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C438E" w14:textId="43E76174" w:rsidR="00A83426" w:rsidRDefault="00A25305">
      <w:pPr>
        <w:jc w:val="center"/>
        <w:rPr>
          <w:sz w:val="22"/>
        </w:rPr>
      </w:pPr>
      <w:r>
        <w:rPr>
          <w:sz w:val="22"/>
        </w:rPr>
        <w:t xml:space="preserve"> </w:t>
      </w:r>
      <w:r w:rsidR="00A83426">
        <w:rPr>
          <w:sz w:val="22"/>
        </w:rPr>
        <w:t>DATE:                                                          20</w:t>
      </w:r>
      <w:r w:rsidR="00E8018D">
        <w:rPr>
          <w:sz w:val="22"/>
        </w:rPr>
        <w:t>2</w:t>
      </w:r>
      <w:r w:rsidR="00A20A33">
        <w:rPr>
          <w:sz w:val="22"/>
        </w:rPr>
        <w:t>1</w:t>
      </w:r>
      <w:r w:rsidR="00A83426">
        <w:rPr>
          <w:sz w:val="22"/>
        </w:rPr>
        <w:t xml:space="preserve"> </w:t>
      </w:r>
    </w:p>
    <w:p w14:paraId="464889F5" w14:textId="77777777" w:rsidR="00A83426" w:rsidRDefault="00A83426">
      <w:pPr>
        <w:jc w:val="center"/>
        <w:rPr>
          <w:sz w:val="22"/>
        </w:rPr>
      </w:pPr>
    </w:p>
    <w:p w14:paraId="67E16101" w14:textId="77777777" w:rsidR="00A83426" w:rsidRDefault="00A83426">
      <w:pPr>
        <w:jc w:val="center"/>
        <w:rPr>
          <w:sz w:val="22"/>
        </w:rPr>
      </w:pPr>
    </w:p>
    <w:p w14:paraId="4C535DDF" w14:textId="77777777" w:rsidR="00A83426" w:rsidRDefault="00A83426">
      <w:pPr>
        <w:jc w:val="center"/>
        <w:rPr>
          <w:sz w:val="22"/>
        </w:rPr>
      </w:pPr>
    </w:p>
    <w:p w14:paraId="35450D2D" w14:textId="77777777" w:rsidR="00A83426" w:rsidRDefault="00A83426">
      <w:pPr>
        <w:jc w:val="center"/>
        <w:rPr>
          <w:b/>
          <w:sz w:val="22"/>
        </w:rPr>
      </w:pPr>
    </w:p>
    <w:p w14:paraId="35175708" w14:textId="77777777" w:rsidR="00A83426" w:rsidRDefault="00A83426">
      <w:pPr>
        <w:jc w:val="center"/>
        <w:rPr>
          <w:sz w:val="22"/>
        </w:rPr>
      </w:pPr>
    </w:p>
    <w:p w14:paraId="1D0985AB" w14:textId="77777777" w:rsidR="00A83426" w:rsidRDefault="00A83426">
      <w:pPr>
        <w:ind w:left="4320"/>
        <w:rPr>
          <w:sz w:val="22"/>
        </w:rPr>
      </w:pPr>
    </w:p>
    <w:p w14:paraId="1159C126" w14:textId="77777777" w:rsidR="0055258D" w:rsidRDefault="0055258D" w:rsidP="0055258D">
      <w:pPr>
        <w:numPr>
          <w:ilvl w:val="0"/>
          <w:numId w:val="1"/>
        </w:numPr>
        <w:jc w:val="center"/>
        <w:rPr>
          <w:sz w:val="22"/>
        </w:rPr>
      </w:pPr>
      <w:r>
        <w:rPr>
          <w:sz w:val="22"/>
        </w:rPr>
        <w:t xml:space="preserve">MEDWAY COUNCIL </w:t>
      </w:r>
    </w:p>
    <w:p w14:paraId="3B5381FB" w14:textId="77777777" w:rsidR="00FE2DC7" w:rsidRDefault="00FE2DC7" w:rsidP="00FE2DC7">
      <w:pPr>
        <w:ind w:left="720"/>
        <w:rPr>
          <w:sz w:val="22"/>
        </w:rPr>
      </w:pPr>
    </w:p>
    <w:p w14:paraId="0DAE5659" w14:textId="77777777" w:rsidR="00FE2DC7" w:rsidRDefault="00FE2DC7" w:rsidP="00FE2DC7">
      <w:pPr>
        <w:ind w:left="720"/>
        <w:jc w:val="center"/>
        <w:rPr>
          <w:sz w:val="22"/>
        </w:rPr>
      </w:pPr>
      <w:r>
        <w:rPr>
          <w:sz w:val="22"/>
        </w:rPr>
        <w:t xml:space="preserve">and </w:t>
      </w:r>
    </w:p>
    <w:p w14:paraId="743357D7" w14:textId="77777777" w:rsidR="00FE2DC7" w:rsidRDefault="00FE2DC7" w:rsidP="00FE2DC7">
      <w:pPr>
        <w:ind w:left="720"/>
        <w:jc w:val="center"/>
        <w:rPr>
          <w:sz w:val="22"/>
        </w:rPr>
      </w:pPr>
    </w:p>
    <w:p w14:paraId="70BDC631" w14:textId="6F45485E" w:rsidR="00A83426" w:rsidRDefault="0020214C">
      <w:pPr>
        <w:numPr>
          <w:ilvl w:val="0"/>
          <w:numId w:val="1"/>
        </w:numPr>
        <w:jc w:val="center"/>
        <w:rPr>
          <w:sz w:val="22"/>
        </w:rPr>
      </w:pPr>
      <w:r>
        <w:rPr>
          <w:sz w:val="22"/>
        </w:rPr>
        <w:t>………………</w:t>
      </w:r>
    </w:p>
    <w:p w14:paraId="60CB3E39" w14:textId="5196D0C7" w:rsidR="00BB16F6" w:rsidRDefault="00BB16F6" w:rsidP="00BB16F6">
      <w:pPr>
        <w:ind w:left="720"/>
        <w:jc w:val="center"/>
        <w:rPr>
          <w:sz w:val="22"/>
        </w:rPr>
      </w:pPr>
    </w:p>
    <w:p w14:paraId="21D4340B" w14:textId="24BC3AE6" w:rsidR="00BB16F6" w:rsidRDefault="00BB16F6" w:rsidP="00BB16F6">
      <w:pPr>
        <w:ind w:left="720"/>
        <w:jc w:val="center"/>
        <w:rPr>
          <w:sz w:val="22"/>
        </w:rPr>
      </w:pPr>
      <w:r>
        <w:rPr>
          <w:sz w:val="22"/>
        </w:rPr>
        <w:t xml:space="preserve">and </w:t>
      </w:r>
    </w:p>
    <w:p w14:paraId="642C5B99" w14:textId="77777777" w:rsidR="00BB16F6" w:rsidRDefault="00BB16F6" w:rsidP="00BB16F6">
      <w:pPr>
        <w:ind w:left="720"/>
        <w:jc w:val="center"/>
        <w:rPr>
          <w:sz w:val="22"/>
        </w:rPr>
      </w:pPr>
    </w:p>
    <w:p w14:paraId="1B27A596" w14:textId="62092310" w:rsidR="00F26F0B" w:rsidRDefault="0020214C">
      <w:pPr>
        <w:numPr>
          <w:ilvl w:val="0"/>
          <w:numId w:val="1"/>
        </w:numPr>
        <w:jc w:val="center"/>
        <w:rPr>
          <w:sz w:val="22"/>
        </w:rPr>
      </w:pPr>
      <w:r>
        <w:rPr>
          <w:sz w:val="22"/>
        </w:rPr>
        <w:t>…………………….</w:t>
      </w:r>
    </w:p>
    <w:p w14:paraId="1234A461" w14:textId="0892DE81" w:rsidR="00547EAA" w:rsidRDefault="00547EAA" w:rsidP="00547EAA">
      <w:pPr>
        <w:ind w:left="720"/>
        <w:jc w:val="center"/>
        <w:rPr>
          <w:sz w:val="22"/>
        </w:rPr>
      </w:pPr>
    </w:p>
    <w:p w14:paraId="056EB65C" w14:textId="7B6FA934" w:rsidR="00547EAA" w:rsidRDefault="00547EAA" w:rsidP="00547EAA">
      <w:pPr>
        <w:ind w:left="720"/>
        <w:jc w:val="center"/>
        <w:rPr>
          <w:sz w:val="22"/>
        </w:rPr>
      </w:pPr>
      <w:r>
        <w:rPr>
          <w:sz w:val="22"/>
        </w:rPr>
        <w:t>and</w:t>
      </w:r>
    </w:p>
    <w:p w14:paraId="05BB368A" w14:textId="77777777" w:rsidR="00547EAA" w:rsidRDefault="00547EAA" w:rsidP="00547EAA">
      <w:pPr>
        <w:ind w:left="720"/>
        <w:jc w:val="center"/>
        <w:rPr>
          <w:sz w:val="22"/>
        </w:rPr>
      </w:pPr>
    </w:p>
    <w:p w14:paraId="71F143B3" w14:textId="74814A9C" w:rsidR="00547EAA" w:rsidRDefault="0020214C">
      <w:pPr>
        <w:numPr>
          <w:ilvl w:val="0"/>
          <w:numId w:val="1"/>
        </w:numPr>
        <w:jc w:val="center"/>
        <w:rPr>
          <w:sz w:val="22"/>
        </w:rPr>
      </w:pPr>
      <w:r>
        <w:rPr>
          <w:sz w:val="22"/>
        </w:rPr>
        <w:t>……………………………….</w:t>
      </w:r>
    </w:p>
    <w:p w14:paraId="4305BCC8" w14:textId="39A6F993" w:rsidR="005B6730" w:rsidRDefault="005B6730" w:rsidP="005B6730">
      <w:pPr>
        <w:ind w:left="720"/>
        <w:jc w:val="center"/>
        <w:rPr>
          <w:sz w:val="22"/>
        </w:rPr>
      </w:pPr>
    </w:p>
    <w:p w14:paraId="55C154F7" w14:textId="17ABB61D" w:rsidR="005B6730" w:rsidRDefault="005B6730" w:rsidP="005B6730">
      <w:pPr>
        <w:ind w:left="720"/>
        <w:jc w:val="center"/>
        <w:rPr>
          <w:sz w:val="22"/>
        </w:rPr>
      </w:pPr>
      <w:r>
        <w:rPr>
          <w:sz w:val="22"/>
        </w:rPr>
        <w:t xml:space="preserve">and </w:t>
      </w:r>
    </w:p>
    <w:p w14:paraId="73ED2087" w14:textId="27860564" w:rsidR="00A83426" w:rsidRDefault="00A83426">
      <w:pPr>
        <w:jc w:val="center"/>
        <w:rPr>
          <w:sz w:val="22"/>
        </w:rPr>
      </w:pPr>
    </w:p>
    <w:p w14:paraId="5B8990FD" w14:textId="478C1493" w:rsidR="0020214C" w:rsidRDefault="0020214C">
      <w:pPr>
        <w:jc w:val="center"/>
        <w:rPr>
          <w:sz w:val="22"/>
        </w:rPr>
      </w:pPr>
    </w:p>
    <w:p w14:paraId="63FE1CFF" w14:textId="77777777" w:rsidR="0020214C" w:rsidRDefault="0020214C">
      <w:pPr>
        <w:jc w:val="center"/>
        <w:rPr>
          <w:sz w:val="22"/>
        </w:rPr>
      </w:pPr>
    </w:p>
    <w:p w14:paraId="6B05CB82" w14:textId="77777777" w:rsidR="00A83426" w:rsidRDefault="00A83426">
      <w:pPr>
        <w:jc w:val="center"/>
        <w:rPr>
          <w:sz w:val="22"/>
        </w:rPr>
      </w:pPr>
    </w:p>
    <w:p w14:paraId="4C54B4BC" w14:textId="77777777" w:rsidR="00A83426" w:rsidRDefault="00A83426">
      <w:pPr>
        <w:jc w:val="center"/>
        <w:rPr>
          <w:sz w:val="22"/>
        </w:rPr>
      </w:pPr>
    </w:p>
    <w:p w14:paraId="68A6778C" w14:textId="77777777" w:rsidR="00A83426" w:rsidRDefault="00A83426">
      <w:pPr>
        <w:jc w:val="center"/>
        <w:rPr>
          <w:sz w:val="22"/>
        </w:rPr>
      </w:pPr>
      <w:r>
        <w:rPr>
          <w:sz w:val="22"/>
        </w:rPr>
        <w:t>Town and Country Planning Act 1990</w:t>
      </w:r>
    </w:p>
    <w:p w14:paraId="55451B3D" w14:textId="77777777" w:rsidR="00A83426" w:rsidRDefault="00A83426">
      <w:pPr>
        <w:jc w:val="center"/>
        <w:rPr>
          <w:sz w:val="22"/>
        </w:rPr>
      </w:pPr>
      <w:r>
        <w:rPr>
          <w:sz w:val="22"/>
        </w:rPr>
        <w:t>Section 106</w:t>
      </w:r>
      <w:r w:rsidR="00EA23E0">
        <w:rPr>
          <w:sz w:val="22"/>
        </w:rPr>
        <w:t xml:space="preserve"> Agreement</w:t>
      </w:r>
    </w:p>
    <w:p w14:paraId="5732C3C8" w14:textId="77777777" w:rsidR="00EA23E0" w:rsidRDefault="00EA23E0">
      <w:pPr>
        <w:jc w:val="center"/>
        <w:rPr>
          <w:sz w:val="22"/>
        </w:rPr>
      </w:pPr>
    </w:p>
    <w:p w14:paraId="518DBA94" w14:textId="6C7D5406" w:rsidR="00EA23E0" w:rsidRDefault="00EA23E0">
      <w:pPr>
        <w:jc w:val="center"/>
        <w:rPr>
          <w:sz w:val="22"/>
        </w:rPr>
      </w:pPr>
      <w:r>
        <w:rPr>
          <w:sz w:val="22"/>
        </w:rPr>
        <w:t xml:space="preserve">Land at </w:t>
      </w:r>
      <w:r w:rsidR="0020214C">
        <w:rPr>
          <w:sz w:val="22"/>
        </w:rPr>
        <w:t>……………</w:t>
      </w:r>
      <w:proofErr w:type="gramStart"/>
      <w:r w:rsidR="0020214C">
        <w:rPr>
          <w:sz w:val="22"/>
        </w:rPr>
        <w:t>…..</w:t>
      </w:r>
      <w:proofErr w:type="gramEnd"/>
      <w:r w:rsidR="00D45AF6">
        <w:rPr>
          <w:sz w:val="22"/>
        </w:rPr>
        <w:t xml:space="preserve"> Kent</w:t>
      </w:r>
    </w:p>
    <w:p w14:paraId="453BA153" w14:textId="77777777" w:rsidR="0055258D" w:rsidRDefault="0055258D">
      <w:pPr>
        <w:jc w:val="center"/>
        <w:rPr>
          <w:sz w:val="22"/>
        </w:rPr>
      </w:pPr>
    </w:p>
    <w:p w14:paraId="1BA8B3AA" w14:textId="77777777" w:rsidR="0055258D" w:rsidRDefault="0055258D">
      <w:pPr>
        <w:jc w:val="center"/>
        <w:rPr>
          <w:sz w:val="22"/>
        </w:rPr>
      </w:pPr>
    </w:p>
    <w:p w14:paraId="32013150" w14:textId="77777777" w:rsidR="00A83426" w:rsidRDefault="00CC6693">
      <w:pPr>
        <w:jc w:val="center"/>
        <w:rPr>
          <w:sz w:val="22"/>
        </w:rPr>
      </w:pPr>
      <w:r>
        <w:rPr>
          <w:sz w:val="22"/>
        </w:rPr>
        <w:t xml:space="preserve"> </w:t>
      </w:r>
    </w:p>
    <w:p w14:paraId="72CD9882" w14:textId="77777777" w:rsidR="00A83426" w:rsidRDefault="00A83426">
      <w:pPr>
        <w:jc w:val="center"/>
        <w:rPr>
          <w:sz w:val="22"/>
        </w:rPr>
      </w:pPr>
    </w:p>
    <w:p w14:paraId="5460BA3F" w14:textId="77777777" w:rsidR="00A83426" w:rsidRDefault="00A83426">
      <w:pPr>
        <w:jc w:val="center"/>
        <w:rPr>
          <w:sz w:val="22"/>
        </w:rPr>
      </w:pPr>
    </w:p>
    <w:p w14:paraId="1DD5E904" w14:textId="77777777" w:rsidR="00A83426" w:rsidRDefault="00A83426">
      <w:pPr>
        <w:jc w:val="center"/>
        <w:rPr>
          <w:sz w:val="22"/>
        </w:rPr>
      </w:pPr>
    </w:p>
    <w:p w14:paraId="32590809" w14:textId="77777777" w:rsidR="00A83426" w:rsidRDefault="00A83426">
      <w:pPr>
        <w:jc w:val="center"/>
        <w:rPr>
          <w:sz w:val="22"/>
        </w:rPr>
      </w:pPr>
    </w:p>
    <w:p w14:paraId="1C9602FC" w14:textId="77777777" w:rsidR="00A83426" w:rsidRDefault="00A83426">
      <w:pPr>
        <w:jc w:val="center"/>
        <w:rPr>
          <w:sz w:val="22"/>
        </w:rPr>
      </w:pPr>
    </w:p>
    <w:p w14:paraId="41FD3C7D" w14:textId="77777777" w:rsidR="00A83426" w:rsidRDefault="00A83426">
      <w:pPr>
        <w:jc w:val="center"/>
        <w:rPr>
          <w:sz w:val="22"/>
        </w:rPr>
      </w:pPr>
    </w:p>
    <w:p w14:paraId="2B065111" w14:textId="77777777" w:rsidR="00A83426" w:rsidRDefault="00A83426">
      <w:pPr>
        <w:jc w:val="center"/>
        <w:rPr>
          <w:sz w:val="22"/>
        </w:rPr>
      </w:pPr>
    </w:p>
    <w:p w14:paraId="32CCD222" w14:textId="37EFAC2B" w:rsidR="00A83426" w:rsidRDefault="00A83426">
      <w:pPr>
        <w:jc w:val="right"/>
        <w:rPr>
          <w:sz w:val="22"/>
        </w:rPr>
      </w:pPr>
    </w:p>
    <w:p w14:paraId="00ACBB1A" w14:textId="7D9280E0" w:rsidR="00F71568" w:rsidRDefault="00F71568">
      <w:pPr>
        <w:jc w:val="right"/>
        <w:rPr>
          <w:sz w:val="22"/>
        </w:rPr>
      </w:pPr>
    </w:p>
    <w:p w14:paraId="78670690" w14:textId="2373AAFD" w:rsidR="00F71568" w:rsidRDefault="00F71568">
      <w:pPr>
        <w:jc w:val="right"/>
        <w:rPr>
          <w:sz w:val="22"/>
        </w:rPr>
      </w:pPr>
    </w:p>
    <w:p w14:paraId="23ABB04E" w14:textId="77777777" w:rsidR="00C006FD" w:rsidRDefault="00C006FD" w:rsidP="00C006FD">
      <w:pPr>
        <w:jc w:val="right"/>
        <w:rPr>
          <w:sz w:val="22"/>
        </w:rPr>
      </w:pPr>
      <w:r>
        <w:rPr>
          <w:sz w:val="22"/>
        </w:rPr>
        <w:t>Bhupinder Gill</w:t>
      </w:r>
    </w:p>
    <w:p w14:paraId="0C97547D" w14:textId="77777777" w:rsidR="00C006FD" w:rsidRDefault="00C006FD" w:rsidP="00C006FD">
      <w:pPr>
        <w:jc w:val="right"/>
        <w:rPr>
          <w:sz w:val="22"/>
        </w:rPr>
      </w:pPr>
      <w:r>
        <w:rPr>
          <w:sz w:val="22"/>
        </w:rPr>
        <w:t>Assistant Director Legal and Governance</w:t>
      </w:r>
    </w:p>
    <w:p w14:paraId="24910313" w14:textId="77777777" w:rsidR="00C006FD" w:rsidRDefault="00C006FD" w:rsidP="00C006FD">
      <w:pPr>
        <w:jc w:val="right"/>
        <w:rPr>
          <w:sz w:val="22"/>
        </w:rPr>
      </w:pPr>
      <w:r>
        <w:rPr>
          <w:sz w:val="22"/>
        </w:rPr>
        <w:t>Medway Council</w:t>
      </w:r>
    </w:p>
    <w:p w14:paraId="6A2FA433" w14:textId="77777777" w:rsidR="00C006FD" w:rsidRDefault="00C006FD" w:rsidP="00C006FD">
      <w:pPr>
        <w:jc w:val="right"/>
        <w:rPr>
          <w:sz w:val="22"/>
        </w:rPr>
      </w:pPr>
      <w:r>
        <w:rPr>
          <w:sz w:val="22"/>
        </w:rPr>
        <w:t>Gun Wharf</w:t>
      </w:r>
    </w:p>
    <w:p w14:paraId="40BB307D" w14:textId="77777777" w:rsidR="00C006FD" w:rsidRDefault="00C006FD" w:rsidP="00C006FD">
      <w:pPr>
        <w:jc w:val="right"/>
        <w:rPr>
          <w:sz w:val="22"/>
        </w:rPr>
      </w:pPr>
      <w:r>
        <w:rPr>
          <w:sz w:val="22"/>
        </w:rPr>
        <w:t xml:space="preserve">Dock Road </w:t>
      </w:r>
    </w:p>
    <w:p w14:paraId="683FFDD4" w14:textId="77777777" w:rsidR="00C006FD" w:rsidRDefault="00C006FD" w:rsidP="00C006FD">
      <w:pPr>
        <w:jc w:val="right"/>
        <w:rPr>
          <w:sz w:val="22"/>
        </w:rPr>
      </w:pPr>
      <w:r>
        <w:rPr>
          <w:sz w:val="22"/>
        </w:rPr>
        <w:t>Chatham</w:t>
      </w:r>
    </w:p>
    <w:p w14:paraId="27737C4F" w14:textId="79F9A6B9" w:rsidR="00F71568" w:rsidRDefault="00C006FD" w:rsidP="00C006FD">
      <w:pPr>
        <w:jc w:val="right"/>
        <w:rPr>
          <w:sz w:val="22"/>
        </w:rPr>
      </w:pPr>
      <w:r>
        <w:rPr>
          <w:sz w:val="22"/>
        </w:rPr>
        <w:t>ME4 4TR</w:t>
      </w:r>
    </w:p>
    <w:p w14:paraId="5CDF3266" w14:textId="799D5ECC" w:rsidR="00F71568" w:rsidRDefault="00F71568">
      <w:pPr>
        <w:jc w:val="right"/>
        <w:rPr>
          <w:sz w:val="22"/>
        </w:rPr>
      </w:pPr>
    </w:p>
    <w:p w14:paraId="254ABFF5" w14:textId="77777777" w:rsidR="00F71568" w:rsidRDefault="00F71568">
      <w:pPr>
        <w:jc w:val="right"/>
        <w:rPr>
          <w:sz w:val="22"/>
        </w:rPr>
      </w:pPr>
    </w:p>
    <w:p w14:paraId="76A6415C" w14:textId="10395231" w:rsidR="00A83426" w:rsidRDefault="00A83426">
      <w:pPr>
        <w:jc w:val="right"/>
        <w:rPr>
          <w:sz w:val="22"/>
        </w:rPr>
      </w:pPr>
      <w:r>
        <w:rPr>
          <w:sz w:val="22"/>
        </w:rPr>
        <w:t>Ref:</w:t>
      </w:r>
      <w:r w:rsidR="0043502F">
        <w:rPr>
          <w:sz w:val="22"/>
        </w:rPr>
        <w:t xml:space="preserve"> MPL0</w:t>
      </w:r>
      <w:r w:rsidR="00F71568">
        <w:rPr>
          <w:sz w:val="22"/>
        </w:rPr>
        <w:t>…………</w:t>
      </w:r>
    </w:p>
    <w:p w14:paraId="63264C8C" w14:textId="26DBAF15" w:rsidR="00E8018D" w:rsidRDefault="00E8018D">
      <w:pPr>
        <w:jc w:val="right"/>
        <w:rPr>
          <w:sz w:val="22"/>
        </w:rPr>
      </w:pPr>
      <w:r>
        <w:rPr>
          <w:sz w:val="22"/>
        </w:rPr>
        <w:t>MC/</w:t>
      </w:r>
      <w:r w:rsidR="0043502F">
        <w:rPr>
          <w:sz w:val="22"/>
        </w:rPr>
        <w:t>2</w:t>
      </w:r>
      <w:r w:rsidR="00782FB0">
        <w:rPr>
          <w:sz w:val="22"/>
        </w:rPr>
        <w:t>1</w:t>
      </w:r>
      <w:r w:rsidR="0043502F">
        <w:rPr>
          <w:sz w:val="22"/>
        </w:rPr>
        <w:t>/</w:t>
      </w:r>
      <w:r w:rsidR="00250CD3">
        <w:rPr>
          <w:sz w:val="22"/>
        </w:rPr>
        <w:t>…</w:t>
      </w:r>
      <w:proofErr w:type="gramStart"/>
      <w:r w:rsidR="00250CD3">
        <w:rPr>
          <w:sz w:val="22"/>
        </w:rPr>
        <w:t>…..</w:t>
      </w:r>
      <w:proofErr w:type="gramEnd"/>
    </w:p>
    <w:p w14:paraId="4F5386E0" w14:textId="77777777" w:rsidR="00A83426" w:rsidRDefault="00A83426">
      <w:pPr>
        <w:jc w:val="right"/>
        <w:rPr>
          <w:sz w:val="22"/>
        </w:rPr>
      </w:pPr>
    </w:p>
    <w:p w14:paraId="57461B06" w14:textId="77777777" w:rsidR="00A83426" w:rsidRDefault="00A83426">
      <w:pPr>
        <w:rPr>
          <w:sz w:val="22"/>
        </w:rPr>
      </w:pPr>
      <w:r>
        <w:rPr>
          <w:b/>
          <w:bCs/>
          <w:sz w:val="22"/>
        </w:rPr>
        <w:t xml:space="preserve">THIS DEED </w:t>
      </w:r>
      <w:r>
        <w:rPr>
          <w:sz w:val="22"/>
        </w:rPr>
        <w:t xml:space="preserve">is made the                     </w:t>
      </w:r>
      <w:r w:rsidR="00EA23E0">
        <w:rPr>
          <w:sz w:val="22"/>
        </w:rPr>
        <w:t xml:space="preserve">day of    </w:t>
      </w:r>
      <w:r w:rsidR="00555A29">
        <w:rPr>
          <w:sz w:val="22"/>
        </w:rPr>
        <w:t xml:space="preserve">         </w:t>
      </w:r>
      <w:r w:rsidR="00664272">
        <w:rPr>
          <w:sz w:val="22"/>
        </w:rPr>
        <w:t xml:space="preserve">     </w:t>
      </w:r>
      <w:r w:rsidR="00555A29">
        <w:rPr>
          <w:sz w:val="22"/>
        </w:rPr>
        <w:t xml:space="preserve">                   20</w:t>
      </w:r>
      <w:r w:rsidR="00664272">
        <w:rPr>
          <w:sz w:val="22"/>
        </w:rPr>
        <w:t>2</w:t>
      </w:r>
      <w:r w:rsidR="00A20A33">
        <w:rPr>
          <w:sz w:val="22"/>
        </w:rPr>
        <w:t>1</w:t>
      </w:r>
      <w:r>
        <w:rPr>
          <w:sz w:val="22"/>
        </w:rPr>
        <w:t xml:space="preserve"> </w:t>
      </w:r>
    </w:p>
    <w:p w14:paraId="3787A772" w14:textId="77777777" w:rsidR="00A83426" w:rsidRDefault="00664272">
      <w:pPr>
        <w:rPr>
          <w:sz w:val="22"/>
        </w:rPr>
      </w:pPr>
      <w:r>
        <w:rPr>
          <w:sz w:val="22"/>
        </w:rPr>
        <w:t xml:space="preserve"> </w:t>
      </w:r>
    </w:p>
    <w:p w14:paraId="6A2F9A53" w14:textId="77777777" w:rsidR="00A83426" w:rsidRDefault="00A83426">
      <w:pPr>
        <w:rPr>
          <w:sz w:val="22"/>
        </w:rPr>
      </w:pPr>
    </w:p>
    <w:p w14:paraId="3F406128" w14:textId="77777777" w:rsidR="00A83426" w:rsidRDefault="00A83426" w:rsidP="003F20C1">
      <w:pPr>
        <w:pStyle w:val="Heading1"/>
        <w:numPr>
          <w:ilvl w:val="0"/>
          <w:numId w:val="2"/>
        </w:numPr>
        <w:tabs>
          <w:tab w:val="clear" w:pos="1080"/>
          <w:tab w:val="num" w:pos="993"/>
        </w:tabs>
        <w:ind w:left="993" w:hanging="426"/>
        <w:rPr>
          <w:sz w:val="22"/>
        </w:rPr>
      </w:pPr>
      <w:r>
        <w:rPr>
          <w:sz w:val="22"/>
        </w:rPr>
        <w:t>PARTIES</w:t>
      </w:r>
    </w:p>
    <w:p w14:paraId="23DC10CD" w14:textId="77777777" w:rsidR="00A83426" w:rsidRDefault="00A83426" w:rsidP="00190D6A">
      <w:pPr>
        <w:tabs>
          <w:tab w:val="num" w:pos="709"/>
        </w:tabs>
        <w:ind w:left="709" w:hanging="567"/>
        <w:rPr>
          <w:sz w:val="22"/>
        </w:rPr>
      </w:pPr>
    </w:p>
    <w:p w14:paraId="4C7D5712" w14:textId="77777777" w:rsidR="00A83426" w:rsidRDefault="00A83426" w:rsidP="003F20C1">
      <w:pPr>
        <w:numPr>
          <w:ilvl w:val="1"/>
          <w:numId w:val="2"/>
        </w:numPr>
        <w:tabs>
          <w:tab w:val="clear" w:pos="1080"/>
          <w:tab w:val="num" w:pos="851"/>
        </w:tabs>
        <w:ind w:left="851" w:hanging="709"/>
        <w:rPr>
          <w:sz w:val="22"/>
        </w:rPr>
      </w:pPr>
      <w:r w:rsidRPr="00250CD3">
        <w:rPr>
          <w:b/>
          <w:sz w:val="22"/>
        </w:rPr>
        <w:t>MEDWAY COUNCIL</w:t>
      </w:r>
      <w:r>
        <w:rPr>
          <w:sz w:val="22"/>
        </w:rPr>
        <w:t xml:space="preserve"> (“the Council”) whose address is Gun Wharf Dock Road Chatham ME4 4TR</w:t>
      </w:r>
    </w:p>
    <w:p w14:paraId="7F823C21" w14:textId="77777777" w:rsidR="00A83426" w:rsidRDefault="00A83426" w:rsidP="003F20C1">
      <w:pPr>
        <w:tabs>
          <w:tab w:val="num" w:pos="851"/>
        </w:tabs>
        <w:ind w:left="851" w:hanging="709"/>
        <w:rPr>
          <w:sz w:val="22"/>
        </w:rPr>
      </w:pPr>
    </w:p>
    <w:p w14:paraId="4249C216" w14:textId="77777777" w:rsidR="00A83426" w:rsidRDefault="00A83426" w:rsidP="003F20C1">
      <w:pPr>
        <w:numPr>
          <w:ilvl w:val="1"/>
          <w:numId w:val="2"/>
        </w:numPr>
        <w:tabs>
          <w:tab w:val="clear" w:pos="1080"/>
          <w:tab w:val="num" w:pos="851"/>
        </w:tabs>
        <w:ind w:left="851" w:hanging="709"/>
        <w:rPr>
          <w:sz w:val="22"/>
        </w:rPr>
      </w:pPr>
      <w:r>
        <w:rPr>
          <w:sz w:val="22"/>
        </w:rPr>
        <w:t xml:space="preserve"> (Company Registration No</w:t>
      </w:r>
      <w:r w:rsidR="00250CD3">
        <w:rPr>
          <w:sz w:val="22"/>
        </w:rPr>
        <w:t>: ………………</w:t>
      </w:r>
      <w:r>
        <w:rPr>
          <w:sz w:val="22"/>
        </w:rPr>
        <w:t>) (“the Owner”) whose</w:t>
      </w:r>
      <w:r w:rsidR="00250CD3">
        <w:rPr>
          <w:sz w:val="22"/>
        </w:rPr>
        <w:t xml:space="preserve"> [registered]</w:t>
      </w:r>
      <w:r>
        <w:rPr>
          <w:sz w:val="22"/>
        </w:rPr>
        <w:t xml:space="preserve"> address is </w:t>
      </w:r>
    </w:p>
    <w:p w14:paraId="22A7A8D3" w14:textId="77777777" w:rsidR="00250CD3" w:rsidRDefault="00250CD3" w:rsidP="003F20C1">
      <w:pPr>
        <w:pStyle w:val="ListParagraph"/>
        <w:tabs>
          <w:tab w:val="num" w:pos="851"/>
        </w:tabs>
        <w:ind w:left="851" w:hanging="709"/>
        <w:rPr>
          <w:sz w:val="22"/>
        </w:rPr>
      </w:pPr>
    </w:p>
    <w:p w14:paraId="15047089" w14:textId="77777777" w:rsidR="00A83426" w:rsidRPr="00250CD3" w:rsidRDefault="00250CD3" w:rsidP="003F20C1">
      <w:pPr>
        <w:numPr>
          <w:ilvl w:val="1"/>
          <w:numId w:val="2"/>
        </w:numPr>
        <w:tabs>
          <w:tab w:val="clear" w:pos="1080"/>
          <w:tab w:val="num" w:pos="851"/>
        </w:tabs>
        <w:ind w:left="851" w:hanging="709"/>
        <w:rPr>
          <w:sz w:val="22"/>
        </w:rPr>
      </w:pPr>
      <w:r>
        <w:rPr>
          <w:sz w:val="22"/>
        </w:rPr>
        <w:t xml:space="preserve">(Company Registration No: ………………) (“the Mortgagee”) whose registered address is </w:t>
      </w:r>
    </w:p>
    <w:p w14:paraId="665DEEFD" w14:textId="77777777" w:rsidR="00A83426" w:rsidRDefault="00A83426" w:rsidP="00190D6A">
      <w:pPr>
        <w:tabs>
          <w:tab w:val="num" w:pos="709"/>
        </w:tabs>
        <w:ind w:left="709" w:hanging="567"/>
        <w:rPr>
          <w:sz w:val="22"/>
        </w:rPr>
      </w:pPr>
    </w:p>
    <w:p w14:paraId="3CA65B18" w14:textId="77777777" w:rsidR="00A83426" w:rsidRDefault="003F20C1" w:rsidP="00190D6A">
      <w:pPr>
        <w:tabs>
          <w:tab w:val="num" w:pos="709"/>
        </w:tabs>
        <w:ind w:left="709" w:hanging="567"/>
        <w:rPr>
          <w:sz w:val="22"/>
        </w:rPr>
      </w:pPr>
      <w:r>
        <w:rPr>
          <w:sz w:val="22"/>
        </w:rPr>
        <w:tab/>
      </w:r>
      <w:r w:rsidR="00A83426">
        <w:rPr>
          <w:sz w:val="22"/>
        </w:rPr>
        <w:t>together (“the Parties”)</w:t>
      </w:r>
    </w:p>
    <w:p w14:paraId="550172DF" w14:textId="77777777" w:rsidR="00250CD3" w:rsidRDefault="00250CD3">
      <w:pPr>
        <w:ind w:left="1080"/>
        <w:rPr>
          <w:sz w:val="22"/>
        </w:rPr>
      </w:pPr>
    </w:p>
    <w:p w14:paraId="33A0B5F8" w14:textId="77777777" w:rsidR="00A83426" w:rsidRDefault="00A83426">
      <w:pPr>
        <w:rPr>
          <w:sz w:val="22"/>
        </w:rPr>
      </w:pPr>
    </w:p>
    <w:p w14:paraId="3771C695" w14:textId="77777777" w:rsidR="00A83426" w:rsidRDefault="00A83426" w:rsidP="003F20C1">
      <w:pPr>
        <w:pStyle w:val="Heading2"/>
        <w:numPr>
          <w:ilvl w:val="0"/>
          <w:numId w:val="2"/>
        </w:numPr>
        <w:tabs>
          <w:tab w:val="clear" w:pos="1080"/>
          <w:tab w:val="num" w:pos="993"/>
        </w:tabs>
        <w:ind w:left="993" w:hanging="567"/>
        <w:rPr>
          <w:sz w:val="22"/>
        </w:rPr>
      </w:pPr>
      <w:r>
        <w:rPr>
          <w:sz w:val="22"/>
        </w:rPr>
        <w:t>DEFINITIONS AND INTERPRETATION</w:t>
      </w:r>
    </w:p>
    <w:p w14:paraId="22DC13A7" w14:textId="77777777" w:rsidR="00A83426" w:rsidRDefault="00A83426" w:rsidP="00190D6A">
      <w:pPr>
        <w:tabs>
          <w:tab w:val="num" w:pos="709"/>
        </w:tabs>
        <w:ind w:left="709" w:hanging="567"/>
        <w:rPr>
          <w:b/>
          <w:bCs/>
          <w:sz w:val="22"/>
        </w:rPr>
      </w:pPr>
    </w:p>
    <w:p w14:paraId="6FEAB91E" w14:textId="77777777" w:rsidR="00A83426" w:rsidRDefault="00A83426" w:rsidP="003F20C1">
      <w:pPr>
        <w:pStyle w:val="BodyTextIndent"/>
        <w:numPr>
          <w:ilvl w:val="1"/>
          <w:numId w:val="2"/>
        </w:numPr>
        <w:tabs>
          <w:tab w:val="clear" w:pos="1080"/>
          <w:tab w:val="num" w:pos="851"/>
        </w:tabs>
        <w:ind w:left="851" w:hanging="709"/>
        <w:rPr>
          <w:sz w:val="22"/>
        </w:rPr>
      </w:pPr>
      <w:r>
        <w:rPr>
          <w:sz w:val="22"/>
        </w:rPr>
        <w:t>In this Deed the following words and phrases shall have the following meanings:</w:t>
      </w:r>
    </w:p>
    <w:p w14:paraId="1ACCB0BB" w14:textId="77777777" w:rsidR="00A83426" w:rsidRDefault="00A83426">
      <w:pPr>
        <w:ind w:left="1080"/>
        <w:rPr>
          <w:sz w:val="22"/>
        </w:rPr>
      </w:pPr>
    </w:p>
    <w:p w14:paraId="39A4C116" w14:textId="77777777" w:rsidR="00F96318" w:rsidRDefault="00F96318" w:rsidP="00042E68">
      <w:pPr>
        <w:tabs>
          <w:tab w:val="left" w:pos="4253"/>
        </w:tabs>
        <w:ind w:left="4253" w:hanging="3402"/>
        <w:rPr>
          <w:sz w:val="22"/>
        </w:rPr>
      </w:pPr>
      <w:r>
        <w:rPr>
          <w:sz w:val="22"/>
        </w:rPr>
        <w:t>“Affordable Housing”</w:t>
      </w:r>
      <w:r>
        <w:rPr>
          <w:sz w:val="22"/>
        </w:rPr>
        <w:tab/>
        <w:t xml:space="preserve">means Housing Units including </w:t>
      </w:r>
    </w:p>
    <w:p w14:paraId="009049F4" w14:textId="77777777" w:rsidR="00F96318" w:rsidRDefault="00F96318" w:rsidP="001E0C93">
      <w:pPr>
        <w:tabs>
          <w:tab w:val="left" w:pos="4253"/>
        </w:tabs>
        <w:ind w:left="4253" w:hanging="3685"/>
        <w:rPr>
          <w:sz w:val="22"/>
        </w:rPr>
      </w:pPr>
      <w:r>
        <w:rPr>
          <w:sz w:val="22"/>
        </w:rPr>
        <w:tab/>
        <w:t xml:space="preserve">Affordable Rented Housing and Shared Ownership </w:t>
      </w:r>
      <w:r w:rsidR="003D3256">
        <w:rPr>
          <w:sz w:val="22"/>
        </w:rPr>
        <w:t xml:space="preserve">Accommodation </w:t>
      </w:r>
      <w:r>
        <w:rPr>
          <w:sz w:val="22"/>
        </w:rPr>
        <w:t>which are provided to meet the needs of eligible households whose needs are not met by the market</w:t>
      </w:r>
    </w:p>
    <w:p w14:paraId="3A71CAC4" w14:textId="77777777" w:rsidR="00F96318" w:rsidRDefault="00F96318" w:rsidP="001E0C93">
      <w:pPr>
        <w:tabs>
          <w:tab w:val="left" w:pos="4253"/>
        </w:tabs>
        <w:ind w:left="4253" w:hanging="3685"/>
        <w:rPr>
          <w:sz w:val="22"/>
        </w:rPr>
      </w:pPr>
    </w:p>
    <w:p w14:paraId="3A7C92BA" w14:textId="77777777" w:rsidR="00F96318" w:rsidRDefault="00F96318" w:rsidP="00042E68">
      <w:pPr>
        <w:tabs>
          <w:tab w:val="left" w:pos="4253"/>
        </w:tabs>
        <w:ind w:left="4253" w:hanging="3402"/>
        <w:rPr>
          <w:sz w:val="22"/>
        </w:rPr>
      </w:pPr>
      <w:r>
        <w:rPr>
          <w:sz w:val="22"/>
        </w:rPr>
        <w:t>“Affordable Housing Land”</w:t>
      </w:r>
      <w:r>
        <w:rPr>
          <w:sz w:val="22"/>
        </w:rPr>
        <w:tab/>
        <w:t>means those parts of the Site as identified on the Approved Affordable Housing Plan on which the Affordable Housing Units, associated garden areas and parking spaces, are to be provided</w:t>
      </w:r>
    </w:p>
    <w:p w14:paraId="5815C07C" w14:textId="77777777" w:rsidR="00F96318" w:rsidRDefault="00F96318" w:rsidP="001E0C93">
      <w:pPr>
        <w:tabs>
          <w:tab w:val="left" w:pos="4253"/>
        </w:tabs>
        <w:ind w:left="4253" w:hanging="3685"/>
        <w:rPr>
          <w:sz w:val="22"/>
        </w:rPr>
      </w:pPr>
    </w:p>
    <w:p w14:paraId="558649DC" w14:textId="77777777" w:rsidR="00F96318" w:rsidRDefault="00F96318" w:rsidP="00042E68">
      <w:pPr>
        <w:tabs>
          <w:tab w:val="left" w:pos="4253"/>
        </w:tabs>
        <w:ind w:left="4253" w:hanging="3402"/>
        <w:rPr>
          <w:sz w:val="22"/>
        </w:rPr>
      </w:pPr>
      <w:r>
        <w:rPr>
          <w:sz w:val="22"/>
        </w:rPr>
        <w:t>“Affordable Housing Plan”</w:t>
      </w:r>
      <w:r>
        <w:rPr>
          <w:sz w:val="22"/>
        </w:rPr>
        <w:tab/>
        <w:t>means an outline plan and scheme relating to the provision of the Affordable Housing Units within the Development, prepared on the assumption that the Permission is fully implemented. The plan will include:</w:t>
      </w:r>
      <w:r>
        <w:rPr>
          <w:sz w:val="22"/>
        </w:rPr>
        <w:tab/>
      </w:r>
    </w:p>
    <w:p w14:paraId="1BCC5D95" w14:textId="77777777" w:rsidR="00F96318" w:rsidRDefault="00F96318" w:rsidP="001E0C93">
      <w:pPr>
        <w:numPr>
          <w:ilvl w:val="0"/>
          <w:numId w:val="9"/>
        </w:numPr>
        <w:tabs>
          <w:tab w:val="clear" w:pos="5580"/>
          <w:tab w:val="num" w:pos="4820"/>
        </w:tabs>
        <w:ind w:left="4820" w:hanging="567"/>
        <w:rPr>
          <w:sz w:val="22"/>
        </w:rPr>
      </w:pPr>
      <w:r>
        <w:rPr>
          <w:sz w:val="22"/>
        </w:rPr>
        <w:t xml:space="preserve">The number of Affordable Housing Units that are expected to be provided within the Development (being not less than 25% of the total number of Housing Units or if such percentage does not result in a whole number of Affordable Housing </w:t>
      </w:r>
      <w:proofErr w:type="gramStart"/>
      <w:r>
        <w:rPr>
          <w:sz w:val="22"/>
        </w:rPr>
        <w:t>Units</w:t>
      </w:r>
      <w:proofErr w:type="gramEnd"/>
      <w:r>
        <w:rPr>
          <w:sz w:val="22"/>
        </w:rPr>
        <w:t xml:space="preserve"> then the number shall be rounded up to the nearest whole number)</w:t>
      </w:r>
    </w:p>
    <w:p w14:paraId="0A2EDCBF" w14:textId="77777777" w:rsidR="00F96318" w:rsidRDefault="00F96318" w:rsidP="001E0C93">
      <w:pPr>
        <w:numPr>
          <w:ilvl w:val="0"/>
          <w:numId w:val="9"/>
        </w:numPr>
        <w:tabs>
          <w:tab w:val="clear" w:pos="5580"/>
          <w:tab w:val="num" w:pos="4820"/>
        </w:tabs>
        <w:ind w:left="4820" w:hanging="567"/>
        <w:rPr>
          <w:sz w:val="22"/>
        </w:rPr>
      </w:pPr>
      <w:r>
        <w:rPr>
          <w:sz w:val="22"/>
        </w:rPr>
        <w:t>The expected location of the Affordable Housing Units within the Site</w:t>
      </w:r>
    </w:p>
    <w:p w14:paraId="42D74708" w14:textId="77777777" w:rsidR="00F96318" w:rsidRDefault="00F96318" w:rsidP="001E0C93">
      <w:pPr>
        <w:numPr>
          <w:ilvl w:val="0"/>
          <w:numId w:val="9"/>
        </w:numPr>
        <w:tabs>
          <w:tab w:val="clear" w:pos="5580"/>
          <w:tab w:val="num" w:pos="4820"/>
        </w:tabs>
        <w:ind w:left="4820" w:hanging="567"/>
        <w:rPr>
          <w:sz w:val="22"/>
        </w:rPr>
      </w:pPr>
      <w:r>
        <w:rPr>
          <w:sz w:val="22"/>
        </w:rPr>
        <w:lastRenderedPageBreak/>
        <w:t>The expected size (number of bedrooms) of each Affordable Housing Unit</w:t>
      </w:r>
    </w:p>
    <w:p w14:paraId="57CCC7DC" w14:textId="77777777" w:rsidR="00F96318" w:rsidRDefault="00F96318" w:rsidP="001E0C93">
      <w:pPr>
        <w:numPr>
          <w:ilvl w:val="0"/>
          <w:numId w:val="9"/>
        </w:numPr>
        <w:tabs>
          <w:tab w:val="clear" w:pos="5580"/>
          <w:tab w:val="num" w:pos="4820"/>
        </w:tabs>
        <w:ind w:left="4820" w:hanging="567"/>
        <w:rPr>
          <w:sz w:val="22"/>
        </w:rPr>
      </w:pPr>
      <w:r>
        <w:rPr>
          <w:sz w:val="22"/>
        </w:rPr>
        <w:t>Indicative floor plans and a schedule of floor areas for the Affordable Housing Units</w:t>
      </w:r>
    </w:p>
    <w:p w14:paraId="661C2779" w14:textId="77777777" w:rsidR="00F96318" w:rsidRDefault="00F96318" w:rsidP="001E0C93">
      <w:pPr>
        <w:numPr>
          <w:ilvl w:val="0"/>
          <w:numId w:val="9"/>
        </w:numPr>
        <w:tabs>
          <w:tab w:val="clear" w:pos="5580"/>
          <w:tab w:val="num" w:pos="4820"/>
        </w:tabs>
        <w:ind w:left="4820" w:hanging="567"/>
        <w:rPr>
          <w:sz w:val="22"/>
        </w:rPr>
      </w:pPr>
      <w:r>
        <w:rPr>
          <w:sz w:val="22"/>
        </w:rPr>
        <w:t>The expected location of those Affordable Housing Units which are to be built to the Lifetime Homes Standards</w:t>
      </w:r>
    </w:p>
    <w:p w14:paraId="61234404" w14:textId="77777777" w:rsidR="00F96318" w:rsidRDefault="00F96318" w:rsidP="001E0C93">
      <w:pPr>
        <w:numPr>
          <w:ilvl w:val="0"/>
          <w:numId w:val="9"/>
        </w:numPr>
        <w:tabs>
          <w:tab w:val="clear" w:pos="5580"/>
          <w:tab w:val="num" w:pos="4820"/>
        </w:tabs>
        <w:ind w:left="4820" w:hanging="567"/>
        <w:rPr>
          <w:sz w:val="22"/>
        </w:rPr>
      </w:pPr>
      <w:r>
        <w:rPr>
          <w:sz w:val="22"/>
        </w:rPr>
        <w:t xml:space="preserve">The expected location of those Affordable Housing Units which are to be built to be Wheelchair Accessible Housing </w:t>
      </w:r>
    </w:p>
    <w:p w14:paraId="20F53F59" w14:textId="77777777" w:rsidR="00F96318" w:rsidRDefault="00F96318" w:rsidP="001E0C93">
      <w:pPr>
        <w:numPr>
          <w:ilvl w:val="0"/>
          <w:numId w:val="9"/>
        </w:numPr>
        <w:tabs>
          <w:tab w:val="clear" w:pos="5580"/>
          <w:tab w:val="num" w:pos="4820"/>
        </w:tabs>
        <w:ind w:left="4820" w:hanging="567"/>
        <w:rPr>
          <w:sz w:val="22"/>
        </w:rPr>
      </w:pPr>
      <w:r>
        <w:rPr>
          <w:sz w:val="22"/>
        </w:rPr>
        <w:t>The number of car parking spaces gardens and balconies available for the Affordable Housing Units</w:t>
      </w:r>
    </w:p>
    <w:p w14:paraId="7B8BF067" w14:textId="77777777" w:rsidR="00F96318" w:rsidRDefault="00F96318" w:rsidP="001E0C93">
      <w:pPr>
        <w:tabs>
          <w:tab w:val="left" w:pos="4253"/>
          <w:tab w:val="left" w:pos="4860"/>
        </w:tabs>
        <w:ind w:left="4253" w:hanging="3685"/>
        <w:rPr>
          <w:sz w:val="22"/>
        </w:rPr>
      </w:pPr>
    </w:p>
    <w:p w14:paraId="42928CAA" w14:textId="77777777" w:rsidR="00F96318" w:rsidRDefault="00042E68" w:rsidP="00042E68">
      <w:pPr>
        <w:tabs>
          <w:tab w:val="left" w:pos="4253"/>
        </w:tabs>
        <w:ind w:left="4253" w:hanging="3402"/>
        <w:rPr>
          <w:sz w:val="22"/>
        </w:rPr>
      </w:pPr>
      <w:r>
        <w:rPr>
          <w:sz w:val="22"/>
        </w:rPr>
        <w:t>“</w:t>
      </w:r>
      <w:r w:rsidR="00F96318">
        <w:rPr>
          <w:sz w:val="22"/>
        </w:rPr>
        <w:t>Affordable Housing Price”</w:t>
      </w:r>
      <w:r w:rsidR="00F96318">
        <w:rPr>
          <w:sz w:val="22"/>
        </w:rPr>
        <w:tab/>
        <w:t>means the sum payable to the Owner by the Registered Provider for the Affordable Housing Land which sum shall be calculated as follows:</w:t>
      </w:r>
    </w:p>
    <w:p w14:paraId="0B2B294E" w14:textId="77777777" w:rsidR="00F96318" w:rsidRDefault="00F96318" w:rsidP="001E0C93">
      <w:pPr>
        <w:numPr>
          <w:ilvl w:val="1"/>
          <w:numId w:val="9"/>
        </w:numPr>
        <w:tabs>
          <w:tab w:val="clear" w:pos="4613"/>
          <w:tab w:val="left" w:pos="4820"/>
        </w:tabs>
        <w:ind w:left="4820" w:hanging="567"/>
        <w:rPr>
          <w:sz w:val="22"/>
        </w:rPr>
      </w:pPr>
      <w:r>
        <w:rPr>
          <w:sz w:val="22"/>
        </w:rPr>
        <w:t>The transfer or lease of the Affordable Housing Land at nil cost; or</w:t>
      </w:r>
    </w:p>
    <w:p w14:paraId="11DC5D1F" w14:textId="77777777" w:rsidR="00F96318" w:rsidRDefault="00F96318" w:rsidP="001E0C93">
      <w:pPr>
        <w:numPr>
          <w:ilvl w:val="1"/>
          <w:numId w:val="9"/>
        </w:numPr>
        <w:tabs>
          <w:tab w:val="clear" w:pos="4613"/>
          <w:tab w:val="left" w:pos="4820"/>
        </w:tabs>
        <w:ind w:left="4820" w:hanging="567"/>
        <w:rPr>
          <w:sz w:val="22"/>
        </w:rPr>
      </w:pPr>
      <w:r>
        <w:rPr>
          <w:sz w:val="22"/>
        </w:rPr>
        <w:t>The Owner having at its own cost:</w:t>
      </w:r>
    </w:p>
    <w:p w14:paraId="4DED2230" w14:textId="77777777" w:rsidR="00F96318" w:rsidRDefault="00F96318" w:rsidP="001E0C93">
      <w:pPr>
        <w:numPr>
          <w:ilvl w:val="2"/>
          <w:numId w:val="9"/>
        </w:numPr>
        <w:tabs>
          <w:tab w:val="clear" w:pos="6660"/>
          <w:tab w:val="left" w:pos="5103"/>
        </w:tabs>
        <w:ind w:left="5103" w:hanging="425"/>
        <w:rPr>
          <w:sz w:val="22"/>
        </w:rPr>
      </w:pPr>
      <w:r>
        <w:rPr>
          <w:sz w:val="22"/>
        </w:rPr>
        <w:t xml:space="preserve">remediated the Affordable Housing Land in accordance with all necessary consents and statutory requirements so that the land is suitable for its intended use </w:t>
      </w:r>
    </w:p>
    <w:p w14:paraId="1D45608F" w14:textId="77777777" w:rsidR="00F96318" w:rsidRDefault="00F96318" w:rsidP="001E0C93">
      <w:pPr>
        <w:numPr>
          <w:ilvl w:val="2"/>
          <w:numId w:val="9"/>
        </w:numPr>
        <w:tabs>
          <w:tab w:val="clear" w:pos="6660"/>
          <w:tab w:val="left" w:pos="5103"/>
        </w:tabs>
        <w:ind w:left="5103" w:hanging="425"/>
        <w:rPr>
          <w:sz w:val="22"/>
        </w:rPr>
      </w:pPr>
      <w:r>
        <w:rPr>
          <w:sz w:val="22"/>
        </w:rPr>
        <w:t>cleared and levelled the Affordable Housing Land</w:t>
      </w:r>
    </w:p>
    <w:p w14:paraId="09960E9E" w14:textId="77777777" w:rsidR="00F96318" w:rsidRDefault="00F96318" w:rsidP="001E0C93">
      <w:pPr>
        <w:numPr>
          <w:ilvl w:val="2"/>
          <w:numId w:val="9"/>
        </w:numPr>
        <w:tabs>
          <w:tab w:val="clear" w:pos="6660"/>
          <w:tab w:val="left" w:pos="5103"/>
        </w:tabs>
        <w:ind w:left="5103" w:hanging="425"/>
        <w:rPr>
          <w:sz w:val="22"/>
        </w:rPr>
      </w:pPr>
      <w:r>
        <w:rPr>
          <w:sz w:val="22"/>
        </w:rPr>
        <w:t xml:space="preserve">provided the Affordable Housing Land with all necessary service media for gas telecommunications water </w:t>
      </w:r>
      <w:proofErr w:type="spellStart"/>
      <w:r>
        <w:rPr>
          <w:sz w:val="22"/>
        </w:rPr>
        <w:t>foul</w:t>
      </w:r>
      <w:proofErr w:type="spellEnd"/>
      <w:r>
        <w:rPr>
          <w:sz w:val="22"/>
        </w:rPr>
        <w:t xml:space="preserve"> and surface water drainage highways and electricity to render the said land for use (once developed) for residential purposes and without requiring plant or equipment to provide services; or </w:t>
      </w:r>
    </w:p>
    <w:p w14:paraId="5CBB6D82" w14:textId="77777777" w:rsidR="00F96318" w:rsidRDefault="00F96318" w:rsidP="001E0C93">
      <w:pPr>
        <w:numPr>
          <w:ilvl w:val="1"/>
          <w:numId w:val="9"/>
        </w:numPr>
        <w:tabs>
          <w:tab w:val="clear" w:pos="4613"/>
          <w:tab w:val="left" w:pos="4820"/>
        </w:tabs>
        <w:ind w:left="4820" w:hanging="567"/>
        <w:rPr>
          <w:sz w:val="22"/>
        </w:rPr>
      </w:pPr>
      <w:r>
        <w:rPr>
          <w:sz w:val="22"/>
        </w:rPr>
        <w:t>the Registered Provider paying for the construction and all associated costs of any Affordable Housing Units which are constructed on the Affordable Housing Land; or</w:t>
      </w:r>
    </w:p>
    <w:p w14:paraId="1D64F137" w14:textId="77777777" w:rsidR="00F96318" w:rsidRDefault="00F96318" w:rsidP="001E0C93">
      <w:pPr>
        <w:numPr>
          <w:ilvl w:val="1"/>
          <w:numId w:val="9"/>
        </w:numPr>
        <w:tabs>
          <w:tab w:val="clear" w:pos="4613"/>
          <w:tab w:val="left" w:pos="4820"/>
        </w:tabs>
        <w:ind w:left="4820" w:hanging="567"/>
        <w:rPr>
          <w:sz w:val="22"/>
        </w:rPr>
      </w:pPr>
      <w:r>
        <w:rPr>
          <w:sz w:val="22"/>
        </w:rPr>
        <w:t xml:space="preserve">any other reasonable sum as agreed by the Owner and the Registered Provider </w:t>
      </w:r>
    </w:p>
    <w:p w14:paraId="44868E6A" w14:textId="77777777" w:rsidR="00F96318" w:rsidRDefault="00F96318" w:rsidP="001E0C93">
      <w:pPr>
        <w:tabs>
          <w:tab w:val="left" w:pos="4253"/>
          <w:tab w:val="left" w:pos="4860"/>
        </w:tabs>
        <w:ind w:left="4253" w:hanging="3685"/>
        <w:rPr>
          <w:sz w:val="22"/>
        </w:rPr>
      </w:pPr>
    </w:p>
    <w:p w14:paraId="791264A0" w14:textId="77777777" w:rsidR="00F96318" w:rsidRDefault="00F96318" w:rsidP="00042E68">
      <w:pPr>
        <w:tabs>
          <w:tab w:val="left" w:pos="4253"/>
        </w:tabs>
        <w:ind w:left="4253" w:hanging="3402"/>
        <w:rPr>
          <w:sz w:val="22"/>
        </w:rPr>
      </w:pPr>
      <w:r>
        <w:rPr>
          <w:sz w:val="22"/>
        </w:rPr>
        <w:lastRenderedPageBreak/>
        <w:t>“Affordable Housing Units”</w:t>
      </w:r>
      <w:r>
        <w:rPr>
          <w:sz w:val="22"/>
        </w:rPr>
        <w:tab/>
        <w:t>means a minimum of 25% of the Housing Units to be constructed on the Affordable Housing Land as Affordable Housing which shall be more particularly detailed in the Approved Affordable Housing Plan (and if this does not result in a whole number then the number shall be rounded up)</w:t>
      </w:r>
    </w:p>
    <w:p w14:paraId="51AB5273" w14:textId="77777777" w:rsidR="00F96318" w:rsidRDefault="00F96318" w:rsidP="001E0C93">
      <w:pPr>
        <w:tabs>
          <w:tab w:val="left" w:pos="4253"/>
        </w:tabs>
        <w:ind w:left="4253" w:hanging="3685"/>
        <w:rPr>
          <w:sz w:val="22"/>
        </w:rPr>
      </w:pPr>
    </w:p>
    <w:p w14:paraId="3486D73A" w14:textId="77777777" w:rsidR="00F96318" w:rsidRDefault="00F96318" w:rsidP="00042E68">
      <w:pPr>
        <w:tabs>
          <w:tab w:val="left" w:pos="4253"/>
        </w:tabs>
        <w:ind w:left="4253" w:hanging="3402"/>
        <w:rPr>
          <w:sz w:val="22"/>
        </w:rPr>
      </w:pPr>
      <w:r>
        <w:rPr>
          <w:sz w:val="22"/>
        </w:rPr>
        <w:t>“Affordable Rented Housing”</w:t>
      </w:r>
      <w:r>
        <w:rPr>
          <w:sz w:val="22"/>
        </w:rPr>
        <w:tab/>
        <w:t>means rented housing provided by the Registered Provider to households who are eligible for Affordable Housing which shall be subject to rent control of no more than 80% of the Market Rent</w:t>
      </w:r>
    </w:p>
    <w:p w14:paraId="33FB908E" w14:textId="77777777" w:rsidR="00F96318" w:rsidRDefault="00F96318" w:rsidP="001E0C93">
      <w:pPr>
        <w:tabs>
          <w:tab w:val="left" w:pos="4253"/>
        </w:tabs>
        <w:ind w:left="4253" w:hanging="3685"/>
        <w:rPr>
          <w:sz w:val="22"/>
        </w:rPr>
      </w:pPr>
    </w:p>
    <w:p w14:paraId="54E5722C" w14:textId="77777777" w:rsidR="00F96318" w:rsidRDefault="001E0C93" w:rsidP="00042E68">
      <w:pPr>
        <w:tabs>
          <w:tab w:val="left" w:pos="4253"/>
        </w:tabs>
        <w:ind w:left="4253" w:hanging="3402"/>
        <w:rPr>
          <w:sz w:val="22"/>
        </w:rPr>
      </w:pPr>
      <w:r>
        <w:rPr>
          <w:sz w:val="22"/>
        </w:rPr>
        <w:t>“</w:t>
      </w:r>
      <w:r w:rsidR="00F96318">
        <w:rPr>
          <w:sz w:val="22"/>
        </w:rPr>
        <w:t>Approved Affordable Housing</w:t>
      </w:r>
      <w:r w:rsidR="00F96318">
        <w:rPr>
          <w:sz w:val="22"/>
        </w:rPr>
        <w:tab/>
        <w:t>means the Affordable Housing</w:t>
      </w:r>
      <w:r>
        <w:rPr>
          <w:sz w:val="22"/>
        </w:rPr>
        <w:t xml:space="preserve"> Plan</w:t>
      </w:r>
    </w:p>
    <w:p w14:paraId="0159F2FB" w14:textId="77777777" w:rsidR="00F96318" w:rsidRDefault="001E0C93" w:rsidP="00042E68">
      <w:pPr>
        <w:tabs>
          <w:tab w:val="left" w:pos="4253"/>
        </w:tabs>
        <w:ind w:left="4253" w:hanging="3402"/>
        <w:rPr>
          <w:sz w:val="22"/>
        </w:rPr>
      </w:pPr>
      <w:r>
        <w:rPr>
          <w:sz w:val="22"/>
        </w:rPr>
        <w:t>Plan”</w:t>
      </w:r>
      <w:r>
        <w:rPr>
          <w:sz w:val="22"/>
        </w:rPr>
        <w:tab/>
      </w:r>
      <w:r w:rsidR="00F96318">
        <w:rPr>
          <w:sz w:val="22"/>
        </w:rPr>
        <w:t>for the Development approved pursuant to paragraph 1 of the Second Schedule subject to any amendments which may subsequently be approved by the Council subject to paragraph 3 of the Second Schedule</w:t>
      </w:r>
    </w:p>
    <w:p w14:paraId="72CB375C" w14:textId="77777777" w:rsidR="00F96318" w:rsidRDefault="00F96318" w:rsidP="003F20C1">
      <w:pPr>
        <w:tabs>
          <w:tab w:val="left" w:pos="4860"/>
        </w:tabs>
        <w:ind w:left="4253" w:hanging="3402"/>
        <w:rPr>
          <w:sz w:val="22"/>
        </w:rPr>
      </w:pPr>
    </w:p>
    <w:p w14:paraId="7917BCC1" w14:textId="77777777" w:rsidR="00A83426" w:rsidRDefault="003F20C1" w:rsidP="003F20C1">
      <w:pPr>
        <w:tabs>
          <w:tab w:val="left" w:pos="4860"/>
        </w:tabs>
        <w:ind w:left="4253" w:hanging="3402"/>
        <w:rPr>
          <w:sz w:val="22"/>
        </w:rPr>
      </w:pPr>
      <w:r>
        <w:rPr>
          <w:sz w:val="22"/>
        </w:rPr>
        <w:t>“</w:t>
      </w:r>
      <w:r w:rsidR="00A83426">
        <w:rPr>
          <w:sz w:val="22"/>
        </w:rPr>
        <w:t>Council’s Costs”</w:t>
      </w:r>
      <w:r w:rsidR="00A83426">
        <w:rPr>
          <w:sz w:val="22"/>
        </w:rPr>
        <w:tab/>
        <w:t>means the sum of £</w:t>
      </w:r>
      <w:r w:rsidR="00376A6A">
        <w:rPr>
          <w:sz w:val="22"/>
        </w:rPr>
        <w:t>1,</w:t>
      </w:r>
      <w:r w:rsidR="00250CD3">
        <w:rPr>
          <w:sz w:val="22"/>
        </w:rPr>
        <w:t>50</w:t>
      </w:r>
      <w:r w:rsidR="00376A6A">
        <w:rPr>
          <w:sz w:val="22"/>
        </w:rPr>
        <w:t>0</w:t>
      </w:r>
      <w:r w:rsidR="00A83426">
        <w:rPr>
          <w:sz w:val="22"/>
        </w:rPr>
        <w:t xml:space="preserve"> </w:t>
      </w:r>
      <w:r w:rsidR="00250CD3">
        <w:rPr>
          <w:sz w:val="22"/>
        </w:rPr>
        <w:t>(</w:t>
      </w:r>
      <w:r w:rsidR="00A83426">
        <w:rPr>
          <w:sz w:val="22"/>
        </w:rPr>
        <w:t>with no VAT</w:t>
      </w:r>
      <w:r w:rsidR="00250CD3">
        <w:rPr>
          <w:sz w:val="22"/>
        </w:rPr>
        <w:t>)</w:t>
      </w:r>
      <w:r w:rsidR="00A83426">
        <w:rPr>
          <w:sz w:val="22"/>
        </w:rPr>
        <w:t xml:space="preserve"> being payable being the agreed contribution to the Council’s proper and reasonable costs in the preparation execution and registration of this Deed</w:t>
      </w:r>
    </w:p>
    <w:p w14:paraId="1EB138EB" w14:textId="77777777" w:rsidR="00A83426" w:rsidRDefault="00A83426" w:rsidP="003F20C1">
      <w:pPr>
        <w:tabs>
          <w:tab w:val="left" w:pos="4860"/>
        </w:tabs>
        <w:ind w:left="4253" w:hanging="3402"/>
        <w:rPr>
          <w:sz w:val="22"/>
        </w:rPr>
      </w:pPr>
    </w:p>
    <w:p w14:paraId="0FE14C24" w14:textId="77777777" w:rsidR="00A83426" w:rsidRDefault="00A83426" w:rsidP="003F20C1">
      <w:pPr>
        <w:tabs>
          <w:tab w:val="left" w:pos="4860"/>
        </w:tabs>
        <w:ind w:left="4253" w:hanging="3402"/>
        <w:rPr>
          <w:sz w:val="22"/>
        </w:rPr>
      </w:pPr>
      <w:r>
        <w:rPr>
          <w:sz w:val="22"/>
        </w:rPr>
        <w:t>"Commencement Date"</w:t>
      </w:r>
      <w:r>
        <w:rPr>
          <w:sz w:val="22"/>
        </w:rPr>
        <w:tab/>
        <w:t>means the date on which the Commencement of Development occurs</w:t>
      </w:r>
    </w:p>
    <w:p w14:paraId="5132C077" w14:textId="77777777" w:rsidR="00A83426" w:rsidRDefault="00A83426" w:rsidP="003F20C1">
      <w:pPr>
        <w:tabs>
          <w:tab w:val="left" w:pos="4860"/>
        </w:tabs>
        <w:ind w:left="4253" w:hanging="3402"/>
        <w:rPr>
          <w:sz w:val="22"/>
        </w:rPr>
      </w:pPr>
    </w:p>
    <w:p w14:paraId="230E88B2" w14:textId="77777777" w:rsidR="00A83426" w:rsidRDefault="00A83426" w:rsidP="003F20C1">
      <w:pPr>
        <w:tabs>
          <w:tab w:val="left" w:pos="1080"/>
          <w:tab w:val="left" w:pos="4860"/>
        </w:tabs>
        <w:ind w:left="4253" w:hanging="3402"/>
        <w:rPr>
          <w:sz w:val="22"/>
        </w:rPr>
      </w:pPr>
      <w:r>
        <w:rPr>
          <w:sz w:val="22"/>
        </w:rPr>
        <w:t xml:space="preserve">“Commencement of </w:t>
      </w:r>
      <w:r>
        <w:rPr>
          <w:sz w:val="22"/>
        </w:rPr>
        <w:tab/>
        <w:t xml:space="preserve">means commencement of the </w:t>
      </w:r>
    </w:p>
    <w:p w14:paraId="7F9EEAFA" w14:textId="77777777" w:rsidR="00A83426" w:rsidRDefault="00A83426" w:rsidP="003F20C1">
      <w:pPr>
        <w:tabs>
          <w:tab w:val="left" w:pos="1080"/>
          <w:tab w:val="left" w:pos="4860"/>
        </w:tabs>
        <w:ind w:left="4253" w:hanging="3402"/>
        <w:rPr>
          <w:sz w:val="22"/>
        </w:rPr>
      </w:pPr>
      <w:r>
        <w:rPr>
          <w:sz w:val="22"/>
        </w:rPr>
        <w:t>Development”</w:t>
      </w:r>
      <w:r>
        <w:rPr>
          <w:sz w:val="22"/>
        </w:rPr>
        <w:tab/>
        <w:t xml:space="preserve">Development on the Site by the </w:t>
      </w:r>
    </w:p>
    <w:p w14:paraId="0EA9829E" w14:textId="6F7A19EA" w:rsidR="00A83426" w:rsidRDefault="00A83426" w:rsidP="003F20C1">
      <w:pPr>
        <w:tabs>
          <w:tab w:val="left" w:pos="1080"/>
          <w:tab w:val="left" w:pos="4860"/>
        </w:tabs>
        <w:ind w:left="4253" w:hanging="3402"/>
        <w:rPr>
          <w:sz w:val="20"/>
        </w:rPr>
      </w:pPr>
      <w:r>
        <w:rPr>
          <w:sz w:val="22"/>
        </w:rPr>
        <w:tab/>
      </w:r>
      <w:r>
        <w:rPr>
          <w:sz w:val="22"/>
        </w:rPr>
        <w:tab/>
        <w:t xml:space="preserve">carrying out of a material operation within the meaning of </w:t>
      </w:r>
      <w:r w:rsidR="00190D6A">
        <w:rPr>
          <w:sz w:val="22"/>
        </w:rPr>
        <w:t>s</w:t>
      </w:r>
      <w:r w:rsidR="00A97A77">
        <w:rPr>
          <w:sz w:val="22"/>
        </w:rPr>
        <w:t xml:space="preserve">ection </w:t>
      </w:r>
      <w:r>
        <w:rPr>
          <w:sz w:val="22"/>
        </w:rPr>
        <w:t>56(4) of the Planning Act but for the purpose of this definition the carrying out of any works of demolition, works of site clearance, ground investigation and site survey works, construction of boundary fencing or hoardings, construction of temporary accesses and/or highway works, archaeological investigation, site decontamination or remediation works landscaping works, laying of sewers and other services creation of site compounds and noise attenuation works shall not be deemed to be the carrying out of a material operation.</w:t>
      </w:r>
      <w:r>
        <w:rPr>
          <w:sz w:val="22"/>
        </w:rPr>
        <w:tab/>
      </w:r>
    </w:p>
    <w:p w14:paraId="2269CC90" w14:textId="40551CD1" w:rsidR="00A83426" w:rsidRDefault="00A83426" w:rsidP="00782FB0">
      <w:pPr>
        <w:tabs>
          <w:tab w:val="left" w:pos="1080"/>
          <w:tab w:val="left" w:pos="4860"/>
        </w:tabs>
        <w:ind w:hanging="3402"/>
        <w:rPr>
          <w:sz w:val="22"/>
        </w:rPr>
      </w:pPr>
      <w:r>
        <w:rPr>
          <w:sz w:val="22"/>
        </w:rPr>
        <w:tab/>
      </w:r>
    </w:p>
    <w:p w14:paraId="4FD98608" w14:textId="77777777" w:rsidR="00A83426" w:rsidRDefault="00042E68" w:rsidP="003F20C1">
      <w:pPr>
        <w:tabs>
          <w:tab w:val="left" w:pos="709"/>
          <w:tab w:val="left" w:pos="4253"/>
        </w:tabs>
        <w:ind w:left="4253" w:hanging="3402"/>
        <w:rPr>
          <w:sz w:val="22"/>
        </w:rPr>
      </w:pPr>
      <w:r>
        <w:rPr>
          <w:sz w:val="22"/>
        </w:rPr>
        <w:t>“</w:t>
      </w:r>
      <w:r w:rsidR="00A83426">
        <w:rPr>
          <w:sz w:val="22"/>
        </w:rPr>
        <w:t>Contributions”</w:t>
      </w:r>
      <w:r w:rsidR="00A83426">
        <w:rPr>
          <w:sz w:val="22"/>
        </w:rPr>
        <w:tab/>
        <w:t xml:space="preserve">means the financial contributions set out in the First Schedule </w:t>
      </w:r>
    </w:p>
    <w:p w14:paraId="66F7B2F3" w14:textId="77777777" w:rsidR="00A83426" w:rsidRDefault="00A83426" w:rsidP="003F20C1">
      <w:pPr>
        <w:tabs>
          <w:tab w:val="left" w:pos="709"/>
          <w:tab w:val="left" w:pos="4253"/>
        </w:tabs>
        <w:ind w:left="4253" w:hanging="3402"/>
        <w:rPr>
          <w:sz w:val="22"/>
        </w:rPr>
      </w:pPr>
    </w:p>
    <w:p w14:paraId="47991082" w14:textId="77777777" w:rsidR="00A83426" w:rsidRDefault="00042E68" w:rsidP="003F20C1">
      <w:pPr>
        <w:tabs>
          <w:tab w:val="left" w:pos="709"/>
          <w:tab w:val="left" w:pos="4253"/>
        </w:tabs>
        <w:ind w:left="4253" w:hanging="3402"/>
        <w:rPr>
          <w:sz w:val="22"/>
        </w:rPr>
      </w:pPr>
      <w:r>
        <w:rPr>
          <w:sz w:val="22"/>
        </w:rPr>
        <w:lastRenderedPageBreak/>
        <w:t>“</w:t>
      </w:r>
      <w:r w:rsidR="00A83426">
        <w:rPr>
          <w:sz w:val="22"/>
        </w:rPr>
        <w:t>Development”</w:t>
      </w:r>
      <w:r w:rsidR="00A83426">
        <w:rPr>
          <w:sz w:val="22"/>
        </w:rPr>
        <w:tab/>
        <w:t xml:space="preserve">means the development of the Site by </w:t>
      </w:r>
      <w:r w:rsidR="00C50E3E">
        <w:rPr>
          <w:sz w:val="22"/>
        </w:rPr>
        <w:t>……………</w:t>
      </w:r>
      <w:r w:rsidR="00EC1061">
        <w:rPr>
          <w:sz w:val="22"/>
        </w:rPr>
        <w:t xml:space="preserve"> in accordance with the </w:t>
      </w:r>
      <w:r w:rsidR="00034541">
        <w:rPr>
          <w:sz w:val="22"/>
        </w:rPr>
        <w:t>Permission</w:t>
      </w:r>
    </w:p>
    <w:p w14:paraId="561B2B35" w14:textId="77777777" w:rsidR="00A83426" w:rsidRDefault="00A83426" w:rsidP="003F20C1">
      <w:pPr>
        <w:tabs>
          <w:tab w:val="left" w:pos="709"/>
          <w:tab w:val="left" w:pos="4253"/>
        </w:tabs>
        <w:ind w:left="4253" w:hanging="3402"/>
        <w:rPr>
          <w:sz w:val="22"/>
        </w:rPr>
      </w:pPr>
    </w:p>
    <w:p w14:paraId="6B55843E" w14:textId="77777777" w:rsidR="00A83426" w:rsidRDefault="00042E68" w:rsidP="003F20C1">
      <w:pPr>
        <w:tabs>
          <w:tab w:val="left" w:pos="709"/>
          <w:tab w:val="left" w:pos="4253"/>
        </w:tabs>
        <w:ind w:left="4253" w:hanging="3402"/>
        <w:rPr>
          <w:sz w:val="22"/>
        </w:rPr>
      </w:pPr>
      <w:r>
        <w:rPr>
          <w:sz w:val="22"/>
        </w:rPr>
        <w:t>“</w:t>
      </w:r>
      <w:r w:rsidR="00A83426">
        <w:rPr>
          <w:sz w:val="22"/>
        </w:rPr>
        <w:t>Disputes Resolution</w:t>
      </w:r>
      <w:r w:rsidR="00A83426">
        <w:rPr>
          <w:sz w:val="22"/>
        </w:rPr>
        <w:tab/>
        <w:t xml:space="preserve">means the procedure referred to </w:t>
      </w:r>
    </w:p>
    <w:p w14:paraId="4ABF1F41" w14:textId="77777777" w:rsidR="00A83426" w:rsidRDefault="00A83426" w:rsidP="003F20C1">
      <w:pPr>
        <w:tabs>
          <w:tab w:val="left" w:pos="709"/>
          <w:tab w:val="left" w:pos="4253"/>
        </w:tabs>
        <w:ind w:left="4253" w:hanging="3402"/>
        <w:rPr>
          <w:sz w:val="22"/>
        </w:rPr>
      </w:pPr>
      <w:r>
        <w:rPr>
          <w:sz w:val="22"/>
        </w:rPr>
        <w:t>Procedure”</w:t>
      </w:r>
      <w:r>
        <w:rPr>
          <w:sz w:val="22"/>
        </w:rPr>
        <w:tab/>
        <w:t xml:space="preserve">in clause </w:t>
      </w:r>
      <w:r w:rsidR="007819C3">
        <w:rPr>
          <w:sz w:val="22"/>
        </w:rPr>
        <w:t>7</w:t>
      </w:r>
      <w:r>
        <w:rPr>
          <w:sz w:val="22"/>
        </w:rPr>
        <w:t xml:space="preserve">.9 and set out in the </w:t>
      </w:r>
      <w:r w:rsidR="005919FB">
        <w:rPr>
          <w:sz w:val="22"/>
        </w:rPr>
        <w:t>Third</w:t>
      </w:r>
      <w:r>
        <w:rPr>
          <w:sz w:val="22"/>
        </w:rPr>
        <w:t xml:space="preserve"> Schedule hereto</w:t>
      </w:r>
    </w:p>
    <w:p w14:paraId="211EEDA3" w14:textId="77777777" w:rsidR="00A83426" w:rsidRDefault="00A83426" w:rsidP="003F20C1">
      <w:pPr>
        <w:tabs>
          <w:tab w:val="left" w:pos="709"/>
          <w:tab w:val="left" w:pos="4253"/>
        </w:tabs>
        <w:ind w:left="4253" w:hanging="3402"/>
        <w:rPr>
          <w:sz w:val="22"/>
        </w:rPr>
      </w:pPr>
      <w:r>
        <w:rPr>
          <w:sz w:val="22"/>
        </w:rPr>
        <w:tab/>
      </w:r>
    </w:p>
    <w:p w14:paraId="3A8F44B5" w14:textId="77777777" w:rsidR="00A83426" w:rsidRDefault="00042E68" w:rsidP="003F20C1">
      <w:pPr>
        <w:tabs>
          <w:tab w:val="left" w:pos="709"/>
          <w:tab w:val="left" w:pos="4253"/>
        </w:tabs>
        <w:ind w:left="4253" w:hanging="3402"/>
        <w:rPr>
          <w:sz w:val="22"/>
        </w:rPr>
      </w:pPr>
      <w:r>
        <w:rPr>
          <w:sz w:val="22"/>
        </w:rPr>
        <w:t>“</w:t>
      </w:r>
      <w:r w:rsidR="00A83426">
        <w:rPr>
          <w:sz w:val="22"/>
        </w:rPr>
        <w:t>Draft Conditions”</w:t>
      </w:r>
      <w:r w:rsidR="00A83426">
        <w:rPr>
          <w:sz w:val="22"/>
        </w:rPr>
        <w:tab/>
        <w:t>means the draft conditions to be attached to the Permission set out in the F</w:t>
      </w:r>
      <w:r w:rsidR="007819C3">
        <w:rPr>
          <w:sz w:val="22"/>
        </w:rPr>
        <w:t>if</w:t>
      </w:r>
      <w:r w:rsidR="00A83426">
        <w:rPr>
          <w:sz w:val="22"/>
        </w:rPr>
        <w:t>th Schedule to this Deed</w:t>
      </w:r>
    </w:p>
    <w:p w14:paraId="254B99F7" w14:textId="77777777" w:rsidR="00A83426" w:rsidRDefault="00A83426" w:rsidP="003F20C1">
      <w:pPr>
        <w:tabs>
          <w:tab w:val="left" w:pos="709"/>
          <w:tab w:val="left" w:pos="4253"/>
        </w:tabs>
        <w:ind w:left="4253" w:hanging="3402"/>
        <w:rPr>
          <w:sz w:val="22"/>
        </w:rPr>
      </w:pPr>
      <w:r>
        <w:rPr>
          <w:sz w:val="22"/>
        </w:rPr>
        <w:tab/>
      </w:r>
    </w:p>
    <w:p w14:paraId="605E53C6" w14:textId="77777777" w:rsidR="007819C3" w:rsidRDefault="007819C3" w:rsidP="003F20C1">
      <w:pPr>
        <w:tabs>
          <w:tab w:val="left" w:pos="709"/>
          <w:tab w:val="left" w:pos="4253"/>
        </w:tabs>
        <w:ind w:left="4253" w:hanging="3402"/>
        <w:rPr>
          <w:sz w:val="22"/>
        </w:rPr>
      </w:pPr>
      <w:r>
        <w:rPr>
          <w:sz w:val="22"/>
        </w:rPr>
        <w:t>“Extra Care Housing Units”</w:t>
      </w:r>
      <w:r>
        <w:rPr>
          <w:sz w:val="22"/>
        </w:rPr>
        <w:tab/>
        <w:t>means Housing Units within the Development which are designed and built so as to comply with the Care Standards Improvement Partnership’s Standards as set out in their fact sheet entitled “Design Principals for Extra Care” (Second Edition dated 13 February 2008) and provided to enable people with care and/or support needed to live in their own homes and which housing is provided by a Registered Provider</w:t>
      </w:r>
    </w:p>
    <w:p w14:paraId="1DC0B1DE" w14:textId="77777777" w:rsidR="007819C3" w:rsidRDefault="007819C3" w:rsidP="003F20C1">
      <w:pPr>
        <w:tabs>
          <w:tab w:val="left" w:pos="709"/>
          <w:tab w:val="left" w:pos="4253"/>
        </w:tabs>
        <w:ind w:left="4253" w:hanging="3402"/>
        <w:rPr>
          <w:sz w:val="22"/>
        </w:rPr>
      </w:pPr>
    </w:p>
    <w:p w14:paraId="04744A73" w14:textId="77777777" w:rsidR="00A83426" w:rsidRDefault="00A83426" w:rsidP="003F20C1">
      <w:pPr>
        <w:tabs>
          <w:tab w:val="left" w:pos="709"/>
          <w:tab w:val="left" w:pos="4253"/>
        </w:tabs>
        <w:ind w:left="4253" w:hanging="3402"/>
        <w:rPr>
          <w:sz w:val="22"/>
        </w:rPr>
      </w:pPr>
      <w:r>
        <w:rPr>
          <w:sz w:val="22"/>
        </w:rPr>
        <w:t>“Housing Unit”</w:t>
      </w:r>
      <w:r>
        <w:rPr>
          <w:sz w:val="22"/>
        </w:rPr>
        <w:tab/>
        <w:t xml:space="preserve">means a residential dwelling (including any flat) erected on the Site pursuant to the Permission </w:t>
      </w:r>
      <w:r w:rsidR="007819C3">
        <w:rPr>
          <w:sz w:val="22"/>
        </w:rPr>
        <w:t>and shall include an Affordable Housing Unit</w:t>
      </w:r>
    </w:p>
    <w:p w14:paraId="7C58C51D" w14:textId="77777777" w:rsidR="00A83426" w:rsidRDefault="00A83426" w:rsidP="003F20C1">
      <w:pPr>
        <w:tabs>
          <w:tab w:val="left" w:pos="709"/>
          <w:tab w:val="left" w:pos="4253"/>
        </w:tabs>
        <w:ind w:left="4253" w:hanging="3402"/>
        <w:rPr>
          <w:sz w:val="22"/>
        </w:rPr>
      </w:pPr>
    </w:p>
    <w:p w14:paraId="748ED13C" w14:textId="77777777" w:rsidR="007819C3" w:rsidRDefault="007819C3" w:rsidP="003F20C1">
      <w:pPr>
        <w:tabs>
          <w:tab w:val="left" w:pos="709"/>
          <w:tab w:val="left" w:pos="4253"/>
        </w:tabs>
        <w:ind w:left="4253" w:hanging="3402"/>
        <w:rPr>
          <w:sz w:val="22"/>
        </w:rPr>
      </w:pPr>
      <w:r>
        <w:rPr>
          <w:sz w:val="22"/>
        </w:rPr>
        <w:t>“HRA 2008”</w:t>
      </w:r>
      <w:r>
        <w:rPr>
          <w:sz w:val="22"/>
        </w:rPr>
        <w:tab/>
        <w:t>means the Housing and Regeneration Act 2008</w:t>
      </w:r>
    </w:p>
    <w:p w14:paraId="25FDD3A0" w14:textId="77777777" w:rsidR="007819C3" w:rsidRDefault="007819C3" w:rsidP="003F20C1">
      <w:pPr>
        <w:tabs>
          <w:tab w:val="left" w:pos="709"/>
          <w:tab w:val="left" w:pos="4253"/>
        </w:tabs>
        <w:ind w:left="4253" w:hanging="3402"/>
        <w:rPr>
          <w:sz w:val="22"/>
        </w:rPr>
      </w:pPr>
    </w:p>
    <w:p w14:paraId="15AC5919" w14:textId="77777777" w:rsidR="00A83426" w:rsidRDefault="00A83426" w:rsidP="003F20C1">
      <w:pPr>
        <w:tabs>
          <w:tab w:val="left" w:pos="709"/>
          <w:tab w:val="left" w:pos="4253"/>
        </w:tabs>
        <w:ind w:left="4253" w:hanging="3402"/>
        <w:rPr>
          <w:sz w:val="22"/>
        </w:rPr>
      </w:pPr>
      <w:r>
        <w:rPr>
          <w:sz w:val="22"/>
        </w:rPr>
        <w:t>“Indexation”</w:t>
      </w:r>
      <w:r>
        <w:rPr>
          <w:sz w:val="22"/>
        </w:rPr>
        <w:tab/>
        <w:t xml:space="preserve">means the increase of any sum in accordance with the formula set out in clause </w:t>
      </w:r>
      <w:r w:rsidR="007819C3">
        <w:rPr>
          <w:sz w:val="22"/>
        </w:rPr>
        <w:t>7</w:t>
      </w:r>
      <w:r>
        <w:rPr>
          <w:sz w:val="22"/>
        </w:rPr>
        <w:t>.11</w:t>
      </w:r>
    </w:p>
    <w:p w14:paraId="0FE2E1DC" w14:textId="77777777" w:rsidR="00A83426" w:rsidRDefault="00A83426" w:rsidP="003F20C1">
      <w:pPr>
        <w:tabs>
          <w:tab w:val="left" w:pos="1080"/>
          <w:tab w:val="left" w:pos="4860"/>
        </w:tabs>
        <w:ind w:left="4860" w:hanging="3402"/>
        <w:rPr>
          <w:sz w:val="22"/>
        </w:rPr>
      </w:pPr>
    </w:p>
    <w:p w14:paraId="0DFF7D3B" w14:textId="77777777" w:rsidR="00A83426" w:rsidRDefault="007819C3" w:rsidP="003F20C1">
      <w:pPr>
        <w:tabs>
          <w:tab w:val="left" w:pos="709"/>
          <w:tab w:val="left" w:pos="4253"/>
        </w:tabs>
        <w:ind w:left="4253" w:hanging="3402"/>
        <w:rPr>
          <w:sz w:val="22"/>
        </w:rPr>
      </w:pPr>
      <w:r>
        <w:rPr>
          <w:sz w:val="22"/>
        </w:rPr>
        <w:t>“</w:t>
      </w:r>
      <w:r w:rsidR="00A83426">
        <w:rPr>
          <w:sz w:val="22"/>
        </w:rPr>
        <w:t>Inflation Index”</w:t>
      </w:r>
      <w:r w:rsidR="00A83426">
        <w:rPr>
          <w:sz w:val="22"/>
        </w:rPr>
        <w:tab/>
        <w:t xml:space="preserve">means the “all items” index figure of the Index of Retail Prices published by the Office for National Statistics or such other index as the Council may reasonably nominate in the event that the Index of Retail Prices shall no longer be </w:t>
      </w:r>
      <w:proofErr w:type="gramStart"/>
      <w:r w:rsidR="00A83426">
        <w:rPr>
          <w:sz w:val="22"/>
        </w:rPr>
        <w:t>published</w:t>
      </w:r>
      <w:proofErr w:type="gramEnd"/>
      <w:r w:rsidR="00A83426">
        <w:rPr>
          <w:sz w:val="22"/>
        </w:rPr>
        <w:t xml:space="preserve"> or its name or methodology be materially altered</w:t>
      </w:r>
    </w:p>
    <w:p w14:paraId="1D73FEC7" w14:textId="77777777" w:rsidR="007819C3" w:rsidRDefault="007819C3" w:rsidP="003F20C1">
      <w:pPr>
        <w:tabs>
          <w:tab w:val="left" w:pos="709"/>
          <w:tab w:val="left" w:pos="4253"/>
        </w:tabs>
        <w:ind w:left="4253" w:hanging="3402"/>
        <w:rPr>
          <w:sz w:val="22"/>
        </w:rPr>
      </w:pPr>
    </w:p>
    <w:p w14:paraId="0601D091" w14:textId="678CCE65" w:rsidR="007819C3" w:rsidRDefault="007819C3" w:rsidP="003F20C1">
      <w:pPr>
        <w:tabs>
          <w:tab w:val="left" w:pos="709"/>
          <w:tab w:val="left" w:pos="4253"/>
        </w:tabs>
        <w:ind w:left="4253" w:hanging="3402"/>
        <w:rPr>
          <w:sz w:val="22"/>
        </w:rPr>
      </w:pPr>
      <w:r>
        <w:rPr>
          <w:sz w:val="22"/>
        </w:rPr>
        <w:t>“Lifetime Homes Standards”</w:t>
      </w:r>
      <w:r>
        <w:rPr>
          <w:sz w:val="22"/>
        </w:rPr>
        <w:tab/>
        <w:t xml:space="preserve">means </w:t>
      </w:r>
      <w:r w:rsidR="006333F3">
        <w:rPr>
          <w:sz w:val="22"/>
        </w:rPr>
        <w:t>homes built to meet Building Regulations M4(</w:t>
      </w:r>
      <w:r w:rsidR="007168DC">
        <w:rPr>
          <w:sz w:val="22"/>
        </w:rPr>
        <w:t>2</w:t>
      </w:r>
      <w:r w:rsidR="006333F3">
        <w:rPr>
          <w:sz w:val="22"/>
        </w:rPr>
        <w:t xml:space="preserve">) category </w:t>
      </w:r>
      <w:r w:rsidR="007168DC">
        <w:rPr>
          <w:sz w:val="22"/>
        </w:rPr>
        <w:t>2</w:t>
      </w:r>
      <w:r w:rsidR="006333F3">
        <w:rPr>
          <w:sz w:val="22"/>
        </w:rPr>
        <w:t>:</w:t>
      </w:r>
      <w:r w:rsidR="007168DC">
        <w:rPr>
          <w:sz w:val="22"/>
        </w:rPr>
        <w:t xml:space="preserve"> Accessible and adaptable </w:t>
      </w:r>
      <w:r w:rsidR="006333F3">
        <w:rPr>
          <w:sz w:val="22"/>
        </w:rPr>
        <w:t xml:space="preserve">dwellings </w:t>
      </w:r>
    </w:p>
    <w:p w14:paraId="0EAB0DF7" w14:textId="77777777" w:rsidR="00A83426" w:rsidRDefault="00A83426" w:rsidP="003F20C1">
      <w:pPr>
        <w:tabs>
          <w:tab w:val="left" w:pos="709"/>
          <w:tab w:val="left" w:pos="4253"/>
        </w:tabs>
        <w:ind w:left="4253" w:hanging="3402"/>
        <w:rPr>
          <w:sz w:val="22"/>
        </w:rPr>
      </w:pPr>
    </w:p>
    <w:p w14:paraId="5343748D" w14:textId="6DEDDA16" w:rsidR="00A83426" w:rsidRDefault="00A83426" w:rsidP="003F20C1">
      <w:pPr>
        <w:tabs>
          <w:tab w:val="left" w:pos="709"/>
          <w:tab w:val="left" w:pos="4253"/>
        </w:tabs>
        <w:ind w:left="4253" w:hanging="3402"/>
        <w:rPr>
          <w:sz w:val="22"/>
        </w:rPr>
      </w:pPr>
      <w:r>
        <w:rPr>
          <w:sz w:val="22"/>
        </w:rPr>
        <w:t>“Monitoring Officer Costs”</w:t>
      </w:r>
      <w:r>
        <w:rPr>
          <w:sz w:val="22"/>
        </w:rPr>
        <w:tab/>
        <w:t xml:space="preserve">means the sum of </w:t>
      </w:r>
      <w:r w:rsidR="00C50E3E" w:rsidRPr="00C50E3E">
        <w:rPr>
          <w:sz w:val="22"/>
          <w:highlight w:val="yellow"/>
        </w:rPr>
        <w:t>£…</w:t>
      </w:r>
      <w:proofErr w:type="gramStart"/>
      <w:r w:rsidR="00C50E3E" w:rsidRPr="00C50E3E">
        <w:rPr>
          <w:sz w:val="22"/>
          <w:highlight w:val="yellow"/>
        </w:rPr>
        <w:t>…..</w:t>
      </w:r>
      <w:proofErr w:type="gramEnd"/>
      <w:r>
        <w:rPr>
          <w:sz w:val="22"/>
        </w:rPr>
        <w:t xml:space="preserve"> being the agreed contribution </w:t>
      </w:r>
      <w:r w:rsidR="00272D05">
        <w:rPr>
          <w:sz w:val="22"/>
        </w:rPr>
        <w:t>t</w:t>
      </w:r>
      <w:r>
        <w:rPr>
          <w:sz w:val="22"/>
        </w:rPr>
        <w:t xml:space="preserve">o the Council’s proper and reasonable costs in monitoring compliance with the obligations and requirements contained </w:t>
      </w:r>
      <w:r>
        <w:rPr>
          <w:sz w:val="22"/>
        </w:rPr>
        <w:lastRenderedPageBreak/>
        <w:t xml:space="preserve">in this Deed to be paid in accordance with clause </w:t>
      </w:r>
      <w:r w:rsidR="007819C3">
        <w:rPr>
          <w:sz w:val="22"/>
        </w:rPr>
        <w:t>6</w:t>
      </w:r>
      <w:r>
        <w:rPr>
          <w:sz w:val="22"/>
        </w:rPr>
        <w:t>.1.5</w:t>
      </w:r>
    </w:p>
    <w:p w14:paraId="58D46338" w14:textId="77777777" w:rsidR="00BD595E" w:rsidRDefault="00BD595E" w:rsidP="003F20C1">
      <w:pPr>
        <w:tabs>
          <w:tab w:val="left" w:pos="709"/>
          <w:tab w:val="left" w:pos="4253"/>
        </w:tabs>
        <w:ind w:left="4253" w:hanging="3402"/>
        <w:rPr>
          <w:sz w:val="22"/>
        </w:rPr>
      </w:pPr>
    </w:p>
    <w:p w14:paraId="0CAD42F1" w14:textId="672802B1" w:rsidR="00BD595E" w:rsidRDefault="00BD595E" w:rsidP="00BD595E">
      <w:pPr>
        <w:tabs>
          <w:tab w:val="left" w:pos="709"/>
          <w:tab w:val="left" w:pos="4253"/>
        </w:tabs>
        <w:ind w:left="4253" w:hanging="3402"/>
        <w:rPr>
          <w:sz w:val="22"/>
        </w:rPr>
      </w:pPr>
      <w:r>
        <w:rPr>
          <w:sz w:val="22"/>
        </w:rPr>
        <w:t>“Notice”</w:t>
      </w:r>
      <w:r>
        <w:rPr>
          <w:sz w:val="22"/>
        </w:rPr>
        <w:tab/>
        <w:t xml:space="preserve">means a notice in the form which is attached to this Deed at Annex 1 </w:t>
      </w:r>
    </w:p>
    <w:p w14:paraId="5DDB2B6C" w14:textId="77777777" w:rsidR="00A83426" w:rsidRDefault="00A83426" w:rsidP="003F20C1">
      <w:pPr>
        <w:tabs>
          <w:tab w:val="left" w:pos="709"/>
          <w:tab w:val="left" w:pos="4253"/>
        </w:tabs>
        <w:ind w:left="4253" w:hanging="3402"/>
        <w:rPr>
          <w:sz w:val="22"/>
        </w:rPr>
      </w:pPr>
    </w:p>
    <w:p w14:paraId="3C1DC525" w14:textId="77777777" w:rsidR="007819C3" w:rsidRDefault="007819C3" w:rsidP="003F20C1">
      <w:pPr>
        <w:tabs>
          <w:tab w:val="left" w:pos="709"/>
          <w:tab w:val="left" w:pos="4253"/>
        </w:tabs>
        <w:ind w:left="4253" w:hanging="3402"/>
        <w:rPr>
          <w:sz w:val="22"/>
        </w:rPr>
      </w:pPr>
      <w:r>
        <w:rPr>
          <w:sz w:val="22"/>
        </w:rPr>
        <w:t>“Nominations Agreement”</w:t>
      </w:r>
      <w:r>
        <w:rPr>
          <w:sz w:val="22"/>
        </w:rPr>
        <w:tab/>
        <w:t>means the agreement between the Council and the Registered Provider by which the occupation of the Affordable Housing Units is approved by the Council which shall be in a form approved by the Council such approval not to be unreasonably withheld or delayed</w:t>
      </w:r>
    </w:p>
    <w:p w14:paraId="5D210065" w14:textId="77777777" w:rsidR="007819C3" w:rsidRDefault="007819C3" w:rsidP="003F20C1">
      <w:pPr>
        <w:tabs>
          <w:tab w:val="left" w:pos="709"/>
          <w:tab w:val="left" w:pos="4253"/>
        </w:tabs>
        <w:ind w:left="4253" w:hanging="3402"/>
        <w:rPr>
          <w:sz w:val="22"/>
        </w:rPr>
      </w:pPr>
    </w:p>
    <w:p w14:paraId="5619085E" w14:textId="4EC99EB0" w:rsidR="00A83426" w:rsidRDefault="00A83426" w:rsidP="003F20C1">
      <w:pPr>
        <w:tabs>
          <w:tab w:val="left" w:pos="709"/>
          <w:tab w:val="left" w:pos="4253"/>
        </w:tabs>
        <w:ind w:left="4253" w:hanging="3402"/>
        <w:rPr>
          <w:sz w:val="22"/>
        </w:rPr>
      </w:pPr>
      <w:r>
        <w:rPr>
          <w:sz w:val="22"/>
        </w:rPr>
        <w:t xml:space="preserve">“Occupation” </w:t>
      </w:r>
      <w:r>
        <w:rPr>
          <w:sz w:val="22"/>
        </w:rPr>
        <w:tab/>
        <w:t xml:space="preserve">means physical occupation for the intended beneficial purpose but does not include occupation for the purposes of construction fitting-out decoration landscaping marketing sales security or management of any part of the Development and for the avoidance of doubt in the case of a sale of a freehold or a long leasehold interest to a </w:t>
      </w:r>
      <w:proofErr w:type="gramStart"/>
      <w:r>
        <w:rPr>
          <w:sz w:val="22"/>
        </w:rPr>
        <w:t>third party</w:t>
      </w:r>
      <w:proofErr w:type="gramEnd"/>
      <w:r>
        <w:rPr>
          <w:sz w:val="22"/>
        </w:rPr>
        <w:t xml:space="preserve"> Occupation commences on the date of legal completion of the sale rather than exchange of contracts </w:t>
      </w:r>
    </w:p>
    <w:p w14:paraId="1962EAA6" w14:textId="77777777" w:rsidR="00A83426" w:rsidRDefault="00A83426" w:rsidP="003F20C1">
      <w:pPr>
        <w:tabs>
          <w:tab w:val="left" w:pos="1080"/>
          <w:tab w:val="left" w:pos="4860"/>
        </w:tabs>
        <w:ind w:left="4860" w:hanging="3402"/>
        <w:rPr>
          <w:sz w:val="22"/>
        </w:rPr>
      </w:pPr>
    </w:p>
    <w:p w14:paraId="02D09662" w14:textId="77777777" w:rsidR="00A83426" w:rsidRDefault="00A83426" w:rsidP="003F20C1">
      <w:pPr>
        <w:tabs>
          <w:tab w:val="left" w:pos="709"/>
          <w:tab w:val="left" w:pos="4253"/>
        </w:tabs>
        <w:ind w:left="4253" w:hanging="3402"/>
        <w:rPr>
          <w:sz w:val="22"/>
        </w:rPr>
      </w:pPr>
      <w:r>
        <w:rPr>
          <w:sz w:val="22"/>
        </w:rPr>
        <w:t>“Permission”</w:t>
      </w:r>
      <w:r>
        <w:rPr>
          <w:sz w:val="22"/>
        </w:rPr>
        <w:tab/>
        <w:t xml:space="preserve">means the planning permission granted by the Council pursuant to the Planning Application </w:t>
      </w:r>
    </w:p>
    <w:p w14:paraId="1725EA4C" w14:textId="77777777" w:rsidR="00A83426" w:rsidRDefault="00A83426" w:rsidP="003F20C1">
      <w:pPr>
        <w:tabs>
          <w:tab w:val="left" w:pos="709"/>
          <w:tab w:val="left" w:pos="4253"/>
        </w:tabs>
        <w:ind w:left="4253" w:hanging="3402"/>
        <w:rPr>
          <w:sz w:val="22"/>
        </w:rPr>
      </w:pPr>
    </w:p>
    <w:p w14:paraId="249A1E09" w14:textId="77777777" w:rsidR="00A83426" w:rsidRDefault="00A83426" w:rsidP="003F20C1">
      <w:pPr>
        <w:tabs>
          <w:tab w:val="left" w:pos="709"/>
          <w:tab w:val="left" w:pos="4253"/>
        </w:tabs>
        <w:ind w:left="4253" w:hanging="3402"/>
        <w:rPr>
          <w:sz w:val="22"/>
        </w:rPr>
      </w:pPr>
      <w:r>
        <w:rPr>
          <w:sz w:val="22"/>
        </w:rPr>
        <w:t>“Plan”</w:t>
      </w:r>
      <w:r>
        <w:rPr>
          <w:sz w:val="22"/>
        </w:rPr>
        <w:tab/>
        <w:t>means the plan annexed to this Deed</w:t>
      </w:r>
    </w:p>
    <w:p w14:paraId="477F0122" w14:textId="77777777" w:rsidR="00A83426" w:rsidRDefault="00A83426" w:rsidP="003F20C1">
      <w:pPr>
        <w:tabs>
          <w:tab w:val="left" w:pos="709"/>
          <w:tab w:val="left" w:pos="4253"/>
        </w:tabs>
        <w:ind w:left="4253" w:hanging="3402"/>
        <w:rPr>
          <w:sz w:val="22"/>
        </w:rPr>
      </w:pPr>
    </w:p>
    <w:p w14:paraId="6E5B423A" w14:textId="77777777" w:rsidR="00A83426" w:rsidRDefault="007819C3" w:rsidP="003F20C1">
      <w:pPr>
        <w:tabs>
          <w:tab w:val="left" w:pos="709"/>
          <w:tab w:val="left" w:pos="4253"/>
        </w:tabs>
        <w:ind w:left="4253" w:hanging="3402"/>
        <w:rPr>
          <w:sz w:val="22"/>
        </w:rPr>
      </w:pPr>
      <w:r>
        <w:rPr>
          <w:sz w:val="22"/>
        </w:rPr>
        <w:t>“</w:t>
      </w:r>
      <w:r w:rsidR="00A83426">
        <w:rPr>
          <w:sz w:val="22"/>
        </w:rPr>
        <w:t>Planning Act”</w:t>
      </w:r>
      <w:r w:rsidR="00A83426">
        <w:rPr>
          <w:sz w:val="22"/>
        </w:rPr>
        <w:tab/>
        <w:t>means the Town and Country Planning Act 1990 as amended</w:t>
      </w:r>
    </w:p>
    <w:p w14:paraId="3E0892D9" w14:textId="77777777" w:rsidR="00A83426" w:rsidRDefault="00A83426" w:rsidP="003F20C1">
      <w:pPr>
        <w:tabs>
          <w:tab w:val="left" w:pos="709"/>
          <w:tab w:val="left" w:pos="4253"/>
        </w:tabs>
        <w:ind w:left="4253" w:hanging="3402"/>
        <w:rPr>
          <w:sz w:val="22"/>
        </w:rPr>
      </w:pPr>
    </w:p>
    <w:p w14:paraId="69F65856" w14:textId="77777777" w:rsidR="00A83426" w:rsidRDefault="007819C3" w:rsidP="003F20C1">
      <w:pPr>
        <w:tabs>
          <w:tab w:val="left" w:pos="709"/>
          <w:tab w:val="left" w:pos="4253"/>
        </w:tabs>
        <w:ind w:left="4253" w:hanging="3402"/>
        <w:rPr>
          <w:sz w:val="22"/>
        </w:rPr>
      </w:pPr>
      <w:r>
        <w:rPr>
          <w:sz w:val="22"/>
        </w:rPr>
        <w:t>“</w:t>
      </w:r>
      <w:r w:rsidR="00A83426">
        <w:rPr>
          <w:sz w:val="22"/>
        </w:rPr>
        <w:t>Planning Application”</w:t>
      </w:r>
      <w:r w:rsidR="00A83426">
        <w:rPr>
          <w:sz w:val="22"/>
        </w:rPr>
        <w:tab/>
        <w:t>means</w:t>
      </w:r>
      <w:r w:rsidR="00272D05">
        <w:rPr>
          <w:sz w:val="22"/>
        </w:rPr>
        <w:t xml:space="preserve"> </w:t>
      </w:r>
      <w:r w:rsidR="00A83426">
        <w:rPr>
          <w:sz w:val="22"/>
        </w:rPr>
        <w:t>the application for planning permission to carry out the Development on the Site and given reference MC/</w:t>
      </w:r>
      <w:r w:rsidR="00C50E3E">
        <w:rPr>
          <w:sz w:val="22"/>
        </w:rPr>
        <w:t>……</w:t>
      </w:r>
    </w:p>
    <w:p w14:paraId="2AA7BC5A" w14:textId="77777777" w:rsidR="00A83426" w:rsidRDefault="00A83426" w:rsidP="003F20C1">
      <w:pPr>
        <w:tabs>
          <w:tab w:val="left" w:pos="709"/>
          <w:tab w:val="left" w:pos="4253"/>
        </w:tabs>
        <w:ind w:left="4253" w:hanging="3402"/>
        <w:rPr>
          <w:sz w:val="22"/>
        </w:rPr>
      </w:pPr>
    </w:p>
    <w:p w14:paraId="7FF18BC1" w14:textId="77777777" w:rsidR="007819C3" w:rsidRDefault="007819C3" w:rsidP="007819C3">
      <w:pPr>
        <w:tabs>
          <w:tab w:val="left" w:pos="851"/>
          <w:tab w:val="left" w:pos="4253"/>
        </w:tabs>
        <w:ind w:left="4253" w:hanging="3402"/>
        <w:rPr>
          <w:sz w:val="22"/>
        </w:rPr>
      </w:pPr>
      <w:r>
        <w:rPr>
          <w:sz w:val="22"/>
        </w:rPr>
        <w:t>“Private Housing Units”</w:t>
      </w:r>
      <w:r>
        <w:rPr>
          <w:sz w:val="22"/>
        </w:rPr>
        <w:tab/>
        <w:t xml:space="preserve">means the Housing Units forming part of the Development but excluding the Affordable Housing Units </w:t>
      </w:r>
    </w:p>
    <w:p w14:paraId="708B5AC1" w14:textId="77777777" w:rsidR="007819C3" w:rsidRDefault="007819C3" w:rsidP="007819C3">
      <w:pPr>
        <w:tabs>
          <w:tab w:val="left" w:pos="709"/>
          <w:tab w:val="left" w:pos="4536"/>
        </w:tabs>
        <w:ind w:left="4536" w:hanging="3827"/>
        <w:rPr>
          <w:sz w:val="22"/>
        </w:rPr>
      </w:pPr>
    </w:p>
    <w:p w14:paraId="2D2590D4" w14:textId="2CAC4500" w:rsidR="007819C3" w:rsidRDefault="007819C3" w:rsidP="007819C3">
      <w:pPr>
        <w:tabs>
          <w:tab w:val="left" w:pos="709"/>
          <w:tab w:val="left" w:pos="4253"/>
        </w:tabs>
        <w:ind w:left="4253" w:hanging="3402"/>
        <w:rPr>
          <w:sz w:val="22"/>
        </w:rPr>
      </w:pPr>
      <w:r>
        <w:rPr>
          <w:sz w:val="22"/>
        </w:rPr>
        <w:t>“Registered Provider”</w:t>
      </w:r>
      <w:r>
        <w:rPr>
          <w:sz w:val="22"/>
        </w:rPr>
        <w:tab/>
        <w:t xml:space="preserve">means </w:t>
      </w:r>
      <w:proofErr w:type="spellStart"/>
      <w:r>
        <w:rPr>
          <w:sz w:val="22"/>
        </w:rPr>
        <w:t>any body</w:t>
      </w:r>
      <w:proofErr w:type="spellEnd"/>
      <w:r>
        <w:rPr>
          <w:sz w:val="22"/>
        </w:rPr>
        <w:t xml:space="preserve"> or company accredited by the Homes England; or any person or body or entity which is registered as a provider of social housing in accordance with section 80(2) and chapter 3 of the HRA 2008</w:t>
      </w:r>
    </w:p>
    <w:p w14:paraId="67DFD3E9" w14:textId="10D1735B" w:rsidR="00C30D6F" w:rsidRDefault="00C30D6F" w:rsidP="007819C3">
      <w:pPr>
        <w:tabs>
          <w:tab w:val="left" w:pos="709"/>
          <w:tab w:val="left" w:pos="4253"/>
        </w:tabs>
        <w:ind w:left="4253" w:hanging="3402"/>
        <w:rPr>
          <w:sz w:val="22"/>
        </w:rPr>
      </w:pPr>
    </w:p>
    <w:p w14:paraId="4E431824" w14:textId="4A65CE27" w:rsidR="00C30D6F" w:rsidRDefault="00C30D6F" w:rsidP="00C30D6F">
      <w:pPr>
        <w:tabs>
          <w:tab w:val="left" w:pos="709"/>
          <w:tab w:val="left" w:pos="4253"/>
        </w:tabs>
        <w:ind w:left="4253" w:hanging="3402"/>
        <w:jc w:val="both"/>
        <w:rPr>
          <w:sz w:val="22"/>
        </w:rPr>
      </w:pPr>
      <w:r>
        <w:rPr>
          <w:sz w:val="22"/>
        </w:rPr>
        <w:t>“Section 73 Consent”</w:t>
      </w:r>
      <w:r>
        <w:rPr>
          <w:sz w:val="22"/>
        </w:rPr>
        <w:tab/>
        <w:t>means a planning permission issued pursuant to an application to vary the Permission made under section 73 of the Planning Act</w:t>
      </w:r>
    </w:p>
    <w:p w14:paraId="1531F274" w14:textId="77777777" w:rsidR="007819C3" w:rsidRDefault="007819C3" w:rsidP="003F20C1">
      <w:pPr>
        <w:tabs>
          <w:tab w:val="left" w:pos="709"/>
          <w:tab w:val="left" w:pos="4253"/>
        </w:tabs>
        <w:ind w:left="4253" w:hanging="3402"/>
        <w:rPr>
          <w:sz w:val="22"/>
        </w:rPr>
      </w:pPr>
    </w:p>
    <w:p w14:paraId="382F1306" w14:textId="77777777" w:rsidR="00A83426" w:rsidRDefault="007819C3" w:rsidP="003F20C1">
      <w:pPr>
        <w:tabs>
          <w:tab w:val="left" w:pos="709"/>
          <w:tab w:val="left" w:pos="4253"/>
        </w:tabs>
        <w:ind w:left="4253" w:hanging="3402"/>
        <w:rPr>
          <w:sz w:val="22"/>
        </w:rPr>
      </w:pPr>
      <w:r>
        <w:rPr>
          <w:sz w:val="22"/>
        </w:rPr>
        <w:t>“</w:t>
      </w:r>
      <w:r w:rsidR="00A83426">
        <w:rPr>
          <w:sz w:val="22"/>
        </w:rPr>
        <w:t>Secretary of State</w:t>
      </w:r>
      <w:r>
        <w:rPr>
          <w:sz w:val="22"/>
        </w:rPr>
        <w:t>”</w:t>
      </w:r>
      <w:r w:rsidR="00A83426">
        <w:rPr>
          <w:rFonts w:ascii="Times New Roman" w:hAnsi="Times New Roman" w:cs="Times New Roman"/>
        </w:rPr>
        <w:tab/>
      </w:r>
      <w:r w:rsidR="00A83426">
        <w:rPr>
          <w:sz w:val="22"/>
        </w:rPr>
        <w:t xml:space="preserve">means the Secretary of State for </w:t>
      </w:r>
      <w:r w:rsidR="00174F5B">
        <w:rPr>
          <w:sz w:val="22"/>
        </w:rPr>
        <w:t>Housing</w:t>
      </w:r>
      <w:r w:rsidR="00822629">
        <w:rPr>
          <w:sz w:val="22"/>
        </w:rPr>
        <w:t>,</w:t>
      </w:r>
      <w:r w:rsidR="00174F5B">
        <w:rPr>
          <w:sz w:val="22"/>
        </w:rPr>
        <w:t xml:space="preserve"> </w:t>
      </w:r>
      <w:r w:rsidR="00A83426">
        <w:rPr>
          <w:sz w:val="22"/>
        </w:rPr>
        <w:t xml:space="preserve">Communities and Local Government or other minister or other authority for the time being having or entitled to exercise the powers conferred on the Secretary of State for </w:t>
      </w:r>
      <w:r w:rsidR="00174F5B">
        <w:rPr>
          <w:sz w:val="22"/>
        </w:rPr>
        <w:t>Housing</w:t>
      </w:r>
      <w:r w:rsidR="00EC1061">
        <w:rPr>
          <w:sz w:val="22"/>
        </w:rPr>
        <w:t>,</w:t>
      </w:r>
      <w:r w:rsidR="00174F5B">
        <w:rPr>
          <w:sz w:val="22"/>
        </w:rPr>
        <w:t xml:space="preserve"> </w:t>
      </w:r>
      <w:r w:rsidR="00A83426">
        <w:rPr>
          <w:sz w:val="22"/>
        </w:rPr>
        <w:t>Communities and Local Government by the Planning Act.</w:t>
      </w:r>
    </w:p>
    <w:p w14:paraId="00F9A094" w14:textId="77777777" w:rsidR="00DD7AAB" w:rsidRDefault="00DD7AAB" w:rsidP="003F20C1">
      <w:pPr>
        <w:tabs>
          <w:tab w:val="left" w:pos="709"/>
          <w:tab w:val="left" w:pos="4253"/>
        </w:tabs>
        <w:ind w:left="4253" w:hanging="3402"/>
        <w:rPr>
          <w:sz w:val="22"/>
        </w:rPr>
      </w:pPr>
    </w:p>
    <w:p w14:paraId="0392079D" w14:textId="77777777" w:rsidR="00DD7AAB" w:rsidRDefault="00DD7AAB" w:rsidP="00DD7AAB">
      <w:pPr>
        <w:tabs>
          <w:tab w:val="left" w:pos="709"/>
          <w:tab w:val="left" w:pos="4536"/>
        </w:tabs>
        <w:ind w:left="4253" w:hanging="3402"/>
        <w:rPr>
          <w:sz w:val="22"/>
        </w:rPr>
      </w:pPr>
      <w:r>
        <w:rPr>
          <w:sz w:val="22"/>
        </w:rPr>
        <w:t xml:space="preserve">“Shared Ownership </w:t>
      </w:r>
      <w:r>
        <w:rPr>
          <w:sz w:val="22"/>
        </w:rPr>
        <w:tab/>
        <w:t xml:space="preserve">means Housing Units within the </w:t>
      </w:r>
    </w:p>
    <w:p w14:paraId="143ACE35" w14:textId="43F857BC" w:rsidR="00DD7AAB" w:rsidRDefault="00DD7AAB" w:rsidP="00DD7AAB">
      <w:pPr>
        <w:tabs>
          <w:tab w:val="left" w:pos="709"/>
          <w:tab w:val="left" w:pos="4253"/>
        </w:tabs>
        <w:ind w:left="4253" w:hanging="3402"/>
        <w:rPr>
          <w:sz w:val="22"/>
        </w:rPr>
      </w:pPr>
      <w:r>
        <w:rPr>
          <w:sz w:val="22"/>
        </w:rPr>
        <w:t>Accommodation”</w:t>
      </w:r>
      <w:r>
        <w:rPr>
          <w:sz w:val="22"/>
        </w:rPr>
        <w:tab/>
        <w:t xml:space="preserve">Development which are occupied by persons under shared ownership arrangements as defined by </w:t>
      </w:r>
      <w:r w:rsidR="00D7740C">
        <w:rPr>
          <w:sz w:val="22"/>
        </w:rPr>
        <w:t>s</w:t>
      </w:r>
      <w:r>
        <w:rPr>
          <w:sz w:val="22"/>
        </w:rPr>
        <w:t xml:space="preserve">ection 70 (4) of the HRA 2008 where those persons have the opportunity to purchase all or substantially all the equity in the Housing Units at a later date or such other equity sharing or retention terms from time to time approved by the </w:t>
      </w:r>
      <w:proofErr w:type="gramStart"/>
      <w:r>
        <w:rPr>
          <w:sz w:val="22"/>
        </w:rPr>
        <w:t>Council</w:t>
      </w:r>
      <w:proofErr w:type="gramEnd"/>
    </w:p>
    <w:p w14:paraId="2F0580C2" w14:textId="77777777" w:rsidR="00A83426" w:rsidRDefault="00A83426" w:rsidP="003F20C1">
      <w:pPr>
        <w:tabs>
          <w:tab w:val="left" w:pos="709"/>
          <w:tab w:val="left" w:pos="4253"/>
        </w:tabs>
        <w:ind w:left="4253" w:hanging="3402"/>
        <w:rPr>
          <w:sz w:val="22"/>
        </w:rPr>
      </w:pPr>
      <w:r>
        <w:rPr>
          <w:sz w:val="22"/>
        </w:rPr>
        <w:tab/>
      </w:r>
    </w:p>
    <w:p w14:paraId="01296136" w14:textId="77777777" w:rsidR="00DD7AAB" w:rsidRDefault="00422469" w:rsidP="00DD7AAB">
      <w:pPr>
        <w:tabs>
          <w:tab w:val="left" w:pos="709"/>
          <w:tab w:val="left" w:pos="4253"/>
        </w:tabs>
        <w:ind w:left="4253" w:hanging="3402"/>
        <w:rPr>
          <w:sz w:val="22"/>
        </w:rPr>
      </w:pPr>
      <w:r>
        <w:rPr>
          <w:sz w:val="22"/>
        </w:rPr>
        <w:t>“</w:t>
      </w:r>
      <w:r w:rsidR="00A83426">
        <w:rPr>
          <w:sz w:val="22"/>
        </w:rPr>
        <w:t>Site”</w:t>
      </w:r>
      <w:r w:rsidR="00A83426">
        <w:rPr>
          <w:sz w:val="22"/>
        </w:rPr>
        <w:tab/>
        <w:t xml:space="preserve">means the land known </w:t>
      </w:r>
      <w:r w:rsidR="005919FB">
        <w:rPr>
          <w:sz w:val="22"/>
        </w:rPr>
        <w:t xml:space="preserve">as </w:t>
      </w:r>
      <w:r w:rsidR="00C50E3E">
        <w:rPr>
          <w:sz w:val="22"/>
        </w:rPr>
        <w:t>……</w:t>
      </w:r>
      <w:proofErr w:type="gramStart"/>
      <w:r w:rsidR="00C50E3E">
        <w:rPr>
          <w:sz w:val="22"/>
        </w:rPr>
        <w:t>…..</w:t>
      </w:r>
      <w:proofErr w:type="gramEnd"/>
      <w:r w:rsidR="005919FB">
        <w:rPr>
          <w:sz w:val="22"/>
        </w:rPr>
        <w:t xml:space="preserve"> </w:t>
      </w:r>
      <w:r w:rsidR="00A83426">
        <w:rPr>
          <w:sz w:val="22"/>
        </w:rPr>
        <w:t>and more particularly delineated</w:t>
      </w:r>
      <w:r w:rsidR="00DD7AAB">
        <w:rPr>
          <w:sz w:val="22"/>
        </w:rPr>
        <w:t xml:space="preserve"> edged red on the attached Plan</w:t>
      </w:r>
    </w:p>
    <w:p w14:paraId="2B830C4A" w14:textId="77777777" w:rsidR="00DD7AAB" w:rsidRDefault="00DD7AAB" w:rsidP="003F20C1">
      <w:pPr>
        <w:tabs>
          <w:tab w:val="left" w:pos="709"/>
          <w:tab w:val="left" w:pos="4253"/>
        </w:tabs>
        <w:ind w:left="4253" w:hanging="3402"/>
        <w:rPr>
          <w:sz w:val="22"/>
        </w:rPr>
      </w:pPr>
    </w:p>
    <w:p w14:paraId="5D7B4B26" w14:textId="77777777" w:rsidR="00A83426" w:rsidRDefault="00A83426" w:rsidP="003F20C1">
      <w:pPr>
        <w:tabs>
          <w:tab w:val="left" w:pos="709"/>
          <w:tab w:val="left" w:pos="4253"/>
        </w:tabs>
        <w:ind w:left="4253" w:hanging="3402"/>
        <w:rPr>
          <w:sz w:val="22"/>
        </w:rPr>
      </w:pPr>
      <w:r>
        <w:rPr>
          <w:sz w:val="22"/>
        </w:rPr>
        <w:t xml:space="preserve">“Statutory Undertaker” </w:t>
      </w:r>
      <w:r>
        <w:rPr>
          <w:sz w:val="22"/>
        </w:rPr>
        <w:tab/>
        <w:t>has the meaning given such term in the Planning Act and for the avoidance of doubt, shall include any public gas transporter water or sewerage undertaker electricity supplier or public telecommunications operator</w:t>
      </w:r>
    </w:p>
    <w:p w14:paraId="5DFED518" w14:textId="77777777" w:rsidR="00A83426" w:rsidRDefault="00A83426" w:rsidP="003F20C1">
      <w:pPr>
        <w:tabs>
          <w:tab w:val="left" w:pos="709"/>
          <w:tab w:val="left" w:pos="4253"/>
        </w:tabs>
        <w:ind w:left="4253" w:hanging="3402"/>
        <w:rPr>
          <w:sz w:val="22"/>
        </w:rPr>
      </w:pPr>
    </w:p>
    <w:p w14:paraId="1441EB9D" w14:textId="77777777" w:rsidR="00A83426" w:rsidRDefault="00A83426" w:rsidP="003F20C1">
      <w:pPr>
        <w:tabs>
          <w:tab w:val="left" w:pos="709"/>
          <w:tab w:val="left" w:pos="4253"/>
        </w:tabs>
        <w:ind w:left="4253" w:hanging="3402"/>
        <w:rPr>
          <w:sz w:val="22"/>
        </w:rPr>
      </w:pPr>
      <w:r>
        <w:rPr>
          <w:sz w:val="22"/>
        </w:rPr>
        <w:t>“Trigger Date”</w:t>
      </w:r>
      <w:r>
        <w:rPr>
          <w:sz w:val="22"/>
        </w:rPr>
        <w:tab/>
        <w:t>means each date upon which an event occurs that triggers the payment of any Contribution by the Owner and/or the coming into effect of any other obligation under this Deed</w:t>
      </w:r>
    </w:p>
    <w:p w14:paraId="3FF89D1C" w14:textId="77777777" w:rsidR="00422469" w:rsidRDefault="00422469" w:rsidP="003F20C1">
      <w:pPr>
        <w:tabs>
          <w:tab w:val="left" w:pos="709"/>
          <w:tab w:val="left" w:pos="4253"/>
        </w:tabs>
        <w:ind w:left="4253" w:hanging="3402"/>
        <w:rPr>
          <w:sz w:val="22"/>
        </w:rPr>
      </w:pPr>
    </w:p>
    <w:p w14:paraId="3FB0020E" w14:textId="77777777" w:rsidR="00422469" w:rsidRDefault="00422469" w:rsidP="003F20C1">
      <w:pPr>
        <w:tabs>
          <w:tab w:val="left" w:pos="709"/>
          <w:tab w:val="left" w:pos="4253"/>
        </w:tabs>
        <w:ind w:left="4253" w:hanging="3402"/>
        <w:rPr>
          <w:sz w:val="22"/>
        </w:rPr>
      </w:pPr>
      <w:r>
        <w:rPr>
          <w:sz w:val="22"/>
        </w:rPr>
        <w:t>“Wheelchair Accessible Housing”</w:t>
      </w:r>
      <w:r>
        <w:rPr>
          <w:sz w:val="22"/>
        </w:rPr>
        <w:tab/>
        <w:t xml:space="preserve">means homes built to meet Building Regulations M4(3) category </w:t>
      </w:r>
      <w:proofErr w:type="gramStart"/>
      <w:r>
        <w:rPr>
          <w:sz w:val="22"/>
        </w:rPr>
        <w:t>3:Wheelchair</w:t>
      </w:r>
      <w:proofErr w:type="gramEnd"/>
      <w:r>
        <w:rPr>
          <w:sz w:val="22"/>
        </w:rPr>
        <w:t xml:space="preserve"> user dwellings</w:t>
      </w:r>
    </w:p>
    <w:p w14:paraId="5E4BA67B" w14:textId="77777777" w:rsidR="00A83426" w:rsidRDefault="00A83426">
      <w:pPr>
        <w:tabs>
          <w:tab w:val="left" w:pos="1080"/>
          <w:tab w:val="left" w:pos="4860"/>
        </w:tabs>
        <w:ind w:left="4860" w:hanging="4860"/>
        <w:rPr>
          <w:sz w:val="22"/>
        </w:rPr>
      </w:pPr>
    </w:p>
    <w:p w14:paraId="173E9CE5" w14:textId="77777777" w:rsidR="00A83426" w:rsidRDefault="00A83426">
      <w:pPr>
        <w:tabs>
          <w:tab w:val="left" w:pos="1080"/>
          <w:tab w:val="left" w:pos="4860"/>
        </w:tabs>
        <w:ind w:left="4860" w:hanging="4860"/>
        <w:rPr>
          <w:sz w:val="22"/>
        </w:rPr>
      </w:pPr>
      <w:r>
        <w:rPr>
          <w:sz w:val="22"/>
        </w:rPr>
        <w:tab/>
      </w:r>
    </w:p>
    <w:p w14:paraId="5815B95C" w14:textId="77777777" w:rsidR="00A83426" w:rsidRDefault="00A83426" w:rsidP="003F20C1">
      <w:pPr>
        <w:numPr>
          <w:ilvl w:val="1"/>
          <w:numId w:val="2"/>
        </w:numPr>
        <w:tabs>
          <w:tab w:val="clear" w:pos="1080"/>
          <w:tab w:val="left" w:pos="851"/>
        </w:tabs>
        <w:ind w:left="851" w:hanging="709"/>
        <w:rPr>
          <w:sz w:val="22"/>
        </w:rPr>
      </w:pPr>
      <w:r>
        <w:rPr>
          <w:sz w:val="22"/>
        </w:rPr>
        <w:t xml:space="preserve">References to any party to this Deed shall include the successors in title to that party and to any person deriving title through or under that party and in the case of the Council to the body or bodies (as appropriate) having statutory responsibility for the relevant function in replacement for the Council </w:t>
      </w:r>
    </w:p>
    <w:p w14:paraId="5474D2CA" w14:textId="77777777" w:rsidR="00A83426" w:rsidRDefault="00A83426" w:rsidP="003F20C1">
      <w:pPr>
        <w:tabs>
          <w:tab w:val="left" w:pos="851"/>
        </w:tabs>
        <w:ind w:left="851" w:hanging="709"/>
        <w:rPr>
          <w:sz w:val="22"/>
        </w:rPr>
      </w:pPr>
    </w:p>
    <w:p w14:paraId="20C77D74" w14:textId="77777777" w:rsidR="00A83426" w:rsidRDefault="00A83426" w:rsidP="003F20C1">
      <w:pPr>
        <w:numPr>
          <w:ilvl w:val="1"/>
          <w:numId w:val="2"/>
        </w:numPr>
        <w:tabs>
          <w:tab w:val="clear" w:pos="1080"/>
          <w:tab w:val="left" w:pos="851"/>
        </w:tabs>
        <w:ind w:left="851" w:hanging="709"/>
        <w:rPr>
          <w:sz w:val="22"/>
        </w:rPr>
      </w:pPr>
      <w:r>
        <w:rPr>
          <w:sz w:val="22"/>
        </w:rPr>
        <w:t xml:space="preserve">In the absence of any contrary provision any reference to a statute shall include any statutory extension modification or re-enactment of it and any statutory instrument direction order regulation or byelaw made or issued under the statute or deriving validity from it </w:t>
      </w:r>
    </w:p>
    <w:p w14:paraId="20249E77" w14:textId="77777777" w:rsidR="00A83426" w:rsidRDefault="00A83426" w:rsidP="003F20C1">
      <w:pPr>
        <w:tabs>
          <w:tab w:val="left" w:pos="851"/>
        </w:tabs>
        <w:ind w:left="851" w:hanging="709"/>
        <w:rPr>
          <w:sz w:val="22"/>
        </w:rPr>
      </w:pPr>
    </w:p>
    <w:p w14:paraId="37DFEE1C" w14:textId="5D7C356D" w:rsidR="00A83426" w:rsidRDefault="00A83426" w:rsidP="003F20C1">
      <w:pPr>
        <w:numPr>
          <w:ilvl w:val="1"/>
          <w:numId w:val="2"/>
        </w:numPr>
        <w:tabs>
          <w:tab w:val="clear" w:pos="1080"/>
          <w:tab w:val="left" w:pos="851"/>
        </w:tabs>
        <w:ind w:left="851" w:hanging="709"/>
        <w:rPr>
          <w:sz w:val="22"/>
        </w:rPr>
      </w:pPr>
      <w:r>
        <w:rPr>
          <w:sz w:val="22"/>
        </w:rPr>
        <w:lastRenderedPageBreak/>
        <w:t xml:space="preserve">Words importing the masculine gender shall include the feminine gender and the neuter and </w:t>
      </w:r>
      <w:r w:rsidR="00113954">
        <w:rPr>
          <w:sz w:val="22"/>
        </w:rPr>
        <w:t>vice</w:t>
      </w:r>
      <w:r>
        <w:rPr>
          <w:sz w:val="22"/>
        </w:rPr>
        <w:t xml:space="preserve"> versa</w:t>
      </w:r>
    </w:p>
    <w:p w14:paraId="24BE6876" w14:textId="77777777" w:rsidR="00A83426" w:rsidRDefault="00A83426" w:rsidP="003F20C1">
      <w:pPr>
        <w:tabs>
          <w:tab w:val="left" w:pos="851"/>
        </w:tabs>
        <w:ind w:left="851" w:hanging="709"/>
        <w:rPr>
          <w:sz w:val="22"/>
        </w:rPr>
      </w:pPr>
    </w:p>
    <w:p w14:paraId="37BA4ADD" w14:textId="77777777" w:rsidR="00A83426" w:rsidRDefault="00A83426" w:rsidP="003F20C1">
      <w:pPr>
        <w:numPr>
          <w:ilvl w:val="1"/>
          <w:numId w:val="2"/>
        </w:numPr>
        <w:tabs>
          <w:tab w:val="clear" w:pos="1080"/>
          <w:tab w:val="left" w:pos="851"/>
        </w:tabs>
        <w:ind w:left="851" w:hanging="709"/>
        <w:rPr>
          <w:sz w:val="22"/>
        </w:rPr>
      </w:pPr>
      <w:r>
        <w:rPr>
          <w:sz w:val="22"/>
        </w:rPr>
        <w:t xml:space="preserve">Words importing persons include companies, partnerships and corporations and </w:t>
      </w:r>
      <w:proofErr w:type="gramStart"/>
      <w:r>
        <w:rPr>
          <w:sz w:val="22"/>
        </w:rPr>
        <w:t>vice versa</w:t>
      </w:r>
      <w:proofErr w:type="gramEnd"/>
    </w:p>
    <w:p w14:paraId="00D6CB84" w14:textId="77777777" w:rsidR="00A83426" w:rsidRDefault="00A83426" w:rsidP="003F20C1">
      <w:pPr>
        <w:tabs>
          <w:tab w:val="left" w:pos="851"/>
        </w:tabs>
        <w:ind w:left="851" w:hanging="709"/>
        <w:rPr>
          <w:sz w:val="22"/>
        </w:rPr>
      </w:pPr>
    </w:p>
    <w:p w14:paraId="4B4A4884" w14:textId="77777777" w:rsidR="00A83426" w:rsidRDefault="00A83426" w:rsidP="003F20C1">
      <w:pPr>
        <w:numPr>
          <w:ilvl w:val="1"/>
          <w:numId w:val="2"/>
        </w:numPr>
        <w:tabs>
          <w:tab w:val="clear" w:pos="1080"/>
          <w:tab w:val="left" w:pos="851"/>
        </w:tabs>
        <w:ind w:left="851" w:hanging="709"/>
        <w:rPr>
          <w:sz w:val="22"/>
        </w:rPr>
      </w:pPr>
      <w:r>
        <w:rPr>
          <w:sz w:val="22"/>
        </w:rPr>
        <w:t>Unless the context otherwise requires words importing the singular shall include the plural and vice versa</w:t>
      </w:r>
    </w:p>
    <w:p w14:paraId="7BCCC751" w14:textId="77777777" w:rsidR="00A83426" w:rsidRDefault="00A83426" w:rsidP="003F20C1">
      <w:pPr>
        <w:tabs>
          <w:tab w:val="left" w:pos="851"/>
        </w:tabs>
        <w:ind w:left="851" w:hanging="709"/>
        <w:rPr>
          <w:sz w:val="22"/>
        </w:rPr>
      </w:pPr>
    </w:p>
    <w:p w14:paraId="7A077226" w14:textId="77777777" w:rsidR="00A83426" w:rsidRDefault="00A83426" w:rsidP="003F20C1">
      <w:pPr>
        <w:numPr>
          <w:ilvl w:val="1"/>
          <w:numId w:val="2"/>
        </w:numPr>
        <w:tabs>
          <w:tab w:val="clear" w:pos="1080"/>
          <w:tab w:val="left" w:pos="851"/>
        </w:tabs>
        <w:ind w:left="851" w:hanging="709"/>
        <w:rPr>
          <w:sz w:val="22"/>
        </w:rPr>
      </w:pPr>
      <w:r>
        <w:rPr>
          <w:sz w:val="22"/>
        </w:rPr>
        <w:t>Headings are for ease of reference only and shall not be construed as part of this Deed</w:t>
      </w:r>
    </w:p>
    <w:p w14:paraId="0AB3023C" w14:textId="77777777" w:rsidR="00A83426" w:rsidRDefault="00A83426" w:rsidP="003F20C1">
      <w:pPr>
        <w:tabs>
          <w:tab w:val="left" w:pos="851"/>
        </w:tabs>
        <w:ind w:left="851" w:hanging="709"/>
        <w:rPr>
          <w:sz w:val="22"/>
        </w:rPr>
      </w:pPr>
    </w:p>
    <w:p w14:paraId="106976F7" w14:textId="77777777" w:rsidR="00A83426" w:rsidRDefault="00A83426" w:rsidP="003F20C1">
      <w:pPr>
        <w:numPr>
          <w:ilvl w:val="1"/>
          <w:numId w:val="2"/>
        </w:numPr>
        <w:tabs>
          <w:tab w:val="clear" w:pos="1080"/>
          <w:tab w:val="left" w:pos="851"/>
        </w:tabs>
        <w:ind w:left="851" w:hanging="709"/>
        <w:rPr>
          <w:sz w:val="22"/>
        </w:rPr>
      </w:pPr>
      <w:r>
        <w:rPr>
          <w:sz w:val="22"/>
        </w:rPr>
        <w:t>Reference to any recital clause schedule or paragraph or any part thereof shall unless the context otherwise requires be reference to any recital clause schedule or paragraph or any part thereof in this Deed</w:t>
      </w:r>
    </w:p>
    <w:p w14:paraId="390599ED" w14:textId="77777777" w:rsidR="00A83426" w:rsidRDefault="00A83426" w:rsidP="003F20C1">
      <w:pPr>
        <w:tabs>
          <w:tab w:val="left" w:pos="851"/>
        </w:tabs>
        <w:ind w:left="851" w:hanging="709"/>
        <w:rPr>
          <w:sz w:val="22"/>
        </w:rPr>
      </w:pPr>
    </w:p>
    <w:p w14:paraId="26EEFBC8" w14:textId="77777777" w:rsidR="00A83426" w:rsidRDefault="00A83426" w:rsidP="003F20C1">
      <w:pPr>
        <w:numPr>
          <w:ilvl w:val="1"/>
          <w:numId w:val="2"/>
        </w:numPr>
        <w:tabs>
          <w:tab w:val="clear" w:pos="1080"/>
          <w:tab w:val="left" w:pos="851"/>
        </w:tabs>
        <w:ind w:left="851" w:hanging="709"/>
        <w:rPr>
          <w:sz w:val="22"/>
        </w:rPr>
      </w:pPr>
      <w:r>
        <w:rPr>
          <w:sz w:val="22"/>
        </w:rPr>
        <w:t>Wherever there is more than one person named as a party or where more than one party undertakes an obligation all their obligations shall be enforceable against all of them jointly and or against each individually</w:t>
      </w:r>
    </w:p>
    <w:p w14:paraId="393DE39A" w14:textId="77777777" w:rsidR="00A83426" w:rsidRDefault="00A83426" w:rsidP="003F20C1">
      <w:pPr>
        <w:tabs>
          <w:tab w:val="left" w:pos="851"/>
        </w:tabs>
        <w:ind w:left="851" w:hanging="709"/>
        <w:rPr>
          <w:sz w:val="22"/>
        </w:rPr>
      </w:pPr>
    </w:p>
    <w:p w14:paraId="16514A6A" w14:textId="77777777" w:rsidR="00A83426" w:rsidRDefault="00A83426" w:rsidP="003F20C1">
      <w:pPr>
        <w:numPr>
          <w:ilvl w:val="1"/>
          <w:numId w:val="2"/>
        </w:numPr>
        <w:tabs>
          <w:tab w:val="clear" w:pos="1080"/>
          <w:tab w:val="left" w:pos="851"/>
        </w:tabs>
        <w:ind w:left="851" w:hanging="709"/>
        <w:rPr>
          <w:sz w:val="22"/>
        </w:rPr>
      </w:pPr>
      <w:r>
        <w:rPr>
          <w:sz w:val="22"/>
        </w:rPr>
        <w:t>Any covenant by a party to this Deed not to do an act or thing shall be deemed to include an obligation not to permit or knowingly suffer such act or thing to be done by any other person</w:t>
      </w:r>
    </w:p>
    <w:p w14:paraId="47A07237" w14:textId="77777777" w:rsidR="0076177F" w:rsidRDefault="0076177F" w:rsidP="0076177F">
      <w:pPr>
        <w:pStyle w:val="ListParagraph"/>
        <w:rPr>
          <w:sz w:val="22"/>
        </w:rPr>
      </w:pPr>
    </w:p>
    <w:p w14:paraId="714A7A2D" w14:textId="77777777" w:rsidR="00C50E3E" w:rsidRDefault="00C50E3E" w:rsidP="0076177F">
      <w:pPr>
        <w:pStyle w:val="ListParagraph"/>
        <w:rPr>
          <w:sz w:val="22"/>
        </w:rPr>
      </w:pPr>
    </w:p>
    <w:p w14:paraId="513DF427" w14:textId="77777777" w:rsidR="00A83426" w:rsidRDefault="00A83426">
      <w:pPr>
        <w:pStyle w:val="Heading3"/>
        <w:numPr>
          <w:ilvl w:val="0"/>
          <w:numId w:val="2"/>
        </w:numPr>
      </w:pPr>
      <w:r>
        <w:t>RECITALS</w:t>
      </w:r>
    </w:p>
    <w:p w14:paraId="50CC53E9" w14:textId="77777777" w:rsidR="00A83426" w:rsidRDefault="00A83426">
      <w:pPr>
        <w:ind w:left="360"/>
        <w:rPr>
          <w:b/>
          <w:bCs/>
          <w:sz w:val="22"/>
        </w:rPr>
      </w:pPr>
    </w:p>
    <w:p w14:paraId="49BBE005" w14:textId="77777777" w:rsidR="00A83426" w:rsidRDefault="00A83426" w:rsidP="003F20C1">
      <w:pPr>
        <w:pStyle w:val="BodyTextIndent2"/>
        <w:numPr>
          <w:ilvl w:val="1"/>
          <w:numId w:val="2"/>
        </w:numPr>
        <w:tabs>
          <w:tab w:val="clear" w:pos="1080"/>
          <w:tab w:val="num" w:pos="851"/>
        </w:tabs>
        <w:ind w:left="851" w:hanging="709"/>
      </w:pPr>
      <w:r>
        <w:t xml:space="preserve">The Council is the Local Planning Authority for the purpose of the Planning Act for the area in which the Site is situated </w:t>
      </w:r>
    </w:p>
    <w:p w14:paraId="478DF981" w14:textId="77777777" w:rsidR="00A83426" w:rsidRDefault="00A83426" w:rsidP="003F20C1">
      <w:pPr>
        <w:tabs>
          <w:tab w:val="num" w:pos="851"/>
        </w:tabs>
        <w:ind w:left="851" w:hanging="709"/>
        <w:rPr>
          <w:sz w:val="22"/>
        </w:rPr>
      </w:pPr>
    </w:p>
    <w:p w14:paraId="2CA9B3F7" w14:textId="77777777" w:rsidR="00A83426" w:rsidRDefault="00A83426" w:rsidP="003F20C1">
      <w:pPr>
        <w:numPr>
          <w:ilvl w:val="1"/>
          <w:numId w:val="2"/>
        </w:numPr>
        <w:tabs>
          <w:tab w:val="clear" w:pos="1080"/>
          <w:tab w:val="num" w:pos="851"/>
        </w:tabs>
        <w:ind w:left="851" w:hanging="709"/>
        <w:rPr>
          <w:sz w:val="22"/>
        </w:rPr>
      </w:pPr>
      <w:r>
        <w:rPr>
          <w:sz w:val="22"/>
        </w:rPr>
        <w:t xml:space="preserve">The Owner is the freehold owner of the Site and is registered as registered proprietor with title absolute of the Site at the Land Registry under title number(s) </w:t>
      </w:r>
      <w:r w:rsidR="00C50E3E">
        <w:rPr>
          <w:sz w:val="22"/>
        </w:rPr>
        <w:t>………</w:t>
      </w:r>
      <w:proofErr w:type="gramStart"/>
      <w:r w:rsidR="00C50E3E">
        <w:rPr>
          <w:sz w:val="22"/>
        </w:rPr>
        <w:t>…..</w:t>
      </w:r>
      <w:proofErr w:type="gramEnd"/>
    </w:p>
    <w:p w14:paraId="0569C601" w14:textId="77777777" w:rsidR="00A83426" w:rsidRDefault="00A83426" w:rsidP="003F20C1">
      <w:pPr>
        <w:tabs>
          <w:tab w:val="num" w:pos="851"/>
        </w:tabs>
        <w:ind w:left="851" w:hanging="709"/>
        <w:rPr>
          <w:sz w:val="22"/>
        </w:rPr>
      </w:pPr>
    </w:p>
    <w:p w14:paraId="45DDBB7A" w14:textId="77777777" w:rsidR="00EC1061" w:rsidRDefault="00EC1061" w:rsidP="003F20C1">
      <w:pPr>
        <w:numPr>
          <w:ilvl w:val="1"/>
          <w:numId w:val="2"/>
        </w:numPr>
        <w:tabs>
          <w:tab w:val="clear" w:pos="1080"/>
          <w:tab w:val="num" w:pos="851"/>
        </w:tabs>
        <w:ind w:left="851" w:hanging="709"/>
        <w:rPr>
          <w:sz w:val="22"/>
        </w:rPr>
      </w:pPr>
      <w:r>
        <w:rPr>
          <w:sz w:val="22"/>
        </w:rPr>
        <w:t xml:space="preserve">The Mortgagee has a legal charge over the Site dated ………… and registered at the Land Registry  </w:t>
      </w:r>
    </w:p>
    <w:p w14:paraId="666E0A1D" w14:textId="77777777" w:rsidR="00EC1061" w:rsidRDefault="00EC1061" w:rsidP="003F20C1">
      <w:pPr>
        <w:pStyle w:val="ListParagraph"/>
        <w:tabs>
          <w:tab w:val="num" w:pos="851"/>
        </w:tabs>
        <w:ind w:left="851" w:hanging="709"/>
        <w:rPr>
          <w:sz w:val="22"/>
        </w:rPr>
      </w:pPr>
    </w:p>
    <w:p w14:paraId="2686EFBA" w14:textId="77777777" w:rsidR="00A83426" w:rsidRDefault="00A83426" w:rsidP="003F20C1">
      <w:pPr>
        <w:numPr>
          <w:ilvl w:val="1"/>
          <w:numId w:val="2"/>
        </w:numPr>
        <w:tabs>
          <w:tab w:val="clear" w:pos="1080"/>
          <w:tab w:val="num" w:pos="851"/>
        </w:tabs>
        <w:ind w:left="851" w:hanging="709"/>
        <w:rPr>
          <w:sz w:val="22"/>
        </w:rPr>
      </w:pPr>
      <w:r>
        <w:rPr>
          <w:sz w:val="22"/>
        </w:rPr>
        <w:t xml:space="preserve">The Owner hereby declares that as at the date hereof no other person </w:t>
      </w:r>
      <w:r w:rsidR="00624E78">
        <w:rPr>
          <w:sz w:val="22"/>
        </w:rPr>
        <w:t xml:space="preserve">other than those stated in this Deed </w:t>
      </w:r>
      <w:r>
        <w:rPr>
          <w:sz w:val="22"/>
        </w:rPr>
        <w:t>holds a legal interest in the Site</w:t>
      </w:r>
    </w:p>
    <w:p w14:paraId="21A76958" w14:textId="77777777" w:rsidR="00A83426" w:rsidRDefault="00A83426" w:rsidP="003F20C1">
      <w:pPr>
        <w:tabs>
          <w:tab w:val="num" w:pos="851"/>
        </w:tabs>
        <w:ind w:left="851" w:hanging="709"/>
        <w:rPr>
          <w:sz w:val="22"/>
        </w:rPr>
      </w:pPr>
    </w:p>
    <w:p w14:paraId="2E812658" w14:textId="77777777" w:rsidR="00A83426" w:rsidRDefault="005177E2" w:rsidP="003F20C1">
      <w:pPr>
        <w:numPr>
          <w:ilvl w:val="1"/>
          <w:numId w:val="2"/>
        </w:numPr>
        <w:tabs>
          <w:tab w:val="clear" w:pos="1080"/>
          <w:tab w:val="num" w:pos="851"/>
        </w:tabs>
        <w:ind w:left="851" w:hanging="709"/>
        <w:rPr>
          <w:sz w:val="22"/>
        </w:rPr>
      </w:pPr>
      <w:r>
        <w:rPr>
          <w:sz w:val="22"/>
        </w:rPr>
        <w:t>The Planning Application</w:t>
      </w:r>
      <w:r w:rsidR="00A83426">
        <w:rPr>
          <w:sz w:val="22"/>
        </w:rPr>
        <w:t xml:space="preserve"> ha</w:t>
      </w:r>
      <w:r>
        <w:rPr>
          <w:sz w:val="22"/>
        </w:rPr>
        <w:t>s</w:t>
      </w:r>
      <w:r w:rsidR="00A83426">
        <w:rPr>
          <w:sz w:val="22"/>
        </w:rPr>
        <w:t xml:space="preserve"> been submitted to the Council in relation to the Development</w:t>
      </w:r>
    </w:p>
    <w:p w14:paraId="2BA8BB7D" w14:textId="77777777" w:rsidR="00A83426" w:rsidRDefault="00A83426" w:rsidP="003F20C1">
      <w:pPr>
        <w:tabs>
          <w:tab w:val="num" w:pos="851"/>
        </w:tabs>
        <w:ind w:left="851" w:hanging="709"/>
        <w:rPr>
          <w:sz w:val="22"/>
        </w:rPr>
      </w:pPr>
    </w:p>
    <w:p w14:paraId="032D62C3" w14:textId="77777777" w:rsidR="00A83426" w:rsidRDefault="00A83426" w:rsidP="003F20C1">
      <w:pPr>
        <w:numPr>
          <w:ilvl w:val="1"/>
          <w:numId w:val="2"/>
        </w:numPr>
        <w:tabs>
          <w:tab w:val="clear" w:pos="1080"/>
          <w:tab w:val="num" w:pos="851"/>
        </w:tabs>
        <w:ind w:left="851" w:hanging="709"/>
        <w:rPr>
          <w:sz w:val="22"/>
        </w:rPr>
      </w:pPr>
      <w:r>
        <w:rPr>
          <w:sz w:val="22"/>
        </w:rPr>
        <w:t xml:space="preserve">The Council resolved </w:t>
      </w:r>
      <w:r w:rsidR="005E0603">
        <w:rPr>
          <w:sz w:val="22"/>
        </w:rPr>
        <w:t>[</w:t>
      </w:r>
      <w:r>
        <w:rPr>
          <w:sz w:val="22"/>
        </w:rPr>
        <w:t xml:space="preserve">on the </w:t>
      </w:r>
      <w:r w:rsidR="00C50E3E">
        <w:rPr>
          <w:sz w:val="22"/>
        </w:rPr>
        <w:t>……</w:t>
      </w:r>
      <w:proofErr w:type="gramStart"/>
      <w:r w:rsidR="00C50E3E">
        <w:rPr>
          <w:sz w:val="22"/>
        </w:rPr>
        <w:t>…..</w:t>
      </w:r>
      <w:proofErr w:type="gramEnd"/>
      <w:r w:rsidR="00C50E3E">
        <w:rPr>
          <w:sz w:val="22"/>
        </w:rPr>
        <w:t>/by way of Officer Delegated Authority</w:t>
      </w:r>
      <w:r w:rsidR="005E0603">
        <w:rPr>
          <w:sz w:val="22"/>
        </w:rPr>
        <w:t>]</w:t>
      </w:r>
      <w:r w:rsidR="00C50E3E">
        <w:rPr>
          <w:sz w:val="22"/>
        </w:rPr>
        <w:t xml:space="preserve"> </w:t>
      </w:r>
      <w:r>
        <w:rPr>
          <w:sz w:val="22"/>
        </w:rPr>
        <w:t>to grant planning permission for the Development subject to the completion of this Deed without whic</w:t>
      </w:r>
      <w:r w:rsidR="005E0603">
        <w:rPr>
          <w:sz w:val="22"/>
        </w:rPr>
        <w:t>h the Planning Application</w:t>
      </w:r>
      <w:r>
        <w:rPr>
          <w:sz w:val="22"/>
        </w:rPr>
        <w:t xml:space="preserve"> would have been refused</w:t>
      </w:r>
    </w:p>
    <w:p w14:paraId="7F3276BA" w14:textId="77777777" w:rsidR="00A83426" w:rsidRDefault="00A83426">
      <w:pPr>
        <w:rPr>
          <w:sz w:val="22"/>
        </w:rPr>
      </w:pPr>
    </w:p>
    <w:p w14:paraId="4E01BE00" w14:textId="77777777" w:rsidR="00C50E3E" w:rsidRDefault="00C50E3E">
      <w:pPr>
        <w:rPr>
          <w:sz w:val="22"/>
        </w:rPr>
      </w:pPr>
    </w:p>
    <w:p w14:paraId="33E2DD4B" w14:textId="77777777" w:rsidR="00A83426" w:rsidRDefault="00A83426">
      <w:pPr>
        <w:pStyle w:val="Heading3"/>
        <w:numPr>
          <w:ilvl w:val="0"/>
          <w:numId w:val="2"/>
        </w:numPr>
      </w:pPr>
      <w:r>
        <w:t>STATUTORY PROVISIONS</w:t>
      </w:r>
    </w:p>
    <w:p w14:paraId="2150512D" w14:textId="77777777" w:rsidR="00A83426" w:rsidRDefault="00A83426">
      <w:pPr>
        <w:ind w:left="360"/>
        <w:rPr>
          <w:b/>
          <w:bCs/>
          <w:sz w:val="22"/>
        </w:rPr>
      </w:pPr>
    </w:p>
    <w:p w14:paraId="2146F767" w14:textId="6FB1C1C4" w:rsidR="00A83426" w:rsidRDefault="00A83426" w:rsidP="003F20C1">
      <w:pPr>
        <w:pStyle w:val="BodyTextIndent2"/>
        <w:numPr>
          <w:ilvl w:val="1"/>
          <w:numId w:val="2"/>
        </w:numPr>
        <w:tabs>
          <w:tab w:val="clear" w:pos="1080"/>
          <w:tab w:val="num" w:pos="851"/>
        </w:tabs>
        <w:ind w:left="851" w:hanging="709"/>
      </w:pPr>
      <w:r>
        <w:t xml:space="preserve">This Deed is made pursuant to </w:t>
      </w:r>
      <w:r w:rsidR="000C03D9">
        <w:t>s</w:t>
      </w:r>
      <w:r>
        <w:t xml:space="preserve">ection 106 of the Planning Act </w:t>
      </w:r>
      <w:r w:rsidR="006B2424">
        <w:t xml:space="preserve">section 111 of the Local Government Act 1972 section 1 of the Localism Act 2011 </w:t>
      </w:r>
      <w:r>
        <w:t xml:space="preserve">and to all other enabling powers to the intent that this Deed shall bind the parties </w:t>
      </w:r>
      <w:r>
        <w:lastRenderedPageBreak/>
        <w:t>and their heirs and successors assigns and persons claiming through or under them, except as expressly provided for by this Deed</w:t>
      </w:r>
    </w:p>
    <w:p w14:paraId="3A8DEBE8" w14:textId="77777777" w:rsidR="00A83426" w:rsidRDefault="00A83426" w:rsidP="003F20C1">
      <w:pPr>
        <w:tabs>
          <w:tab w:val="num" w:pos="851"/>
        </w:tabs>
        <w:ind w:left="851" w:hanging="709"/>
        <w:rPr>
          <w:sz w:val="22"/>
        </w:rPr>
      </w:pPr>
    </w:p>
    <w:p w14:paraId="719FF3AD" w14:textId="512B7CC5" w:rsidR="00A83426" w:rsidRDefault="00A83426" w:rsidP="003F20C1">
      <w:pPr>
        <w:numPr>
          <w:ilvl w:val="1"/>
          <w:numId w:val="2"/>
        </w:numPr>
        <w:tabs>
          <w:tab w:val="clear" w:pos="1080"/>
          <w:tab w:val="num" w:pos="851"/>
        </w:tabs>
        <w:ind w:left="851" w:hanging="709"/>
        <w:rPr>
          <w:sz w:val="22"/>
        </w:rPr>
      </w:pPr>
      <w:r>
        <w:rPr>
          <w:sz w:val="22"/>
        </w:rPr>
        <w:t xml:space="preserve">The covenants restrictions and obligations imposed on the Owner contained in this Deed are all planning obligations for the purposes of </w:t>
      </w:r>
      <w:r w:rsidR="005E0603">
        <w:rPr>
          <w:sz w:val="22"/>
        </w:rPr>
        <w:t>s</w:t>
      </w:r>
      <w:r w:rsidR="008D15C0">
        <w:rPr>
          <w:sz w:val="22"/>
        </w:rPr>
        <w:t xml:space="preserve">ection </w:t>
      </w:r>
      <w:r>
        <w:rPr>
          <w:sz w:val="22"/>
        </w:rPr>
        <w:t xml:space="preserve">106 of the Planning Act and are enforceable by the Council as Local Planning Authority against the Owner </w:t>
      </w:r>
    </w:p>
    <w:p w14:paraId="2054303B" w14:textId="77777777" w:rsidR="00A83426" w:rsidRDefault="00A83426" w:rsidP="003F20C1">
      <w:pPr>
        <w:tabs>
          <w:tab w:val="num" w:pos="851"/>
        </w:tabs>
        <w:ind w:left="851" w:hanging="709"/>
        <w:rPr>
          <w:sz w:val="22"/>
        </w:rPr>
      </w:pPr>
    </w:p>
    <w:p w14:paraId="58CB0EFD" w14:textId="1F1731C3" w:rsidR="00A83426" w:rsidRDefault="00A83426" w:rsidP="003F20C1">
      <w:pPr>
        <w:numPr>
          <w:ilvl w:val="1"/>
          <w:numId w:val="2"/>
        </w:numPr>
        <w:tabs>
          <w:tab w:val="clear" w:pos="1080"/>
          <w:tab w:val="num" w:pos="851"/>
        </w:tabs>
        <w:ind w:left="851" w:hanging="709"/>
        <w:rPr>
          <w:sz w:val="22"/>
        </w:rPr>
      </w:pPr>
      <w:r>
        <w:rPr>
          <w:sz w:val="22"/>
        </w:rPr>
        <w:t xml:space="preserve">The Council’s Costs are payable pursuant to </w:t>
      </w:r>
      <w:r w:rsidR="008D15C0">
        <w:rPr>
          <w:sz w:val="22"/>
        </w:rPr>
        <w:t>s</w:t>
      </w:r>
      <w:r>
        <w:rPr>
          <w:sz w:val="22"/>
        </w:rPr>
        <w:t xml:space="preserve">ection 106(1)(d) of the </w:t>
      </w:r>
      <w:r w:rsidR="00680B0B">
        <w:rPr>
          <w:sz w:val="22"/>
        </w:rPr>
        <w:t>P</w:t>
      </w:r>
      <w:r>
        <w:rPr>
          <w:sz w:val="22"/>
        </w:rPr>
        <w:t>lanning Act</w:t>
      </w:r>
    </w:p>
    <w:p w14:paraId="010AEBA9" w14:textId="77777777" w:rsidR="00A83426" w:rsidRDefault="00A83426" w:rsidP="003F20C1">
      <w:pPr>
        <w:pStyle w:val="ListParagraph"/>
        <w:tabs>
          <w:tab w:val="num" w:pos="851"/>
        </w:tabs>
        <w:ind w:left="851" w:hanging="709"/>
        <w:rPr>
          <w:sz w:val="22"/>
        </w:rPr>
      </w:pPr>
    </w:p>
    <w:p w14:paraId="1AFF6D84" w14:textId="3E5C94E7" w:rsidR="00A83426" w:rsidRDefault="00A83426" w:rsidP="003F20C1">
      <w:pPr>
        <w:numPr>
          <w:ilvl w:val="1"/>
          <w:numId w:val="2"/>
        </w:numPr>
        <w:tabs>
          <w:tab w:val="clear" w:pos="1080"/>
          <w:tab w:val="num" w:pos="851"/>
        </w:tabs>
        <w:ind w:left="851" w:hanging="709"/>
        <w:rPr>
          <w:sz w:val="22"/>
        </w:rPr>
      </w:pPr>
      <w:r>
        <w:rPr>
          <w:sz w:val="22"/>
        </w:rPr>
        <w:t>The Owner and the Council agree the need for the planning obligations contained in this Deed both for the benefit of the Development and in the interest</w:t>
      </w:r>
      <w:r w:rsidR="005177E2">
        <w:rPr>
          <w:sz w:val="22"/>
        </w:rPr>
        <w:t xml:space="preserve"> of proper planning of the area, and that they </w:t>
      </w:r>
      <w:r w:rsidR="005177E2" w:rsidRPr="00593755">
        <w:rPr>
          <w:rFonts w:cs="Calibri"/>
          <w:sz w:val="22"/>
          <w:szCs w:val="22"/>
        </w:rPr>
        <w:t xml:space="preserve">directly relate to the </w:t>
      </w:r>
      <w:r w:rsidR="005177E2">
        <w:rPr>
          <w:rFonts w:cs="Calibri"/>
          <w:sz w:val="22"/>
          <w:szCs w:val="22"/>
        </w:rPr>
        <w:t>D</w:t>
      </w:r>
      <w:r w:rsidR="005177E2" w:rsidRPr="00593755">
        <w:rPr>
          <w:rFonts w:cs="Calibri"/>
          <w:sz w:val="22"/>
          <w:szCs w:val="22"/>
        </w:rPr>
        <w:t xml:space="preserve">evelopment and fairly and reasonably relate in scale and kind to the Development and thus satisfy the requirements of </w:t>
      </w:r>
      <w:r w:rsidR="005177E2">
        <w:rPr>
          <w:rFonts w:cs="Calibri"/>
          <w:sz w:val="22"/>
          <w:szCs w:val="22"/>
        </w:rPr>
        <w:t>s</w:t>
      </w:r>
      <w:r w:rsidR="00695232">
        <w:rPr>
          <w:rFonts w:cs="Calibri"/>
          <w:sz w:val="22"/>
          <w:szCs w:val="22"/>
        </w:rPr>
        <w:t xml:space="preserve">ection </w:t>
      </w:r>
      <w:r w:rsidR="005177E2">
        <w:rPr>
          <w:rFonts w:cs="Calibri"/>
          <w:sz w:val="22"/>
          <w:szCs w:val="22"/>
        </w:rPr>
        <w:t xml:space="preserve">106 of the Planning Act and </w:t>
      </w:r>
      <w:r w:rsidR="005177E2" w:rsidRPr="00593755">
        <w:rPr>
          <w:rFonts w:cs="Calibri"/>
          <w:sz w:val="22"/>
          <w:szCs w:val="22"/>
        </w:rPr>
        <w:t>Regulation 122 of the Community and Infrastructure Regulations 2010 as amended</w:t>
      </w:r>
      <w:r w:rsidR="005177E2" w:rsidRPr="00593755">
        <w:rPr>
          <w:sz w:val="22"/>
          <w:szCs w:val="22"/>
        </w:rPr>
        <w:t>.</w:t>
      </w:r>
    </w:p>
    <w:p w14:paraId="5419207E" w14:textId="77777777" w:rsidR="00A83426" w:rsidRDefault="00A83426" w:rsidP="003F20C1">
      <w:pPr>
        <w:tabs>
          <w:tab w:val="num" w:pos="851"/>
        </w:tabs>
        <w:ind w:left="851" w:hanging="709"/>
        <w:rPr>
          <w:sz w:val="22"/>
        </w:rPr>
      </w:pPr>
    </w:p>
    <w:p w14:paraId="63006850" w14:textId="479546A9" w:rsidR="00A83426" w:rsidRDefault="00F300E6" w:rsidP="003F20C1">
      <w:pPr>
        <w:numPr>
          <w:ilvl w:val="1"/>
          <w:numId w:val="2"/>
        </w:numPr>
        <w:tabs>
          <w:tab w:val="clear" w:pos="1080"/>
          <w:tab w:val="num" w:pos="851"/>
        </w:tabs>
        <w:ind w:left="851" w:hanging="709"/>
        <w:rPr>
          <w:sz w:val="22"/>
        </w:rPr>
      </w:pPr>
      <w:r>
        <w:rPr>
          <w:sz w:val="22"/>
        </w:rPr>
        <w:t xml:space="preserve">Subject to clause 7 </w:t>
      </w:r>
      <w:r w:rsidR="00356F54">
        <w:rPr>
          <w:sz w:val="22"/>
        </w:rPr>
        <w:t>n</w:t>
      </w:r>
      <w:r w:rsidR="00A83426">
        <w:rPr>
          <w:sz w:val="22"/>
        </w:rPr>
        <w:t>othing in this Deed shall be construed as prohibiting limiting or affecting any right to develop any part of the Site in accordance with a planning permission (other than the Permission) granted by the Council or the Secretary of State after the date of this Deed and for the avoidance of doubt any operations works or development in accordance with such a planning permission shall not constitute Commencement of Development under the terms of this Deed.</w:t>
      </w:r>
    </w:p>
    <w:p w14:paraId="21AEA1D3" w14:textId="77777777" w:rsidR="00A83426" w:rsidRDefault="00A83426">
      <w:pPr>
        <w:rPr>
          <w:sz w:val="22"/>
        </w:rPr>
      </w:pPr>
    </w:p>
    <w:p w14:paraId="4382F08C" w14:textId="77777777" w:rsidR="00422469" w:rsidRDefault="00422469">
      <w:pPr>
        <w:rPr>
          <w:sz w:val="22"/>
        </w:rPr>
      </w:pPr>
    </w:p>
    <w:p w14:paraId="1152FCFC" w14:textId="77777777" w:rsidR="00422469" w:rsidRDefault="00422469" w:rsidP="00422469">
      <w:pPr>
        <w:pStyle w:val="Heading3"/>
        <w:numPr>
          <w:ilvl w:val="0"/>
          <w:numId w:val="2"/>
        </w:numPr>
        <w:tabs>
          <w:tab w:val="clear" w:pos="1080"/>
          <w:tab w:val="left" w:pos="1134"/>
        </w:tabs>
        <w:ind w:left="1134" w:hanging="708"/>
      </w:pPr>
      <w:bookmarkStart w:id="0" w:name="_Ref508809119"/>
      <w:r>
        <w:t>ENFORCEABILITY OF OBLIGATIONS</w:t>
      </w:r>
      <w:bookmarkEnd w:id="0"/>
    </w:p>
    <w:p w14:paraId="37C00605" w14:textId="77777777" w:rsidR="00422469" w:rsidRDefault="00422469" w:rsidP="00422469">
      <w:pPr>
        <w:tabs>
          <w:tab w:val="num" w:pos="709"/>
        </w:tabs>
        <w:ind w:left="709" w:hanging="709"/>
        <w:rPr>
          <w:sz w:val="22"/>
        </w:rPr>
      </w:pPr>
    </w:p>
    <w:p w14:paraId="5CB3C9AD" w14:textId="77777777" w:rsidR="00422469" w:rsidRDefault="00422469" w:rsidP="00422469">
      <w:pPr>
        <w:numPr>
          <w:ilvl w:val="1"/>
          <w:numId w:val="2"/>
        </w:numPr>
        <w:tabs>
          <w:tab w:val="clear" w:pos="1080"/>
          <w:tab w:val="num" w:pos="851"/>
        </w:tabs>
        <w:ind w:left="851" w:hanging="709"/>
        <w:rPr>
          <w:sz w:val="22"/>
        </w:rPr>
      </w:pPr>
      <w:bookmarkStart w:id="1" w:name="_BPDCD_108"/>
      <w:r>
        <w:rPr>
          <w:sz w:val="22"/>
        </w:rPr>
        <w:t xml:space="preserve">The provisions contained in the First Schedule and the Second Schedule shall not bind nor be enforceable against the following: </w:t>
      </w:r>
    </w:p>
    <w:p w14:paraId="784CE635" w14:textId="77777777" w:rsidR="00422469" w:rsidRDefault="00422469" w:rsidP="00422469">
      <w:pPr>
        <w:tabs>
          <w:tab w:val="num" w:pos="851"/>
        </w:tabs>
        <w:ind w:left="851" w:hanging="709"/>
        <w:rPr>
          <w:sz w:val="22"/>
        </w:rPr>
      </w:pPr>
    </w:p>
    <w:p w14:paraId="392882D4" w14:textId="77777777" w:rsidR="00422469" w:rsidRDefault="00422469" w:rsidP="00422469">
      <w:pPr>
        <w:numPr>
          <w:ilvl w:val="2"/>
          <w:numId w:val="2"/>
        </w:numPr>
        <w:tabs>
          <w:tab w:val="clear" w:pos="1080"/>
          <w:tab w:val="num" w:pos="1560"/>
        </w:tabs>
        <w:ind w:left="1560" w:hanging="709"/>
        <w:rPr>
          <w:sz w:val="22"/>
        </w:rPr>
      </w:pPr>
      <w:r>
        <w:rPr>
          <w:sz w:val="22"/>
        </w:rPr>
        <w:t>a</w:t>
      </w:r>
      <w:r w:rsidRPr="0076177F">
        <w:rPr>
          <w:sz w:val="22"/>
        </w:rPr>
        <w:t xml:space="preserve">ny Statutory Undertaker which acquires an interest in the Site for the purpose of undertaking its statutory </w:t>
      </w:r>
      <w:proofErr w:type="gramStart"/>
      <w:r w:rsidRPr="0076177F">
        <w:rPr>
          <w:sz w:val="22"/>
        </w:rPr>
        <w:t>functions</w:t>
      </w:r>
      <w:r>
        <w:rPr>
          <w:sz w:val="22"/>
        </w:rPr>
        <w:t>;</w:t>
      </w:r>
      <w:proofErr w:type="gramEnd"/>
    </w:p>
    <w:p w14:paraId="622FD75B" w14:textId="77777777" w:rsidR="00422469" w:rsidRDefault="00422469" w:rsidP="00422469">
      <w:pPr>
        <w:tabs>
          <w:tab w:val="num" w:pos="1560"/>
        </w:tabs>
        <w:ind w:left="1560" w:hanging="709"/>
        <w:rPr>
          <w:sz w:val="22"/>
        </w:rPr>
      </w:pPr>
    </w:p>
    <w:p w14:paraId="60659DD1" w14:textId="77777777" w:rsidR="00422469" w:rsidRPr="00C57D12" w:rsidRDefault="00422469" w:rsidP="00422469">
      <w:pPr>
        <w:numPr>
          <w:ilvl w:val="2"/>
          <w:numId w:val="2"/>
        </w:numPr>
        <w:tabs>
          <w:tab w:val="clear" w:pos="1080"/>
          <w:tab w:val="num" w:pos="1560"/>
        </w:tabs>
        <w:ind w:left="1560" w:hanging="709"/>
        <w:rPr>
          <w:sz w:val="22"/>
        </w:rPr>
      </w:pPr>
      <w:r w:rsidRPr="00C57D12">
        <w:rPr>
          <w:sz w:val="22"/>
        </w:rPr>
        <w:t>any individual owners, occupiers or tenants</w:t>
      </w:r>
      <w:r>
        <w:rPr>
          <w:sz w:val="22"/>
        </w:rPr>
        <w:t>,</w:t>
      </w:r>
      <w:r w:rsidRPr="00C57D12">
        <w:rPr>
          <w:sz w:val="22"/>
        </w:rPr>
        <w:t xml:space="preserve"> and their mortgagee</w:t>
      </w:r>
      <w:r>
        <w:rPr>
          <w:sz w:val="22"/>
        </w:rPr>
        <w:t>s</w:t>
      </w:r>
      <w:r w:rsidRPr="00C57D12">
        <w:rPr>
          <w:sz w:val="22"/>
        </w:rPr>
        <w:t xml:space="preserve"> </w:t>
      </w:r>
      <w:r>
        <w:rPr>
          <w:sz w:val="22"/>
        </w:rPr>
        <w:t xml:space="preserve">or </w:t>
      </w:r>
      <w:proofErr w:type="spellStart"/>
      <w:r>
        <w:rPr>
          <w:sz w:val="22"/>
        </w:rPr>
        <w:t>chargees</w:t>
      </w:r>
      <w:proofErr w:type="spellEnd"/>
      <w:r>
        <w:rPr>
          <w:sz w:val="22"/>
        </w:rPr>
        <w:t xml:space="preserve"> </w:t>
      </w:r>
      <w:r w:rsidRPr="00C57D12">
        <w:rPr>
          <w:sz w:val="22"/>
        </w:rPr>
        <w:t xml:space="preserve">of </w:t>
      </w:r>
      <w:r>
        <w:rPr>
          <w:sz w:val="22"/>
        </w:rPr>
        <w:t xml:space="preserve">the </w:t>
      </w:r>
      <w:r w:rsidRPr="00C57D12">
        <w:rPr>
          <w:sz w:val="22"/>
        </w:rPr>
        <w:t xml:space="preserve">Private Housing Units and their successors in </w:t>
      </w:r>
      <w:proofErr w:type="gramStart"/>
      <w:r w:rsidRPr="00C57D12">
        <w:rPr>
          <w:sz w:val="22"/>
        </w:rPr>
        <w:t>title;</w:t>
      </w:r>
      <w:proofErr w:type="gramEnd"/>
    </w:p>
    <w:p w14:paraId="35643A03" w14:textId="77777777" w:rsidR="00422469" w:rsidRDefault="00422469" w:rsidP="00422469">
      <w:pPr>
        <w:tabs>
          <w:tab w:val="num" w:pos="1560"/>
        </w:tabs>
        <w:ind w:left="1560" w:hanging="709"/>
        <w:rPr>
          <w:sz w:val="22"/>
        </w:rPr>
      </w:pPr>
    </w:p>
    <w:p w14:paraId="61124BD2" w14:textId="77777777" w:rsidR="00422469" w:rsidRDefault="00422469" w:rsidP="00422469">
      <w:pPr>
        <w:numPr>
          <w:ilvl w:val="2"/>
          <w:numId w:val="2"/>
        </w:numPr>
        <w:tabs>
          <w:tab w:val="clear" w:pos="1080"/>
          <w:tab w:val="num" w:pos="1560"/>
        </w:tabs>
        <w:ind w:left="1560" w:hanging="709"/>
        <w:rPr>
          <w:sz w:val="22"/>
        </w:rPr>
      </w:pPr>
      <w:r w:rsidRPr="00C57D12">
        <w:rPr>
          <w:sz w:val="22"/>
        </w:rPr>
        <w:t>any individual owners, occupiers or tenants of the Affordable Housing Unit</w:t>
      </w:r>
      <w:r>
        <w:rPr>
          <w:sz w:val="22"/>
        </w:rPr>
        <w:t xml:space="preserve">s and their successors in title </w:t>
      </w:r>
      <w:r w:rsidRPr="00C57D12">
        <w:rPr>
          <w:sz w:val="22"/>
        </w:rPr>
        <w:t xml:space="preserve">(save for the provisions of paragraph </w:t>
      </w:r>
      <w:r>
        <w:rPr>
          <w:sz w:val="22"/>
        </w:rPr>
        <w:t>4</w:t>
      </w:r>
      <w:r w:rsidRPr="00C57D12">
        <w:rPr>
          <w:sz w:val="22"/>
        </w:rPr>
        <w:t xml:space="preserve"> of the Second Schedule</w:t>
      </w:r>
      <w:proofErr w:type="gramStart"/>
      <w:r w:rsidRPr="00C57D12">
        <w:rPr>
          <w:sz w:val="22"/>
        </w:rPr>
        <w:t>)</w:t>
      </w:r>
      <w:r>
        <w:rPr>
          <w:sz w:val="22"/>
        </w:rPr>
        <w:t>;</w:t>
      </w:r>
      <w:proofErr w:type="gramEnd"/>
      <w:r>
        <w:rPr>
          <w:sz w:val="22"/>
        </w:rPr>
        <w:t xml:space="preserve">  </w:t>
      </w:r>
    </w:p>
    <w:p w14:paraId="15F3A31D" w14:textId="77777777" w:rsidR="00422469" w:rsidRDefault="00422469" w:rsidP="00422469">
      <w:pPr>
        <w:tabs>
          <w:tab w:val="num" w:pos="1560"/>
        </w:tabs>
        <w:ind w:left="1560" w:hanging="709"/>
        <w:rPr>
          <w:sz w:val="22"/>
        </w:rPr>
      </w:pPr>
    </w:p>
    <w:p w14:paraId="3EC5519F" w14:textId="6FFBE961" w:rsidR="00422469" w:rsidRPr="00ED1822" w:rsidRDefault="00244285" w:rsidP="00422469">
      <w:pPr>
        <w:numPr>
          <w:ilvl w:val="2"/>
          <w:numId w:val="2"/>
        </w:numPr>
        <w:tabs>
          <w:tab w:val="clear" w:pos="1080"/>
          <w:tab w:val="num" w:pos="1560"/>
        </w:tabs>
        <w:ind w:left="1560" w:hanging="709"/>
        <w:rPr>
          <w:sz w:val="22"/>
        </w:rPr>
      </w:pPr>
      <w:r>
        <w:rPr>
          <w:sz w:val="22"/>
        </w:rPr>
        <w:t xml:space="preserve">subject to clause 5.2 </w:t>
      </w:r>
      <w:r w:rsidR="00422469" w:rsidRPr="00ED1822">
        <w:rPr>
          <w:sz w:val="22"/>
        </w:rPr>
        <w:t xml:space="preserve">any mortgagee or </w:t>
      </w:r>
      <w:proofErr w:type="spellStart"/>
      <w:r w:rsidR="00422469" w:rsidRPr="00ED1822">
        <w:rPr>
          <w:sz w:val="22"/>
        </w:rPr>
        <w:t>chargee</w:t>
      </w:r>
      <w:proofErr w:type="spellEnd"/>
      <w:r w:rsidR="00422469" w:rsidRPr="00ED1822">
        <w:rPr>
          <w:sz w:val="22"/>
        </w:rPr>
        <w:t xml:space="preserve"> of the Site (unless and until they become a mortgagee or </w:t>
      </w:r>
      <w:proofErr w:type="spellStart"/>
      <w:r w:rsidR="00422469" w:rsidRPr="00ED1822">
        <w:rPr>
          <w:sz w:val="22"/>
        </w:rPr>
        <w:t>chargee</w:t>
      </w:r>
      <w:proofErr w:type="spellEnd"/>
      <w:r w:rsidR="00422469" w:rsidRPr="00ED1822">
        <w:rPr>
          <w:sz w:val="22"/>
        </w:rPr>
        <w:t xml:space="preserve"> in possession of the Site</w:t>
      </w:r>
      <w:proofErr w:type="gramStart"/>
      <w:r w:rsidR="00422469" w:rsidRPr="00ED1822">
        <w:rPr>
          <w:sz w:val="22"/>
        </w:rPr>
        <w:t>)</w:t>
      </w:r>
      <w:r w:rsidR="00422469">
        <w:rPr>
          <w:sz w:val="22"/>
        </w:rPr>
        <w:t>;</w:t>
      </w:r>
      <w:proofErr w:type="gramEnd"/>
    </w:p>
    <w:p w14:paraId="32D9228B" w14:textId="77777777" w:rsidR="00422469" w:rsidRDefault="00422469" w:rsidP="00422469">
      <w:pPr>
        <w:tabs>
          <w:tab w:val="num" w:pos="1560"/>
        </w:tabs>
        <w:ind w:left="1560" w:hanging="709"/>
        <w:rPr>
          <w:sz w:val="22"/>
        </w:rPr>
      </w:pPr>
    </w:p>
    <w:p w14:paraId="61E3A430" w14:textId="77777777" w:rsidR="00B0374A" w:rsidRDefault="00422469" w:rsidP="00B0374A">
      <w:pPr>
        <w:numPr>
          <w:ilvl w:val="2"/>
          <w:numId w:val="2"/>
        </w:numPr>
        <w:tabs>
          <w:tab w:val="clear" w:pos="1080"/>
          <w:tab w:val="num" w:pos="1560"/>
        </w:tabs>
        <w:ind w:left="1560" w:hanging="709"/>
        <w:rPr>
          <w:sz w:val="22"/>
          <w:szCs w:val="22"/>
        </w:rPr>
      </w:pPr>
      <w:bookmarkStart w:id="2" w:name="_Ref509562653"/>
      <w:r>
        <w:rPr>
          <w:sz w:val="22"/>
          <w:szCs w:val="22"/>
        </w:rPr>
        <w:t xml:space="preserve">any owner or </w:t>
      </w:r>
      <w:r w:rsidRPr="00861FC1">
        <w:rPr>
          <w:sz w:val="22"/>
          <w:szCs w:val="22"/>
        </w:rPr>
        <w:t>tenant of</w:t>
      </w:r>
      <w:r>
        <w:rPr>
          <w:sz w:val="22"/>
          <w:szCs w:val="22"/>
        </w:rPr>
        <w:t xml:space="preserve"> Affordable</w:t>
      </w:r>
      <w:r w:rsidRPr="00861FC1">
        <w:rPr>
          <w:sz w:val="22"/>
          <w:szCs w:val="22"/>
        </w:rPr>
        <w:t xml:space="preserve"> Rented Housing who has exercised a statutory or equivalent right to acquire or right to buy</w:t>
      </w:r>
      <w:r>
        <w:rPr>
          <w:sz w:val="22"/>
          <w:szCs w:val="22"/>
        </w:rPr>
        <w:t xml:space="preserve"> or preserved right to buy;</w:t>
      </w:r>
      <w:r w:rsidRPr="00861FC1">
        <w:rPr>
          <w:sz w:val="22"/>
          <w:szCs w:val="22"/>
        </w:rPr>
        <w:t xml:space="preserve"> and</w:t>
      </w:r>
      <w:bookmarkEnd w:id="2"/>
    </w:p>
    <w:p w14:paraId="751EA831" w14:textId="77777777" w:rsidR="00B0374A" w:rsidRDefault="00B0374A" w:rsidP="00B0374A">
      <w:pPr>
        <w:pStyle w:val="ListParagraph"/>
        <w:rPr>
          <w:sz w:val="22"/>
          <w:szCs w:val="22"/>
        </w:rPr>
      </w:pPr>
    </w:p>
    <w:p w14:paraId="10BF3672" w14:textId="77777777" w:rsidR="00307F9C" w:rsidRDefault="00307F9C" w:rsidP="00307F9C">
      <w:pPr>
        <w:numPr>
          <w:ilvl w:val="2"/>
          <w:numId w:val="2"/>
        </w:numPr>
        <w:tabs>
          <w:tab w:val="clear" w:pos="1080"/>
          <w:tab w:val="num" w:pos="1560"/>
        </w:tabs>
        <w:ind w:left="1560" w:hanging="709"/>
        <w:rPr>
          <w:sz w:val="22"/>
          <w:szCs w:val="22"/>
        </w:rPr>
      </w:pPr>
      <w:r>
        <w:rPr>
          <w:sz w:val="22"/>
          <w:szCs w:val="22"/>
        </w:rPr>
        <w:t>a</w:t>
      </w:r>
      <w:r w:rsidR="00B0374A" w:rsidRPr="00B0374A">
        <w:rPr>
          <w:sz w:val="22"/>
          <w:szCs w:val="22"/>
        </w:rPr>
        <w:t xml:space="preserve">ny lessee of Shared Ownership Accommodation who has </w:t>
      </w:r>
      <w:proofErr w:type="spellStart"/>
      <w:r w:rsidR="00B0374A" w:rsidRPr="00B0374A">
        <w:rPr>
          <w:sz w:val="22"/>
          <w:szCs w:val="22"/>
        </w:rPr>
        <w:t>staircased</w:t>
      </w:r>
      <w:proofErr w:type="spellEnd"/>
      <w:r w:rsidR="00B0374A" w:rsidRPr="00B0374A">
        <w:rPr>
          <w:sz w:val="22"/>
          <w:szCs w:val="22"/>
        </w:rPr>
        <w:t xml:space="preserve"> their interest in that unit to 100% of the equity in that unit and either takes a transfer of the freehold reversion or directs that the freehold reversion is transferred to a third party or (in the case of </w:t>
      </w:r>
      <w:r w:rsidR="00B0374A" w:rsidRPr="00B0374A">
        <w:rPr>
          <w:sz w:val="22"/>
          <w:szCs w:val="22"/>
        </w:rPr>
        <w:lastRenderedPageBreak/>
        <w:t xml:space="preserve">a flat) acquires a 100% equity share in the lease of the flat and takes a new non-affordable housing lease of the flat or retains the existing lease </w:t>
      </w:r>
    </w:p>
    <w:p w14:paraId="12985E0D" w14:textId="77777777" w:rsidR="00307F9C" w:rsidRDefault="00307F9C" w:rsidP="00307F9C">
      <w:pPr>
        <w:pStyle w:val="ListParagraph"/>
        <w:rPr>
          <w:sz w:val="22"/>
          <w:szCs w:val="22"/>
        </w:rPr>
      </w:pPr>
    </w:p>
    <w:p w14:paraId="73BA4619" w14:textId="2FE7EDA0" w:rsidR="00422469" w:rsidRPr="00307F9C" w:rsidRDefault="00422469" w:rsidP="00307F9C">
      <w:pPr>
        <w:numPr>
          <w:ilvl w:val="2"/>
          <w:numId w:val="2"/>
        </w:numPr>
        <w:tabs>
          <w:tab w:val="clear" w:pos="1080"/>
          <w:tab w:val="num" w:pos="1560"/>
        </w:tabs>
        <w:ind w:left="1560" w:hanging="709"/>
        <w:rPr>
          <w:sz w:val="22"/>
          <w:szCs w:val="22"/>
        </w:rPr>
      </w:pPr>
      <w:r w:rsidRPr="00307F9C">
        <w:rPr>
          <w:sz w:val="22"/>
          <w:szCs w:val="22"/>
        </w:rPr>
        <w:t xml:space="preserve">any successor in title of any persons detailed in sub-paragraphs </w:t>
      </w:r>
      <w:r w:rsidRPr="00307F9C">
        <w:rPr>
          <w:sz w:val="22"/>
          <w:szCs w:val="22"/>
        </w:rPr>
        <w:fldChar w:fldCharType="begin"/>
      </w:r>
      <w:r w:rsidRPr="00307F9C">
        <w:rPr>
          <w:sz w:val="22"/>
          <w:szCs w:val="22"/>
        </w:rPr>
        <w:instrText xml:space="preserve"> REF _Ref509562653 \r \h </w:instrText>
      </w:r>
      <w:r w:rsidRPr="00307F9C">
        <w:rPr>
          <w:sz w:val="22"/>
          <w:szCs w:val="22"/>
        </w:rPr>
      </w:r>
      <w:r w:rsidRPr="00307F9C">
        <w:rPr>
          <w:sz w:val="22"/>
          <w:szCs w:val="22"/>
        </w:rPr>
        <w:fldChar w:fldCharType="separate"/>
      </w:r>
      <w:r w:rsidRPr="00307F9C">
        <w:rPr>
          <w:sz w:val="22"/>
          <w:szCs w:val="22"/>
        </w:rPr>
        <w:t>5.1.5</w:t>
      </w:r>
      <w:r w:rsidRPr="00307F9C">
        <w:rPr>
          <w:sz w:val="22"/>
          <w:szCs w:val="22"/>
        </w:rPr>
        <w:fldChar w:fldCharType="end"/>
      </w:r>
      <w:r w:rsidRPr="00307F9C">
        <w:rPr>
          <w:sz w:val="22"/>
          <w:szCs w:val="22"/>
        </w:rPr>
        <w:t xml:space="preserve"> </w:t>
      </w:r>
      <w:r w:rsidR="00307F9C">
        <w:rPr>
          <w:sz w:val="22"/>
          <w:szCs w:val="22"/>
        </w:rPr>
        <w:t>and 5.1.</w:t>
      </w:r>
      <w:r w:rsidR="00EE169B">
        <w:rPr>
          <w:sz w:val="22"/>
          <w:szCs w:val="22"/>
        </w:rPr>
        <w:t xml:space="preserve">6 </w:t>
      </w:r>
      <w:r w:rsidRPr="00307F9C">
        <w:rPr>
          <w:sz w:val="22"/>
          <w:szCs w:val="22"/>
        </w:rPr>
        <w:t xml:space="preserve">or their mortgagee or </w:t>
      </w:r>
      <w:proofErr w:type="spellStart"/>
      <w:r w:rsidRPr="00307F9C">
        <w:rPr>
          <w:sz w:val="22"/>
          <w:szCs w:val="22"/>
        </w:rPr>
        <w:t>chargee</w:t>
      </w:r>
      <w:proofErr w:type="spellEnd"/>
      <w:r w:rsidRPr="00307F9C">
        <w:rPr>
          <w:sz w:val="22"/>
          <w:szCs w:val="22"/>
        </w:rPr>
        <w:t>.</w:t>
      </w:r>
    </w:p>
    <w:p w14:paraId="4C20298A" w14:textId="77777777" w:rsidR="00422469" w:rsidRPr="00861FC1" w:rsidRDefault="00422469" w:rsidP="00422469">
      <w:pPr>
        <w:tabs>
          <w:tab w:val="num" w:pos="851"/>
        </w:tabs>
        <w:ind w:left="851" w:hanging="709"/>
        <w:rPr>
          <w:sz w:val="22"/>
          <w:szCs w:val="22"/>
        </w:rPr>
      </w:pPr>
    </w:p>
    <w:bookmarkEnd w:id="1"/>
    <w:p w14:paraId="08E661BC" w14:textId="714F833A" w:rsidR="00422469" w:rsidRPr="00EE169B" w:rsidRDefault="00422469" w:rsidP="00EE169B">
      <w:pPr>
        <w:pStyle w:val="ListParagraph"/>
        <w:numPr>
          <w:ilvl w:val="1"/>
          <w:numId w:val="2"/>
        </w:numPr>
        <w:rPr>
          <w:sz w:val="22"/>
          <w:szCs w:val="22"/>
        </w:rPr>
      </w:pPr>
      <w:r w:rsidRPr="00EE169B">
        <w:rPr>
          <w:sz w:val="22"/>
          <w:szCs w:val="22"/>
        </w:rPr>
        <w:t xml:space="preserve">None of the provisions (including the Affordable Housing provisions) in this Deed shall be binding on a mortgagee or </w:t>
      </w:r>
      <w:proofErr w:type="spellStart"/>
      <w:r w:rsidRPr="00EE169B">
        <w:rPr>
          <w:sz w:val="22"/>
          <w:szCs w:val="22"/>
        </w:rPr>
        <w:t>chargee</w:t>
      </w:r>
      <w:proofErr w:type="spellEnd"/>
      <w:r w:rsidRPr="00EE169B">
        <w:rPr>
          <w:sz w:val="22"/>
          <w:szCs w:val="22"/>
        </w:rPr>
        <w:t xml:space="preserve"> (or any receiver (including an administrative receiver) appointed by such mortgagee or </w:t>
      </w:r>
      <w:proofErr w:type="spellStart"/>
      <w:r w:rsidRPr="00EE169B">
        <w:rPr>
          <w:sz w:val="22"/>
          <w:szCs w:val="22"/>
        </w:rPr>
        <w:t>chargee</w:t>
      </w:r>
      <w:proofErr w:type="spellEnd"/>
      <w:r w:rsidRPr="00EE169B">
        <w:rPr>
          <w:sz w:val="22"/>
          <w:szCs w:val="22"/>
        </w:rPr>
        <w:t xml:space="preserve"> or any other person appointed under any security documentation to enable such  mortgagee or </w:t>
      </w:r>
      <w:proofErr w:type="spellStart"/>
      <w:r w:rsidRPr="00EE169B">
        <w:rPr>
          <w:sz w:val="22"/>
          <w:szCs w:val="22"/>
        </w:rPr>
        <w:t>chargee</w:t>
      </w:r>
      <w:proofErr w:type="spellEnd"/>
      <w:r w:rsidRPr="00EE169B">
        <w:rPr>
          <w:sz w:val="22"/>
          <w:szCs w:val="22"/>
        </w:rPr>
        <w:t xml:space="preserve"> to realise its security or any administrator (howsoever appointed) including a housing administrator (each a “</w:t>
      </w:r>
      <w:r w:rsidRPr="00EE169B">
        <w:rPr>
          <w:b/>
          <w:sz w:val="22"/>
          <w:szCs w:val="22"/>
        </w:rPr>
        <w:t>Receiver</w:t>
      </w:r>
      <w:r w:rsidRPr="00EE169B">
        <w:rPr>
          <w:sz w:val="22"/>
          <w:szCs w:val="22"/>
        </w:rPr>
        <w:t xml:space="preserve">”)) of the whole or any part of the Affordable Housing Land or Affordable Housing Unit(s) or any persons or bodies deriving title through such mortgagee or </w:t>
      </w:r>
      <w:proofErr w:type="spellStart"/>
      <w:r w:rsidRPr="00EE169B">
        <w:rPr>
          <w:sz w:val="22"/>
          <w:szCs w:val="22"/>
        </w:rPr>
        <w:t>chargee</w:t>
      </w:r>
      <w:proofErr w:type="spellEnd"/>
      <w:r w:rsidRPr="00EE169B">
        <w:rPr>
          <w:sz w:val="22"/>
          <w:szCs w:val="22"/>
        </w:rPr>
        <w:t xml:space="preserve"> or Receiver Provided That:</w:t>
      </w:r>
    </w:p>
    <w:p w14:paraId="09403188" w14:textId="77777777" w:rsidR="00422469" w:rsidRDefault="00422469" w:rsidP="00422469">
      <w:pPr>
        <w:ind w:left="851"/>
        <w:rPr>
          <w:sz w:val="22"/>
          <w:szCs w:val="22"/>
        </w:rPr>
      </w:pPr>
    </w:p>
    <w:p w14:paraId="7EB8E5C6" w14:textId="77777777" w:rsidR="00422469" w:rsidRPr="00422469" w:rsidRDefault="00422469" w:rsidP="00422469">
      <w:pPr>
        <w:numPr>
          <w:ilvl w:val="0"/>
          <w:numId w:val="14"/>
        </w:numPr>
        <w:tabs>
          <w:tab w:val="num" w:pos="1560"/>
        </w:tabs>
        <w:ind w:left="1560" w:hanging="709"/>
        <w:rPr>
          <w:sz w:val="22"/>
        </w:rPr>
      </w:pPr>
      <w:r w:rsidRPr="00422469">
        <w:rPr>
          <w:sz w:val="22"/>
          <w:szCs w:val="22"/>
        </w:rPr>
        <w:t xml:space="preserve">Such mortgagee or </w:t>
      </w:r>
      <w:proofErr w:type="spellStart"/>
      <w:r w:rsidRPr="00422469">
        <w:rPr>
          <w:sz w:val="22"/>
          <w:szCs w:val="22"/>
        </w:rPr>
        <w:t>chargee</w:t>
      </w:r>
      <w:proofErr w:type="spellEnd"/>
      <w:r w:rsidRPr="00422469">
        <w:rPr>
          <w:sz w:val="22"/>
          <w:szCs w:val="22"/>
        </w:rPr>
        <w:t xml:space="preserve"> or Receiver shall first give written notice to the Council of its intention to dispose of the Affordable Housing Land and/or Affordable Housing Unit(s) and shall have used reasonable endeavours over a period of three months from the date of the written notice to complete a disposal of the Affordable Housing Land and/or Affordable Housing Unit(s) to another Registered Provider or to the Council for a consideration not less than the amount due and outstanding under the terms of the relevant security documentation including all accrued principle monies, interest, costs and expenses; and</w:t>
      </w:r>
    </w:p>
    <w:p w14:paraId="1653E60D" w14:textId="77777777" w:rsidR="00422469" w:rsidRPr="00422469" w:rsidRDefault="00422469" w:rsidP="00422469">
      <w:pPr>
        <w:numPr>
          <w:ilvl w:val="0"/>
          <w:numId w:val="14"/>
        </w:numPr>
        <w:tabs>
          <w:tab w:val="num" w:pos="1560"/>
        </w:tabs>
        <w:ind w:left="1560" w:hanging="709"/>
        <w:rPr>
          <w:sz w:val="22"/>
        </w:rPr>
      </w:pPr>
      <w:r w:rsidRPr="00422469">
        <w:rPr>
          <w:sz w:val="22"/>
          <w:szCs w:val="22"/>
        </w:rPr>
        <w:t xml:space="preserve">If such disposal has not been completed within the </w:t>
      </w:r>
      <w:proofErr w:type="gramStart"/>
      <w:r w:rsidRPr="00422469">
        <w:rPr>
          <w:sz w:val="22"/>
          <w:szCs w:val="22"/>
        </w:rPr>
        <w:t>three month</w:t>
      </w:r>
      <w:proofErr w:type="gramEnd"/>
      <w:r w:rsidRPr="00422469">
        <w:rPr>
          <w:sz w:val="22"/>
          <w:szCs w:val="22"/>
        </w:rPr>
        <w:t xml:space="preserve"> period, the mortgagee, </w:t>
      </w:r>
      <w:proofErr w:type="spellStart"/>
      <w:r w:rsidRPr="00422469">
        <w:rPr>
          <w:sz w:val="22"/>
          <w:szCs w:val="22"/>
        </w:rPr>
        <w:t>chargee</w:t>
      </w:r>
      <w:proofErr w:type="spellEnd"/>
      <w:r w:rsidRPr="00422469">
        <w:rPr>
          <w:sz w:val="22"/>
          <w:szCs w:val="22"/>
        </w:rPr>
        <w:t xml:space="preserve"> or Receiver shall be entitled to dispose of the Affordable Housing Land and/or Affordable Housing Unit(s) free from the Affordable Housing provisions in this Deed which provisions shall determine absolutely in relation to th</w:t>
      </w:r>
      <w:r w:rsidR="006611BB">
        <w:rPr>
          <w:sz w:val="22"/>
          <w:szCs w:val="22"/>
        </w:rPr>
        <w:t>ose</w:t>
      </w:r>
      <w:r w:rsidRPr="00422469">
        <w:rPr>
          <w:sz w:val="22"/>
          <w:szCs w:val="22"/>
        </w:rPr>
        <w:t xml:space="preserve"> Affordable Housing Land and/or Affordable Housing Unit(s)</w:t>
      </w:r>
      <w:r w:rsidR="006611BB">
        <w:rPr>
          <w:sz w:val="22"/>
          <w:szCs w:val="22"/>
        </w:rPr>
        <w:t xml:space="preserve"> only</w:t>
      </w:r>
      <w:r w:rsidRPr="00422469">
        <w:rPr>
          <w:sz w:val="22"/>
          <w:szCs w:val="22"/>
        </w:rPr>
        <w:t>.</w:t>
      </w:r>
    </w:p>
    <w:p w14:paraId="2BAD43C9" w14:textId="77777777" w:rsidR="00C50E3E" w:rsidRDefault="00C50E3E">
      <w:pPr>
        <w:rPr>
          <w:sz w:val="22"/>
        </w:rPr>
      </w:pPr>
    </w:p>
    <w:p w14:paraId="310E3F4D" w14:textId="77777777" w:rsidR="006611BB" w:rsidRDefault="006611BB">
      <w:pPr>
        <w:rPr>
          <w:sz w:val="22"/>
        </w:rPr>
      </w:pPr>
    </w:p>
    <w:p w14:paraId="0A9F392E" w14:textId="77777777" w:rsidR="00A83426" w:rsidRDefault="00A83426" w:rsidP="00EE169B">
      <w:pPr>
        <w:pStyle w:val="Heading3"/>
        <w:numPr>
          <w:ilvl w:val="0"/>
          <w:numId w:val="2"/>
        </w:numPr>
      </w:pPr>
      <w:r>
        <w:t>COVENANTS</w:t>
      </w:r>
    </w:p>
    <w:p w14:paraId="196142C6" w14:textId="77777777" w:rsidR="00A83426" w:rsidRDefault="00A83426">
      <w:pPr>
        <w:ind w:left="360"/>
        <w:rPr>
          <w:b/>
          <w:bCs/>
          <w:sz w:val="22"/>
        </w:rPr>
      </w:pPr>
    </w:p>
    <w:p w14:paraId="434B6E16" w14:textId="77777777" w:rsidR="00A83426" w:rsidRDefault="00A83426" w:rsidP="00EE169B">
      <w:pPr>
        <w:numPr>
          <w:ilvl w:val="1"/>
          <w:numId w:val="2"/>
        </w:numPr>
        <w:ind w:left="851" w:hanging="709"/>
        <w:rPr>
          <w:sz w:val="22"/>
        </w:rPr>
      </w:pPr>
      <w:r>
        <w:rPr>
          <w:sz w:val="22"/>
          <w:u w:val="single"/>
        </w:rPr>
        <w:t>The Owner’s Covenants</w:t>
      </w:r>
    </w:p>
    <w:p w14:paraId="3FCB18C2" w14:textId="77777777" w:rsidR="00A83426" w:rsidRDefault="00822629" w:rsidP="003F20C1">
      <w:pPr>
        <w:tabs>
          <w:tab w:val="num" w:pos="851"/>
        </w:tabs>
        <w:ind w:left="851" w:hanging="709"/>
        <w:rPr>
          <w:sz w:val="22"/>
        </w:rPr>
      </w:pPr>
      <w:r>
        <w:rPr>
          <w:sz w:val="22"/>
        </w:rPr>
        <w:tab/>
      </w:r>
      <w:r w:rsidR="00A83426">
        <w:rPr>
          <w:sz w:val="22"/>
        </w:rPr>
        <w:t>The Owner covenants with the Council:</w:t>
      </w:r>
    </w:p>
    <w:p w14:paraId="6D81B15A" w14:textId="77777777" w:rsidR="00255699" w:rsidRDefault="00255699" w:rsidP="003F20C1">
      <w:pPr>
        <w:tabs>
          <w:tab w:val="num" w:pos="851"/>
        </w:tabs>
        <w:ind w:left="851" w:hanging="709"/>
        <w:rPr>
          <w:sz w:val="22"/>
        </w:rPr>
      </w:pPr>
    </w:p>
    <w:p w14:paraId="237DB299" w14:textId="77777777" w:rsidR="00A83426" w:rsidRDefault="00A83426" w:rsidP="00EE169B">
      <w:pPr>
        <w:numPr>
          <w:ilvl w:val="2"/>
          <w:numId w:val="2"/>
        </w:numPr>
        <w:tabs>
          <w:tab w:val="left" w:pos="1560"/>
        </w:tabs>
        <w:ind w:left="1560" w:hanging="709"/>
        <w:rPr>
          <w:sz w:val="22"/>
        </w:rPr>
      </w:pPr>
      <w:r>
        <w:rPr>
          <w:sz w:val="22"/>
        </w:rPr>
        <w:t xml:space="preserve">To observe the restrictions and perform the obligations set out in the First Schedule </w:t>
      </w:r>
      <w:r w:rsidR="006611BB">
        <w:rPr>
          <w:sz w:val="22"/>
        </w:rPr>
        <w:t>and the Second Schedule</w:t>
      </w:r>
    </w:p>
    <w:p w14:paraId="28395673" w14:textId="77777777" w:rsidR="00255699" w:rsidRDefault="00255699" w:rsidP="006611BB">
      <w:pPr>
        <w:tabs>
          <w:tab w:val="left" w:pos="1560"/>
        </w:tabs>
        <w:ind w:left="1560" w:hanging="709"/>
        <w:rPr>
          <w:sz w:val="22"/>
        </w:rPr>
      </w:pPr>
    </w:p>
    <w:p w14:paraId="3AB63C77" w14:textId="2625CC6A" w:rsidR="00A83426" w:rsidRDefault="00A83426" w:rsidP="00EE169B">
      <w:pPr>
        <w:numPr>
          <w:ilvl w:val="2"/>
          <w:numId w:val="2"/>
        </w:numPr>
        <w:tabs>
          <w:tab w:val="left" w:pos="1560"/>
        </w:tabs>
        <w:ind w:left="1560" w:hanging="709"/>
        <w:rPr>
          <w:sz w:val="22"/>
        </w:rPr>
      </w:pPr>
      <w:r>
        <w:rPr>
          <w:sz w:val="22"/>
        </w:rPr>
        <w:t xml:space="preserve">To serve a separate Notice on the Council in relation to and in accordance with each of the following provisions in respect of each phase of the Development: </w:t>
      </w:r>
    </w:p>
    <w:p w14:paraId="7C3A6E07" w14:textId="77777777" w:rsidR="005F6289" w:rsidRDefault="005F6289" w:rsidP="006611BB">
      <w:pPr>
        <w:tabs>
          <w:tab w:val="left" w:pos="1560"/>
        </w:tabs>
        <w:ind w:left="1560" w:hanging="709"/>
        <w:rPr>
          <w:sz w:val="22"/>
        </w:rPr>
      </w:pPr>
    </w:p>
    <w:p w14:paraId="689C09B6" w14:textId="77777777" w:rsidR="00C0184A" w:rsidRDefault="00A83426" w:rsidP="00EE169B">
      <w:pPr>
        <w:numPr>
          <w:ilvl w:val="3"/>
          <w:numId w:val="2"/>
        </w:numPr>
        <w:tabs>
          <w:tab w:val="left" w:pos="1560"/>
        </w:tabs>
        <w:ind w:left="1560" w:hanging="709"/>
        <w:rPr>
          <w:sz w:val="22"/>
        </w:rPr>
      </w:pPr>
      <w:r>
        <w:rPr>
          <w:sz w:val="22"/>
        </w:rPr>
        <w:t>At least 28 da</w:t>
      </w:r>
      <w:r w:rsidR="00636B1B">
        <w:rPr>
          <w:sz w:val="22"/>
        </w:rPr>
        <w:t>ys before the Commencement Date</w:t>
      </w:r>
      <w:r>
        <w:rPr>
          <w:sz w:val="22"/>
        </w:rPr>
        <w:t xml:space="preserve"> to serve notice of the proposed occurrence of the same </w:t>
      </w:r>
    </w:p>
    <w:p w14:paraId="452D7F08" w14:textId="77777777" w:rsidR="00C0184A" w:rsidRDefault="00A83426" w:rsidP="00EE169B">
      <w:pPr>
        <w:numPr>
          <w:ilvl w:val="3"/>
          <w:numId w:val="2"/>
        </w:numPr>
        <w:tabs>
          <w:tab w:val="left" w:pos="1560"/>
        </w:tabs>
        <w:ind w:left="1560" w:hanging="709"/>
        <w:rPr>
          <w:sz w:val="22"/>
        </w:rPr>
      </w:pPr>
      <w:r w:rsidRPr="00C0184A">
        <w:rPr>
          <w:sz w:val="22"/>
        </w:rPr>
        <w:t xml:space="preserve">Within 14 days of the Commencement of Development to serve notice of the actual Commencement Date </w:t>
      </w:r>
    </w:p>
    <w:p w14:paraId="7D6F2FAB" w14:textId="77777777" w:rsidR="00A83426" w:rsidRDefault="00A83426" w:rsidP="00EE169B">
      <w:pPr>
        <w:numPr>
          <w:ilvl w:val="3"/>
          <w:numId w:val="2"/>
        </w:numPr>
        <w:tabs>
          <w:tab w:val="left" w:pos="1560"/>
        </w:tabs>
        <w:ind w:left="1560" w:hanging="709"/>
        <w:rPr>
          <w:sz w:val="22"/>
        </w:rPr>
      </w:pPr>
      <w:r w:rsidRPr="00C0184A">
        <w:rPr>
          <w:sz w:val="22"/>
        </w:rPr>
        <w:t xml:space="preserve">Within 14 days of the occurrence of a Trigger Date to serve notice of the date of the relevant Trigger Date and details of the relevant event </w:t>
      </w:r>
    </w:p>
    <w:p w14:paraId="2D84A430" w14:textId="77777777" w:rsidR="00255699" w:rsidRPr="00C0184A" w:rsidRDefault="00255699" w:rsidP="006611BB">
      <w:pPr>
        <w:tabs>
          <w:tab w:val="left" w:pos="1560"/>
        </w:tabs>
        <w:ind w:left="1560" w:hanging="709"/>
        <w:rPr>
          <w:sz w:val="22"/>
        </w:rPr>
      </w:pPr>
    </w:p>
    <w:p w14:paraId="549BA306" w14:textId="77777777" w:rsidR="00A83426" w:rsidRDefault="00A83426" w:rsidP="00EE169B">
      <w:pPr>
        <w:numPr>
          <w:ilvl w:val="2"/>
          <w:numId w:val="2"/>
        </w:numPr>
        <w:tabs>
          <w:tab w:val="left" w:pos="1560"/>
        </w:tabs>
        <w:ind w:left="1560" w:hanging="709"/>
        <w:rPr>
          <w:sz w:val="22"/>
        </w:rPr>
      </w:pPr>
      <w:r>
        <w:rPr>
          <w:sz w:val="22"/>
        </w:rPr>
        <w:lastRenderedPageBreak/>
        <w:t xml:space="preserve">To retain such records and information and within 14 days of receipt of a written request by the Council to provide the Council with such records and information as the Council may reasonably request to enable the Council to satisfy itself (acting reasonably) that the Owner is complying with all of its obligations under this Deed and the conditions attached to the </w:t>
      </w:r>
      <w:proofErr w:type="gramStart"/>
      <w:r>
        <w:rPr>
          <w:sz w:val="22"/>
        </w:rPr>
        <w:t>Permission</w:t>
      </w:r>
      <w:proofErr w:type="gramEnd"/>
    </w:p>
    <w:p w14:paraId="71C9F1FF" w14:textId="77777777" w:rsidR="00255699" w:rsidRDefault="00255699" w:rsidP="006611BB">
      <w:pPr>
        <w:tabs>
          <w:tab w:val="left" w:pos="1560"/>
        </w:tabs>
        <w:ind w:left="1560" w:hanging="709"/>
        <w:rPr>
          <w:sz w:val="22"/>
        </w:rPr>
      </w:pPr>
    </w:p>
    <w:p w14:paraId="6B55B527" w14:textId="77777777" w:rsidR="00A83426" w:rsidRDefault="00A83426" w:rsidP="00EE169B">
      <w:pPr>
        <w:numPr>
          <w:ilvl w:val="2"/>
          <w:numId w:val="2"/>
        </w:numPr>
        <w:tabs>
          <w:tab w:val="left" w:pos="1560"/>
        </w:tabs>
        <w:ind w:left="1560" w:hanging="709"/>
        <w:rPr>
          <w:sz w:val="22"/>
        </w:rPr>
      </w:pPr>
      <w:r>
        <w:rPr>
          <w:sz w:val="22"/>
        </w:rPr>
        <w:t>To pay the Council’s Costs on completion of this Deed</w:t>
      </w:r>
    </w:p>
    <w:p w14:paraId="52137A33" w14:textId="77777777" w:rsidR="00255699" w:rsidRDefault="00255699" w:rsidP="006611BB">
      <w:pPr>
        <w:tabs>
          <w:tab w:val="left" w:pos="1560"/>
        </w:tabs>
        <w:ind w:left="1560" w:hanging="709"/>
        <w:rPr>
          <w:sz w:val="22"/>
        </w:rPr>
      </w:pPr>
    </w:p>
    <w:p w14:paraId="5043D90F" w14:textId="77777777" w:rsidR="00A83426" w:rsidRDefault="00A83426" w:rsidP="00EE169B">
      <w:pPr>
        <w:numPr>
          <w:ilvl w:val="2"/>
          <w:numId w:val="2"/>
        </w:numPr>
        <w:tabs>
          <w:tab w:val="left" w:pos="1560"/>
        </w:tabs>
        <w:ind w:left="1560" w:hanging="709"/>
        <w:rPr>
          <w:sz w:val="22"/>
        </w:rPr>
      </w:pPr>
      <w:r>
        <w:rPr>
          <w:sz w:val="22"/>
        </w:rPr>
        <w:t xml:space="preserve">To pay the Monitoring Officers Costs on completion of this Deed </w:t>
      </w:r>
    </w:p>
    <w:p w14:paraId="55EAE8D1" w14:textId="77777777" w:rsidR="00A83426" w:rsidRDefault="00A83426" w:rsidP="006611BB">
      <w:pPr>
        <w:tabs>
          <w:tab w:val="num" w:pos="851"/>
        </w:tabs>
        <w:rPr>
          <w:sz w:val="22"/>
        </w:rPr>
      </w:pPr>
    </w:p>
    <w:p w14:paraId="2FF287FF" w14:textId="77777777" w:rsidR="00A83426" w:rsidRDefault="00A83426" w:rsidP="00EE169B">
      <w:pPr>
        <w:numPr>
          <w:ilvl w:val="1"/>
          <w:numId w:val="2"/>
        </w:numPr>
        <w:ind w:left="851" w:hanging="709"/>
        <w:rPr>
          <w:sz w:val="22"/>
          <w:u w:val="single"/>
        </w:rPr>
      </w:pPr>
      <w:r>
        <w:rPr>
          <w:sz w:val="22"/>
          <w:u w:val="single"/>
        </w:rPr>
        <w:t>The Council’s Covenants</w:t>
      </w:r>
    </w:p>
    <w:p w14:paraId="065814F6" w14:textId="77777777" w:rsidR="00A83426" w:rsidRDefault="00822629" w:rsidP="003F20C1">
      <w:pPr>
        <w:pStyle w:val="BodyTextIndent3"/>
        <w:tabs>
          <w:tab w:val="num" w:pos="851"/>
        </w:tabs>
        <w:ind w:left="851" w:hanging="709"/>
      </w:pPr>
      <w:r>
        <w:tab/>
      </w:r>
      <w:r w:rsidR="00A83426">
        <w:t>The Council covenants with the Owner to perform the</w:t>
      </w:r>
      <w:r w:rsidR="00887C37">
        <w:t xml:space="preserve"> obligations set out in the Third</w:t>
      </w:r>
      <w:r w:rsidR="00A83426">
        <w:t xml:space="preserve"> Schedule </w:t>
      </w:r>
    </w:p>
    <w:p w14:paraId="7C28D43D" w14:textId="77777777" w:rsidR="00A83426" w:rsidRDefault="00A83426">
      <w:pPr>
        <w:rPr>
          <w:sz w:val="22"/>
        </w:rPr>
      </w:pPr>
    </w:p>
    <w:p w14:paraId="4563352D" w14:textId="77777777" w:rsidR="00255699" w:rsidRDefault="00255699">
      <w:pPr>
        <w:rPr>
          <w:sz w:val="22"/>
        </w:rPr>
      </w:pPr>
    </w:p>
    <w:p w14:paraId="09FBD37F" w14:textId="77777777" w:rsidR="00A83426" w:rsidRDefault="00A83426" w:rsidP="00EE169B">
      <w:pPr>
        <w:pStyle w:val="Heading4"/>
        <w:numPr>
          <w:ilvl w:val="0"/>
          <w:numId w:val="2"/>
        </w:numPr>
      </w:pPr>
      <w:r>
        <w:t>DECLARATIONS AND AGREEMENTS</w:t>
      </w:r>
    </w:p>
    <w:p w14:paraId="1CED61F1" w14:textId="77777777" w:rsidR="00A83426" w:rsidRDefault="00A83426">
      <w:pPr>
        <w:ind w:left="360"/>
        <w:rPr>
          <w:b/>
          <w:bCs/>
          <w:sz w:val="22"/>
        </w:rPr>
      </w:pPr>
    </w:p>
    <w:p w14:paraId="59D313DF" w14:textId="77777777" w:rsidR="00A83426" w:rsidRDefault="00FB39F9" w:rsidP="00EE169B">
      <w:pPr>
        <w:numPr>
          <w:ilvl w:val="1"/>
          <w:numId w:val="2"/>
        </w:numPr>
        <w:ind w:left="851" w:hanging="709"/>
        <w:rPr>
          <w:sz w:val="22"/>
          <w:u w:val="single"/>
        </w:rPr>
      </w:pPr>
      <w:r>
        <w:rPr>
          <w:sz w:val="22"/>
        </w:rPr>
        <w:t xml:space="preserve">  </w:t>
      </w:r>
      <w:r w:rsidR="00A83426">
        <w:rPr>
          <w:sz w:val="22"/>
          <w:u w:val="single"/>
        </w:rPr>
        <w:t>Effective Date</w:t>
      </w:r>
    </w:p>
    <w:p w14:paraId="11AE2A21" w14:textId="59E66866" w:rsidR="00A83426" w:rsidRDefault="00FB39F9" w:rsidP="005F6289">
      <w:pPr>
        <w:pStyle w:val="BodyTextIndent3"/>
        <w:ind w:left="851" w:hanging="709"/>
      </w:pPr>
      <w:r>
        <w:t xml:space="preserve">           </w:t>
      </w:r>
      <w:r w:rsidR="00A83426">
        <w:t xml:space="preserve">The covenants contained in this Deed shall take effect on the date of this Deed other than those contained in the First Schedule which shall take effect on the Commencement of Development or as otherwise stated in the aforementioned </w:t>
      </w:r>
      <w:proofErr w:type="gramStart"/>
      <w:r w:rsidR="00A83426">
        <w:t>Schedules</w:t>
      </w:r>
      <w:proofErr w:type="gramEnd"/>
    </w:p>
    <w:p w14:paraId="6192FED7" w14:textId="77777777" w:rsidR="00A83426" w:rsidRDefault="00A83426" w:rsidP="005F6289">
      <w:pPr>
        <w:pStyle w:val="BodyTextIndent3"/>
        <w:ind w:left="851" w:hanging="709"/>
      </w:pPr>
    </w:p>
    <w:p w14:paraId="5F47698D" w14:textId="77777777" w:rsidR="00A83426" w:rsidRDefault="00FB39F9" w:rsidP="00EE169B">
      <w:pPr>
        <w:pStyle w:val="BodyTextIndent3"/>
        <w:numPr>
          <w:ilvl w:val="1"/>
          <w:numId w:val="2"/>
        </w:numPr>
        <w:ind w:left="851" w:hanging="709"/>
        <w:rPr>
          <w:u w:val="single"/>
        </w:rPr>
      </w:pPr>
      <w:r>
        <w:t xml:space="preserve">  </w:t>
      </w:r>
      <w:r w:rsidR="00A83426">
        <w:rPr>
          <w:u w:val="single"/>
        </w:rPr>
        <w:t>Liability for Breach</w:t>
      </w:r>
    </w:p>
    <w:p w14:paraId="51A93232" w14:textId="77777777" w:rsidR="00A83426" w:rsidRDefault="00FB39F9" w:rsidP="005F6289">
      <w:pPr>
        <w:pStyle w:val="BodyTextIndent3"/>
        <w:ind w:left="851" w:hanging="709"/>
      </w:pPr>
      <w:r>
        <w:t xml:space="preserve">           </w:t>
      </w:r>
      <w:r w:rsidR="00A83426">
        <w:t xml:space="preserve">No person shall be liable for a breach of a covenant contained in this Deed after that person has </w:t>
      </w:r>
      <w:r w:rsidR="00C0184A">
        <w:t xml:space="preserve">irrevocably </w:t>
      </w:r>
      <w:r w:rsidR="00A83426">
        <w:t>parted with all their interest in the Site or in the part of the Site in respect of which such breach occurs but without prejudice to any subsisting breach of covenant prior to parting with such interest</w:t>
      </w:r>
    </w:p>
    <w:p w14:paraId="62F77830" w14:textId="77777777" w:rsidR="00A83426" w:rsidRDefault="00A83426" w:rsidP="005F6289">
      <w:pPr>
        <w:pStyle w:val="BodyTextIndent3"/>
        <w:ind w:left="851" w:hanging="709"/>
      </w:pPr>
    </w:p>
    <w:p w14:paraId="4ACAA2FA" w14:textId="77777777" w:rsidR="00A83426" w:rsidRDefault="00FB39F9" w:rsidP="00EE169B">
      <w:pPr>
        <w:pStyle w:val="BodyTextIndent3"/>
        <w:numPr>
          <w:ilvl w:val="1"/>
          <w:numId w:val="2"/>
        </w:numPr>
        <w:ind w:left="851" w:hanging="709"/>
        <w:rPr>
          <w:u w:val="single"/>
        </w:rPr>
      </w:pPr>
      <w:r>
        <w:t xml:space="preserve">  </w:t>
      </w:r>
      <w:r w:rsidR="00A83426">
        <w:rPr>
          <w:u w:val="single"/>
        </w:rPr>
        <w:t>Revocation Modification or Expiry of the Permission</w:t>
      </w:r>
    </w:p>
    <w:p w14:paraId="5ADB2CFB" w14:textId="584B26C2" w:rsidR="00A83426" w:rsidRDefault="000B2670" w:rsidP="000B2670">
      <w:pPr>
        <w:pStyle w:val="BodyTextIndent3"/>
        <w:ind w:left="851"/>
      </w:pPr>
      <w:r>
        <w:t>Subject to clause 8 t</w:t>
      </w:r>
      <w:r w:rsidR="00A83426">
        <w:t>his Deed shall determine and cease to have any further effect if the Permission is revoked or modified by the Council pursuant to the Planning Act or by any Court without the written consent of the Owner or if the Permission expires before the Commencement of Development</w:t>
      </w:r>
    </w:p>
    <w:p w14:paraId="2559830F" w14:textId="77777777" w:rsidR="00A83426" w:rsidRDefault="00A83426" w:rsidP="005F6289">
      <w:pPr>
        <w:pStyle w:val="BodyTextIndent3"/>
        <w:ind w:left="851" w:hanging="709"/>
      </w:pPr>
    </w:p>
    <w:p w14:paraId="7605A32C" w14:textId="77777777" w:rsidR="00A83426" w:rsidRDefault="00FB39F9" w:rsidP="00EE169B">
      <w:pPr>
        <w:pStyle w:val="BodyTextIndent3"/>
        <w:numPr>
          <w:ilvl w:val="1"/>
          <w:numId w:val="2"/>
        </w:numPr>
        <w:ind w:left="851" w:hanging="709"/>
        <w:rPr>
          <w:u w:val="single"/>
        </w:rPr>
      </w:pPr>
      <w:r>
        <w:t xml:space="preserve">  </w:t>
      </w:r>
      <w:r w:rsidR="00A83426">
        <w:rPr>
          <w:u w:val="single"/>
        </w:rPr>
        <w:t>Notices</w:t>
      </w:r>
    </w:p>
    <w:p w14:paraId="5151CF30" w14:textId="179F0FA1" w:rsidR="00A83426" w:rsidRPr="00255699" w:rsidRDefault="00FB39F9" w:rsidP="00EE169B">
      <w:pPr>
        <w:pStyle w:val="BodyTextIndent3"/>
        <w:numPr>
          <w:ilvl w:val="2"/>
          <w:numId w:val="2"/>
        </w:numPr>
        <w:ind w:left="851" w:hanging="709"/>
        <w:rPr>
          <w:u w:val="single"/>
        </w:rPr>
      </w:pPr>
      <w:r>
        <w:t xml:space="preserve">  </w:t>
      </w:r>
      <w:r w:rsidR="00A83426">
        <w:t xml:space="preserve">Any </w:t>
      </w:r>
      <w:r w:rsidR="00887C37">
        <w:t>Notice required under clause 6</w:t>
      </w:r>
      <w:r w:rsidR="00A83426">
        <w:t>.1.2 shall be in the form attached to this Deed at Annex 1 and shall be deemed to be served if sent electronically to the address provided on the Notice or if delivered personally or sent by pre-paid first class recorded delivery or registered post to the address of the Council provided on the Notice</w:t>
      </w:r>
    </w:p>
    <w:p w14:paraId="4A86362F" w14:textId="77777777" w:rsidR="00255699" w:rsidRDefault="00255699" w:rsidP="005F6289">
      <w:pPr>
        <w:pStyle w:val="BodyTextIndent3"/>
        <w:ind w:left="851" w:hanging="709"/>
        <w:rPr>
          <w:u w:val="single"/>
        </w:rPr>
      </w:pPr>
    </w:p>
    <w:p w14:paraId="19D9896F" w14:textId="526D177D" w:rsidR="00A83426" w:rsidRDefault="00FB39F9" w:rsidP="00EE169B">
      <w:pPr>
        <w:pStyle w:val="BodyTextIndent3"/>
        <w:numPr>
          <w:ilvl w:val="2"/>
          <w:numId w:val="2"/>
        </w:numPr>
        <w:ind w:left="851" w:hanging="709"/>
        <w:rPr>
          <w:u w:val="single"/>
        </w:rPr>
      </w:pPr>
      <w:r>
        <w:t xml:space="preserve">  </w:t>
      </w:r>
      <w:r w:rsidR="00A83426">
        <w:t xml:space="preserve">Any other notice consent or approval to be given under this Deed shall be in writing and shall be deemed to be served if delivered personally or sent by pre-paid first class recorded delivery or registered post to the address of the relevant party as described in clause 1 or such other address as shall have been notified in writing to the party giving the notice consent or approval and in the case of a notice to be served on the Council addressed to the </w:t>
      </w:r>
      <w:r w:rsidR="002D0B63">
        <w:t>Chief</w:t>
      </w:r>
      <w:r w:rsidR="00A83426">
        <w:t xml:space="preserve"> Planning</w:t>
      </w:r>
      <w:r w:rsidR="00171DC4">
        <w:t xml:space="preserve"> </w:t>
      </w:r>
      <w:r w:rsidR="002D0B63">
        <w:t xml:space="preserve">Officer </w:t>
      </w:r>
      <w:r w:rsidR="00171DC4">
        <w:t>quoting reference MC/</w:t>
      </w:r>
      <w:r w:rsidR="00255699">
        <w:t>………………</w:t>
      </w:r>
    </w:p>
    <w:p w14:paraId="497A316E" w14:textId="77777777" w:rsidR="00A83426" w:rsidRDefault="00A83426" w:rsidP="005F6289">
      <w:pPr>
        <w:pStyle w:val="BodyTextIndent3"/>
        <w:ind w:left="851" w:hanging="709"/>
      </w:pPr>
    </w:p>
    <w:p w14:paraId="6FC71516" w14:textId="77777777" w:rsidR="00A83426" w:rsidRDefault="00FB39F9" w:rsidP="00EE169B">
      <w:pPr>
        <w:pStyle w:val="BodyTextIndent3"/>
        <w:numPr>
          <w:ilvl w:val="1"/>
          <w:numId w:val="2"/>
        </w:numPr>
        <w:ind w:left="851" w:hanging="709"/>
        <w:rPr>
          <w:u w:val="single"/>
        </w:rPr>
      </w:pPr>
      <w:r>
        <w:t xml:space="preserve">  </w:t>
      </w:r>
      <w:r w:rsidR="00A83426">
        <w:rPr>
          <w:u w:val="single"/>
        </w:rPr>
        <w:t>Approvals</w:t>
      </w:r>
    </w:p>
    <w:p w14:paraId="4380DBD0" w14:textId="77777777" w:rsidR="00A83426" w:rsidRDefault="00FB39F9" w:rsidP="005F6289">
      <w:pPr>
        <w:pStyle w:val="BodyTextIndent3"/>
        <w:ind w:left="851" w:hanging="709"/>
      </w:pPr>
      <w:r>
        <w:t xml:space="preserve">           </w:t>
      </w:r>
      <w:r w:rsidR="00A83426">
        <w:t xml:space="preserve">Where any approval consent direction action or authority is required to be given by any of the parties hereto such approval consent direction action or </w:t>
      </w:r>
      <w:r w:rsidR="00A83426">
        <w:lastRenderedPageBreak/>
        <w:t>authority shall not be unreasonably delayed or withheld and shall only be effective if given for the purposes of this Deed</w:t>
      </w:r>
    </w:p>
    <w:p w14:paraId="417D86EA" w14:textId="77777777" w:rsidR="00A83426" w:rsidRDefault="00A83426" w:rsidP="005F6289">
      <w:pPr>
        <w:pStyle w:val="BodyTextIndent3"/>
        <w:ind w:left="851" w:hanging="709"/>
      </w:pPr>
    </w:p>
    <w:p w14:paraId="07AD9C5F" w14:textId="77777777" w:rsidR="00A83426" w:rsidRDefault="00FB39F9" w:rsidP="00EE169B">
      <w:pPr>
        <w:pStyle w:val="BodyTextIndent3"/>
        <w:numPr>
          <w:ilvl w:val="1"/>
          <w:numId w:val="2"/>
        </w:numPr>
        <w:ind w:left="851" w:hanging="709"/>
        <w:rPr>
          <w:u w:val="single"/>
        </w:rPr>
      </w:pPr>
      <w:r>
        <w:t xml:space="preserve">  </w:t>
      </w:r>
      <w:r w:rsidR="00A83426">
        <w:rPr>
          <w:u w:val="single"/>
        </w:rPr>
        <w:t>Severance</w:t>
      </w:r>
    </w:p>
    <w:p w14:paraId="2A54A86D" w14:textId="77777777" w:rsidR="00A83426" w:rsidRDefault="00FB39F9" w:rsidP="005F6289">
      <w:pPr>
        <w:pStyle w:val="BodyTextIndent3"/>
        <w:ind w:left="851" w:hanging="709"/>
      </w:pPr>
      <w:r>
        <w:t xml:space="preserve">           </w:t>
      </w:r>
      <w:r w:rsidR="00A83426">
        <w:t>If any provision in this Deed shall be held to be invalid illegal or unenforceable the validity legality and enforceability of the remaining provisions of this Deed shall not in any way be deemed thereby to be affected or impaired</w:t>
      </w:r>
    </w:p>
    <w:p w14:paraId="0CCE351E" w14:textId="77777777" w:rsidR="00A83426" w:rsidRDefault="00A83426" w:rsidP="005F6289">
      <w:pPr>
        <w:pStyle w:val="BodyTextIndent3"/>
        <w:ind w:left="851" w:hanging="709"/>
      </w:pPr>
    </w:p>
    <w:p w14:paraId="5DD8795E" w14:textId="77777777" w:rsidR="00A83426" w:rsidRDefault="00FB39F9" w:rsidP="00EE169B">
      <w:pPr>
        <w:pStyle w:val="BodyTextIndent3"/>
        <w:numPr>
          <w:ilvl w:val="1"/>
          <w:numId w:val="2"/>
        </w:numPr>
        <w:ind w:left="851" w:hanging="709"/>
        <w:rPr>
          <w:u w:val="single"/>
        </w:rPr>
      </w:pPr>
      <w:r>
        <w:t xml:space="preserve">  </w:t>
      </w:r>
      <w:r w:rsidR="00A83426">
        <w:rPr>
          <w:u w:val="single"/>
        </w:rPr>
        <w:t>Waiver by the Council</w:t>
      </w:r>
    </w:p>
    <w:p w14:paraId="54B4F133" w14:textId="77777777" w:rsidR="00A83426" w:rsidRDefault="00A83426" w:rsidP="00FB39F9">
      <w:pPr>
        <w:pStyle w:val="BodyTextIndent3"/>
        <w:ind w:left="851"/>
      </w:pPr>
      <w:r>
        <w:t>No waiver (whether express or implied) by the Council of any breach or default by another party in performing or observing any of the terms and conditions of this Deed shall constitute a continuing waiver and no such waiver shall prevent the Council from enforcing any of the said terms or conditions which they are entitled to enforce or from acting upon any subsequent breach or default in respect thereto by that party</w:t>
      </w:r>
    </w:p>
    <w:p w14:paraId="3C961A81" w14:textId="77777777" w:rsidR="00A83426" w:rsidRDefault="00A83426" w:rsidP="005F6289">
      <w:pPr>
        <w:pStyle w:val="BodyTextIndent3"/>
        <w:ind w:left="851" w:hanging="709"/>
      </w:pPr>
    </w:p>
    <w:p w14:paraId="65838CB2" w14:textId="77777777" w:rsidR="00A83426" w:rsidRDefault="00FB39F9" w:rsidP="00EE169B">
      <w:pPr>
        <w:pStyle w:val="BodyTextIndent3"/>
        <w:numPr>
          <w:ilvl w:val="1"/>
          <w:numId w:val="2"/>
        </w:numPr>
        <w:ind w:left="851" w:hanging="709"/>
        <w:rPr>
          <w:u w:val="single"/>
        </w:rPr>
      </w:pPr>
      <w:r>
        <w:t xml:space="preserve">  </w:t>
      </w:r>
      <w:r w:rsidR="00A83426">
        <w:rPr>
          <w:u w:val="single"/>
        </w:rPr>
        <w:t>Registration as a Local Land Charge</w:t>
      </w:r>
    </w:p>
    <w:p w14:paraId="02B96D99" w14:textId="77777777" w:rsidR="00A83426" w:rsidRDefault="00FB39F9" w:rsidP="005F6289">
      <w:pPr>
        <w:pStyle w:val="BodyTextIndent3"/>
        <w:ind w:left="851" w:hanging="709"/>
      </w:pPr>
      <w:r>
        <w:t xml:space="preserve">           </w:t>
      </w:r>
      <w:r w:rsidR="00A83426">
        <w:t xml:space="preserve">This Deed is a Local Land Charge and shall be registered as such by the Council </w:t>
      </w:r>
    </w:p>
    <w:p w14:paraId="1EAE2D66" w14:textId="77777777" w:rsidR="00887C37" w:rsidRDefault="00887C37" w:rsidP="005F6289">
      <w:pPr>
        <w:pStyle w:val="BodyTextIndent3"/>
        <w:ind w:left="851" w:hanging="709"/>
      </w:pPr>
    </w:p>
    <w:p w14:paraId="1B1058FB" w14:textId="77777777" w:rsidR="00A83426" w:rsidRDefault="00FB39F9" w:rsidP="00EE169B">
      <w:pPr>
        <w:pStyle w:val="BodyTextIndent3"/>
        <w:numPr>
          <w:ilvl w:val="1"/>
          <w:numId w:val="2"/>
        </w:numPr>
        <w:ind w:left="851" w:hanging="709"/>
        <w:rPr>
          <w:u w:val="single"/>
        </w:rPr>
      </w:pPr>
      <w:r>
        <w:t xml:space="preserve">  </w:t>
      </w:r>
      <w:r w:rsidR="00A83426">
        <w:rPr>
          <w:u w:val="single"/>
        </w:rPr>
        <w:t>Disputes Resolution</w:t>
      </w:r>
    </w:p>
    <w:p w14:paraId="5D326521" w14:textId="77777777" w:rsidR="00A83426" w:rsidRPr="00255699" w:rsidRDefault="00FB39F9" w:rsidP="00EE169B">
      <w:pPr>
        <w:pStyle w:val="BodyTextIndent3"/>
        <w:numPr>
          <w:ilvl w:val="2"/>
          <w:numId w:val="2"/>
        </w:numPr>
        <w:ind w:left="851" w:hanging="709"/>
        <w:rPr>
          <w:u w:val="single"/>
        </w:rPr>
      </w:pPr>
      <w:r>
        <w:t xml:space="preserve">  </w:t>
      </w:r>
      <w:r w:rsidR="00A83426">
        <w:t xml:space="preserve">Any dispute between the parties under the terms of this Deed may be referred to an expert under the Disputes Resolution Procedure </w:t>
      </w:r>
    </w:p>
    <w:p w14:paraId="715E9BEB" w14:textId="77777777" w:rsidR="00255699" w:rsidRDefault="00255699" w:rsidP="005F6289">
      <w:pPr>
        <w:pStyle w:val="BodyTextIndent3"/>
        <w:ind w:left="851" w:hanging="709"/>
        <w:rPr>
          <w:u w:val="single"/>
        </w:rPr>
      </w:pPr>
    </w:p>
    <w:p w14:paraId="55908D04" w14:textId="77777777" w:rsidR="00A83426" w:rsidRDefault="00FB39F9" w:rsidP="00EE169B">
      <w:pPr>
        <w:pStyle w:val="BodyTextIndent3"/>
        <w:numPr>
          <w:ilvl w:val="2"/>
          <w:numId w:val="2"/>
        </w:numPr>
        <w:ind w:left="851" w:hanging="709"/>
        <w:rPr>
          <w:u w:val="single"/>
        </w:rPr>
      </w:pPr>
      <w:r>
        <w:t xml:space="preserve">  </w:t>
      </w:r>
      <w:r w:rsidR="00A83426">
        <w:t xml:space="preserve">The decision of any expert appointed under the Disputes Resolution Procedure shall be final and binding on all of the parties to the dispute except in the case of manifest </w:t>
      </w:r>
      <w:proofErr w:type="gramStart"/>
      <w:r w:rsidR="00A83426">
        <w:t>error</w:t>
      </w:r>
      <w:proofErr w:type="gramEnd"/>
    </w:p>
    <w:p w14:paraId="257EBC07" w14:textId="77777777" w:rsidR="00A83426" w:rsidRDefault="00A83426" w:rsidP="005F6289">
      <w:pPr>
        <w:pStyle w:val="BodyTextIndent3"/>
        <w:ind w:left="851" w:hanging="709"/>
      </w:pPr>
    </w:p>
    <w:p w14:paraId="0A002FC3" w14:textId="77777777" w:rsidR="00A83426" w:rsidRDefault="00FB39F9" w:rsidP="00EE169B">
      <w:pPr>
        <w:pStyle w:val="BodyTextIndent3"/>
        <w:numPr>
          <w:ilvl w:val="1"/>
          <w:numId w:val="2"/>
        </w:numPr>
        <w:ind w:left="851" w:hanging="709"/>
      </w:pPr>
      <w:r>
        <w:t xml:space="preserve">  </w:t>
      </w:r>
      <w:r w:rsidR="00A83426">
        <w:rPr>
          <w:u w:val="single"/>
        </w:rPr>
        <w:t xml:space="preserve">Overdue Payment </w:t>
      </w:r>
    </w:p>
    <w:p w14:paraId="44350FCD" w14:textId="77777777" w:rsidR="00A83426" w:rsidRDefault="00FB39F9" w:rsidP="00EE169B">
      <w:pPr>
        <w:pStyle w:val="BodyTextIndent3"/>
        <w:numPr>
          <w:ilvl w:val="2"/>
          <w:numId w:val="2"/>
        </w:numPr>
        <w:ind w:left="851" w:hanging="709"/>
      </w:pPr>
      <w:r>
        <w:t xml:space="preserve">  </w:t>
      </w:r>
      <w:r w:rsidR="00A83426">
        <w:t xml:space="preserve">Payments required to be made under the terms of this Deed shall for the purposes of this clause be deemed to fall due and to be payable on the date specified for payment in the relevant clause or if no date is specified in the relevant </w:t>
      </w:r>
      <w:proofErr w:type="gramStart"/>
      <w:r w:rsidR="00A83426">
        <w:t>clause</w:t>
      </w:r>
      <w:proofErr w:type="gramEnd"/>
      <w:r w:rsidR="00A83426">
        <w:t xml:space="preserve"> then such payment shall fall due 21 days after the occurrence of the relevant Trigger Date (in either case the "</w:t>
      </w:r>
      <w:r w:rsidR="00A83426">
        <w:rPr>
          <w:b/>
        </w:rPr>
        <w:t>Due Date</w:t>
      </w:r>
      <w:r w:rsidR="00A83426">
        <w:t>")</w:t>
      </w:r>
    </w:p>
    <w:p w14:paraId="42ABFBA5" w14:textId="77777777" w:rsidR="00255699" w:rsidRDefault="00255699" w:rsidP="005F6289">
      <w:pPr>
        <w:pStyle w:val="BodyTextIndent3"/>
        <w:ind w:left="851" w:hanging="709"/>
      </w:pPr>
    </w:p>
    <w:p w14:paraId="5AE1D06B" w14:textId="77777777" w:rsidR="00A83426" w:rsidRDefault="00FB39F9" w:rsidP="00EE169B">
      <w:pPr>
        <w:pStyle w:val="BodyTextIndent3"/>
        <w:numPr>
          <w:ilvl w:val="2"/>
          <w:numId w:val="2"/>
        </w:numPr>
        <w:ind w:left="851" w:hanging="709"/>
      </w:pPr>
      <w:r>
        <w:t xml:space="preserve">  </w:t>
      </w:r>
      <w:r w:rsidR="00A83426">
        <w:t>In the event of any delay in making the payment required under this Deed interest shall be payable on the amount payable at the rate of four percent above the National Westminster Bank plc base lending rate from time to time in force from the date that the relevant payment falls due to the date of actual payment</w:t>
      </w:r>
    </w:p>
    <w:p w14:paraId="24056CCB" w14:textId="77777777" w:rsidR="00A83426" w:rsidRDefault="00A83426" w:rsidP="005F6289">
      <w:pPr>
        <w:pStyle w:val="BodyTextIndent3"/>
        <w:ind w:left="851" w:hanging="709"/>
      </w:pPr>
    </w:p>
    <w:p w14:paraId="7F2B6C01" w14:textId="77777777" w:rsidR="00A83426" w:rsidRDefault="00FB39F9" w:rsidP="00EE169B">
      <w:pPr>
        <w:pStyle w:val="BodyTextIndent3"/>
        <w:numPr>
          <w:ilvl w:val="1"/>
          <w:numId w:val="2"/>
        </w:numPr>
        <w:ind w:left="851" w:hanging="709"/>
        <w:rPr>
          <w:u w:val="single"/>
        </w:rPr>
      </w:pPr>
      <w:r w:rsidRPr="00FB39F9">
        <w:t xml:space="preserve">  </w:t>
      </w:r>
      <w:r w:rsidR="00A83426">
        <w:rPr>
          <w:u w:val="single"/>
        </w:rPr>
        <w:t>Indexation and VAT</w:t>
      </w:r>
    </w:p>
    <w:p w14:paraId="3FDB4E69" w14:textId="77777777" w:rsidR="00A83426" w:rsidRPr="00255699" w:rsidRDefault="00FB39F9" w:rsidP="00EE169B">
      <w:pPr>
        <w:pStyle w:val="BodyTextIndent3"/>
        <w:numPr>
          <w:ilvl w:val="2"/>
          <w:numId w:val="2"/>
        </w:numPr>
        <w:ind w:left="851" w:hanging="709"/>
        <w:rPr>
          <w:u w:val="single"/>
        </w:rPr>
      </w:pPr>
      <w:r>
        <w:t xml:space="preserve">  </w:t>
      </w:r>
      <w:r w:rsidR="00A83426">
        <w:t xml:space="preserve">Any sums which become payable under this Deed on a date more than twelve months after the date of this Deed by the Owner to the Council other than the Council’s Costs and the Monitoring Officer Costs shall be subject to Indexation </w:t>
      </w:r>
    </w:p>
    <w:p w14:paraId="5B5BE949" w14:textId="77777777" w:rsidR="00255699" w:rsidRDefault="00255699" w:rsidP="005F6289">
      <w:pPr>
        <w:pStyle w:val="BodyTextIndent3"/>
        <w:ind w:left="851" w:hanging="709"/>
        <w:rPr>
          <w:u w:val="single"/>
        </w:rPr>
      </w:pPr>
    </w:p>
    <w:p w14:paraId="701178DF" w14:textId="103DC434" w:rsidR="00A83426" w:rsidRDefault="00FB39F9" w:rsidP="00EE169B">
      <w:pPr>
        <w:pStyle w:val="BodyTextIndent3"/>
        <w:numPr>
          <w:ilvl w:val="2"/>
          <w:numId w:val="2"/>
        </w:numPr>
        <w:ind w:left="851" w:hanging="709"/>
        <w:rPr>
          <w:u w:val="single"/>
        </w:rPr>
      </w:pPr>
      <w:r>
        <w:t xml:space="preserve">  </w:t>
      </w:r>
      <w:r w:rsidR="00A83426">
        <w:t xml:space="preserve">Where a sum is subject to Indexation the actual sum due to </w:t>
      </w:r>
      <w:r w:rsidR="004E50DE">
        <w:t>the Council</w:t>
      </w:r>
      <w:r w:rsidR="0008451B">
        <w:t xml:space="preserve"> </w:t>
      </w:r>
      <w:r w:rsidR="004E50DE">
        <w:t>(“</w:t>
      </w:r>
      <w:r w:rsidR="00A83426" w:rsidRPr="00246D57">
        <w:rPr>
          <w:b/>
          <w:bCs/>
        </w:rPr>
        <w:t>Indexed Sum</w:t>
      </w:r>
      <w:r w:rsidR="00A83426">
        <w:t>”) shall be calculated in accordance with the formula</w:t>
      </w:r>
      <w:r w:rsidR="00E373F9">
        <w:t xml:space="preserve"> </w:t>
      </w:r>
      <w:r w:rsidR="003B2D90">
        <w:t>except where the Inflation Index at the Due Date is less than the Inflation Index at the Base Date when the sum in question shall not be subject to Indexation</w:t>
      </w:r>
      <w:r w:rsidR="00A83426">
        <w:t>:</w:t>
      </w:r>
    </w:p>
    <w:p w14:paraId="6956FDAB" w14:textId="77777777" w:rsidR="00A83426" w:rsidRDefault="00A83426" w:rsidP="005F6289">
      <w:pPr>
        <w:pStyle w:val="BodyTextIndent3"/>
        <w:ind w:left="851" w:hanging="709"/>
        <w:jc w:val="center"/>
        <w:rPr>
          <w:i/>
          <w:iCs/>
        </w:rPr>
      </w:pPr>
    </w:p>
    <w:p w14:paraId="494E704C" w14:textId="77777777" w:rsidR="00A83426" w:rsidRDefault="00A83426" w:rsidP="005F6289">
      <w:pPr>
        <w:pStyle w:val="BodyTextIndent3"/>
        <w:ind w:left="851" w:hanging="709"/>
        <w:jc w:val="center"/>
        <w:rPr>
          <w:i/>
          <w:iCs/>
        </w:rPr>
      </w:pPr>
    </w:p>
    <w:p w14:paraId="6136F204" w14:textId="77777777" w:rsidR="00A83426" w:rsidRDefault="00A83426" w:rsidP="005F6289">
      <w:pPr>
        <w:pStyle w:val="BodyTextIndent3"/>
        <w:ind w:left="851" w:hanging="709"/>
        <w:jc w:val="center"/>
        <w:rPr>
          <w:i/>
          <w:iCs/>
          <w:u w:val="single"/>
        </w:rPr>
      </w:pPr>
      <w:r>
        <w:rPr>
          <w:i/>
          <w:iCs/>
        </w:rPr>
        <w:t xml:space="preserve">Indexed Sum = Initial sum x </w:t>
      </w:r>
      <w:r>
        <w:rPr>
          <w:i/>
          <w:iCs/>
          <w:u w:val="single"/>
        </w:rPr>
        <w:t>Inflation Index at Due Date</w:t>
      </w:r>
    </w:p>
    <w:p w14:paraId="13EF7E90" w14:textId="77777777" w:rsidR="00A83426" w:rsidRDefault="00A83426" w:rsidP="005F6289">
      <w:pPr>
        <w:pStyle w:val="BodyTextIndent3"/>
        <w:ind w:left="851" w:hanging="709"/>
        <w:rPr>
          <w:i/>
          <w:iCs/>
        </w:rPr>
      </w:pPr>
      <w:r>
        <w:rPr>
          <w:i/>
          <w:iCs/>
        </w:rPr>
        <w:lastRenderedPageBreak/>
        <w:t xml:space="preserve">                                                                   Inflation Index at Base Date</w:t>
      </w:r>
    </w:p>
    <w:p w14:paraId="65D71E7F" w14:textId="77777777" w:rsidR="00255699" w:rsidRDefault="00255699" w:rsidP="005F6289">
      <w:pPr>
        <w:pStyle w:val="BodyTextIndent3"/>
        <w:ind w:left="851" w:hanging="709"/>
      </w:pPr>
    </w:p>
    <w:p w14:paraId="08B9D338" w14:textId="77777777" w:rsidR="00A83426" w:rsidRDefault="00A83426" w:rsidP="005F6289">
      <w:pPr>
        <w:pStyle w:val="BodyTextIndent3"/>
        <w:ind w:left="851"/>
      </w:pPr>
      <w:r>
        <w:t>Where:</w:t>
      </w:r>
    </w:p>
    <w:p w14:paraId="5BE8C018" w14:textId="61927090" w:rsidR="00A83426" w:rsidRDefault="00A83426" w:rsidP="00EE169B">
      <w:pPr>
        <w:pStyle w:val="BodyTextIndent3"/>
        <w:numPr>
          <w:ilvl w:val="3"/>
          <w:numId w:val="2"/>
        </w:numPr>
        <w:ind w:hanging="939"/>
      </w:pPr>
      <w:r>
        <w:t>“</w:t>
      </w:r>
      <w:r w:rsidRPr="0008451B">
        <w:rPr>
          <w:b/>
          <w:bCs/>
        </w:rPr>
        <w:t>Initial Sum</w:t>
      </w:r>
      <w:r>
        <w:t>” is the original sum specified in this Deed</w:t>
      </w:r>
      <w:r w:rsidR="004E50DE">
        <w:t>; and</w:t>
      </w:r>
    </w:p>
    <w:p w14:paraId="0B1E2DC4" w14:textId="1302AADD" w:rsidR="00A83426" w:rsidRDefault="00A83426" w:rsidP="00EE169B">
      <w:pPr>
        <w:pStyle w:val="BodyTextIndent3"/>
        <w:numPr>
          <w:ilvl w:val="3"/>
          <w:numId w:val="2"/>
        </w:numPr>
        <w:ind w:left="2127" w:hanging="1276"/>
        <w:rPr>
          <w:u w:val="single"/>
        </w:rPr>
      </w:pPr>
      <w:r>
        <w:t>“</w:t>
      </w:r>
      <w:r w:rsidRPr="0008451B">
        <w:rPr>
          <w:b/>
          <w:bCs/>
        </w:rPr>
        <w:t>Base Date</w:t>
      </w:r>
      <w:r>
        <w:t>” is the date twelv</w:t>
      </w:r>
      <w:r w:rsidR="00FB39F9">
        <w:t>e months after the date of this Deed</w:t>
      </w:r>
    </w:p>
    <w:p w14:paraId="1FCE71E6" w14:textId="77777777" w:rsidR="00255699" w:rsidRDefault="00255699" w:rsidP="005F6289">
      <w:pPr>
        <w:pStyle w:val="BodyTextIndent3"/>
        <w:ind w:left="851" w:hanging="709"/>
      </w:pPr>
    </w:p>
    <w:p w14:paraId="4DF45926" w14:textId="5CB7ADA9" w:rsidR="00A83426" w:rsidRDefault="00A83426" w:rsidP="005F6289">
      <w:pPr>
        <w:pStyle w:val="BodyTextIndent3"/>
        <w:ind w:left="851"/>
      </w:pPr>
      <w:r>
        <w:t>P</w:t>
      </w:r>
      <w:r w:rsidR="00A42CDC">
        <w:t>rovided</w:t>
      </w:r>
      <w:r>
        <w:t xml:space="preserve"> </w:t>
      </w:r>
      <w:proofErr w:type="gramStart"/>
      <w:r>
        <w:t>T</w:t>
      </w:r>
      <w:r w:rsidR="00A42CDC">
        <w:t>hat</w:t>
      </w:r>
      <w:proofErr w:type="gramEnd"/>
      <w:r>
        <w:t xml:space="preserve"> where payment is not made on the Due Date the provisions of clause </w:t>
      </w:r>
      <w:r w:rsidR="00887C37">
        <w:t>7</w:t>
      </w:r>
      <w:r>
        <w:t xml:space="preserve">.10.2 will have effect in relation to the Indexed Sum </w:t>
      </w:r>
    </w:p>
    <w:p w14:paraId="320CE36B" w14:textId="77777777" w:rsidR="00255699" w:rsidRDefault="00255699" w:rsidP="005F6289">
      <w:pPr>
        <w:pStyle w:val="BodyTextIndent3"/>
        <w:ind w:left="851" w:hanging="709"/>
      </w:pPr>
    </w:p>
    <w:p w14:paraId="337D46D4" w14:textId="77777777" w:rsidR="00A83426" w:rsidRDefault="00887C37" w:rsidP="005F6289">
      <w:pPr>
        <w:pStyle w:val="BodyTextIndent3"/>
        <w:tabs>
          <w:tab w:val="left" w:pos="851"/>
        </w:tabs>
        <w:ind w:left="851" w:hanging="709"/>
      </w:pPr>
      <w:r>
        <w:rPr>
          <w:rFonts w:ascii="Times New Roman" w:hAnsi="Times New Roman" w:cs="Times New Roman"/>
        </w:rPr>
        <w:t>7</w:t>
      </w:r>
      <w:r w:rsidR="004E50DE" w:rsidRPr="004E50DE">
        <w:rPr>
          <w:rFonts w:ascii="Times New Roman" w:hAnsi="Times New Roman" w:cs="Times New Roman"/>
        </w:rPr>
        <w:t>.11.3</w:t>
      </w:r>
      <w:r w:rsidR="004E50DE">
        <w:tab/>
      </w:r>
      <w:r w:rsidR="00A83426">
        <w:t xml:space="preserve">All sums due under this Deed are exclusive of VAT and the Owner shall pay to the Council in addition to any such sums any VAT properly payable in respect thereof </w:t>
      </w:r>
    </w:p>
    <w:p w14:paraId="68130D61" w14:textId="77777777" w:rsidR="00A83426" w:rsidRDefault="00A83426" w:rsidP="005F6289">
      <w:pPr>
        <w:pStyle w:val="BodyTextIndent3"/>
        <w:ind w:left="851" w:hanging="709"/>
      </w:pPr>
    </w:p>
    <w:p w14:paraId="3DF51E53" w14:textId="77777777" w:rsidR="00A83426" w:rsidRDefault="00A83426" w:rsidP="00EE169B">
      <w:pPr>
        <w:pStyle w:val="BodyTextIndent3"/>
        <w:numPr>
          <w:ilvl w:val="1"/>
          <w:numId w:val="2"/>
        </w:numPr>
        <w:ind w:left="851" w:hanging="709"/>
        <w:rPr>
          <w:u w:val="single"/>
        </w:rPr>
      </w:pPr>
      <w:r>
        <w:rPr>
          <w:u w:val="single"/>
        </w:rPr>
        <w:t>No Fettering of Discretion</w:t>
      </w:r>
    </w:p>
    <w:p w14:paraId="7F99390E" w14:textId="77777777" w:rsidR="00A42CDC" w:rsidRDefault="00A83426" w:rsidP="002B1E51">
      <w:pPr>
        <w:pStyle w:val="BodyTextIndent3"/>
        <w:ind w:left="851"/>
      </w:pPr>
      <w:r>
        <w:t>Except in so far as is legally or equitably permitted</w:t>
      </w:r>
      <w:r w:rsidR="002B1E51">
        <w:t xml:space="preserve"> nothing in this Deed shall </w:t>
      </w:r>
      <w:r>
        <w:t>fetter prejudice or affect the exercise of any statutory or regulatory power dut</w:t>
      </w:r>
      <w:r w:rsidR="002B1E51">
        <w:t xml:space="preserve">y or discretion of the Council </w:t>
      </w:r>
    </w:p>
    <w:p w14:paraId="342EC54C" w14:textId="77777777" w:rsidR="00A42CDC" w:rsidRDefault="00A42CDC" w:rsidP="005F6289">
      <w:pPr>
        <w:pStyle w:val="BodyTextIndent3"/>
        <w:ind w:left="851" w:hanging="709"/>
      </w:pPr>
    </w:p>
    <w:p w14:paraId="0153CE27" w14:textId="77777777" w:rsidR="00A83426" w:rsidRDefault="00A83426" w:rsidP="00EE169B">
      <w:pPr>
        <w:pStyle w:val="BodyTextIndent3"/>
        <w:numPr>
          <w:ilvl w:val="1"/>
          <w:numId w:val="2"/>
        </w:numPr>
        <w:ind w:left="851" w:hanging="709"/>
        <w:rPr>
          <w:u w:val="single"/>
        </w:rPr>
      </w:pPr>
      <w:r>
        <w:rPr>
          <w:u w:val="single"/>
        </w:rPr>
        <w:t>Variation</w:t>
      </w:r>
    </w:p>
    <w:p w14:paraId="071863F8" w14:textId="77777777" w:rsidR="00A83426" w:rsidRDefault="00A83426" w:rsidP="00A42CDC">
      <w:pPr>
        <w:pStyle w:val="BodyTextIndent3"/>
        <w:ind w:left="851" w:firstLine="11"/>
      </w:pPr>
      <w:r>
        <w:t>No variation or modification of this Deed shall be valid unless made by Deed and executed by the parties or their respective successors</w:t>
      </w:r>
    </w:p>
    <w:p w14:paraId="4DBFE49B" w14:textId="77777777" w:rsidR="00A83426" w:rsidRDefault="00A83426" w:rsidP="005F6289">
      <w:pPr>
        <w:pStyle w:val="BodyTextIndent3"/>
        <w:ind w:left="851" w:hanging="709"/>
      </w:pPr>
    </w:p>
    <w:p w14:paraId="55B1E689" w14:textId="77777777" w:rsidR="00A83426" w:rsidRDefault="00A83426" w:rsidP="00EE169B">
      <w:pPr>
        <w:pStyle w:val="BodyTextIndent3"/>
        <w:numPr>
          <w:ilvl w:val="1"/>
          <w:numId w:val="2"/>
        </w:numPr>
        <w:ind w:left="851" w:hanging="709"/>
        <w:rPr>
          <w:u w:val="single"/>
        </w:rPr>
      </w:pPr>
      <w:r>
        <w:rPr>
          <w:u w:val="single"/>
        </w:rPr>
        <w:t>Receipt</w:t>
      </w:r>
    </w:p>
    <w:p w14:paraId="24E5FE39" w14:textId="77777777" w:rsidR="00A83426" w:rsidRDefault="00A83426" w:rsidP="00A42CDC">
      <w:pPr>
        <w:pStyle w:val="BodyTextIndent3"/>
        <w:ind w:left="851"/>
      </w:pPr>
      <w:r>
        <w:t>The Council acknowledges receipt of the Council’s Costs</w:t>
      </w:r>
      <w:r w:rsidR="004E50DE">
        <w:t xml:space="preserve"> and the Monitoring Officer Costs</w:t>
      </w:r>
    </w:p>
    <w:p w14:paraId="26568C21" w14:textId="77777777" w:rsidR="00A83426" w:rsidRDefault="00A83426" w:rsidP="005F6289">
      <w:pPr>
        <w:pStyle w:val="BodyTextIndent3"/>
        <w:ind w:left="851" w:hanging="709"/>
      </w:pPr>
    </w:p>
    <w:p w14:paraId="614A8309" w14:textId="77777777" w:rsidR="00A83426" w:rsidRDefault="00A83426" w:rsidP="00EE169B">
      <w:pPr>
        <w:pStyle w:val="BodyTextIndent3"/>
        <w:numPr>
          <w:ilvl w:val="1"/>
          <w:numId w:val="2"/>
        </w:numPr>
        <w:ind w:left="851" w:hanging="709"/>
        <w:rPr>
          <w:u w:val="single"/>
        </w:rPr>
      </w:pPr>
      <w:r>
        <w:rPr>
          <w:u w:val="single"/>
        </w:rPr>
        <w:t>Contracts (Rights of Third Parties) Act 1999</w:t>
      </w:r>
    </w:p>
    <w:p w14:paraId="0291E131" w14:textId="77777777" w:rsidR="00A83426" w:rsidRDefault="00A83426" w:rsidP="00A42CDC">
      <w:pPr>
        <w:pStyle w:val="BodyTextIndent3"/>
        <w:ind w:left="851"/>
      </w:pPr>
      <w:r>
        <w:t>This Deed is not intended to confer any rights or benefit on a third party pursuant to the Contracts (Rights of Third Parties) Act 1999</w:t>
      </w:r>
    </w:p>
    <w:p w14:paraId="3178BE03" w14:textId="77777777" w:rsidR="00A83426" w:rsidRDefault="00A83426" w:rsidP="005F6289">
      <w:pPr>
        <w:pStyle w:val="BodyTextIndent3"/>
        <w:ind w:left="851" w:hanging="709"/>
      </w:pPr>
    </w:p>
    <w:p w14:paraId="001E4F30" w14:textId="77777777" w:rsidR="00A83426" w:rsidRDefault="00A83426" w:rsidP="00EE169B">
      <w:pPr>
        <w:pStyle w:val="BodyTextIndent3"/>
        <w:numPr>
          <w:ilvl w:val="1"/>
          <w:numId w:val="2"/>
        </w:numPr>
        <w:ind w:left="851" w:hanging="709"/>
        <w:rPr>
          <w:u w:val="single"/>
        </w:rPr>
      </w:pPr>
      <w:r>
        <w:rPr>
          <w:u w:val="single"/>
        </w:rPr>
        <w:t>Planning Permission</w:t>
      </w:r>
    </w:p>
    <w:p w14:paraId="25D0A39B" w14:textId="77777777" w:rsidR="00A83426" w:rsidRDefault="00A83426" w:rsidP="00A42CDC">
      <w:pPr>
        <w:pStyle w:val="BodyTextIndent3"/>
        <w:ind w:left="851"/>
      </w:pPr>
      <w:r>
        <w:t xml:space="preserve">Nothing in this Deed is or amounts to or shall be construed as a planning permission or approval. </w:t>
      </w:r>
    </w:p>
    <w:p w14:paraId="50212981" w14:textId="77777777" w:rsidR="00E876CE" w:rsidRDefault="00E876CE" w:rsidP="005F6289">
      <w:pPr>
        <w:pStyle w:val="BodyTextIndent3"/>
        <w:ind w:left="851" w:hanging="709"/>
      </w:pPr>
    </w:p>
    <w:p w14:paraId="23422AEF" w14:textId="77777777" w:rsidR="00E876CE" w:rsidRPr="00053901" w:rsidRDefault="00E876CE" w:rsidP="005F6289">
      <w:pPr>
        <w:pStyle w:val="BodyTextIndent3"/>
        <w:tabs>
          <w:tab w:val="num" w:pos="851"/>
        </w:tabs>
        <w:ind w:left="851" w:hanging="709"/>
        <w:rPr>
          <w:u w:val="single"/>
        </w:rPr>
      </w:pPr>
      <w:r>
        <w:rPr>
          <w:sz w:val="20"/>
          <w:szCs w:val="20"/>
        </w:rPr>
        <w:t xml:space="preserve"> </w:t>
      </w:r>
      <w:r w:rsidR="00A42CDC">
        <w:rPr>
          <w:sz w:val="20"/>
          <w:szCs w:val="20"/>
        </w:rPr>
        <w:t>7</w:t>
      </w:r>
      <w:r w:rsidRPr="0066341E">
        <w:rPr>
          <w:rFonts w:ascii="Times New Roman" w:hAnsi="Times New Roman" w:cs="Times New Roman"/>
          <w:szCs w:val="22"/>
        </w:rPr>
        <w:t>.17</w:t>
      </w:r>
      <w:r w:rsidR="0066341E">
        <w:rPr>
          <w:sz w:val="20"/>
          <w:szCs w:val="20"/>
        </w:rPr>
        <w:tab/>
      </w:r>
      <w:r>
        <w:rPr>
          <w:u w:val="single"/>
        </w:rPr>
        <w:t>Jurisdiction</w:t>
      </w:r>
    </w:p>
    <w:p w14:paraId="3C75C9F9" w14:textId="77777777" w:rsidR="00E876CE" w:rsidRDefault="00E876CE" w:rsidP="005F6289">
      <w:pPr>
        <w:pStyle w:val="BodyTextIndent3"/>
        <w:tabs>
          <w:tab w:val="num" w:pos="1134"/>
        </w:tabs>
        <w:ind w:left="851" w:hanging="709"/>
      </w:pPr>
      <w:r>
        <w:tab/>
      </w:r>
      <w:r w:rsidRPr="00142E8D">
        <w:t>This Deed and any dispute or claim arising out of or in connection with it or its subject matter or formation (including non-contractual disputes or claims) shall be governed by and construed in accordance with the law of England</w:t>
      </w:r>
    </w:p>
    <w:p w14:paraId="0DD22350" w14:textId="77777777" w:rsidR="00A83426" w:rsidRDefault="00A83426">
      <w:pPr>
        <w:pStyle w:val="BodyTextIndent3"/>
        <w:ind w:left="0"/>
      </w:pPr>
    </w:p>
    <w:p w14:paraId="44542059" w14:textId="6696EC2C" w:rsidR="00C30D6F" w:rsidRPr="000C6B0C" w:rsidRDefault="00C30D6F" w:rsidP="00C30D6F">
      <w:pPr>
        <w:pStyle w:val="SHHeading1"/>
        <w:numPr>
          <w:ilvl w:val="0"/>
          <w:numId w:val="0"/>
        </w:numPr>
        <w:tabs>
          <w:tab w:val="left" w:pos="851"/>
        </w:tabs>
        <w:rPr>
          <w:sz w:val="22"/>
          <w:szCs w:val="22"/>
        </w:rPr>
      </w:pPr>
      <w:r>
        <w:rPr>
          <w:sz w:val="22"/>
          <w:szCs w:val="22"/>
        </w:rPr>
        <w:t>8</w:t>
      </w:r>
      <w:r>
        <w:rPr>
          <w:sz w:val="22"/>
          <w:szCs w:val="22"/>
        </w:rPr>
        <w:tab/>
      </w:r>
      <w:r w:rsidRPr="000C6B0C">
        <w:rPr>
          <w:sz w:val="22"/>
          <w:szCs w:val="22"/>
        </w:rPr>
        <w:t>section 73 consent</w:t>
      </w:r>
    </w:p>
    <w:p w14:paraId="6A69CB00" w14:textId="77777777" w:rsidR="00C30D6F" w:rsidRPr="000C6B0C" w:rsidRDefault="00C30D6F" w:rsidP="00C30D6F">
      <w:pPr>
        <w:pStyle w:val="SHHeading1"/>
        <w:numPr>
          <w:ilvl w:val="0"/>
          <w:numId w:val="0"/>
        </w:numPr>
        <w:tabs>
          <w:tab w:val="left" w:pos="851"/>
        </w:tabs>
        <w:ind w:left="851" w:hanging="851"/>
        <w:rPr>
          <w:b w:val="0"/>
          <w:sz w:val="22"/>
          <w:szCs w:val="22"/>
        </w:rPr>
      </w:pPr>
      <w:r>
        <w:rPr>
          <w:b w:val="0"/>
          <w:caps w:val="0"/>
          <w:sz w:val="22"/>
          <w:szCs w:val="22"/>
        </w:rPr>
        <w:tab/>
      </w:r>
      <w:r w:rsidRPr="000C6B0C">
        <w:rPr>
          <w:b w:val="0"/>
          <w:caps w:val="0"/>
          <w:sz w:val="22"/>
          <w:szCs w:val="22"/>
        </w:rPr>
        <w:t>In the event any Section 73 Consent is granted after the date of this Agreement:</w:t>
      </w:r>
    </w:p>
    <w:p w14:paraId="779DA294" w14:textId="77777777" w:rsidR="00C30D6F" w:rsidRPr="000C6B0C" w:rsidRDefault="00C30D6F" w:rsidP="00C30D6F">
      <w:pPr>
        <w:pStyle w:val="SHHeading3"/>
        <w:numPr>
          <w:ilvl w:val="0"/>
          <w:numId w:val="0"/>
        </w:numPr>
        <w:tabs>
          <w:tab w:val="left" w:pos="851"/>
        </w:tabs>
        <w:spacing w:line="240" w:lineRule="auto"/>
        <w:ind w:left="851" w:hanging="851"/>
        <w:rPr>
          <w:sz w:val="22"/>
          <w:szCs w:val="22"/>
        </w:rPr>
      </w:pPr>
      <w:r w:rsidRPr="000C6B0C">
        <w:rPr>
          <w:rFonts w:ascii="Times New Roman" w:hAnsi="Times New Roman" w:cs="Times New Roman"/>
          <w:sz w:val="22"/>
          <w:szCs w:val="22"/>
        </w:rPr>
        <w:t>8.1</w:t>
      </w:r>
      <w:r w:rsidRPr="000C6B0C">
        <w:rPr>
          <w:sz w:val="22"/>
          <w:szCs w:val="22"/>
        </w:rPr>
        <w:tab/>
        <w:t>the obligations in this Agreement shall relate to and bind such Section 73 Consent; and</w:t>
      </w:r>
    </w:p>
    <w:p w14:paraId="7572F0F6" w14:textId="77777777" w:rsidR="00C30D6F" w:rsidRPr="000C6B0C" w:rsidRDefault="00C30D6F" w:rsidP="00C30D6F">
      <w:pPr>
        <w:pStyle w:val="SHHeading3"/>
        <w:numPr>
          <w:ilvl w:val="0"/>
          <w:numId w:val="0"/>
        </w:numPr>
        <w:tabs>
          <w:tab w:val="left" w:pos="851"/>
        </w:tabs>
        <w:spacing w:line="240" w:lineRule="auto"/>
        <w:ind w:left="851" w:hanging="851"/>
        <w:rPr>
          <w:sz w:val="22"/>
          <w:szCs w:val="22"/>
        </w:rPr>
      </w:pPr>
      <w:r w:rsidRPr="000C6B0C">
        <w:rPr>
          <w:rFonts w:ascii="Times New Roman" w:hAnsi="Times New Roman" w:cs="Times New Roman"/>
          <w:sz w:val="22"/>
          <w:szCs w:val="22"/>
        </w:rPr>
        <w:t>8.2</w:t>
      </w:r>
      <w:r w:rsidRPr="000C6B0C">
        <w:rPr>
          <w:sz w:val="22"/>
          <w:szCs w:val="22"/>
        </w:rPr>
        <w:tab/>
        <w:t>the definitions of Planning Application, Permission and Development shall be construed to include reference to the planning application for the Section 73 Consent, the Section 73 Consent itself and the development permitted by the Section 73 Consent respectively</w:t>
      </w:r>
    </w:p>
    <w:p w14:paraId="55930E78" w14:textId="77777777" w:rsidR="00C30D6F" w:rsidRPr="000C6B0C" w:rsidRDefault="00C30D6F" w:rsidP="00C30D6F">
      <w:pPr>
        <w:pStyle w:val="SHHeading3"/>
        <w:numPr>
          <w:ilvl w:val="0"/>
          <w:numId w:val="0"/>
        </w:numPr>
        <w:tabs>
          <w:tab w:val="left" w:pos="720"/>
          <w:tab w:val="left" w:pos="851"/>
        </w:tabs>
        <w:spacing w:line="240" w:lineRule="auto"/>
        <w:ind w:left="851" w:hanging="851"/>
        <w:rPr>
          <w:sz w:val="22"/>
          <w:szCs w:val="22"/>
        </w:rPr>
      </w:pPr>
      <w:r>
        <w:rPr>
          <w:sz w:val="22"/>
          <w:szCs w:val="22"/>
        </w:rPr>
        <w:tab/>
      </w:r>
      <w:r>
        <w:rPr>
          <w:sz w:val="22"/>
          <w:szCs w:val="22"/>
        </w:rPr>
        <w:tab/>
      </w:r>
      <w:r w:rsidRPr="000C6B0C">
        <w:rPr>
          <w:sz w:val="22"/>
          <w:szCs w:val="22"/>
        </w:rPr>
        <w:t>PROVIDED THAT</w:t>
      </w:r>
    </w:p>
    <w:p w14:paraId="059EEA3D" w14:textId="77777777" w:rsidR="00C30D6F" w:rsidRPr="000C6B0C" w:rsidRDefault="00C30D6F" w:rsidP="00C30D6F">
      <w:pPr>
        <w:pStyle w:val="SHHeading2"/>
        <w:numPr>
          <w:ilvl w:val="0"/>
          <w:numId w:val="0"/>
        </w:numPr>
        <w:tabs>
          <w:tab w:val="left" w:pos="851"/>
        </w:tabs>
        <w:spacing w:line="240" w:lineRule="auto"/>
        <w:ind w:left="851" w:hanging="851"/>
        <w:rPr>
          <w:sz w:val="22"/>
          <w:szCs w:val="22"/>
        </w:rPr>
      </w:pPr>
      <w:r w:rsidRPr="000C6B0C">
        <w:rPr>
          <w:rFonts w:ascii="Times New Roman" w:hAnsi="Times New Roman" w:cs="Times New Roman"/>
          <w:sz w:val="22"/>
          <w:szCs w:val="22"/>
        </w:rPr>
        <w:lastRenderedPageBreak/>
        <w:t>8.3</w:t>
      </w:r>
      <w:r w:rsidRPr="000C6B0C">
        <w:rPr>
          <w:sz w:val="22"/>
          <w:szCs w:val="22"/>
        </w:rPr>
        <w:tab/>
        <w:t xml:space="preserve">nothing in this clause shall fetter the discretion of the Council in determining the planning application for the Section 73 Consent and the appropriate planning obligations required in connection with the determination of the </w:t>
      </w:r>
      <w:proofErr w:type="gramStart"/>
      <w:r w:rsidRPr="000C6B0C">
        <w:rPr>
          <w:sz w:val="22"/>
          <w:szCs w:val="22"/>
        </w:rPr>
        <w:t>same;</w:t>
      </w:r>
      <w:proofErr w:type="gramEnd"/>
    </w:p>
    <w:p w14:paraId="3C8CD511" w14:textId="77777777" w:rsidR="00C30D6F" w:rsidRPr="000C6B0C" w:rsidRDefault="00C30D6F" w:rsidP="00C30D6F">
      <w:pPr>
        <w:pStyle w:val="SHHeading2"/>
        <w:numPr>
          <w:ilvl w:val="0"/>
          <w:numId w:val="0"/>
        </w:numPr>
        <w:tabs>
          <w:tab w:val="left" w:pos="851"/>
        </w:tabs>
        <w:spacing w:line="240" w:lineRule="auto"/>
        <w:ind w:left="851" w:hanging="851"/>
        <w:rPr>
          <w:sz w:val="22"/>
          <w:szCs w:val="22"/>
        </w:rPr>
      </w:pPr>
      <w:r w:rsidRPr="000C6B0C">
        <w:rPr>
          <w:rFonts w:ascii="Times New Roman" w:hAnsi="Times New Roman" w:cs="Times New Roman"/>
          <w:sz w:val="22"/>
          <w:szCs w:val="22"/>
        </w:rPr>
        <w:t>8.4</w:t>
      </w:r>
      <w:r w:rsidRPr="000C6B0C">
        <w:rPr>
          <w:sz w:val="22"/>
          <w:szCs w:val="22"/>
        </w:rPr>
        <w:tab/>
        <w:t>to the extent that any of the obligations in this Agreement have already been discharged at the date that a Section 73 Consent is granted they shall remain discharged for the purposes of the Section 73 Consent; and</w:t>
      </w:r>
    </w:p>
    <w:p w14:paraId="01D6BBC8" w14:textId="77777777" w:rsidR="00C30D6F" w:rsidRDefault="00C30D6F" w:rsidP="00C30D6F">
      <w:pPr>
        <w:pStyle w:val="BodyTextIndent3"/>
        <w:tabs>
          <w:tab w:val="left" w:pos="851"/>
        </w:tabs>
        <w:ind w:left="851" w:hanging="851"/>
        <w:jc w:val="both"/>
        <w:rPr>
          <w:szCs w:val="22"/>
        </w:rPr>
      </w:pPr>
      <w:r w:rsidRPr="000C6B0C">
        <w:rPr>
          <w:rFonts w:ascii="Times New Roman" w:hAnsi="Times New Roman" w:cs="Times New Roman"/>
          <w:szCs w:val="22"/>
        </w:rPr>
        <w:t>8.5</w:t>
      </w:r>
      <w:r w:rsidRPr="000C6B0C">
        <w:rPr>
          <w:szCs w:val="22"/>
        </w:rPr>
        <w:tab/>
        <w:t>the Parties acknowledge that the Council has the right to insist upon the completion of a separate planning obligation by deed of agreement in connection with any Section 73 Consent if the Council (acting reasonably) considers it desirable to do so</w:t>
      </w:r>
    </w:p>
    <w:p w14:paraId="51A15CF9" w14:textId="77777777" w:rsidR="00A15FB5" w:rsidRDefault="00A15FB5">
      <w:pPr>
        <w:pStyle w:val="BodyTextIndent3"/>
        <w:ind w:left="0"/>
      </w:pPr>
    </w:p>
    <w:p w14:paraId="74E74E6E" w14:textId="77777777" w:rsidR="00C30D6F" w:rsidRDefault="00C30D6F" w:rsidP="00C30D6F">
      <w:pPr>
        <w:pStyle w:val="Heading3"/>
        <w:ind w:left="0"/>
      </w:pPr>
    </w:p>
    <w:p w14:paraId="36789D0A" w14:textId="569D542D" w:rsidR="00A15FB5" w:rsidRDefault="00A15FB5" w:rsidP="00C30D6F">
      <w:pPr>
        <w:pStyle w:val="Heading3"/>
        <w:numPr>
          <w:ilvl w:val="0"/>
          <w:numId w:val="16"/>
        </w:numPr>
        <w:ind w:left="993" w:hanging="993"/>
      </w:pPr>
      <w:r>
        <w:t xml:space="preserve">MORTGAGEE’S CONSENT </w:t>
      </w:r>
    </w:p>
    <w:p w14:paraId="4C2D67A4" w14:textId="77777777" w:rsidR="00A15FB5" w:rsidRDefault="00A15FB5" w:rsidP="00A15FB5">
      <w:pPr>
        <w:pStyle w:val="Heading3"/>
        <w:ind w:left="1080"/>
      </w:pPr>
    </w:p>
    <w:p w14:paraId="04EDE4B6" w14:textId="77777777" w:rsidR="00A15FB5" w:rsidRPr="007B0D04" w:rsidRDefault="00A15FB5" w:rsidP="00FB39F9">
      <w:pPr>
        <w:pStyle w:val="BodyTextIndent3"/>
        <w:ind w:left="851"/>
      </w:pPr>
      <w:r w:rsidRPr="007B0D04">
        <w:t>The Mortgagee acknowledges and declares that this Deed has been entered into by the Owner with its consent and that the Site shall be bound by the obligations contained in this Deed and that the security of the mortgage over the Site shall take effect subject to this Deed PROVIDED THAT the Mortgagee shall otherwise have no liability under this Deed unless it takes possession of the Site in which case it too will be bound by the obligations as if it were a person deriving title from the Owner.</w:t>
      </w:r>
    </w:p>
    <w:p w14:paraId="356BBD56" w14:textId="77777777" w:rsidR="00A83426" w:rsidRDefault="00A15FB5">
      <w:pPr>
        <w:pStyle w:val="BodyTextIndent3"/>
        <w:ind w:left="0"/>
        <w:jc w:val="center"/>
        <w:rPr>
          <w:b/>
          <w:bCs/>
        </w:rPr>
      </w:pPr>
      <w:r>
        <w:rPr>
          <w:b/>
          <w:bCs/>
        </w:rPr>
        <w:br w:type="page"/>
      </w:r>
      <w:r w:rsidR="00A83426">
        <w:rPr>
          <w:b/>
          <w:bCs/>
        </w:rPr>
        <w:lastRenderedPageBreak/>
        <w:t>FIRST SCHEDULE</w:t>
      </w:r>
    </w:p>
    <w:p w14:paraId="014B4DF5" w14:textId="77777777" w:rsidR="00A83426" w:rsidRDefault="00A83426">
      <w:pPr>
        <w:pStyle w:val="BodyTextIndent3"/>
        <w:ind w:left="0"/>
        <w:jc w:val="center"/>
        <w:rPr>
          <w:b/>
          <w:bCs/>
        </w:rPr>
      </w:pPr>
    </w:p>
    <w:p w14:paraId="40FA6EF2" w14:textId="77777777" w:rsidR="00A83426" w:rsidRDefault="00A83426" w:rsidP="004D5B67">
      <w:pPr>
        <w:pStyle w:val="BodyTextIndent3"/>
        <w:ind w:left="142"/>
      </w:pPr>
      <w:r>
        <w:t xml:space="preserve">The Owner for </w:t>
      </w:r>
      <w:r w:rsidR="003A04DD">
        <w:t>the</w:t>
      </w:r>
      <w:r>
        <w:t>msel</w:t>
      </w:r>
      <w:r w:rsidR="003A04DD">
        <w:t>ves</w:t>
      </w:r>
      <w:r>
        <w:t xml:space="preserve"> and </w:t>
      </w:r>
      <w:r w:rsidR="003A04DD">
        <w:t>their</w:t>
      </w:r>
      <w:r>
        <w:t xml:space="preserve"> successors in title covenants with the Council as follows:</w:t>
      </w:r>
    </w:p>
    <w:p w14:paraId="627F0391" w14:textId="77777777" w:rsidR="00A83426" w:rsidRDefault="00A83426" w:rsidP="004D5B67">
      <w:pPr>
        <w:ind w:left="142"/>
        <w:rPr>
          <w:sz w:val="22"/>
          <w:u w:val="single"/>
        </w:rPr>
      </w:pPr>
    </w:p>
    <w:p w14:paraId="3DB8CC2F" w14:textId="77777777" w:rsidR="005C25D8" w:rsidRDefault="005C25D8" w:rsidP="004D5B67">
      <w:pPr>
        <w:ind w:left="142"/>
        <w:rPr>
          <w:sz w:val="22"/>
          <w:u w:val="single"/>
        </w:rPr>
      </w:pPr>
    </w:p>
    <w:p w14:paraId="757E003C" w14:textId="77777777" w:rsidR="005C25D8" w:rsidRPr="00214A30" w:rsidRDefault="005C25D8" w:rsidP="004D5B67">
      <w:pPr>
        <w:ind w:left="142"/>
        <w:rPr>
          <w:b/>
          <w:sz w:val="22"/>
          <w:u w:val="single"/>
        </w:rPr>
      </w:pPr>
      <w:r>
        <w:rPr>
          <w:b/>
          <w:sz w:val="22"/>
          <w:u w:val="single"/>
        </w:rPr>
        <w:t>Financial Contributions:</w:t>
      </w:r>
    </w:p>
    <w:p w14:paraId="7DDC03D7" w14:textId="77777777" w:rsidR="005C25D8" w:rsidRDefault="005C25D8">
      <w:pPr>
        <w:rPr>
          <w:sz w:val="22"/>
          <w:u w:val="single"/>
        </w:rPr>
      </w:pPr>
    </w:p>
    <w:p w14:paraId="7C8C4DA8" w14:textId="77777777" w:rsidR="00744A66" w:rsidRPr="006463CF" w:rsidRDefault="00744A66" w:rsidP="004D5B67">
      <w:pPr>
        <w:numPr>
          <w:ilvl w:val="0"/>
          <w:numId w:val="12"/>
        </w:numPr>
        <w:ind w:hanging="578"/>
        <w:rPr>
          <w:sz w:val="22"/>
          <w:u w:val="single"/>
        </w:rPr>
      </w:pPr>
      <w:r>
        <w:rPr>
          <w:sz w:val="22"/>
        </w:rPr>
        <w:t>To pay the sum of ………</w:t>
      </w:r>
      <w:proofErr w:type="gramStart"/>
      <w:r>
        <w:rPr>
          <w:sz w:val="22"/>
        </w:rPr>
        <w:t>…..</w:t>
      </w:r>
      <w:proofErr w:type="gramEnd"/>
      <w:r>
        <w:rPr>
          <w:sz w:val="22"/>
        </w:rPr>
        <w:t>POUNDS AND ………………. PENCE (£….) to the Council towards the provision of youth facilities by the Medway Youth Services Team including the facilitation of ……………. area for young persons (ages 8-19 years and up to 25 for persons with disabilities). Such contribution t</w:t>
      </w:r>
      <w:r w:rsidRPr="006A0FEA">
        <w:rPr>
          <w:sz w:val="22"/>
          <w:highlight w:val="yellow"/>
        </w:rPr>
        <w:t>o be paid prior to ……………</w:t>
      </w:r>
      <w:proofErr w:type="gramStart"/>
      <w:r w:rsidRPr="006A0FEA">
        <w:rPr>
          <w:sz w:val="22"/>
          <w:highlight w:val="yellow"/>
        </w:rPr>
        <w:t>…..</w:t>
      </w:r>
      <w:proofErr w:type="gramEnd"/>
    </w:p>
    <w:p w14:paraId="2D8C1E4B" w14:textId="77777777" w:rsidR="00744A66" w:rsidRPr="00DF7427" w:rsidRDefault="00744A66" w:rsidP="004D5B67">
      <w:pPr>
        <w:ind w:left="720" w:hanging="578"/>
        <w:rPr>
          <w:sz w:val="22"/>
          <w:u w:val="single"/>
        </w:rPr>
      </w:pPr>
    </w:p>
    <w:p w14:paraId="7372EB40" w14:textId="77777777" w:rsidR="00744A66" w:rsidRPr="006463CF" w:rsidRDefault="00744A66" w:rsidP="004D5B67">
      <w:pPr>
        <w:numPr>
          <w:ilvl w:val="0"/>
          <w:numId w:val="12"/>
        </w:numPr>
        <w:ind w:hanging="578"/>
        <w:rPr>
          <w:sz w:val="22"/>
          <w:u w:val="single"/>
        </w:rPr>
      </w:pPr>
      <w:r>
        <w:rPr>
          <w:sz w:val="22"/>
        </w:rPr>
        <w:t>To pay the sum of ……… POUNDS AND ………… PENCE (£……</w:t>
      </w:r>
      <w:proofErr w:type="gramStart"/>
      <w:r>
        <w:rPr>
          <w:sz w:val="22"/>
        </w:rPr>
        <w:t>…..</w:t>
      </w:r>
      <w:proofErr w:type="gramEnd"/>
      <w:r>
        <w:rPr>
          <w:sz w:val="22"/>
        </w:rPr>
        <w:t>) to the Council towards the provision of sports facilities, in particular improvements to ……….. Such contribution t</w:t>
      </w:r>
      <w:r w:rsidRPr="006A0FEA">
        <w:rPr>
          <w:sz w:val="22"/>
          <w:highlight w:val="yellow"/>
        </w:rPr>
        <w:t>o be paid prior to ……………</w:t>
      </w:r>
      <w:proofErr w:type="gramStart"/>
      <w:r w:rsidRPr="006A0FEA">
        <w:rPr>
          <w:sz w:val="22"/>
          <w:highlight w:val="yellow"/>
        </w:rPr>
        <w:t>…..</w:t>
      </w:r>
      <w:proofErr w:type="gramEnd"/>
    </w:p>
    <w:p w14:paraId="1AB7E572" w14:textId="77777777" w:rsidR="00744A66" w:rsidRDefault="00744A66" w:rsidP="004D5B67">
      <w:pPr>
        <w:ind w:left="720" w:hanging="578"/>
        <w:rPr>
          <w:sz w:val="22"/>
          <w:u w:val="single"/>
        </w:rPr>
      </w:pPr>
      <w:r>
        <w:rPr>
          <w:sz w:val="22"/>
          <w:u w:val="single"/>
        </w:rPr>
        <w:t xml:space="preserve"> </w:t>
      </w:r>
    </w:p>
    <w:p w14:paraId="1BEA0F2C" w14:textId="77777777" w:rsidR="00744A66" w:rsidRPr="00744A66" w:rsidRDefault="00744A66" w:rsidP="004D5B67">
      <w:pPr>
        <w:numPr>
          <w:ilvl w:val="0"/>
          <w:numId w:val="12"/>
        </w:numPr>
        <w:ind w:hanging="578"/>
        <w:rPr>
          <w:sz w:val="22"/>
          <w:u w:val="single"/>
        </w:rPr>
      </w:pPr>
      <w:r>
        <w:rPr>
          <w:sz w:val="22"/>
        </w:rPr>
        <w:t>To pay the sum of …………… POUNDS AND ………. PENCE (£……….) to the Council towards the provision of enhancements to ………... Such contribution t</w:t>
      </w:r>
      <w:r w:rsidRPr="006A0FEA">
        <w:rPr>
          <w:sz w:val="22"/>
          <w:highlight w:val="yellow"/>
        </w:rPr>
        <w:t>o be paid prior to ……………</w:t>
      </w:r>
      <w:proofErr w:type="gramStart"/>
      <w:r w:rsidRPr="006A0FEA">
        <w:rPr>
          <w:sz w:val="22"/>
          <w:highlight w:val="yellow"/>
        </w:rPr>
        <w:t>…..</w:t>
      </w:r>
      <w:proofErr w:type="gramEnd"/>
    </w:p>
    <w:p w14:paraId="7D54CCC5" w14:textId="77777777" w:rsidR="00744A66" w:rsidRDefault="00744A66" w:rsidP="004D5B67">
      <w:pPr>
        <w:pStyle w:val="ListParagraph"/>
        <w:ind w:hanging="578"/>
        <w:rPr>
          <w:sz w:val="22"/>
          <w:u w:val="single"/>
        </w:rPr>
      </w:pPr>
    </w:p>
    <w:p w14:paraId="39408DD7" w14:textId="77777777" w:rsidR="003A04DD" w:rsidRDefault="003A04DD" w:rsidP="004D5B67">
      <w:pPr>
        <w:numPr>
          <w:ilvl w:val="0"/>
          <w:numId w:val="12"/>
        </w:numPr>
        <w:ind w:hanging="578"/>
        <w:rPr>
          <w:sz w:val="22"/>
          <w:u w:val="single"/>
        </w:rPr>
      </w:pPr>
      <w:r w:rsidRPr="00573FB5">
        <w:rPr>
          <w:sz w:val="22"/>
        </w:rPr>
        <w:t xml:space="preserve">To pay the sum of </w:t>
      </w:r>
      <w:r>
        <w:rPr>
          <w:sz w:val="22"/>
        </w:rPr>
        <w:t xml:space="preserve">……………… </w:t>
      </w:r>
      <w:r w:rsidRPr="00573FB5">
        <w:rPr>
          <w:sz w:val="22"/>
        </w:rPr>
        <w:t>(£</w:t>
      </w:r>
      <w:r>
        <w:rPr>
          <w:sz w:val="22"/>
        </w:rPr>
        <w:t>……………</w:t>
      </w:r>
      <w:r w:rsidRPr="00573FB5">
        <w:rPr>
          <w:sz w:val="22"/>
        </w:rPr>
        <w:t xml:space="preserve">) to the Council towards the provision of migrating bird disturbance mitigation measures within the Strategic Access Management and Monitoring Strategy (SAMMS) prior to the Commencement of Development. </w:t>
      </w:r>
    </w:p>
    <w:p w14:paraId="7C8E36B6" w14:textId="77777777" w:rsidR="003A04DD" w:rsidRDefault="003A04DD" w:rsidP="004D5B67">
      <w:pPr>
        <w:pStyle w:val="ListParagraph"/>
        <w:ind w:hanging="578"/>
        <w:rPr>
          <w:sz w:val="22"/>
        </w:rPr>
      </w:pPr>
    </w:p>
    <w:p w14:paraId="76D5DA80" w14:textId="77777777" w:rsidR="003A04DD" w:rsidRPr="00573FB5" w:rsidRDefault="003A04DD" w:rsidP="004D5B67">
      <w:pPr>
        <w:numPr>
          <w:ilvl w:val="0"/>
          <w:numId w:val="12"/>
        </w:numPr>
        <w:ind w:hanging="578"/>
        <w:rPr>
          <w:sz w:val="22"/>
          <w:u w:val="single"/>
        </w:rPr>
      </w:pPr>
      <w:r w:rsidRPr="00573FB5">
        <w:rPr>
          <w:sz w:val="22"/>
        </w:rPr>
        <w:t xml:space="preserve">Not to cause or allow the </w:t>
      </w:r>
      <w:r w:rsidR="00744A66">
        <w:rPr>
          <w:sz w:val="22"/>
        </w:rPr>
        <w:t>[Commencement of Development/</w:t>
      </w:r>
      <w:r w:rsidRPr="00573FB5">
        <w:rPr>
          <w:sz w:val="22"/>
        </w:rPr>
        <w:t>Occupation of any further Housing Units</w:t>
      </w:r>
      <w:r w:rsidR="00744A66">
        <w:rPr>
          <w:sz w:val="22"/>
        </w:rPr>
        <w:t>]</w:t>
      </w:r>
      <w:r w:rsidRPr="00573FB5">
        <w:rPr>
          <w:sz w:val="22"/>
        </w:rPr>
        <w:t xml:space="preserve"> within the Development exceeding the abovementioned triggers until the relevant instalment </w:t>
      </w:r>
      <w:r w:rsidR="00744A66">
        <w:rPr>
          <w:sz w:val="22"/>
        </w:rPr>
        <w:t>as set out in this First Schedule ha</w:t>
      </w:r>
      <w:r w:rsidRPr="00573FB5">
        <w:rPr>
          <w:sz w:val="22"/>
        </w:rPr>
        <w:t xml:space="preserve">s </w:t>
      </w:r>
      <w:r w:rsidR="00744A66">
        <w:rPr>
          <w:sz w:val="22"/>
        </w:rPr>
        <w:t xml:space="preserve">been </w:t>
      </w:r>
      <w:r w:rsidRPr="00573FB5">
        <w:rPr>
          <w:sz w:val="22"/>
        </w:rPr>
        <w:t>paid in full to the Council</w:t>
      </w:r>
    </w:p>
    <w:p w14:paraId="052C6068" w14:textId="77777777" w:rsidR="00A83426" w:rsidRPr="003A04DD" w:rsidRDefault="00A83426" w:rsidP="003A04DD">
      <w:pPr>
        <w:ind w:left="720"/>
        <w:rPr>
          <w:sz w:val="22"/>
        </w:rPr>
      </w:pPr>
    </w:p>
    <w:p w14:paraId="127B2BA8" w14:textId="77777777" w:rsidR="00A83426" w:rsidRDefault="00A83426">
      <w:pPr>
        <w:rPr>
          <w:sz w:val="22"/>
          <w:u w:val="single"/>
        </w:rPr>
      </w:pPr>
    </w:p>
    <w:p w14:paraId="1A469683" w14:textId="77777777" w:rsidR="00A83426" w:rsidRDefault="00A83426">
      <w:pPr>
        <w:rPr>
          <w:sz w:val="22"/>
          <w:u w:val="single"/>
        </w:rPr>
      </w:pPr>
    </w:p>
    <w:p w14:paraId="2108E833" w14:textId="77777777" w:rsidR="00A83426" w:rsidRDefault="00A83426">
      <w:pPr>
        <w:rPr>
          <w:sz w:val="22"/>
          <w:u w:val="single"/>
        </w:rPr>
      </w:pPr>
    </w:p>
    <w:p w14:paraId="6DC0A060" w14:textId="77777777" w:rsidR="00A83426" w:rsidRDefault="00A83426">
      <w:pPr>
        <w:rPr>
          <w:sz w:val="22"/>
          <w:u w:val="single"/>
        </w:rPr>
      </w:pPr>
    </w:p>
    <w:p w14:paraId="11D57764" w14:textId="77777777" w:rsidR="00A83426" w:rsidRDefault="00A83426">
      <w:pPr>
        <w:rPr>
          <w:sz w:val="22"/>
          <w:u w:val="single"/>
        </w:rPr>
      </w:pPr>
    </w:p>
    <w:p w14:paraId="4551FC30" w14:textId="77777777" w:rsidR="00A83426" w:rsidRDefault="00A83426">
      <w:pPr>
        <w:rPr>
          <w:sz w:val="22"/>
          <w:u w:val="single"/>
        </w:rPr>
      </w:pPr>
    </w:p>
    <w:p w14:paraId="75449480" w14:textId="77777777" w:rsidR="00A83426" w:rsidRDefault="00A83426">
      <w:pPr>
        <w:rPr>
          <w:sz w:val="22"/>
          <w:u w:val="single"/>
        </w:rPr>
      </w:pPr>
    </w:p>
    <w:p w14:paraId="6301F540" w14:textId="77777777" w:rsidR="00A83426" w:rsidRDefault="00A83426">
      <w:pPr>
        <w:rPr>
          <w:sz w:val="22"/>
          <w:u w:val="single"/>
        </w:rPr>
      </w:pPr>
    </w:p>
    <w:p w14:paraId="5D2A70BD" w14:textId="77777777" w:rsidR="00A83426" w:rsidRDefault="00A83426">
      <w:pPr>
        <w:rPr>
          <w:sz w:val="22"/>
          <w:u w:val="single"/>
        </w:rPr>
      </w:pPr>
    </w:p>
    <w:p w14:paraId="4033F05B" w14:textId="77777777" w:rsidR="00A83426" w:rsidRDefault="00A83426">
      <w:pPr>
        <w:rPr>
          <w:sz w:val="22"/>
          <w:u w:val="single"/>
        </w:rPr>
      </w:pPr>
    </w:p>
    <w:p w14:paraId="2398A9E7" w14:textId="77777777" w:rsidR="00A83426" w:rsidRDefault="00A83426">
      <w:pPr>
        <w:rPr>
          <w:sz w:val="22"/>
          <w:u w:val="single"/>
        </w:rPr>
      </w:pPr>
    </w:p>
    <w:p w14:paraId="32BACA67" w14:textId="77777777" w:rsidR="00A83426" w:rsidRDefault="00A83426">
      <w:pPr>
        <w:rPr>
          <w:sz w:val="22"/>
          <w:u w:val="single"/>
        </w:rPr>
      </w:pPr>
    </w:p>
    <w:p w14:paraId="42F38FD5" w14:textId="77777777" w:rsidR="00A83426" w:rsidRDefault="00A83426">
      <w:pPr>
        <w:rPr>
          <w:sz w:val="22"/>
          <w:u w:val="single"/>
        </w:rPr>
      </w:pPr>
    </w:p>
    <w:p w14:paraId="14E1C3FC" w14:textId="77777777" w:rsidR="00A83426" w:rsidRDefault="00A83426">
      <w:pPr>
        <w:rPr>
          <w:sz w:val="22"/>
          <w:u w:val="single"/>
        </w:rPr>
      </w:pPr>
    </w:p>
    <w:p w14:paraId="342859B6" w14:textId="77777777" w:rsidR="00A83426" w:rsidRDefault="00A83426">
      <w:pPr>
        <w:rPr>
          <w:sz w:val="22"/>
          <w:u w:val="single"/>
        </w:rPr>
      </w:pPr>
    </w:p>
    <w:p w14:paraId="0B0679AE" w14:textId="77777777" w:rsidR="00A83426" w:rsidRDefault="00A83426">
      <w:pPr>
        <w:rPr>
          <w:sz w:val="22"/>
          <w:u w:val="single"/>
        </w:rPr>
      </w:pPr>
    </w:p>
    <w:p w14:paraId="1276C488" w14:textId="77777777" w:rsidR="00A83426" w:rsidRDefault="00A83426">
      <w:pPr>
        <w:rPr>
          <w:sz w:val="22"/>
          <w:u w:val="single"/>
        </w:rPr>
      </w:pPr>
    </w:p>
    <w:p w14:paraId="715E5159" w14:textId="77777777" w:rsidR="00A83426" w:rsidRDefault="00A83426">
      <w:pPr>
        <w:rPr>
          <w:sz w:val="22"/>
          <w:u w:val="single"/>
        </w:rPr>
      </w:pPr>
    </w:p>
    <w:p w14:paraId="4A63A929" w14:textId="77777777" w:rsidR="00A83426" w:rsidRDefault="00A83426">
      <w:pPr>
        <w:rPr>
          <w:sz w:val="22"/>
          <w:u w:val="single"/>
        </w:rPr>
      </w:pPr>
    </w:p>
    <w:p w14:paraId="6C5D5E09" w14:textId="77777777" w:rsidR="00A83426" w:rsidRDefault="00A83426">
      <w:pPr>
        <w:rPr>
          <w:sz w:val="22"/>
          <w:u w:val="single"/>
        </w:rPr>
      </w:pPr>
    </w:p>
    <w:p w14:paraId="54ED7ECC" w14:textId="77777777" w:rsidR="00A83426" w:rsidRDefault="00A83426">
      <w:pPr>
        <w:rPr>
          <w:sz w:val="22"/>
          <w:u w:val="single"/>
        </w:rPr>
      </w:pPr>
    </w:p>
    <w:p w14:paraId="362637F2" w14:textId="77777777" w:rsidR="00A83426" w:rsidRDefault="00A83426">
      <w:pPr>
        <w:rPr>
          <w:sz w:val="22"/>
          <w:u w:val="single"/>
        </w:rPr>
      </w:pPr>
    </w:p>
    <w:p w14:paraId="733CFE9A" w14:textId="77777777" w:rsidR="00A83426" w:rsidRDefault="00A83426">
      <w:pPr>
        <w:rPr>
          <w:sz w:val="22"/>
          <w:u w:val="single"/>
        </w:rPr>
      </w:pPr>
    </w:p>
    <w:p w14:paraId="060042EC" w14:textId="77777777" w:rsidR="00A83426" w:rsidRDefault="00FC6BD6" w:rsidP="006C5E4B">
      <w:pPr>
        <w:pStyle w:val="BodyTextIndent3"/>
        <w:ind w:left="0"/>
        <w:jc w:val="center"/>
        <w:rPr>
          <w:b/>
          <w:bCs/>
          <w:u w:val="single"/>
        </w:rPr>
      </w:pPr>
      <w:r>
        <w:rPr>
          <w:b/>
          <w:bCs/>
          <w:u w:val="single"/>
        </w:rPr>
        <w:br w:type="page"/>
      </w:r>
      <w:r w:rsidR="006C5E4B">
        <w:rPr>
          <w:b/>
          <w:bCs/>
          <w:u w:val="single"/>
        </w:rPr>
        <w:lastRenderedPageBreak/>
        <w:t>SECOND SCHEDULE</w:t>
      </w:r>
    </w:p>
    <w:p w14:paraId="53141DA4" w14:textId="77777777" w:rsidR="00A42CDC" w:rsidRDefault="00A42CDC" w:rsidP="00A42CDC">
      <w:pPr>
        <w:pStyle w:val="BodyTextIndent3"/>
        <w:ind w:left="120"/>
        <w:jc w:val="center"/>
        <w:rPr>
          <w:b/>
          <w:bCs/>
        </w:rPr>
      </w:pPr>
      <w:r>
        <w:rPr>
          <w:b/>
          <w:bCs/>
        </w:rPr>
        <w:t xml:space="preserve">Affordable Housing </w:t>
      </w:r>
    </w:p>
    <w:p w14:paraId="45C2087A" w14:textId="77777777" w:rsidR="00A42CDC" w:rsidRDefault="00A42CDC" w:rsidP="00A42CDC">
      <w:pPr>
        <w:pStyle w:val="BodyTextIndent3"/>
        <w:ind w:left="120"/>
        <w:jc w:val="center"/>
        <w:rPr>
          <w:b/>
          <w:bCs/>
        </w:rPr>
      </w:pPr>
    </w:p>
    <w:p w14:paraId="3FCBF960" w14:textId="77777777" w:rsidR="00A42CDC" w:rsidRDefault="00A42CDC" w:rsidP="00A42CDC">
      <w:pPr>
        <w:pStyle w:val="BodyTextIndent3"/>
        <w:ind w:left="120"/>
      </w:pPr>
      <w:r>
        <w:t>The Owner covenants with the Council as follows:</w:t>
      </w:r>
    </w:p>
    <w:p w14:paraId="0F2AB58A" w14:textId="77777777" w:rsidR="00A42CDC" w:rsidRDefault="00A42CDC" w:rsidP="00A42CDC">
      <w:pPr>
        <w:pStyle w:val="BodyTextIndent3"/>
        <w:ind w:left="120"/>
      </w:pPr>
    </w:p>
    <w:p w14:paraId="7483248E" w14:textId="77777777" w:rsidR="00A42CDC" w:rsidRDefault="00A42CDC" w:rsidP="00A42CDC">
      <w:pPr>
        <w:pStyle w:val="BodyTextIndent3"/>
        <w:numPr>
          <w:ilvl w:val="0"/>
          <w:numId w:val="10"/>
        </w:numPr>
        <w:tabs>
          <w:tab w:val="clear" w:pos="644"/>
          <w:tab w:val="num" w:pos="851"/>
        </w:tabs>
        <w:ind w:left="851" w:hanging="709"/>
      </w:pPr>
      <w:r>
        <w:t xml:space="preserve">Not to cause or allow the Commencement of Development until the Affordable Housing Plan has been submitted to and agreed in writing by the Council </w:t>
      </w:r>
    </w:p>
    <w:p w14:paraId="661E48FB" w14:textId="77777777" w:rsidR="00A42CDC" w:rsidRDefault="00A42CDC" w:rsidP="00A42CDC">
      <w:pPr>
        <w:pStyle w:val="BodyTextIndent3"/>
        <w:tabs>
          <w:tab w:val="num" w:pos="851"/>
        </w:tabs>
        <w:ind w:left="851" w:hanging="709"/>
      </w:pPr>
    </w:p>
    <w:p w14:paraId="32E2A684" w14:textId="1AF3C010" w:rsidR="00A42CDC" w:rsidRDefault="00A42CDC" w:rsidP="00A42CDC">
      <w:pPr>
        <w:pStyle w:val="BodyTextIndent3"/>
        <w:numPr>
          <w:ilvl w:val="0"/>
          <w:numId w:val="10"/>
        </w:numPr>
        <w:tabs>
          <w:tab w:val="clear" w:pos="644"/>
          <w:tab w:val="num" w:pos="851"/>
        </w:tabs>
        <w:ind w:left="851" w:hanging="709"/>
      </w:pPr>
      <w:r>
        <w:t>Not to cause or allow the Commencement of Development of any phase of the Development until it has submitted a statement for approval in writing by the Council detailing how</w:t>
      </w:r>
      <w:r w:rsidR="00CB478A">
        <w:t xml:space="preserve"> the</w:t>
      </w:r>
      <w:r>
        <w:t xml:space="preserve"> Affordable Housing will be provided (where relevant) in the relevant phase in compliance with the Affordable Housing Plan agreed pursuant to paragraph 1 of this Second Schedule, and thereafter to provide the Affordable Housing in th</w:t>
      </w:r>
      <w:r w:rsidR="00CB478A">
        <w:t>at</w:t>
      </w:r>
      <w:r>
        <w:t xml:space="preserve"> phase in accordance with the </w:t>
      </w:r>
      <w:r w:rsidR="00CB478A">
        <w:t xml:space="preserve">approved </w:t>
      </w:r>
      <w:r>
        <w:t xml:space="preserve">statement </w:t>
      </w:r>
    </w:p>
    <w:p w14:paraId="3C1AEDEB" w14:textId="77777777" w:rsidR="00A42CDC" w:rsidRDefault="00A42CDC" w:rsidP="00A42CDC">
      <w:pPr>
        <w:pStyle w:val="BodyTextIndent3"/>
        <w:tabs>
          <w:tab w:val="num" w:pos="851"/>
        </w:tabs>
        <w:ind w:left="851" w:hanging="709"/>
      </w:pPr>
    </w:p>
    <w:p w14:paraId="702633A6" w14:textId="77777777" w:rsidR="00A42CDC" w:rsidRDefault="00A42CDC" w:rsidP="00A42CDC">
      <w:pPr>
        <w:pStyle w:val="BodyTextIndent3"/>
        <w:numPr>
          <w:ilvl w:val="0"/>
          <w:numId w:val="10"/>
        </w:numPr>
        <w:tabs>
          <w:tab w:val="clear" w:pos="644"/>
          <w:tab w:val="num" w:pos="851"/>
        </w:tabs>
        <w:ind w:left="851" w:hanging="709"/>
      </w:pPr>
      <w:r>
        <w:t xml:space="preserve">The Owner may from time to time submit to the Council for its prior written approval revisions to the Approved Affordable Housing Plan </w:t>
      </w:r>
      <w:r w:rsidR="00CB478A">
        <w:t>P</w:t>
      </w:r>
      <w:r>
        <w:t xml:space="preserve">rovided </w:t>
      </w:r>
      <w:r w:rsidR="00CB478A">
        <w:t>T</w:t>
      </w:r>
      <w:r>
        <w:t>hat such provisions are in accordance with paragraph 1 above and paragraphs 12-14 below.</w:t>
      </w:r>
    </w:p>
    <w:p w14:paraId="04985AFF" w14:textId="77777777" w:rsidR="00A42CDC" w:rsidRDefault="00A42CDC" w:rsidP="00A42CDC">
      <w:pPr>
        <w:pStyle w:val="BodyTextIndent3"/>
        <w:tabs>
          <w:tab w:val="num" w:pos="851"/>
        </w:tabs>
        <w:ind w:left="851" w:hanging="709"/>
      </w:pPr>
    </w:p>
    <w:p w14:paraId="63E7AD7E" w14:textId="77777777" w:rsidR="00A42CDC" w:rsidRDefault="00A42CDC" w:rsidP="00A42CDC">
      <w:pPr>
        <w:pStyle w:val="BodyTextIndent3"/>
        <w:numPr>
          <w:ilvl w:val="0"/>
          <w:numId w:val="10"/>
        </w:numPr>
        <w:tabs>
          <w:tab w:val="clear" w:pos="644"/>
          <w:tab w:val="num" w:pos="851"/>
        </w:tabs>
        <w:ind w:left="851" w:hanging="709"/>
      </w:pPr>
      <w:r>
        <w:t>Not to use the Affordable Housing Land except for the provision of the Affordable Housing except that prior to the transfer of the Affordable Housing Land to a Registered Provider in accordance with the terms of this Schedule the Affordable Housing Land may be used as a temporary compound or landscaping reserve land</w:t>
      </w:r>
    </w:p>
    <w:p w14:paraId="49F7B834" w14:textId="77777777" w:rsidR="00A42CDC" w:rsidRDefault="00A42CDC" w:rsidP="00A42CDC">
      <w:pPr>
        <w:pStyle w:val="BodyTextIndent3"/>
        <w:tabs>
          <w:tab w:val="num" w:pos="851"/>
        </w:tabs>
        <w:ind w:left="851" w:hanging="709"/>
      </w:pPr>
    </w:p>
    <w:p w14:paraId="3F627F47" w14:textId="77777777" w:rsidR="00A42CDC" w:rsidRDefault="00A42CDC" w:rsidP="00A42CDC">
      <w:pPr>
        <w:pStyle w:val="BodyTextIndent3"/>
        <w:numPr>
          <w:ilvl w:val="0"/>
          <w:numId w:val="10"/>
        </w:numPr>
        <w:tabs>
          <w:tab w:val="clear" w:pos="644"/>
          <w:tab w:val="num" w:pos="851"/>
        </w:tabs>
        <w:ind w:left="851" w:hanging="709"/>
      </w:pPr>
      <w:r>
        <w:t xml:space="preserve">Not cause or permit the </w:t>
      </w:r>
      <w:r w:rsidR="00CB478A">
        <w:t xml:space="preserve">first </w:t>
      </w:r>
      <w:r>
        <w:t>Occupation of any part of the Development until either:</w:t>
      </w:r>
    </w:p>
    <w:p w14:paraId="40B99F35" w14:textId="77777777" w:rsidR="00A42CDC" w:rsidRDefault="00A42CDC" w:rsidP="00CB478A">
      <w:pPr>
        <w:pStyle w:val="BodyTextIndent3"/>
        <w:numPr>
          <w:ilvl w:val="1"/>
          <w:numId w:val="10"/>
        </w:numPr>
        <w:tabs>
          <w:tab w:val="clear" w:pos="1364"/>
          <w:tab w:val="num" w:pos="1418"/>
        </w:tabs>
        <w:ind w:left="1418" w:hanging="567"/>
      </w:pPr>
      <w:r>
        <w:t xml:space="preserve">The Council approves in writing a Registered Provider to undertake the management of the Affordable Housing Units; or </w:t>
      </w:r>
    </w:p>
    <w:p w14:paraId="2C1D9AFB" w14:textId="77777777" w:rsidR="00A42CDC" w:rsidRDefault="00A42CDC" w:rsidP="00CB478A">
      <w:pPr>
        <w:pStyle w:val="BodyTextIndent3"/>
        <w:numPr>
          <w:ilvl w:val="1"/>
          <w:numId w:val="10"/>
        </w:numPr>
        <w:tabs>
          <w:tab w:val="clear" w:pos="1364"/>
          <w:tab w:val="num" w:pos="1418"/>
        </w:tabs>
        <w:ind w:left="1418" w:hanging="567"/>
      </w:pPr>
      <w:r>
        <w:t>the Owner informs the Council in writing that it will be developing the Affordable Housing Units in accordance with the relevant Homes England requirements</w:t>
      </w:r>
    </w:p>
    <w:p w14:paraId="06CF6A26" w14:textId="77777777" w:rsidR="00A42CDC" w:rsidRDefault="00A42CDC" w:rsidP="00A42CDC">
      <w:pPr>
        <w:pStyle w:val="BodyTextIndent3"/>
        <w:tabs>
          <w:tab w:val="num" w:pos="851"/>
        </w:tabs>
        <w:ind w:left="851" w:hanging="709"/>
      </w:pPr>
    </w:p>
    <w:p w14:paraId="5E27FAE9" w14:textId="77777777" w:rsidR="00A42CDC" w:rsidRDefault="00A42CDC" w:rsidP="00A42CDC">
      <w:pPr>
        <w:pStyle w:val="BodyTextIndent3"/>
        <w:numPr>
          <w:ilvl w:val="0"/>
          <w:numId w:val="10"/>
        </w:numPr>
        <w:tabs>
          <w:tab w:val="clear" w:pos="644"/>
          <w:tab w:val="num" w:pos="851"/>
        </w:tabs>
        <w:ind w:left="851" w:hanging="709"/>
      </w:pPr>
      <w:r>
        <w:t xml:space="preserve">Where paragraph 5a applies to use reasonable endeavours to </w:t>
      </w:r>
      <w:proofErr w:type="gramStart"/>
      <w:r>
        <w:t>enter into</w:t>
      </w:r>
      <w:proofErr w:type="gramEnd"/>
      <w:r>
        <w:t xml:space="preserve"> a contract with a Registered Provider for the transfer of the Affordable Housing Land at a price equivalent to the Affordable Housing Price </w:t>
      </w:r>
    </w:p>
    <w:p w14:paraId="3ED1A4F2" w14:textId="77777777" w:rsidR="00A42CDC" w:rsidRDefault="00A42CDC" w:rsidP="00A42CDC">
      <w:pPr>
        <w:pStyle w:val="BodyTextIndent3"/>
        <w:tabs>
          <w:tab w:val="num" w:pos="851"/>
        </w:tabs>
        <w:ind w:left="851" w:hanging="709"/>
      </w:pPr>
    </w:p>
    <w:p w14:paraId="0BB1ABC3" w14:textId="77777777" w:rsidR="00A42CDC" w:rsidRDefault="00A42CDC" w:rsidP="00A42CDC">
      <w:pPr>
        <w:pStyle w:val="BodyTextIndent3"/>
        <w:numPr>
          <w:ilvl w:val="0"/>
          <w:numId w:val="10"/>
        </w:numPr>
        <w:tabs>
          <w:tab w:val="clear" w:pos="644"/>
          <w:tab w:val="num" w:pos="851"/>
        </w:tabs>
        <w:ind w:left="851" w:hanging="709"/>
      </w:pPr>
      <w:r>
        <w:t>To ensure that of the total number of Affordable Housing Units to be constructed on the Affordable Housing Land the tenure shall be:</w:t>
      </w:r>
    </w:p>
    <w:p w14:paraId="3A171522" w14:textId="77777777" w:rsidR="00A42CDC" w:rsidRDefault="00A42CDC" w:rsidP="00CB478A">
      <w:pPr>
        <w:pStyle w:val="BodyTextIndent3"/>
        <w:numPr>
          <w:ilvl w:val="1"/>
          <w:numId w:val="10"/>
        </w:numPr>
        <w:tabs>
          <w:tab w:val="clear" w:pos="1364"/>
          <w:tab w:val="num" w:pos="1418"/>
        </w:tabs>
        <w:ind w:left="1418" w:hanging="567"/>
        <w:rPr>
          <w:szCs w:val="22"/>
        </w:rPr>
      </w:pPr>
      <w:r w:rsidRPr="00C933E6">
        <w:rPr>
          <w:szCs w:val="22"/>
        </w:rPr>
        <w:t>60% shall be provided as Affordable Rented Housing (and if this does not result in a whole number then the number shall be rounded up)</w:t>
      </w:r>
    </w:p>
    <w:p w14:paraId="22928328" w14:textId="77777777" w:rsidR="00A42CDC" w:rsidRDefault="00A42CDC" w:rsidP="00CB478A">
      <w:pPr>
        <w:pStyle w:val="BodyTextIndent3"/>
        <w:numPr>
          <w:ilvl w:val="1"/>
          <w:numId w:val="10"/>
        </w:numPr>
        <w:tabs>
          <w:tab w:val="clear" w:pos="1364"/>
          <w:tab w:val="num" w:pos="1418"/>
        </w:tabs>
        <w:ind w:left="1418" w:hanging="567"/>
      </w:pPr>
      <w:r w:rsidRPr="00D3568F">
        <w:rPr>
          <w:szCs w:val="22"/>
        </w:rPr>
        <w:t>40% shall be provided as Shared Ownership Accommodation (</w:t>
      </w:r>
      <w:r>
        <w:t>and if this does not result in a whole number then the number shall be rounded up)</w:t>
      </w:r>
    </w:p>
    <w:p w14:paraId="69BE6C25" w14:textId="77777777" w:rsidR="00A42CDC" w:rsidRDefault="00A42CDC" w:rsidP="00A42CDC">
      <w:pPr>
        <w:pStyle w:val="ListParagraph"/>
        <w:tabs>
          <w:tab w:val="num" w:pos="851"/>
        </w:tabs>
        <w:ind w:left="851" w:hanging="709"/>
      </w:pPr>
    </w:p>
    <w:p w14:paraId="4947C6BF" w14:textId="77777777" w:rsidR="00A42CDC" w:rsidRDefault="00A42CDC" w:rsidP="00A42CDC">
      <w:pPr>
        <w:pStyle w:val="BodyTextIndent3"/>
        <w:numPr>
          <w:ilvl w:val="0"/>
          <w:numId w:val="10"/>
        </w:numPr>
        <w:tabs>
          <w:tab w:val="clear" w:pos="644"/>
          <w:tab w:val="num" w:pos="851"/>
        </w:tabs>
        <w:ind w:left="851" w:hanging="709"/>
      </w:pPr>
      <w:r>
        <w:t>Any transfer of the Affordable Housing Land shall contain such provisions as set out in paragraph 11, 15 and</w:t>
      </w:r>
      <w:r w:rsidR="00CB478A">
        <w:t>/or</w:t>
      </w:r>
      <w:r>
        <w:t xml:space="preserve"> 16 of this Second Schedule </w:t>
      </w:r>
      <w:r w:rsidR="00CB478A">
        <w:t>as applicable</w:t>
      </w:r>
    </w:p>
    <w:p w14:paraId="61A0582A" w14:textId="77777777" w:rsidR="00A42CDC" w:rsidRDefault="00A42CDC" w:rsidP="00A42CDC">
      <w:pPr>
        <w:pStyle w:val="BodyTextIndent3"/>
        <w:tabs>
          <w:tab w:val="num" w:pos="851"/>
        </w:tabs>
        <w:ind w:left="851" w:hanging="709"/>
      </w:pPr>
    </w:p>
    <w:p w14:paraId="5F6327BC" w14:textId="77777777" w:rsidR="00A42CDC" w:rsidRDefault="00A42CDC" w:rsidP="00A42CDC">
      <w:pPr>
        <w:pStyle w:val="BodyTextIndent3"/>
        <w:numPr>
          <w:ilvl w:val="0"/>
          <w:numId w:val="10"/>
        </w:numPr>
        <w:tabs>
          <w:tab w:val="clear" w:pos="644"/>
          <w:tab w:val="num" w:pos="851"/>
        </w:tabs>
        <w:ind w:left="851" w:hanging="709"/>
      </w:pPr>
      <w:r>
        <w:t xml:space="preserve">Not to cause or permit the </w:t>
      </w:r>
      <w:r w:rsidR="00CB478A">
        <w:t xml:space="preserve">first </w:t>
      </w:r>
      <w:r>
        <w:t xml:space="preserve">Occupation of </w:t>
      </w:r>
      <w:r w:rsidR="00CB478A">
        <w:t xml:space="preserve">no </w:t>
      </w:r>
      <w:r>
        <w:t>more than 50% of the Private Housing Units until either</w:t>
      </w:r>
      <w:r w:rsidR="00CB478A">
        <w:t>:</w:t>
      </w:r>
      <w:r>
        <w:t xml:space="preserve"> </w:t>
      </w:r>
    </w:p>
    <w:p w14:paraId="79F84763" w14:textId="77777777" w:rsidR="00A42CDC" w:rsidRDefault="00A42CDC" w:rsidP="00CB478A">
      <w:pPr>
        <w:pStyle w:val="BodyTextIndent3"/>
        <w:numPr>
          <w:ilvl w:val="1"/>
          <w:numId w:val="10"/>
        </w:numPr>
        <w:tabs>
          <w:tab w:val="clear" w:pos="1364"/>
          <w:tab w:val="num" w:pos="1418"/>
        </w:tabs>
        <w:ind w:left="1418" w:hanging="567"/>
      </w:pPr>
      <w:r>
        <w:lastRenderedPageBreak/>
        <w:t>the Affordable Housing Land</w:t>
      </w:r>
      <w:r w:rsidR="00CB478A">
        <w:t xml:space="preserve"> and/or Affordable Housing Units</w:t>
      </w:r>
      <w:r>
        <w:t xml:space="preserve"> ha</w:t>
      </w:r>
      <w:r w:rsidR="00CB478A">
        <w:t>ve</w:t>
      </w:r>
      <w:r>
        <w:t xml:space="preserve"> been transferred to the approved Registered Provider in accordance with this Schedule; or</w:t>
      </w:r>
    </w:p>
    <w:p w14:paraId="44D796FA" w14:textId="77777777" w:rsidR="00A42CDC" w:rsidRDefault="00A42CDC" w:rsidP="00CB478A">
      <w:pPr>
        <w:pStyle w:val="BodyTextIndent3"/>
        <w:numPr>
          <w:ilvl w:val="1"/>
          <w:numId w:val="10"/>
        </w:numPr>
        <w:tabs>
          <w:tab w:val="clear" w:pos="1364"/>
          <w:tab w:val="num" w:pos="1418"/>
        </w:tabs>
        <w:ind w:left="1418" w:hanging="567"/>
      </w:pPr>
      <w:r>
        <w:t xml:space="preserve">where the Owner intends to undertake the </w:t>
      </w:r>
      <w:proofErr w:type="gramStart"/>
      <w:r>
        <w:t>long term</w:t>
      </w:r>
      <w:proofErr w:type="gramEnd"/>
      <w:r>
        <w:t xml:space="preserve"> management of the Affordable Housing Units that party has:</w:t>
      </w:r>
    </w:p>
    <w:p w14:paraId="1DC7D1F5" w14:textId="77777777" w:rsidR="00A42CDC" w:rsidRDefault="00A42CDC" w:rsidP="00CB478A">
      <w:pPr>
        <w:pStyle w:val="BodyTextIndent3"/>
        <w:numPr>
          <w:ilvl w:val="2"/>
          <w:numId w:val="10"/>
        </w:numPr>
        <w:tabs>
          <w:tab w:val="clear" w:pos="2084"/>
          <w:tab w:val="num" w:pos="1985"/>
        </w:tabs>
        <w:ind w:left="1985" w:hanging="425"/>
      </w:pPr>
      <w:r>
        <w:t>become a Registered Provider under current procedures pursuant to the Homes England scheme and produced evidence of this to the Council, and</w:t>
      </w:r>
    </w:p>
    <w:p w14:paraId="15CE7561" w14:textId="77777777" w:rsidR="00A42CDC" w:rsidRDefault="00A42CDC" w:rsidP="00CB478A">
      <w:pPr>
        <w:pStyle w:val="BodyTextIndent3"/>
        <w:numPr>
          <w:ilvl w:val="2"/>
          <w:numId w:val="10"/>
        </w:numPr>
        <w:tabs>
          <w:tab w:val="clear" w:pos="2084"/>
          <w:tab w:val="num" w:pos="1985"/>
        </w:tabs>
        <w:ind w:left="1985" w:hanging="425"/>
      </w:pPr>
      <w:r>
        <w:t>if applicable, entered into a funding agreement with the Homes England and provided a copy of the agreement to the Council (if appropriate), and</w:t>
      </w:r>
    </w:p>
    <w:p w14:paraId="2C79C7C2" w14:textId="77777777" w:rsidR="00A42CDC" w:rsidRDefault="00A42CDC" w:rsidP="00CB478A">
      <w:pPr>
        <w:pStyle w:val="BodyTextIndent3"/>
        <w:numPr>
          <w:ilvl w:val="2"/>
          <w:numId w:val="10"/>
        </w:numPr>
        <w:tabs>
          <w:tab w:val="clear" w:pos="2084"/>
          <w:tab w:val="num" w:pos="1985"/>
        </w:tabs>
        <w:ind w:left="1985" w:hanging="425"/>
      </w:pPr>
      <w:r>
        <w:t xml:space="preserve">entered into a Nominations Agreement with the Council </w:t>
      </w:r>
    </w:p>
    <w:p w14:paraId="56F115D2" w14:textId="77777777" w:rsidR="00A42CDC" w:rsidRDefault="00A42CDC" w:rsidP="00A42CDC">
      <w:pPr>
        <w:pStyle w:val="BodyTextIndent3"/>
        <w:tabs>
          <w:tab w:val="num" w:pos="851"/>
        </w:tabs>
        <w:ind w:left="851" w:hanging="709"/>
      </w:pPr>
    </w:p>
    <w:p w14:paraId="79DF09E7" w14:textId="77777777" w:rsidR="00A42CDC" w:rsidRDefault="00A42CDC" w:rsidP="00A42CDC">
      <w:pPr>
        <w:pStyle w:val="BodyTextIndent3"/>
        <w:numPr>
          <w:ilvl w:val="0"/>
          <w:numId w:val="10"/>
        </w:numPr>
        <w:tabs>
          <w:tab w:val="clear" w:pos="644"/>
          <w:tab w:val="num" w:pos="851"/>
        </w:tabs>
        <w:ind w:left="851" w:hanging="709"/>
      </w:pPr>
      <w:r>
        <w:t>Not to transfer the Affordable Housing Land to a Registered Provider without first procuring that such Registered Provider agrees to enter into a Nominations Agreement with the Council</w:t>
      </w:r>
    </w:p>
    <w:p w14:paraId="7C8BE357" w14:textId="77777777" w:rsidR="00A42CDC" w:rsidRDefault="00A42CDC" w:rsidP="00A42CDC">
      <w:pPr>
        <w:pStyle w:val="BodyTextIndent3"/>
        <w:tabs>
          <w:tab w:val="num" w:pos="851"/>
        </w:tabs>
        <w:ind w:left="851" w:hanging="709"/>
      </w:pPr>
    </w:p>
    <w:p w14:paraId="1D9D8DB3" w14:textId="77777777" w:rsidR="00A42CDC" w:rsidRDefault="00A42CDC" w:rsidP="00A42CDC">
      <w:pPr>
        <w:pStyle w:val="BodyTextIndent3"/>
        <w:numPr>
          <w:ilvl w:val="0"/>
          <w:numId w:val="10"/>
        </w:numPr>
        <w:tabs>
          <w:tab w:val="clear" w:pos="644"/>
          <w:tab w:val="num" w:pos="851"/>
        </w:tabs>
        <w:ind w:left="851" w:hanging="709"/>
      </w:pPr>
      <w:r>
        <w:t>Any transfer of the Affordable Housing Land to a Registered Provider shall be with full title guarantee and vacant possession</w:t>
      </w:r>
    </w:p>
    <w:p w14:paraId="4051C0B4" w14:textId="77777777" w:rsidR="00A42CDC" w:rsidRDefault="00A42CDC" w:rsidP="00A42CDC">
      <w:pPr>
        <w:pStyle w:val="BodyTextIndent3"/>
        <w:tabs>
          <w:tab w:val="num" w:pos="851"/>
        </w:tabs>
        <w:ind w:left="851" w:hanging="709"/>
      </w:pPr>
    </w:p>
    <w:p w14:paraId="1B5A8778" w14:textId="77777777" w:rsidR="00A42CDC" w:rsidRDefault="00A42CDC" w:rsidP="00A42CDC">
      <w:pPr>
        <w:pStyle w:val="BodyTextIndent3"/>
        <w:numPr>
          <w:ilvl w:val="0"/>
          <w:numId w:val="10"/>
        </w:numPr>
        <w:tabs>
          <w:tab w:val="clear" w:pos="644"/>
          <w:tab w:val="num" w:pos="851"/>
        </w:tabs>
        <w:ind w:left="851" w:hanging="709"/>
      </w:pPr>
      <w:r>
        <w:t>To use reasonable endeavours to procure that of the total number of Affordable Housing Units to be constructed on the Affordable Housing Land at least 50% shall be to Lifetime Homes Standard and at least 5% of the Affordable Housing Units to be constructed shall be for Wheelchair Accessible Housing</w:t>
      </w:r>
    </w:p>
    <w:p w14:paraId="7B0BC468" w14:textId="77777777" w:rsidR="00A42CDC" w:rsidRDefault="00A42CDC" w:rsidP="00A42CDC">
      <w:pPr>
        <w:pStyle w:val="BodyTextIndent3"/>
        <w:tabs>
          <w:tab w:val="num" w:pos="851"/>
        </w:tabs>
        <w:ind w:left="851" w:hanging="709"/>
      </w:pPr>
    </w:p>
    <w:p w14:paraId="0D7AC45E" w14:textId="77777777" w:rsidR="00A42CDC" w:rsidRDefault="00A42CDC" w:rsidP="00A42CDC">
      <w:pPr>
        <w:pStyle w:val="BodyTextIndent3"/>
        <w:numPr>
          <w:ilvl w:val="0"/>
          <w:numId w:val="10"/>
        </w:numPr>
        <w:tabs>
          <w:tab w:val="clear" w:pos="644"/>
          <w:tab w:val="num" w:pos="851"/>
        </w:tabs>
        <w:ind w:left="851" w:hanging="709"/>
      </w:pPr>
      <w:r>
        <w:t>To use reasonable endeavours to procure that of the total number of Affordable Housing Units to be constructed on the Affordable Housing Land the size shall be:</w:t>
      </w:r>
    </w:p>
    <w:p w14:paraId="39CC03EB" w14:textId="77777777" w:rsidR="00A42CDC" w:rsidRDefault="00A42CDC" w:rsidP="00A42CDC">
      <w:pPr>
        <w:pStyle w:val="BodyTextIndent3"/>
        <w:tabs>
          <w:tab w:val="num" w:pos="851"/>
        </w:tabs>
        <w:ind w:left="851" w:hanging="709"/>
      </w:pPr>
      <w:r>
        <w:tab/>
      </w:r>
      <w:r>
        <w:tab/>
      </w:r>
      <w:r>
        <w:tab/>
        <w:t xml:space="preserve">30% shall be 1 bedroomed </w:t>
      </w:r>
      <w:proofErr w:type="gramStart"/>
      <w:r>
        <w:t>units</w:t>
      </w:r>
      <w:proofErr w:type="gramEnd"/>
    </w:p>
    <w:p w14:paraId="62BF29EF" w14:textId="77777777" w:rsidR="00A42CDC" w:rsidRDefault="00A42CDC" w:rsidP="00A42CDC">
      <w:pPr>
        <w:pStyle w:val="BodyTextIndent3"/>
        <w:tabs>
          <w:tab w:val="num" w:pos="851"/>
        </w:tabs>
        <w:ind w:left="851" w:hanging="709"/>
      </w:pPr>
      <w:r>
        <w:tab/>
      </w:r>
      <w:r>
        <w:tab/>
      </w:r>
      <w:r>
        <w:tab/>
        <w:t>30% shall be 2 bedroomed units</w:t>
      </w:r>
    </w:p>
    <w:p w14:paraId="5AB88E50" w14:textId="77777777" w:rsidR="00A42CDC" w:rsidRDefault="00A42CDC" w:rsidP="00A42CDC">
      <w:pPr>
        <w:pStyle w:val="BodyTextIndent3"/>
        <w:tabs>
          <w:tab w:val="num" w:pos="851"/>
        </w:tabs>
        <w:ind w:left="851" w:hanging="709"/>
      </w:pPr>
      <w:r>
        <w:tab/>
      </w:r>
      <w:r>
        <w:tab/>
      </w:r>
      <w:r>
        <w:tab/>
        <w:t>30% shall be 3 bedroomed units</w:t>
      </w:r>
    </w:p>
    <w:p w14:paraId="753880C1" w14:textId="77777777" w:rsidR="00A42CDC" w:rsidRDefault="00A42CDC" w:rsidP="00A42CDC">
      <w:pPr>
        <w:pStyle w:val="BodyTextIndent3"/>
        <w:tabs>
          <w:tab w:val="num" w:pos="851"/>
        </w:tabs>
        <w:ind w:left="851" w:hanging="709"/>
      </w:pPr>
      <w:r>
        <w:tab/>
      </w:r>
      <w:r>
        <w:tab/>
      </w:r>
      <w:r>
        <w:tab/>
        <w:t>5% shall be 4 bedroomed units</w:t>
      </w:r>
    </w:p>
    <w:p w14:paraId="13B06952" w14:textId="77777777" w:rsidR="00A42CDC" w:rsidRDefault="00A42CDC" w:rsidP="00A42CDC">
      <w:pPr>
        <w:pStyle w:val="BodyTextIndent3"/>
        <w:tabs>
          <w:tab w:val="num" w:pos="851"/>
        </w:tabs>
        <w:ind w:left="851" w:hanging="709"/>
      </w:pPr>
      <w:r>
        <w:tab/>
      </w:r>
      <w:r>
        <w:tab/>
      </w:r>
      <w:r>
        <w:tab/>
        <w:t>5% shall be 5 bedroomed units</w:t>
      </w:r>
    </w:p>
    <w:p w14:paraId="71C53658" w14:textId="77777777" w:rsidR="00A42CDC" w:rsidRDefault="00A42CDC" w:rsidP="00A42CDC">
      <w:pPr>
        <w:pStyle w:val="BodyTextIndent3"/>
        <w:tabs>
          <w:tab w:val="num" w:pos="851"/>
        </w:tabs>
        <w:ind w:left="851" w:hanging="709"/>
      </w:pPr>
    </w:p>
    <w:p w14:paraId="35C2B9B7" w14:textId="77777777" w:rsidR="00A42CDC" w:rsidRDefault="00A42CDC" w:rsidP="00A42CDC">
      <w:pPr>
        <w:pStyle w:val="BodyTextIndent3"/>
        <w:numPr>
          <w:ilvl w:val="0"/>
          <w:numId w:val="10"/>
        </w:numPr>
        <w:tabs>
          <w:tab w:val="clear" w:pos="644"/>
          <w:tab w:val="num" w:pos="851"/>
        </w:tabs>
        <w:ind w:left="851" w:hanging="709"/>
      </w:pPr>
      <w:r>
        <w:t>Where any Affordable Housing Units are to be constructed as Extra Care Housing Units these shall (unless otherwise agreed in writing by the Council) not be disposed of other than under any one or more of the forms of tenure described in the definition of Affordable Housing contained in this Deed but for the avoidance of doubt may be disposed of under any one or more of such forms of tenure</w:t>
      </w:r>
    </w:p>
    <w:p w14:paraId="0A5B831E" w14:textId="77777777" w:rsidR="00A42CDC" w:rsidRDefault="00A42CDC" w:rsidP="00A42CDC">
      <w:pPr>
        <w:pStyle w:val="BodyTextIndent3"/>
        <w:tabs>
          <w:tab w:val="num" w:pos="851"/>
        </w:tabs>
        <w:ind w:left="851" w:hanging="709"/>
        <w:rPr>
          <w:u w:val="single"/>
        </w:rPr>
      </w:pPr>
    </w:p>
    <w:p w14:paraId="73C1BD02" w14:textId="77777777" w:rsidR="00A42CDC" w:rsidRDefault="00A42CDC" w:rsidP="00A42CDC">
      <w:pPr>
        <w:pStyle w:val="BodyTextIndent3"/>
        <w:numPr>
          <w:ilvl w:val="0"/>
          <w:numId w:val="10"/>
        </w:numPr>
        <w:tabs>
          <w:tab w:val="clear" w:pos="644"/>
          <w:tab w:val="num" w:pos="851"/>
        </w:tabs>
        <w:ind w:left="851" w:hanging="709"/>
        <w:rPr>
          <w:u w:val="single"/>
        </w:rPr>
      </w:pPr>
      <w:r>
        <w:t>Subject to clause 5 any transfer of the Affordable Housing Land and/or Affordable Housing Units shall ensure that the Affordable Housing Land and/or Affordable Housing Units shall only be used for the purposes of Affordable Housing in perpetuity and shall contain the following provisions (unless evidence is produced to the Council, to its reasonable satisfaction, that the Registered Provider has agreed otherwise and the Council agrees in writing to the omission):</w:t>
      </w:r>
    </w:p>
    <w:p w14:paraId="6A7CEEE2" w14:textId="77777777" w:rsidR="00A42CDC" w:rsidRDefault="00A42CDC" w:rsidP="00A42CDC">
      <w:pPr>
        <w:pStyle w:val="BodyTextIndent3"/>
        <w:tabs>
          <w:tab w:val="num" w:pos="851"/>
        </w:tabs>
        <w:ind w:left="851" w:hanging="709"/>
        <w:rPr>
          <w:u w:val="single"/>
        </w:rPr>
      </w:pPr>
    </w:p>
    <w:p w14:paraId="55E5495D" w14:textId="77777777" w:rsidR="00A42CDC" w:rsidRDefault="00A42CDC" w:rsidP="003E504A">
      <w:pPr>
        <w:pStyle w:val="BodyTextIndent3"/>
        <w:numPr>
          <w:ilvl w:val="1"/>
          <w:numId w:val="10"/>
        </w:numPr>
        <w:tabs>
          <w:tab w:val="clear" w:pos="1364"/>
          <w:tab w:val="num" w:pos="1418"/>
        </w:tabs>
        <w:ind w:left="1418" w:hanging="567"/>
        <w:rPr>
          <w:u w:val="single"/>
        </w:rPr>
      </w:pPr>
      <w:r>
        <w:t>a grant to and may reserve from the Registered Provider reasonable pedestrian and vehicle access for ingress to and egress from the Affordable Housing Land together with rights for all necessary services</w:t>
      </w:r>
    </w:p>
    <w:p w14:paraId="583C58E3" w14:textId="77777777" w:rsidR="00A42CDC" w:rsidRDefault="00A42CDC" w:rsidP="003E504A">
      <w:pPr>
        <w:pStyle w:val="BodyTextIndent3"/>
        <w:numPr>
          <w:ilvl w:val="1"/>
          <w:numId w:val="10"/>
        </w:numPr>
        <w:tabs>
          <w:tab w:val="clear" w:pos="1364"/>
          <w:tab w:val="num" w:pos="1418"/>
        </w:tabs>
        <w:ind w:left="1418" w:hanging="567"/>
        <w:rPr>
          <w:u w:val="single"/>
        </w:rPr>
      </w:pPr>
      <w:r>
        <w:t>an agreement that all parties shall bear their own costs in relation to the transfer</w:t>
      </w:r>
    </w:p>
    <w:p w14:paraId="1E2AF015" w14:textId="77777777" w:rsidR="00A42CDC" w:rsidRDefault="00A42CDC" w:rsidP="003E504A">
      <w:pPr>
        <w:pStyle w:val="BodyTextIndent3"/>
        <w:numPr>
          <w:ilvl w:val="1"/>
          <w:numId w:val="10"/>
        </w:numPr>
        <w:tabs>
          <w:tab w:val="clear" w:pos="1364"/>
          <w:tab w:val="num" w:pos="1418"/>
        </w:tabs>
        <w:ind w:left="1418" w:hanging="567"/>
        <w:rPr>
          <w:u w:val="single"/>
        </w:rPr>
      </w:pPr>
      <w:r>
        <w:lastRenderedPageBreak/>
        <w:t xml:space="preserve">the disposal shall be free of all financial charges and of any restrictive covenants or other </w:t>
      </w:r>
      <w:proofErr w:type="gramStart"/>
      <w:r>
        <w:t>third party</w:t>
      </w:r>
      <w:proofErr w:type="gramEnd"/>
      <w:r>
        <w:t xml:space="preserve"> rights which would prevent the use of the Affordable Housing Land and/or the Affordable Housing Units for the purpose for which it is transferred</w:t>
      </w:r>
    </w:p>
    <w:p w14:paraId="70491384" w14:textId="77777777" w:rsidR="00A42CDC" w:rsidRDefault="00A42CDC" w:rsidP="003E504A">
      <w:pPr>
        <w:pStyle w:val="BodyTextIndent3"/>
        <w:numPr>
          <w:ilvl w:val="1"/>
          <w:numId w:val="10"/>
        </w:numPr>
        <w:tabs>
          <w:tab w:val="clear" w:pos="1364"/>
          <w:tab w:val="num" w:pos="1418"/>
        </w:tabs>
        <w:ind w:left="1418" w:hanging="567"/>
        <w:rPr>
          <w:u w:val="single"/>
        </w:rPr>
      </w:pPr>
      <w:r>
        <w:t>the disposal shall be subject to the Standard Conditions of Sale (Fifth Edition) or the Standard Commercial Property Conditions (Second Edition) except insofar as they are incompatible with the provisions of this clause or any other express provision of this Deed</w:t>
      </w:r>
    </w:p>
    <w:p w14:paraId="3E7EB081" w14:textId="77777777" w:rsidR="00A42CDC" w:rsidRDefault="00A42CDC" w:rsidP="003E504A">
      <w:pPr>
        <w:pStyle w:val="BodyTextIndent3"/>
        <w:numPr>
          <w:ilvl w:val="1"/>
          <w:numId w:val="10"/>
        </w:numPr>
        <w:tabs>
          <w:tab w:val="clear" w:pos="1364"/>
          <w:tab w:val="num" w:pos="1418"/>
        </w:tabs>
        <w:ind w:left="1418" w:hanging="567"/>
        <w:rPr>
          <w:u w:val="single"/>
        </w:rPr>
      </w:pPr>
      <w:r>
        <w:t>subject to clause 5 the transfer shall contain a covenant by the Registered Provider not to use the Affordable Housing Land otherwise than for the purposes of Affordable Housing</w:t>
      </w:r>
    </w:p>
    <w:p w14:paraId="1D4620F4" w14:textId="77777777" w:rsidR="00A42CDC" w:rsidRDefault="00A42CDC" w:rsidP="00A42CDC">
      <w:pPr>
        <w:pStyle w:val="BodyTextIndent3"/>
        <w:tabs>
          <w:tab w:val="num" w:pos="851"/>
        </w:tabs>
        <w:ind w:left="851" w:hanging="709"/>
        <w:rPr>
          <w:u w:val="single"/>
        </w:rPr>
      </w:pPr>
    </w:p>
    <w:p w14:paraId="266AED2F" w14:textId="77777777" w:rsidR="00A42CDC" w:rsidRDefault="00A42CDC" w:rsidP="00A42CDC">
      <w:pPr>
        <w:pStyle w:val="BodyTextIndent3"/>
        <w:tabs>
          <w:tab w:val="num" w:pos="851"/>
        </w:tabs>
        <w:ind w:left="851" w:hanging="709"/>
      </w:pPr>
      <w:r>
        <w:tab/>
        <w:t xml:space="preserve">PROVIDED THAT for the avoidance of doubt the Owner may transfer the Affordable Housing to more than one Registered Provider </w:t>
      </w:r>
    </w:p>
    <w:p w14:paraId="6F19F4EB" w14:textId="77777777" w:rsidR="00A42CDC" w:rsidRDefault="00A42CDC" w:rsidP="00A42CDC">
      <w:pPr>
        <w:pStyle w:val="BodyTextIndent3"/>
        <w:tabs>
          <w:tab w:val="num" w:pos="851"/>
        </w:tabs>
        <w:ind w:left="851" w:hanging="709"/>
      </w:pPr>
    </w:p>
    <w:p w14:paraId="51D5DB33" w14:textId="77777777" w:rsidR="00A42CDC" w:rsidRDefault="00A42CDC" w:rsidP="00A42CDC">
      <w:pPr>
        <w:pStyle w:val="BodyTextIndent3"/>
        <w:numPr>
          <w:ilvl w:val="0"/>
          <w:numId w:val="10"/>
        </w:numPr>
        <w:tabs>
          <w:tab w:val="clear" w:pos="644"/>
          <w:tab w:val="num" w:pos="851"/>
        </w:tabs>
        <w:ind w:left="851" w:hanging="709"/>
      </w:pPr>
      <w:r>
        <w:t>For the purposes of this Second Schedule “transfer” shall include the grant of a long lease for a term of not less than 125 years and in the case of such a leasehold grant to a Registered Provider:</w:t>
      </w:r>
    </w:p>
    <w:p w14:paraId="144708E0" w14:textId="77777777" w:rsidR="00A42CDC" w:rsidRDefault="00A42CDC" w:rsidP="00E6779B">
      <w:pPr>
        <w:pStyle w:val="BodyTextIndent3"/>
        <w:numPr>
          <w:ilvl w:val="1"/>
          <w:numId w:val="10"/>
        </w:numPr>
        <w:tabs>
          <w:tab w:val="clear" w:pos="1364"/>
          <w:tab w:val="num" w:pos="1418"/>
        </w:tabs>
        <w:ind w:left="1418" w:hanging="567"/>
        <w:rPr>
          <w:u w:val="single"/>
        </w:rPr>
      </w:pPr>
      <w:r>
        <w:t>no ground rent shall therein be reserved other than at the rate of one peppercorn per annum</w:t>
      </w:r>
    </w:p>
    <w:p w14:paraId="042C2895" w14:textId="77777777" w:rsidR="00A42CDC" w:rsidRDefault="00A42CDC" w:rsidP="00E6779B">
      <w:pPr>
        <w:pStyle w:val="BodyTextIndent3"/>
        <w:numPr>
          <w:ilvl w:val="1"/>
          <w:numId w:val="10"/>
        </w:numPr>
        <w:tabs>
          <w:tab w:val="clear" w:pos="1364"/>
          <w:tab w:val="num" w:pos="1418"/>
        </w:tabs>
        <w:ind w:left="1418" w:hanging="567"/>
        <w:rPr>
          <w:u w:val="single"/>
        </w:rPr>
      </w:pPr>
      <w:r>
        <w:t>any service charge payable under the lease shall be no more than a fair and reasonable proportion of the following costs:</w:t>
      </w:r>
    </w:p>
    <w:p w14:paraId="2D1DA03D" w14:textId="77777777" w:rsidR="00A42CDC" w:rsidRDefault="00A42CDC" w:rsidP="00E6779B">
      <w:pPr>
        <w:pStyle w:val="BodyTextIndent3"/>
        <w:numPr>
          <w:ilvl w:val="2"/>
          <w:numId w:val="10"/>
        </w:numPr>
        <w:tabs>
          <w:tab w:val="clear" w:pos="2084"/>
          <w:tab w:val="num" w:pos="1985"/>
        </w:tabs>
        <w:ind w:left="1985" w:hanging="425"/>
        <w:rPr>
          <w:u w:val="single"/>
        </w:rPr>
      </w:pPr>
      <w:r>
        <w:t>repair maintenance and decoration of the structure the exterior or the internal common parts of the building in which the Affordable Housing Units are situate (including any equipment in the common parts such as fire and safety equipment)</w:t>
      </w:r>
    </w:p>
    <w:p w14:paraId="64992245" w14:textId="77777777" w:rsidR="00A42CDC" w:rsidRDefault="00A42CDC" w:rsidP="00E6779B">
      <w:pPr>
        <w:pStyle w:val="BodyTextIndent3"/>
        <w:numPr>
          <w:ilvl w:val="2"/>
          <w:numId w:val="10"/>
        </w:numPr>
        <w:tabs>
          <w:tab w:val="clear" w:pos="2084"/>
          <w:tab w:val="num" w:pos="1985"/>
        </w:tabs>
        <w:ind w:left="1985" w:hanging="425"/>
        <w:rPr>
          <w:u w:val="single"/>
        </w:rPr>
      </w:pPr>
      <w:r>
        <w:t xml:space="preserve">insurance of the building in which the Affordable Housing Units are situate </w:t>
      </w:r>
    </w:p>
    <w:p w14:paraId="61C4904C" w14:textId="77777777" w:rsidR="00E6779B" w:rsidRDefault="00A42CDC" w:rsidP="00E6779B">
      <w:pPr>
        <w:pStyle w:val="BodyTextIndent3"/>
        <w:numPr>
          <w:ilvl w:val="2"/>
          <w:numId w:val="10"/>
        </w:numPr>
        <w:tabs>
          <w:tab w:val="clear" w:pos="2084"/>
          <w:tab w:val="num" w:pos="1985"/>
        </w:tabs>
        <w:ind w:left="1985" w:hanging="425"/>
        <w:rPr>
          <w:u w:val="single"/>
        </w:rPr>
      </w:pPr>
      <w:r>
        <w:t>maintenance of any garden roads access ways footpaths car parks bins stores fences gates and other boundary structures serving the relevant Affordable Housing Units in common with other properties in the vicinity of the relevant Affordable Housing Units</w:t>
      </w:r>
    </w:p>
    <w:p w14:paraId="4CE0AEA4" w14:textId="77777777" w:rsidR="00A42CDC" w:rsidRPr="00E6779B" w:rsidRDefault="00A42CDC" w:rsidP="00E6779B">
      <w:pPr>
        <w:pStyle w:val="BodyTextIndent3"/>
        <w:numPr>
          <w:ilvl w:val="2"/>
          <w:numId w:val="10"/>
        </w:numPr>
        <w:tabs>
          <w:tab w:val="clear" w:pos="2084"/>
          <w:tab w:val="num" w:pos="1985"/>
        </w:tabs>
        <w:ind w:left="1985" w:hanging="425"/>
        <w:rPr>
          <w:u w:val="single"/>
        </w:rPr>
      </w:pPr>
      <w:r>
        <w:t>other services to be provided by the landlord of the building in which the Affordable Housing Units are situate and which are agreed in writing by the Registered Provider</w:t>
      </w:r>
    </w:p>
    <w:p w14:paraId="6298AD28" w14:textId="77777777" w:rsidR="00A42CDC" w:rsidRDefault="00A42CDC">
      <w:pPr>
        <w:pStyle w:val="BodyTextIndent3"/>
        <w:ind w:left="120"/>
        <w:jc w:val="center"/>
        <w:rPr>
          <w:b/>
          <w:bCs/>
        </w:rPr>
      </w:pPr>
      <w:r>
        <w:rPr>
          <w:b/>
          <w:bCs/>
        </w:rPr>
        <w:br w:type="page"/>
      </w:r>
      <w:r>
        <w:rPr>
          <w:b/>
          <w:bCs/>
        </w:rPr>
        <w:lastRenderedPageBreak/>
        <w:t>THIRD SCHEDULE</w:t>
      </w:r>
    </w:p>
    <w:p w14:paraId="1637C0BC" w14:textId="77777777" w:rsidR="00A83426" w:rsidRDefault="00A83426">
      <w:pPr>
        <w:pStyle w:val="BodyTextIndent3"/>
        <w:ind w:left="120"/>
        <w:jc w:val="center"/>
        <w:rPr>
          <w:b/>
          <w:bCs/>
        </w:rPr>
      </w:pPr>
      <w:r>
        <w:rPr>
          <w:b/>
          <w:bCs/>
        </w:rPr>
        <w:t>The Council’s Covenants</w:t>
      </w:r>
    </w:p>
    <w:p w14:paraId="73E9A0AB" w14:textId="77777777" w:rsidR="00A83426" w:rsidRDefault="00A83426">
      <w:pPr>
        <w:pStyle w:val="BodyTextIndent3"/>
        <w:ind w:left="120"/>
        <w:jc w:val="center"/>
        <w:rPr>
          <w:b/>
          <w:bCs/>
        </w:rPr>
      </w:pPr>
    </w:p>
    <w:p w14:paraId="64C5BF0C" w14:textId="77777777" w:rsidR="00A83426" w:rsidRDefault="00A83426" w:rsidP="004D5B67">
      <w:pPr>
        <w:pStyle w:val="BodyTextIndent3"/>
        <w:numPr>
          <w:ilvl w:val="0"/>
          <w:numId w:val="6"/>
        </w:numPr>
        <w:tabs>
          <w:tab w:val="clear" w:pos="480"/>
          <w:tab w:val="num" w:pos="709"/>
        </w:tabs>
        <w:ind w:left="709" w:hanging="567"/>
      </w:pPr>
      <w:r>
        <w:t>To co-operate insofar as is reasonable with the Owner in the performance of the Owners obligations under this Deed</w:t>
      </w:r>
    </w:p>
    <w:p w14:paraId="113F242D" w14:textId="77777777" w:rsidR="00A83426" w:rsidRDefault="00A83426" w:rsidP="004D5B67">
      <w:pPr>
        <w:pStyle w:val="BodyTextIndent3"/>
        <w:tabs>
          <w:tab w:val="num" w:pos="709"/>
        </w:tabs>
        <w:ind w:left="709" w:hanging="567"/>
      </w:pPr>
    </w:p>
    <w:p w14:paraId="3E5B8CA4" w14:textId="77777777" w:rsidR="00A83426" w:rsidRDefault="00A83426" w:rsidP="004D5B67">
      <w:pPr>
        <w:pStyle w:val="BodyTextIndent3"/>
        <w:numPr>
          <w:ilvl w:val="0"/>
          <w:numId w:val="6"/>
        </w:numPr>
        <w:tabs>
          <w:tab w:val="clear" w:pos="480"/>
          <w:tab w:val="num" w:pos="709"/>
        </w:tabs>
        <w:ind w:left="709" w:hanging="567"/>
      </w:pPr>
      <w:r>
        <w:t xml:space="preserve">Not to use any Contribution other than for the purpose specified in this Deed in relation to that Contribution without the prior written consent of the Owner </w:t>
      </w:r>
    </w:p>
    <w:p w14:paraId="592F558E" w14:textId="77777777" w:rsidR="00A83426" w:rsidRDefault="00A83426" w:rsidP="004D5B67">
      <w:pPr>
        <w:pStyle w:val="BodyTextIndent3"/>
        <w:tabs>
          <w:tab w:val="num" w:pos="709"/>
        </w:tabs>
        <w:ind w:left="709" w:hanging="567"/>
      </w:pPr>
    </w:p>
    <w:p w14:paraId="07F20A99" w14:textId="77777777" w:rsidR="00A83426" w:rsidRDefault="00A83426" w:rsidP="004D5B67">
      <w:pPr>
        <w:pStyle w:val="BodyTextIndent3"/>
        <w:numPr>
          <w:ilvl w:val="0"/>
          <w:numId w:val="6"/>
        </w:numPr>
        <w:tabs>
          <w:tab w:val="clear" w:pos="480"/>
          <w:tab w:val="num" w:pos="709"/>
        </w:tabs>
        <w:ind w:left="709" w:hanging="567"/>
      </w:pPr>
      <w:r>
        <w:t>At the Owner’s request to return any part of the Contributions aforesaid which shall not have been used for the purposes set out above within a period of</w:t>
      </w:r>
      <w:r w:rsidR="003A04DD">
        <w:t xml:space="preserve"> </w:t>
      </w:r>
      <w:r w:rsidR="00FC6BD6">
        <w:t>five (</w:t>
      </w:r>
      <w:r w:rsidR="003A04DD">
        <w:t>5</w:t>
      </w:r>
      <w:r w:rsidR="00FC6BD6">
        <w:t>)</w:t>
      </w:r>
      <w:r>
        <w:t xml:space="preserve"> years from the date of the payment of the relevant Contribution together with interest at the base rate prevailing from time to time of the National Westminster Bank plc calculated from the date of receipt of the relevant sum by the Council as evidenced by the Council’s official receipt </w:t>
      </w:r>
      <w:r w:rsidR="00FC6BD6">
        <w:t>P</w:t>
      </w:r>
      <w:r>
        <w:t xml:space="preserve">rovided </w:t>
      </w:r>
      <w:r w:rsidR="00FC6BD6">
        <w:t>T</w:t>
      </w:r>
      <w:r>
        <w:t>hat the Council shall not be obliged to return any part of any Contribution which has been spent or contractually committed prior to the date of the request</w:t>
      </w:r>
    </w:p>
    <w:p w14:paraId="6B8D332C" w14:textId="77777777" w:rsidR="00A83426" w:rsidRDefault="00A83426" w:rsidP="004D5B67">
      <w:pPr>
        <w:pStyle w:val="BodyTextIndent3"/>
        <w:tabs>
          <w:tab w:val="num" w:pos="709"/>
        </w:tabs>
        <w:ind w:left="709" w:hanging="567"/>
      </w:pPr>
    </w:p>
    <w:p w14:paraId="22F1038A" w14:textId="77777777" w:rsidR="00A83426" w:rsidRDefault="00A83426" w:rsidP="004D5B67">
      <w:pPr>
        <w:pStyle w:val="BodyTextIndent3"/>
        <w:numPr>
          <w:ilvl w:val="0"/>
          <w:numId w:val="6"/>
        </w:numPr>
        <w:tabs>
          <w:tab w:val="clear" w:pos="480"/>
          <w:tab w:val="num" w:pos="709"/>
        </w:tabs>
        <w:ind w:left="709" w:hanging="567"/>
      </w:pPr>
      <w:r>
        <w:t>Upon receipt of any Contributions in the First Schedule hereto the Council shall if requested to do so supply (a) its written receipt for the aforesaid Contributions and (b) written confirmation that the relevant obligation(s) for a particular phase of the Development has been satisfied.</w:t>
      </w:r>
    </w:p>
    <w:p w14:paraId="132195FC" w14:textId="77777777" w:rsidR="00A83426" w:rsidRDefault="00A83426">
      <w:pPr>
        <w:pStyle w:val="BodyTextIndent3"/>
        <w:ind w:left="0"/>
      </w:pPr>
    </w:p>
    <w:p w14:paraId="0A8397A7" w14:textId="77777777" w:rsidR="00A83426" w:rsidRDefault="00A83426">
      <w:pPr>
        <w:pStyle w:val="BodyTextIndent3"/>
        <w:ind w:left="120"/>
      </w:pPr>
    </w:p>
    <w:p w14:paraId="755D907F" w14:textId="77777777" w:rsidR="00A83426" w:rsidRDefault="00A83426">
      <w:pPr>
        <w:pStyle w:val="BodyTextIndent3"/>
        <w:ind w:left="120"/>
      </w:pPr>
    </w:p>
    <w:p w14:paraId="217D4622" w14:textId="77777777" w:rsidR="00A83426" w:rsidRDefault="00A83426">
      <w:pPr>
        <w:pStyle w:val="BodyTextIndent3"/>
        <w:ind w:left="120"/>
      </w:pPr>
    </w:p>
    <w:p w14:paraId="5DF852B4" w14:textId="77777777" w:rsidR="00A83426" w:rsidRDefault="00A83426">
      <w:pPr>
        <w:pStyle w:val="BodyTextIndent3"/>
        <w:ind w:left="120"/>
      </w:pPr>
    </w:p>
    <w:p w14:paraId="1A89A0C1" w14:textId="77777777" w:rsidR="00A83426" w:rsidRDefault="00A83426">
      <w:pPr>
        <w:pStyle w:val="BodyTextIndent3"/>
        <w:ind w:left="120"/>
      </w:pPr>
    </w:p>
    <w:p w14:paraId="2CE8CC07" w14:textId="77777777" w:rsidR="00A83426" w:rsidRDefault="00A83426">
      <w:pPr>
        <w:pStyle w:val="BodyTextIndent3"/>
        <w:ind w:left="120"/>
      </w:pPr>
    </w:p>
    <w:p w14:paraId="79E8000E" w14:textId="77777777" w:rsidR="00A83426" w:rsidRDefault="00A83426">
      <w:pPr>
        <w:pStyle w:val="BodyTextIndent3"/>
        <w:ind w:left="120"/>
      </w:pPr>
    </w:p>
    <w:p w14:paraId="54571F48" w14:textId="77777777" w:rsidR="00A83426" w:rsidRDefault="00A83426">
      <w:pPr>
        <w:pStyle w:val="BodyTextIndent3"/>
        <w:ind w:left="120"/>
      </w:pPr>
    </w:p>
    <w:p w14:paraId="2D57F349" w14:textId="77777777" w:rsidR="00A83426" w:rsidRDefault="00A83426">
      <w:pPr>
        <w:pStyle w:val="BodyTextIndent3"/>
        <w:ind w:left="120"/>
      </w:pPr>
    </w:p>
    <w:p w14:paraId="221D011A" w14:textId="77777777" w:rsidR="00A83426" w:rsidRDefault="00A83426">
      <w:pPr>
        <w:pStyle w:val="BodyTextIndent3"/>
        <w:ind w:left="120"/>
      </w:pPr>
    </w:p>
    <w:p w14:paraId="4DC00428" w14:textId="77777777" w:rsidR="00A83426" w:rsidRDefault="00A83426">
      <w:pPr>
        <w:pStyle w:val="BodyTextIndent3"/>
        <w:ind w:left="120"/>
      </w:pPr>
    </w:p>
    <w:p w14:paraId="5A6C57D5" w14:textId="77777777" w:rsidR="00A83426" w:rsidRDefault="00A83426">
      <w:pPr>
        <w:pStyle w:val="BodyTextIndent3"/>
        <w:ind w:left="120"/>
      </w:pPr>
    </w:p>
    <w:p w14:paraId="09727666" w14:textId="77777777" w:rsidR="00A83426" w:rsidRDefault="00A83426">
      <w:pPr>
        <w:pStyle w:val="BodyTextIndent3"/>
        <w:ind w:left="120"/>
      </w:pPr>
    </w:p>
    <w:p w14:paraId="0734EFBD" w14:textId="77777777" w:rsidR="00A83426" w:rsidRDefault="00A83426">
      <w:pPr>
        <w:pStyle w:val="BodyTextIndent3"/>
        <w:ind w:left="120"/>
      </w:pPr>
    </w:p>
    <w:p w14:paraId="14DDE07B" w14:textId="77777777" w:rsidR="00A83426" w:rsidRDefault="00A83426">
      <w:pPr>
        <w:pStyle w:val="BodyTextIndent3"/>
        <w:ind w:left="120"/>
      </w:pPr>
    </w:p>
    <w:p w14:paraId="1EF998B7" w14:textId="77777777" w:rsidR="00A83426" w:rsidRDefault="00A83426">
      <w:pPr>
        <w:pStyle w:val="BodyTextIndent3"/>
        <w:ind w:left="120"/>
      </w:pPr>
    </w:p>
    <w:p w14:paraId="686469A3" w14:textId="77777777" w:rsidR="00A83426" w:rsidRDefault="00A83426">
      <w:pPr>
        <w:pStyle w:val="BodyTextIndent3"/>
        <w:ind w:left="120"/>
      </w:pPr>
    </w:p>
    <w:p w14:paraId="6F358527" w14:textId="77777777" w:rsidR="00A83426" w:rsidRDefault="00A83426">
      <w:pPr>
        <w:pStyle w:val="BodyTextIndent3"/>
        <w:ind w:left="120"/>
      </w:pPr>
    </w:p>
    <w:p w14:paraId="73421B6E" w14:textId="77777777" w:rsidR="00A83426" w:rsidRDefault="00A83426">
      <w:pPr>
        <w:pStyle w:val="BodyTextIndent3"/>
        <w:ind w:left="120"/>
      </w:pPr>
    </w:p>
    <w:p w14:paraId="4A234B50" w14:textId="77777777" w:rsidR="00A83426" w:rsidRDefault="00A83426">
      <w:pPr>
        <w:pStyle w:val="BodyTextIndent3"/>
        <w:ind w:left="120"/>
      </w:pPr>
    </w:p>
    <w:p w14:paraId="470D1BBF" w14:textId="77777777" w:rsidR="00A83426" w:rsidRDefault="00A83426">
      <w:pPr>
        <w:pStyle w:val="BodyTextIndent3"/>
        <w:ind w:left="120"/>
      </w:pPr>
    </w:p>
    <w:p w14:paraId="5CEE4680" w14:textId="77777777" w:rsidR="00A83426" w:rsidRDefault="00A83426">
      <w:pPr>
        <w:pStyle w:val="BodyTextIndent3"/>
        <w:ind w:left="120"/>
      </w:pPr>
    </w:p>
    <w:p w14:paraId="3C138DB8" w14:textId="77777777" w:rsidR="00A83426" w:rsidRDefault="00A83426">
      <w:pPr>
        <w:pStyle w:val="BodyTextIndent3"/>
        <w:ind w:left="120"/>
      </w:pPr>
    </w:p>
    <w:p w14:paraId="553090ED" w14:textId="77777777" w:rsidR="00A83426" w:rsidRDefault="00A83426">
      <w:pPr>
        <w:pStyle w:val="BodyTextIndent3"/>
        <w:ind w:left="120"/>
      </w:pPr>
    </w:p>
    <w:p w14:paraId="4334C012" w14:textId="77777777" w:rsidR="00A83426" w:rsidRDefault="00A83426">
      <w:pPr>
        <w:pStyle w:val="BodyTextIndent3"/>
        <w:ind w:left="120"/>
      </w:pPr>
    </w:p>
    <w:p w14:paraId="59B94290" w14:textId="77777777" w:rsidR="00A83426" w:rsidRDefault="00A83426">
      <w:pPr>
        <w:pStyle w:val="BodyTextIndent3"/>
        <w:ind w:left="120"/>
      </w:pPr>
    </w:p>
    <w:p w14:paraId="333B67DA" w14:textId="77777777" w:rsidR="00A83426" w:rsidRDefault="00A83426">
      <w:pPr>
        <w:pStyle w:val="BodyTextIndent3"/>
        <w:ind w:left="120"/>
      </w:pPr>
    </w:p>
    <w:p w14:paraId="090BF25C" w14:textId="77777777" w:rsidR="00A83426" w:rsidRDefault="00A83426">
      <w:pPr>
        <w:pStyle w:val="BodyTextIndent3"/>
        <w:ind w:left="120"/>
      </w:pPr>
    </w:p>
    <w:p w14:paraId="2A5D76EF" w14:textId="77777777" w:rsidR="00A83426" w:rsidRDefault="00A83426">
      <w:pPr>
        <w:pStyle w:val="BodyTextIndent3"/>
        <w:ind w:left="120"/>
      </w:pPr>
    </w:p>
    <w:p w14:paraId="5EA87B8D" w14:textId="77777777" w:rsidR="00A83426" w:rsidRDefault="00A83426">
      <w:pPr>
        <w:pStyle w:val="BodyTextIndent3"/>
        <w:ind w:left="120"/>
      </w:pPr>
    </w:p>
    <w:p w14:paraId="0098AA11" w14:textId="77777777" w:rsidR="00A83426" w:rsidRDefault="00A83426">
      <w:pPr>
        <w:pStyle w:val="BodyTextIndent3"/>
        <w:ind w:left="120"/>
      </w:pPr>
    </w:p>
    <w:p w14:paraId="7BC0F97B" w14:textId="77777777" w:rsidR="00A83426" w:rsidRDefault="00A83426">
      <w:pPr>
        <w:pStyle w:val="BodyTextIndent3"/>
        <w:ind w:left="120"/>
      </w:pPr>
    </w:p>
    <w:p w14:paraId="352FE370" w14:textId="77777777" w:rsidR="00A83426" w:rsidRDefault="00E6779B">
      <w:pPr>
        <w:pStyle w:val="BodyTextIndent3"/>
        <w:ind w:left="120"/>
        <w:jc w:val="center"/>
        <w:rPr>
          <w:b/>
          <w:bCs/>
        </w:rPr>
      </w:pPr>
      <w:r>
        <w:rPr>
          <w:b/>
          <w:bCs/>
        </w:rPr>
        <w:t>FOURTH</w:t>
      </w:r>
      <w:r w:rsidR="00A83426">
        <w:rPr>
          <w:b/>
          <w:bCs/>
        </w:rPr>
        <w:t xml:space="preserve"> SCHEDULE</w:t>
      </w:r>
    </w:p>
    <w:p w14:paraId="09351988" w14:textId="77777777" w:rsidR="00A83426" w:rsidRDefault="00A83426">
      <w:pPr>
        <w:pStyle w:val="BodyTextIndent3"/>
        <w:ind w:left="120"/>
        <w:jc w:val="center"/>
        <w:rPr>
          <w:b/>
          <w:bCs/>
        </w:rPr>
      </w:pPr>
      <w:r>
        <w:rPr>
          <w:b/>
          <w:bCs/>
        </w:rPr>
        <w:t xml:space="preserve">Dispute Resolution Procedure </w:t>
      </w:r>
    </w:p>
    <w:p w14:paraId="552121B7" w14:textId="77777777" w:rsidR="00A83426" w:rsidRDefault="00A83426">
      <w:pPr>
        <w:pStyle w:val="BodyTextIndent3"/>
        <w:ind w:left="120"/>
        <w:jc w:val="center"/>
        <w:rPr>
          <w:b/>
          <w:bCs/>
        </w:rPr>
      </w:pPr>
    </w:p>
    <w:p w14:paraId="731742DE" w14:textId="77777777" w:rsidR="00A83426" w:rsidRDefault="00A83426" w:rsidP="004D5B67">
      <w:pPr>
        <w:ind w:left="709" w:hanging="567"/>
        <w:rPr>
          <w:color w:val="000000"/>
          <w:sz w:val="22"/>
        </w:rPr>
      </w:pPr>
      <w:r>
        <w:rPr>
          <w:color w:val="000000"/>
          <w:sz w:val="22"/>
        </w:rPr>
        <w:t>1.</w:t>
      </w:r>
      <w:r>
        <w:rPr>
          <w:color w:val="000000"/>
          <w:sz w:val="22"/>
        </w:rPr>
        <w:tab/>
      </w:r>
      <w:r>
        <w:rPr>
          <w:color w:val="000000"/>
          <w:sz w:val="22"/>
          <w:u w:val="single"/>
        </w:rPr>
        <w:t>General</w:t>
      </w:r>
    </w:p>
    <w:p w14:paraId="5E6D333C" w14:textId="77777777" w:rsidR="00A83426" w:rsidRDefault="00A83426" w:rsidP="004D5B67">
      <w:pPr>
        <w:ind w:left="709" w:hanging="567"/>
        <w:rPr>
          <w:color w:val="000000"/>
          <w:sz w:val="22"/>
        </w:rPr>
      </w:pPr>
      <w:bookmarkStart w:id="3" w:name="_DV_M139"/>
      <w:bookmarkEnd w:id="3"/>
      <w:r>
        <w:rPr>
          <w:color w:val="000000"/>
          <w:sz w:val="22"/>
        </w:rPr>
        <w:tab/>
        <w:t>All differences and questions that arise between the parties arising out of or connected with this Deed shall be referred to an expert</w:t>
      </w:r>
    </w:p>
    <w:p w14:paraId="1E5376EA" w14:textId="77777777" w:rsidR="00A83426" w:rsidRDefault="00A83426" w:rsidP="004D5B67">
      <w:pPr>
        <w:ind w:left="709" w:hanging="567"/>
        <w:rPr>
          <w:color w:val="000000"/>
          <w:sz w:val="22"/>
        </w:rPr>
      </w:pPr>
    </w:p>
    <w:p w14:paraId="0305BAFD" w14:textId="77777777" w:rsidR="00A83426" w:rsidRDefault="00A83426" w:rsidP="004D5B67">
      <w:pPr>
        <w:ind w:left="709" w:hanging="567"/>
        <w:rPr>
          <w:color w:val="000000"/>
          <w:sz w:val="22"/>
        </w:rPr>
      </w:pPr>
      <w:bookmarkStart w:id="4" w:name="_DV_M140"/>
      <w:bookmarkEnd w:id="4"/>
      <w:r>
        <w:rPr>
          <w:color w:val="000000"/>
          <w:sz w:val="22"/>
        </w:rPr>
        <w:t>2.</w:t>
      </w:r>
      <w:r>
        <w:rPr>
          <w:color w:val="000000"/>
          <w:sz w:val="22"/>
        </w:rPr>
        <w:tab/>
      </w:r>
      <w:r>
        <w:rPr>
          <w:color w:val="000000"/>
          <w:sz w:val="22"/>
          <w:u w:val="single"/>
        </w:rPr>
        <w:t>Choice of Expert</w:t>
      </w:r>
    </w:p>
    <w:p w14:paraId="0DE3366F" w14:textId="77777777" w:rsidR="00A83426" w:rsidRDefault="00A83426" w:rsidP="004D5B67">
      <w:pPr>
        <w:numPr>
          <w:ilvl w:val="1"/>
          <w:numId w:val="7"/>
        </w:numPr>
        <w:ind w:left="709" w:hanging="567"/>
        <w:rPr>
          <w:color w:val="000000"/>
          <w:sz w:val="22"/>
        </w:rPr>
      </w:pPr>
      <w:bookmarkStart w:id="5" w:name="_DV_M141"/>
      <w:bookmarkEnd w:id="5"/>
      <w:r>
        <w:rPr>
          <w:color w:val="000000"/>
          <w:sz w:val="22"/>
        </w:rPr>
        <w:t xml:space="preserve">If the difference or question relates to the construction of rights and liabilities of any party or to the terms or conditions to be embodied in any deed or document appertaining thereto it shall be referred to a solicitor or barrister agreed upon by the parties but in default of agreement appointed at the request of any party by or on behalf of the Chairman from time to time of the Bar or any person in an equivalent subsequent role. </w:t>
      </w:r>
    </w:p>
    <w:p w14:paraId="60ABEE7B" w14:textId="77777777" w:rsidR="00255699" w:rsidRDefault="00255699" w:rsidP="004D5B67">
      <w:pPr>
        <w:ind w:left="709" w:hanging="567"/>
        <w:rPr>
          <w:color w:val="000000"/>
          <w:sz w:val="22"/>
        </w:rPr>
      </w:pPr>
    </w:p>
    <w:p w14:paraId="3EE8D154" w14:textId="77777777" w:rsidR="00A83426" w:rsidRDefault="00A83426" w:rsidP="004D5B67">
      <w:pPr>
        <w:pStyle w:val="ListParagraph"/>
        <w:numPr>
          <w:ilvl w:val="1"/>
          <w:numId w:val="7"/>
        </w:numPr>
        <w:ind w:left="709" w:hanging="567"/>
        <w:rPr>
          <w:color w:val="000000"/>
          <w:sz w:val="22"/>
        </w:rPr>
      </w:pPr>
      <w:bookmarkStart w:id="6" w:name="_DV_M142"/>
      <w:bookmarkEnd w:id="6"/>
      <w:r>
        <w:rPr>
          <w:color w:val="000000"/>
          <w:sz w:val="22"/>
        </w:rPr>
        <w:t xml:space="preserve">If the difference or question relates to the occupancy of any dwelling it shall be referred to a chartered surveyor agreed upon by the parties but in default of agreement appointed at the request of any party by or on behalf of the President from time to time of the Royal Institution of Chartered Surveyors or any person in an equivalent subsequent role.  </w:t>
      </w:r>
    </w:p>
    <w:p w14:paraId="04B36BE5" w14:textId="77777777" w:rsidR="00A83426" w:rsidRDefault="00A83426" w:rsidP="004D5B67">
      <w:pPr>
        <w:ind w:left="709" w:hanging="567"/>
        <w:rPr>
          <w:color w:val="000000"/>
          <w:sz w:val="22"/>
        </w:rPr>
      </w:pPr>
    </w:p>
    <w:p w14:paraId="723EE4A3" w14:textId="77777777" w:rsidR="00A83426" w:rsidRDefault="00A83426" w:rsidP="004D5B67">
      <w:pPr>
        <w:ind w:left="709" w:hanging="567"/>
        <w:rPr>
          <w:color w:val="000000"/>
          <w:sz w:val="22"/>
        </w:rPr>
      </w:pPr>
      <w:bookmarkStart w:id="7" w:name="_DV_M143"/>
      <w:bookmarkEnd w:id="7"/>
      <w:r>
        <w:rPr>
          <w:color w:val="000000"/>
          <w:sz w:val="22"/>
        </w:rPr>
        <w:t>3.</w:t>
      </w:r>
      <w:r>
        <w:rPr>
          <w:color w:val="000000"/>
          <w:sz w:val="22"/>
        </w:rPr>
        <w:tab/>
      </w:r>
      <w:r>
        <w:rPr>
          <w:color w:val="000000"/>
          <w:sz w:val="22"/>
          <w:u w:val="single"/>
        </w:rPr>
        <w:t>No Further Submissions</w:t>
      </w:r>
    </w:p>
    <w:p w14:paraId="71D6471C" w14:textId="77777777" w:rsidR="00A83426" w:rsidRDefault="00A83426" w:rsidP="004D5B67">
      <w:pPr>
        <w:ind w:left="709" w:hanging="567"/>
        <w:rPr>
          <w:color w:val="000000"/>
          <w:sz w:val="22"/>
        </w:rPr>
      </w:pPr>
      <w:bookmarkStart w:id="8" w:name="_DV_M144"/>
      <w:bookmarkEnd w:id="8"/>
      <w:r>
        <w:rPr>
          <w:color w:val="000000"/>
          <w:sz w:val="22"/>
        </w:rPr>
        <w:tab/>
        <w:t>After delivery of counter submissions or (if none) after submission of written submissions no party shall be entitled to make any further submissions and the expert shall forthwith deliberate and deliver to every party to the dispute their decision in writing within a reasonable time of closing submissions or counter submissions</w:t>
      </w:r>
    </w:p>
    <w:p w14:paraId="4472EDCA" w14:textId="77777777" w:rsidR="00A83426" w:rsidRDefault="00A83426" w:rsidP="004D5B67">
      <w:pPr>
        <w:ind w:left="709" w:hanging="567"/>
        <w:rPr>
          <w:color w:val="000000"/>
          <w:sz w:val="22"/>
        </w:rPr>
      </w:pPr>
    </w:p>
    <w:p w14:paraId="08193886" w14:textId="77777777" w:rsidR="00A83426" w:rsidRDefault="00A83426" w:rsidP="004D5B67">
      <w:pPr>
        <w:ind w:left="709" w:hanging="567"/>
        <w:rPr>
          <w:color w:val="000000"/>
          <w:sz w:val="22"/>
        </w:rPr>
      </w:pPr>
      <w:bookmarkStart w:id="9" w:name="_DV_M145"/>
      <w:bookmarkEnd w:id="9"/>
      <w:r>
        <w:rPr>
          <w:color w:val="000000"/>
          <w:sz w:val="22"/>
        </w:rPr>
        <w:t>4.</w:t>
      </w:r>
      <w:r>
        <w:rPr>
          <w:color w:val="000000"/>
          <w:sz w:val="22"/>
        </w:rPr>
        <w:tab/>
      </w:r>
      <w:r>
        <w:rPr>
          <w:color w:val="000000"/>
          <w:sz w:val="22"/>
          <w:u w:val="single"/>
        </w:rPr>
        <w:t>Restriction on Terms of Decision</w:t>
      </w:r>
    </w:p>
    <w:p w14:paraId="4A9A33DC" w14:textId="77777777" w:rsidR="00A83426" w:rsidRDefault="00A83426" w:rsidP="004D5B67">
      <w:pPr>
        <w:ind w:left="709" w:hanging="567"/>
        <w:rPr>
          <w:color w:val="000000"/>
          <w:sz w:val="22"/>
        </w:rPr>
      </w:pPr>
      <w:bookmarkStart w:id="10" w:name="_DV_M146"/>
      <w:bookmarkEnd w:id="10"/>
      <w:r>
        <w:rPr>
          <w:color w:val="000000"/>
          <w:sz w:val="22"/>
        </w:rPr>
        <w:tab/>
        <w:t>The expert shall be restricted in settling the dispute to choosing between one of the proposals submitted by the parties or elements compatible with one another from the submissions of different parties to the dispute</w:t>
      </w:r>
    </w:p>
    <w:p w14:paraId="18C46E31" w14:textId="77777777" w:rsidR="00CB4172" w:rsidRDefault="00CB4172" w:rsidP="004D5B67">
      <w:pPr>
        <w:ind w:left="709" w:hanging="567"/>
        <w:rPr>
          <w:color w:val="000000"/>
          <w:sz w:val="22"/>
        </w:rPr>
      </w:pPr>
    </w:p>
    <w:p w14:paraId="42C41D86" w14:textId="77777777" w:rsidR="00CB4172" w:rsidRDefault="00CB4172" w:rsidP="004D5B67">
      <w:pPr>
        <w:ind w:left="709" w:hanging="567"/>
        <w:rPr>
          <w:color w:val="000000"/>
          <w:sz w:val="22"/>
          <w:u w:val="single"/>
        </w:rPr>
      </w:pPr>
      <w:r>
        <w:rPr>
          <w:color w:val="000000"/>
          <w:sz w:val="22"/>
        </w:rPr>
        <w:t xml:space="preserve">5. </w:t>
      </w:r>
      <w:r>
        <w:rPr>
          <w:color w:val="000000"/>
          <w:sz w:val="22"/>
        </w:rPr>
        <w:tab/>
      </w:r>
      <w:r>
        <w:rPr>
          <w:color w:val="000000"/>
          <w:sz w:val="22"/>
          <w:u w:val="single"/>
        </w:rPr>
        <w:t>Costs</w:t>
      </w:r>
    </w:p>
    <w:p w14:paraId="78AD81B5" w14:textId="77777777" w:rsidR="00CB4172" w:rsidRPr="00CB4172" w:rsidRDefault="00CB4172" w:rsidP="004D5B67">
      <w:pPr>
        <w:ind w:left="709" w:hanging="567"/>
        <w:rPr>
          <w:color w:val="000000"/>
          <w:sz w:val="22"/>
        </w:rPr>
      </w:pPr>
      <w:r>
        <w:rPr>
          <w:color w:val="000000"/>
          <w:sz w:val="22"/>
        </w:rPr>
        <w:tab/>
        <w:t>Each Party shall bear their own costs except in so far as directed by the Expert</w:t>
      </w:r>
    </w:p>
    <w:p w14:paraId="3355E967" w14:textId="77777777" w:rsidR="00A83426" w:rsidRDefault="00A83426">
      <w:pPr>
        <w:pStyle w:val="BodyTextIndent3"/>
        <w:ind w:left="360" w:hanging="360"/>
        <w:jc w:val="center"/>
        <w:rPr>
          <w:b/>
          <w:bCs/>
        </w:rPr>
      </w:pPr>
    </w:p>
    <w:p w14:paraId="01E7D695" w14:textId="77777777" w:rsidR="00A83426" w:rsidRDefault="00A83426">
      <w:pPr>
        <w:pStyle w:val="BodyTextIndent3"/>
        <w:ind w:left="360" w:hanging="360"/>
      </w:pPr>
    </w:p>
    <w:p w14:paraId="361FD484" w14:textId="77777777" w:rsidR="00A83426" w:rsidRDefault="00A83426">
      <w:pPr>
        <w:tabs>
          <w:tab w:val="left" w:pos="1080"/>
          <w:tab w:val="left" w:pos="4860"/>
        </w:tabs>
        <w:ind w:left="360" w:hanging="360"/>
        <w:rPr>
          <w:sz w:val="22"/>
        </w:rPr>
      </w:pPr>
    </w:p>
    <w:p w14:paraId="7E28A33E" w14:textId="77777777" w:rsidR="00A83426" w:rsidRDefault="00A83426">
      <w:pPr>
        <w:tabs>
          <w:tab w:val="left" w:pos="1080"/>
          <w:tab w:val="left" w:pos="4860"/>
        </w:tabs>
        <w:ind w:left="360" w:hanging="360"/>
        <w:rPr>
          <w:sz w:val="22"/>
        </w:rPr>
      </w:pPr>
    </w:p>
    <w:p w14:paraId="780B89D1" w14:textId="77777777" w:rsidR="00A83426" w:rsidRDefault="00A83426">
      <w:pPr>
        <w:tabs>
          <w:tab w:val="left" w:pos="1080"/>
          <w:tab w:val="left" w:pos="4860"/>
        </w:tabs>
        <w:ind w:left="360" w:hanging="360"/>
        <w:rPr>
          <w:sz w:val="22"/>
        </w:rPr>
      </w:pPr>
    </w:p>
    <w:p w14:paraId="6DB30059" w14:textId="77777777" w:rsidR="00A83426" w:rsidRDefault="00A83426">
      <w:pPr>
        <w:tabs>
          <w:tab w:val="left" w:pos="1080"/>
          <w:tab w:val="left" w:pos="4860"/>
        </w:tabs>
        <w:ind w:left="360" w:hanging="360"/>
        <w:rPr>
          <w:sz w:val="22"/>
        </w:rPr>
      </w:pPr>
    </w:p>
    <w:p w14:paraId="0721460E" w14:textId="77777777" w:rsidR="00A83426" w:rsidRDefault="00A83426">
      <w:pPr>
        <w:tabs>
          <w:tab w:val="left" w:pos="1080"/>
          <w:tab w:val="left" w:pos="4860"/>
        </w:tabs>
        <w:ind w:left="360" w:hanging="360"/>
        <w:rPr>
          <w:sz w:val="22"/>
        </w:rPr>
      </w:pPr>
    </w:p>
    <w:p w14:paraId="228933F8" w14:textId="77777777" w:rsidR="00A83426" w:rsidRDefault="00A83426">
      <w:pPr>
        <w:tabs>
          <w:tab w:val="left" w:pos="1080"/>
          <w:tab w:val="left" w:pos="4860"/>
        </w:tabs>
        <w:ind w:left="360" w:hanging="360"/>
        <w:rPr>
          <w:sz w:val="22"/>
        </w:rPr>
      </w:pPr>
    </w:p>
    <w:p w14:paraId="049B835E" w14:textId="77777777" w:rsidR="00A83426" w:rsidRDefault="00255699">
      <w:pPr>
        <w:pStyle w:val="Heading5"/>
      </w:pPr>
      <w:r>
        <w:br w:type="page"/>
      </w:r>
      <w:r w:rsidR="00A83426">
        <w:lastRenderedPageBreak/>
        <w:t>F</w:t>
      </w:r>
      <w:r w:rsidR="00E6779B">
        <w:t>IF</w:t>
      </w:r>
      <w:r w:rsidR="00A83426">
        <w:t>TH SCHEDULE</w:t>
      </w:r>
    </w:p>
    <w:p w14:paraId="5D0B718E" w14:textId="77777777" w:rsidR="00A83426" w:rsidRDefault="00A83426">
      <w:pPr>
        <w:tabs>
          <w:tab w:val="left" w:pos="1080"/>
          <w:tab w:val="left" w:pos="4860"/>
        </w:tabs>
        <w:ind w:left="360" w:hanging="360"/>
        <w:jc w:val="center"/>
        <w:rPr>
          <w:b/>
          <w:bCs/>
          <w:sz w:val="22"/>
        </w:rPr>
      </w:pPr>
      <w:r>
        <w:rPr>
          <w:b/>
          <w:bCs/>
          <w:sz w:val="22"/>
        </w:rPr>
        <w:t>The Draft Conditions to be attached to the Permission</w:t>
      </w:r>
    </w:p>
    <w:p w14:paraId="1B104E92" w14:textId="77777777" w:rsidR="00A83426" w:rsidRDefault="00A83426">
      <w:pPr>
        <w:tabs>
          <w:tab w:val="left" w:pos="1080"/>
          <w:tab w:val="left" w:pos="4860"/>
        </w:tabs>
        <w:ind w:left="360" w:hanging="360"/>
        <w:jc w:val="center"/>
        <w:rPr>
          <w:b/>
          <w:bCs/>
          <w:sz w:val="22"/>
        </w:rPr>
      </w:pPr>
    </w:p>
    <w:p w14:paraId="5BA305CA" w14:textId="77777777" w:rsidR="00A83426" w:rsidRDefault="00A83426" w:rsidP="004D5B67">
      <w:pPr>
        <w:pStyle w:val="BodyText"/>
        <w:tabs>
          <w:tab w:val="clear" w:pos="1080"/>
          <w:tab w:val="left" w:pos="142"/>
        </w:tabs>
        <w:ind w:left="142"/>
      </w:pPr>
      <w:r>
        <w:t>The imposition of the conditions as set out in the draft Planning Decision Reference MC/</w:t>
      </w:r>
      <w:r w:rsidR="00255699">
        <w:t>…………</w:t>
      </w:r>
      <w:r>
        <w:t xml:space="preserve">   attached to this Deed</w:t>
      </w:r>
    </w:p>
    <w:p w14:paraId="1821EC8E" w14:textId="77777777" w:rsidR="00A83426" w:rsidRDefault="00A83426">
      <w:pPr>
        <w:tabs>
          <w:tab w:val="left" w:pos="1080"/>
          <w:tab w:val="left" w:pos="4860"/>
        </w:tabs>
        <w:rPr>
          <w:sz w:val="22"/>
        </w:rPr>
      </w:pPr>
    </w:p>
    <w:p w14:paraId="687CB2B7" w14:textId="77777777" w:rsidR="00255699" w:rsidRDefault="00255699">
      <w:pPr>
        <w:tabs>
          <w:tab w:val="left" w:pos="1080"/>
          <w:tab w:val="left" w:pos="4860"/>
        </w:tabs>
        <w:rPr>
          <w:sz w:val="22"/>
        </w:rPr>
      </w:pPr>
    </w:p>
    <w:p w14:paraId="12E0F9FD" w14:textId="77777777" w:rsidR="00255699" w:rsidRDefault="00255699">
      <w:pPr>
        <w:tabs>
          <w:tab w:val="left" w:pos="1080"/>
          <w:tab w:val="left" w:pos="4860"/>
        </w:tabs>
        <w:rPr>
          <w:sz w:val="22"/>
        </w:rPr>
      </w:pPr>
    </w:p>
    <w:p w14:paraId="5BE31AC7" w14:textId="77777777" w:rsidR="00255699" w:rsidRDefault="00255699">
      <w:pPr>
        <w:tabs>
          <w:tab w:val="left" w:pos="1080"/>
          <w:tab w:val="left" w:pos="4860"/>
        </w:tabs>
        <w:rPr>
          <w:sz w:val="22"/>
        </w:rPr>
      </w:pPr>
    </w:p>
    <w:p w14:paraId="32872327" w14:textId="77777777" w:rsidR="00255699" w:rsidRDefault="00255699">
      <w:pPr>
        <w:tabs>
          <w:tab w:val="left" w:pos="1080"/>
          <w:tab w:val="left" w:pos="4860"/>
        </w:tabs>
        <w:rPr>
          <w:sz w:val="22"/>
        </w:rPr>
      </w:pPr>
    </w:p>
    <w:p w14:paraId="055C675D" w14:textId="77777777" w:rsidR="00255699" w:rsidRDefault="00255699">
      <w:pPr>
        <w:tabs>
          <w:tab w:val="left" w:pos="1080"/>
          <w:tab w:val="left" w:pos="4860"/>
        </w:tabs>
        <w:rPr>
          <w:sz w:val="22"/>
        </w:rPr>
      </w:pPr>
    </w:p>
    <w:p w14:paraId="44F6063E" w14:textId="77777777" w:rsidR="00255699" w:rsidRDefault="00255699" w:rsidP="00255699">
      <w:pPr>
        <w:pStyle w:val="BodyTextIndent3"/>
        <w:ind w:left="0"/>
      </w:pPr>
      <w:r>
        <w:rPr>
          <w:b/>
          <w:bCs/>
        </w:rPr>
        <w:t xml:space="preserve">IN WITNESS </w:t>
      </w:r>
      <w:r>
        <w:t>whereof this Deed has been duly executed as a Deed by the Parties the day and year first before written</w:t>
      </w:r>
    </w:p>
    <w:p w14:paraId="2D5A5FDA" w14:textId="77777777" w:rsidR="00255699" w:rsidRDefault="00255699">
      <w:pPr>
        <w:tabs>
          <w:tab w:val="left" w:pos="1080"/>
          <w:tab w:val="left" w:pos="4860"/>
        </w:tabs>
        <w:rPr>
          <w:sz w:val="22"/>
        </w:rPr>
      </w:pPr>
    </w:p>
    <w:p w14:paraId="7F1BF42D" w14:textId="77777777" w:rsidR="00255699" w:rsidRDefault="00255699">
      <w:pPr>
        <w:tabs>
          <w:tab w:val="left" w:pos="1080"/>
          <w:tab w:val="left" w:pos="4860"/>
        </w:tabs>
        <w:rPr>
          <w:sz w:val="22"/>
        </w:rPr>
      </w:pPr>
    </w:p>
    <w:p w14:paraId="6E735536" w14:textId="77777777" w:rsidR="00255699" w:rsidRDefault="00255699" w:rsidP="00255699">
      <w:pPr>
        <w:autoSpaceDE w:val="0"/>
        <w:autoSpaceDN w:val="0"/>
        <w:adjustRightInd w:val="0"/>
        <w:rPr>
          <w:color w:val="000000"/>
          <w:sz w:val="22"/>
          <w:lang w:val="en-US"/>
        </w:rPr>
      </w:pPr>
      <w:r w:rsidRPr="007D1A4F">
        <w:rPr>
          <w:b/>
          <w:color w:val="000000"/>
          <w:sz w:val="22"/>
          <w:lang w:val="en-US"/>
        </w:rPr>
        <w:t>THE COMMON SEAL</w:t>
      </w:r>
      <w:r>
        <w:rPr>
          <w:color w:val="000000"/>
          <w:sz w:val="22"/>
          <w:lang w:val="en-US"/>
        </w:rPr>
        <w:t xml:space="preserve"> of </w:t>
      </w:r>
      <w:proofErr w:type="gramStart"/>
      <w:r w:rsidRPr="007D1A4F">
        <w:rPr>
          <w:b/>
          <w:color w:val="000000"/>
          <w:sz w:val="22"/>
          <w:lang w:val="en-US"/>
        </w:rPr>
        <w:t>MEDWAY</w:t>
      </w:r>
      <w:r>
        <w:rPr>
          <w:color w:val="000000"/>
          <w:sz w:val="22"/>
          <w:lang w:val="en-US"/>
        </w:rPr>
        <w:t xml:space="preserve">  )</w:t>
      </w:r>
      <w:proofErr w:type="gramEnd"/>
    </w:p>
    <w:p w14:paraId="5998E3FD" w14:textId="77777777" w:rsidR="00255699" w:rsidRDefault="00255699" w:rsidP="00255699">
      <w:pPr>
        <w:autoSpaceDE w:val="0"/>
        <w:autoSpaceDN w:val="0"/>
        <w:adjustRightInd w:val="0"/>
        <w:rPr>
          <w:color w:val="000000"/>
          <w:sz w:val="22"/>
          <w:lang w:val="en-US"/>
        </w:rPr>
      </w:pPr>
      <w:r w:rsidRPr="007D1A4F">
        <w:rPr>
          <w:b/>
          <w:color w:val="000000"/>
          <w:sz w:val="22"/>
          <w:lang w:val="en-US"/>
        </w:rPr>
        <w:t>COUNCIL</w:t>
      </w:r>
      <w:r>
        <w:rPr>
          <w:color w:val="000000"/>
          <w:sz w:val="22"/>
          <w:lang w:val="en-US"/>
        </w:rPr>
        <w:t xml:space="preserve"> was hereunto affixed to  </w:t>
      </w:r>
      <w:proofErr w:type="gramStart"/>
      <w:r>
        <w:rPr>
          <w:color w:val="000000"/>
          <w:sz w:val="22"/>
          <w:lang w:val="en-US"/>
        </w:rPr>
        <w:t xml:space="preserve">  )</w:t>
      </w:r>
      <w:proofErr w:type="gramEnd"/>
    </w:p>
    <w:p w14:paraId="596F45FD" w14:textId="77777777" w:rsidR="00255699" w:rsidRDefault="00255699" w:rsidP="00255699">
      <w:pPr>
        <w:autoSpaceDE w:val="0"/>
        <w:autoSpaceDN w:val="0"/>
        <w:adjustRightInd w:val="0"/>
        <w:rPr>
          <w:color w:val="000000"/>
          <w:sz w:val="22"/>
          <w:lang w:val="en-US"/>
        </w:rPr>
      </w:pPr>
      <w:r>
        <w:rPr>
          <w:color w:val="000000"/>
          <w:sz w:val="22"/>
          <w:lang w:val="en-US"/>
        </w:rPr>
        <w:t xml:space="preserve">This Deed in the presence of          </w:t>
      </w:r>
      <w:proofErr w:type="gramStart"/>
      <w:r>
        <w:rPr>
          <w:color w:val="000000"/>
          <w:sz w:val="22"/>
          <w:lang w:val="en-US"/>
        </w:rPr>
        <w:t xml:space="preserve">  )</w:t>
      </w:r>
      <w:proofErr w:type="gramEnd"/>
    </w:p>
    <w:p w14:paraId="1CDCD607" w14:textId="77777777" w:rsidR="00255699" w:rsidRDefault="00255699" w:rsidP="00255699">
      <w:pPr>
        <w:autoSpaceDE w:val="0"/>
        <w:autoSpaceDN w:val="0"/>
        <w:adjustRightInd w:val="0"/>
        <w:rPr>
          <w:color w:val="000000"/>
          <w:sz w:val="22"/>
          <w:lang w:val="en-US"/>
        </w:rPr>
      </w:pPr>
    </w:p>
    <w:p w14:paraId="5F0B7939" w14:textId="77777777" w:rsidR="00255699" w:rsidRDefault="00255699" w:rsidP="00255699">
      <w:pPr>
        <w:autoSpaceDE w:val="0"/>
        <w:autoSpaceDN w:val="0"/>
        <w:adjustRightInd w:val="0"/>
        <w:rPr>
          <w:color w:val="000000"/>
          <w:sz w:val="22"/>
          <w:lang w:val="en-US"/>
        </w:rPr>
      </w:pPr>
    </w:p>
    <w:p w14:paraId="56365FC4" w14:textId="77777777" w:rsidR="00255699" w:rsidRDefault="00255699" w:rsidP="00255699">
      <w:pPr>
        <w:autoSpaceDE w:val="0"/>
        <w:autoSpaceDN w:val="0"/>
        <w:adjustRightInd w:val="0"/>
        <w:rPr>
          <w:color w:val="000000"/>
          <w:sz w:val="22"/>
          <w:lang w:val="en-US"/>
        </w:rPr>
      </w:pPr>
    </w:p>
    <w:p w14:paraId="7F04B6CB" w14:textId="77777777" w:rsidR="00255699" w:rsidRDefault="00255699" w:rsidP="00255699">
      <w:pPr>
        <w:autoSpaceDE w:val="0"/>
        <w:autoSpaceDN w:val="0"/>
        <w:adjustRightInd w:val="0"/>
        <w:rPr>
          <w:color w:val="000000"/>
          <w:sz w:val="22"/>
          <w:lang w:val="en-US"/>
        </w:rPr>
      </w:pPr>
      <w:proofErr w:type="spellStart"/>
      <w:r>
        <w:rPr>
          <w:color w:val="000000"/>
          <w:sz w:val="22"/>
          <w:lang w:val="en-US"/>
        </w:rPr>
        <w:t>Authorised</w:t>
      </w:r>
      <w:proofErr w:type="spellEnd"/>
      <w:r>
        <w:rPr>
          <w:color w:val="000000"/>
          <w:sz w:val="22"/>
          <w:lang w:val="en-US"/>
        </w:rPr>
        <w:t xml:space="preserve"> Signatory </w:t>
      </w:r>
    </w:p>
    <w:p w14:paraId="72E58CB8" w14:textId="77777777" w:rsidR="00255699" w:rsidRDefault="00255699" w:rsidP="00255699">
      <w:pPr>
        <w:autoSpaceDE w:val="0"/>
        <w:autoSpaceDN w:val="0"/>
        <w:adjustRightInd w:val="0"/>
        <w:rPr>
          <w:color w:val="000000"/>
          <w:sz w:val="22"/>
          <w:lang w:val="en-US"/>
        </w:rPr>
      </w:pPr>
    </w:p>
    <w:p w14:paraId="6B545C29" w14:textId="77777777" w:rsidR="00255699" w:rsidRDefault="00255699" w:rsidP="00255699">
      <w:pPr>
        <w:autoSpaceDE w:val="0"/>
        <w:autoSpaceDN w:val="0"/>
        <w:adjustRightInd w:val="0"/>
        <w:rPr>
          <w:color w:val="000000"/>
          <w:sz w:val="22"/>
          <w:lang w:val="en-US"/>
        </w:rPr>
      </w:pPr>
    </w:p>
    <w:p w14:paraId="1E6091B3" w14:textId="77777777" w:rsidR="00255699" w:rsidRDefault="00255699" w:rsidP="00255699">
      <w:pPr>
        <w:autoSpaceDE w:val="0"/>
        <w:autoSpaceDN w:val="0"/>
        <w:adjustRightInd w:val="0"/>
        <w:rPr>
          <w:color w:val="000000"/>
          <w:sz w:val="22"/>
          <w:lang w:val="en-US"/>
        </w:rPr>
      </w:pPr>
    </w:p>
    <w:p w14:paraId="79C23CCA" w14:textId="77777777" w:rsidR="00255699" w:rsidRDefault="00255699" w:rsidP="00255699">
      <w:pPr>
        <w:autoSpaceDE w:val="0"/>
        <w:autoSpaceDN w:val="0"/>
        <w:adjustRightInd w:val="0"/>
        <w:rPr>
          <w:color w:val="000000"/>
          <w:sz w:val="22"/>
          <w:lang w:val="en-US"/>
        </w:rPr>
      </w:pPr>
    </w:p>
    <w:p w14:paraId="2BA31D80" w14:textId="77777777" w:rsidR="00255699" w:rsidRDefault="00255699" w:rsidP="00255699">
      <w:pPr>
        <w:autoSpaceDE w:val="0"/>
        <w:autoSpaceDN w:val="0"/>
        <w:adjustRightInd w:val="0"/>
        <w:rPr>
          <w:color w:val="000000"/>
          <w:sz w:val="22"/>
          <w:lang w:val="en-US"/>
        </w:rPr>
      </w:pPr>
      <w:r w:rsidRPr="007D1A4F">
        <w:rPr>
          <w:b/>
          <w:color w:val="000000"/>
          <w:sz w:val="22"/>
          <w:lang w:val="en-US"/>
        </w:rPr>
        <w:t>EXECUTED</w:t>
      </w:r>
      <w:r>
        <w:rPr>
          <w:color w:val="000000"/>
          <w:sz w:val="22"/>
          <w:lang w:val="en-US"/>
        </w:rPr>
        <w:t xml:space="preserve"> as a </w:t>
      </w:r>
      <w:r w:rsidRPr="007D1A4F">
        <w:rPr>
          <w:b/>
          <w:color w:val="000000"/>
          <w:sz w:val="22"/>
          <w:lang w:val="en-US"/>
        </w:rPr>
        <w:t>DEED</w:t>
      </w:r>
      <w:r>
        <w:rPr>
          <w:color w:val="000000"/>
          <w:sz w:val="22"/>
          <w:lang w:val="en-US"/>
        </w:rPr>
        <w:t xml:space="preserve"> by</w:t>
      </w:r>
      <w:r>
        <w:rPr>
          <w:color w:val="000000"/>
          <w:sz w:val="22"/>
          <w:lang w:val="en-US"/>
        </w:rPr>
        <w:tab/>
      </w:r>
      <w:r>
        <w:rPr>
          <w:color w:val="000000"/>
          <w:sz w:val="22"/>
          <w:lang w:val="en-US"/>
        </w:rPr>
        <w:tab/>
        <w:t>)</w:t>
      </w:r>
    </w:p>
    <w:p w14:paraId="2BAF84C1" w14:textId="77777777" w:rsidR="00255699" w:rsidRDefault="00255699" w:rsidP="00255699">
      <w:pPr>
        <w:autoSpaceDE w:val="0"/>
        <w:autoSpaceDN w:val="0"/>
        <w:adjustRightInd w:val="0"/>
        <w:rPr>
          <w:color w:val="000000"/>
          <w:sz w:val="22"/>
          <w:lang w:val="en-US"/>
        </w:rPr>
      </w:pPr>
      <w:r>
        <w:rPr>
          <w:color w:val="000000"/>
          <w:sz w:val="22"/>
          <w:lang w:val="en-US"/>
        </w:rPr>
        <w:t>………………………acting by</w:t>
      </w:r>
      <w:r>
        <w:rPr>
          <w:color w:val="000000"/>
          <w:sz w:val="22"/>
          <w:lang w:val="en-US"/>
        </w:rPr>
        <w:tab/>
      </w:r>
      <w:r>
        <w:rPr>
          <w:color w:val="000000"/>
          <w:sz w:val="22"/>
          <w:lang w:val="en-US"/>
        </w:rPr>
        <w:tab/>
        <w:t>)</w:t>
      </w:r>
    </w:p>
    <w:p w14:paraId="07849E02" w14:textId="77777777" w:rsidR="00255699" w:rsidRDefault="00255699" w:rsidP="00255699">
      <w:pPr>
        <w:autoSpaceDE w:val="0"/>
        <w:autoSpaceDN w:val="0"/>
        <w:adjustRightInd w:val="0"/>
        <w:rPr>
          <w:color w:val="000000"/>
          <w:sz w:val="22"/>
          <w:lang w:val="en-US"/>
        </w:rPr>
      </w:pPr>
      <w:r>
        <w:rPr>
          <w:color w:val="000000"/>
          <w:sz w:val="22"/>
          <w:lang w:val="en-US"/>
        </w:rPr>
        <w:tab/>
      </w:r>
      <w:r>
        <w:rPr>
          <w:color w:val="000000"/>
          <w:sz w:val="22"/>
          <w:lang w:val="en-US"/>
        </w:rPr>
        <w:tab/>
      </w:r>
      <w:r>
        <w:rPr>
          <w:color w:val="000000"/>
          <w:sz w:val="22"/>
          <w:lang w:val="en-US"/>
        </w:rPr>
        <w:tab/>
      </w:r>
      <w:r>
        <w:rPr>
          <w:color w:val="000000"/>
          <w:sz w:val="22"/>
          <w:lang w:val="en-US"/>
        </w:rPr>
        <w:tab/>
      </w:r>
      <w:r>
        <w:rPr>
          <w:color w:val="000000"/>
          <w:sz w:val="22"/>
          <w:lang w:val="en-US"/>
        </w:rPr>
        <w:tab/>
      </w:r>
    </w:p>
    <w:p w14:paraId="05AE678E" w14:textId="77777777" w:rsidR="00255699" w:rsidRDefault="00255699" w:rsidP="00255699">
      <w:pPr>
        <w:autoSpaceDE w:val="0"/>
        <w:autoSpaceDN w:val="0"/>
        <w:adjustRightInd w:val="0"/>
        <w:rPr>
          <w:color w:val="000000"/>
          <w:sz w:val="22"/>
          <w:lang w:val="en-US"/>
        </w:rPr>
      </w:pPr>
    </w:p>
    <w:p w14:paraId="0EC7683D" w14:textId="77777777" w:rsidR="00255699" w:rsidRDefault="00255699" w:rsidP="00255699">
      <w:pPr>
        <w:autoSpaceDE w:val="0"/>
        <w:autoSpaceDN w:val="0"/>
        <w:adjustRightInd w:val="0"/>
        <w:rPr>
          <w:color w:val="000000"/>
          <w:sz w:val="22"/>
          <w:lang w:val="en-US"/>
        </w:rPr>
      </w:pPr>
    </w:p>
    <w:p w14:paraId="12F6A1BD" w14:textId="77777777" w:rsidR="00255699" w:rsidRDefault="00255699" w:rsidP="00255699">
      <w:pPr>
        <w:autoSpaceDE w:val="0"/>
        <w:autoSpaceDN w:val="0"/>
        <w:adjustRightInd w:val="0"/>
        <w:rPr>
          <w:color w:val="000000"/>
          <w:sz w:val="22"/>
          <w:lang w:val="en-US"/>
        </w:rPr>
      </w:pPr>
    </w:p>
    <w:p w14:paraId="1AA77E45" w14:textId="77777777" w:rsidR="00255699" w:rsidRDefault="00255699" w:rsidP="00255699">
      <w:pPr>
        <w:autoSpaceDE w:val="0"/>
        <w:autoSpaceDN w:val="0"/>
        <w:adjustRightInd w:val="0"/>
        <w:rPr>
          <w:color w:val="000000"/>
          <w:sz w:val="22"/>
          <w:lang w:val="en-US"/>
        </w:rPr>
      </w:pPr>
    </w:p>
    <w:p w14:paraId="26A3CFCB" w14:textId="77777777" w:rsidR="00255699" w:rsidRDefault="00255699" w:rsidP="00255699">
      <w:pPr>
        <w:autoSpaceDE w:val="0"/>
        <w:autoSpaceDN w:val="0"/>
        <w:adjustRightInd w:val="0"/>
        <w:rPr>
          <w:color w:val="000000"/>
          <w:sz w:val="22"/>
          <w:lang w:val="en-US"/>
        </w:rPr>
      </w:pPr>
      <w:r>
        <w:rPr>
          <w:color w:val="000000"/>
          <w:sz w:val="22"/>
          <w:lang w:val="en-US"/>
        </w:rPr>
        <w:t>Director</w:t>
      </w:r>
    </w:p>
    <w:p w14:paraId="75677775" w14:textId="77777777" w:rsidR="00255699" w:rsidRDefault="00255699" w:rsidP="00255699">
      <w:pPr>
        <w:autoSpaceDE w:val="0"/>
        <w:autoSpaceDN w:val="0"/>
        <w:adjustRightInd w:val="0"/>
        <w:rPr>
          <w:color w:val="000000"/>
          <w:sz w:val="22"/>
          <w:lang w:val="en-US"/>
        </w:rPr>
      </w:pPr>
    </w:p>
    <w:p w14:paraId="1D5EC61B" w14:textId="77777777" w:rsidR="00255699" w:rsidRDefault="00255699" w:rsidP="00255699">
      <w:pPr>
        <w:autoSpaceDE w:val="0"/>
        <w:autoSpaceDN w:val="0"/>
        <w:adjustRightInd w:val="0"/>
        <w:rPr>
          <w:color w:val="000000"/>
          <w:sz w:val="22"/>
          <w:lang w:val="en-US"/>
        </w:rPr>
      </w:pPr>
    </w:p>
    <w:p w14:paraId="57E2C45C" w14:textId="77777777" w:rsidR="00255699" w:rsidRDefault="00255699" w:rsidP="00255699">
      <w:pPr>
        <w:autoSpaceDE w:val="0"/>
        <w:autoSpaceDN w:val="0"/>
        <w:adjustRightInd w:val="0"/>
        <w:rPr>
          <w:color w:val="000000"/>
          <w:sz w:val="22"/>
          <w:lang w:val="en-US"/>
        </w:rPr>
      </w:pPr>
    </w:p>
    <w:p w14:paraId="3193F35C" w14:textId="77777777" w:rsidR="00255699" w:rsidRDefault="00255699" w:rsidP="00255699">
      <w:pPr>
        <w:autoSpaceDE w:val="0"/>
        <w:autoSpaceDN w:val="0"/>
        <w:adjustRightInd w:val="0"/>
        <w:rPr>
          <w:color w:val="000000"/>
          <w:sz w:val="22"/>
          <w:lang w:val="en-US"/>
        </w:rPr>
      </w:pPr>
      <w:r>
        <w:rPr>
          <w:color w:val="000000"/>
          <w:sz w:val="22"/>
          <w:lang w:val="en-US"/>
        </w:rPr>
        <w:t>Director/Secretary</w:t>
      </w:r>
    </w:p>
    <w:p w14:paraId="13EBE684" w14:textId="77777777" w:rsidR="00255699" w:rsidRDefault="00255699" w:rsidP="00255699">
      <w:pPr>
        <w:autoSpaceDE w:val="0"/>
        <w:autoSpaceDN w:val="0"/>
        <w:adjustRightInd w:val="0"/>
        <w:rPr>
          <w:b/>
          <w:bCs/>
          <w:sz w:val="22"/>
        </w:rPr>
      </w:pPr>
    </w:p>
    <w:p w14:paraId="5BF7247A" w14:textId="77777777" w:rsidR="00255699" w:rsidRDefault="00255699">
      <w:pPr>
        <w:tabs>
          <w:tab w:val="left" w:pos="1080"/>
          <w:tab w:val="left" w:pos="4860"/>
        </w:tabs>
        <w:rPr>
          <w:sz w:val="22"/>
        </w:rPr>
      </w:pPr>
    </w:p>
    <w:p w14:paraId="333F43F2" w14:textId="77777777" w:rsidR="00FC6BD6" w:rsidRDefault="00FC6BD6">
      <w:pPr>
        <w:tabs>
          <w:tab w:val="left" w:pos="1080"/>
          <w:tab w:val="left" w:pos="4860"/>
        </w:tabs>
        <w:rPr>
          <w:sz w:val="22"/>
        </w:rPr>
      </w:pPr>
    </w:p>
    <w:p w14:paraId="1D1E7CC6" w14:textId="77777777" w:rsidR="00FC6BD6" w:rsidRPr="0088786C" w:rsidRDefault="00FC6BD6" w:rsidP="00FC6BD6">
      <w:pPr>
        <w:autoSpaceDE w:val="0"/>
        <w:autoSpaceDN w:val="0"/>
        <w:adjustRightInd w:val="0"/>
        <w:rPr>
          <w:bCs/>
          <w:sz w:val="22"/>
        </w:rPr>
      </w:pPr>
      <w:r w:rsidRPr="007D1A4F">
        <w:rPr>
          <w:b/>
          <w:bCs/>
          <w:sz w:val="22"/>
        </w:rPr>
        <w:t>SIGNED</w:t>
      </w:r>
      <w:r w:rsidRPr="0088786C">
        <w:rPr>
          <w:bCs/>
          <w:sz w:val="22"/>
        </w:rPr>
        <w:t xml:space="preserve"> as a </w:t>
      </w:r>
      <w:r w:rsidRPr="007D1A4F">
        <w:rPr>
          <w:b/>
          <w:bCs/>
          <w:sz w:val="22"/>
        </w:rPr>
        <w:t>DEED</w:t>
      </w:r>
      <w:r w:rsidRPr="0088786C">
        <w:rPr>
          <w:bCs/>
          <w:sz w:val="22"/>
        </w:rPr>
        <w:t xml:space="preserve"> by </w:t>
      </w:r>
      <w:r>
        <w:rPr>
          <w:bCs/>
          <w:sz w:val="22"/>
        </w:rPr>
        <w:t>…….</w:t>
      </w:r>
      <w:r>
        <w:rPr>
          <w:bCs/>
          <w:sz w:val="22"/>
        </w:rPr>
        <w:tab/>
      </w:r>
      <w:r w:rsidRPr="0088786C">
        <w:rPr>
          <w:bCs/>
          <w:sz w:val="22"/>
        </w:rPr>
        <w:tab/>
        <w:t>)</w:t>
      </w:r>
    </w:p>
    <w:p w14:paraId="35A573F3" w14:textId="77777777" w:rsidR="00FC6BD6" w:rsidRDefault="00FC6BD6" w:rsidP="00FC6BD6">
      <w:pPr>
        <w:autoSpaceDE w:val="0"/>
        <w:autoSpaceDN w:val="0"/>
        <w:adjustRightInd w:val="0"/>
        <w:rPr>
          <w:sz w:val="22"/>
        </w:rPr>
      </w:pPr>
      <w:r>
        <w:rPr>
          <w:sz w:val="22"/>
        </w:rPr>
        <w:t>………………………….. in the</w:t>
      </w:r>
      <w:r>
        <w:rPr>
          <w:sz w:val="22"/>
        </w:rPr>
        <w:tab/>
        <w:t>)</w:t>
      </w:r>
    </w:p>
    <w:p w14:paraId="275DF7B6" w14:textId="77777777" w:rsidR="00FC6BD6" w:rsidRDefault="00FC6BD6" w:rsidP="00FC6BD6">
      <w:pPr>
        <w:autoSpaceDE w:val="0"/>
        <w:autoSpaceDN w:val="0"/>
        <w:adjustRightInd w:val="0"/>
        <w:rPr>
          <w:b/>
          <w:bCs/>
          <w:sz w:val="22"/>
        </w:rPr>
      </w:pPr>
      <w:r>
        <w:rPr>
          <w:sz w:val="22"/>
        </w:rPr>
        <w:t>presence of:</w:t>
      </w:r>
      <w:r>
        <w:rPr>
          <w:sz w:val="22"/>
        </w:rPr>
        <w:tab/>
      </w:r>
      <w:r>
        <w:rPr>
          <w:sz w:val="22"/>
        </w:rPr>
        <w:tab/>
      </w:r>
      <w:r>
        <w:rPr>
          <w:sz w:val="22"/>
        </w:rPr>
        <w:tab/>
      </w:r>
      <w:r>
        <w:rPr>
          <w:sz w:val="22"/>
        </w:rPr>
        <w:tab/>
        <w:t>)</w:t>
      </w:r>
    </w:p>
    <w:p w14:paraId="5AF4D110" w14:textId="77777777" w:rsidR="00FC6BD6" w:rsidRDefault="00FC6BD6" w:rsidP="00FC6BD6">
      <w:pPr>
        <w:autoSpaceDE w:val="0"/>
        <w:autoSpaceDN w:val="0"/>
        <w:adjustRightInd w:val="0"/>
        <w:rPr>
          <w:b/>
          <w:bCs/>
          <w:sz w:val="22"/>
        </w:rPr>
      </w:pPr>
    </w:p>
    <w:p w14:paraId="7D054BBE" w14:textId="77777777" w:rsidR="00FC6BD6" w:rsidRDefault="00FC6BD6" w:rsidP="00FC6BD6">
      <w:pPr>
        <w:autoSpaceDE w:val="0"/>
        <w:autoSpaceDN w:val="0"/>
        <w:adjustRightInd w:val="0"/>
        <w:rPr>
          <w:b/>
          <w:bCs/>
          <w:sz w:val="22"/>
        </w:rPr>
      </w:pPr>
    </w:p>
    <w:p w14:paraId="4F37BEAB" w14:textId="77777777" w:rsidR="00FC6BD6" w:rsidRDefault="00FC6BD6" w:rsidP="00FC6BD6">
      <w:pPr>
        <w:autoSpaceDE w:val="0"/>
        <w:autoSpaceDN w:val="0"/>
        <w:adjustRightInd w:val="0"/>
        <w:rPr>
          <w:b/>
          <w:bCs/>
          <w:sz w:val="22"/>
        </w:rPr>
      </w:pPr>
    </w:p>
    <w:p w14:paraId="289A8FB2" w14:textId="77777777" w:rsidR="00FC6BD6" w:rsidRDefault="00FC6BD6" w:rsidP="00FC6BD6">
      <w:pPr>
        <w:autoSpaceDE w:val="0"/>
        <w:autoSpaceDN w:val="0"/>
        <w:adjustRightInd w:val="0"/>
        <w:rPr>
          <w:b/>
          <w:bCs/>
          <w:sz w:val="22"/>
        </w:rPr>
      </w:pPr>
    </w:p>
    <w:p w14:paraId="4C8776E1" w14:textId="77777777" w:rsidR="00FC6BD6" w:rsidRPr="0088786C" w:rsidRDefault="00FC6BD6" w:rsidP="00FC6BD6">
      <w:pPr>
        <w:autoSpaceDE w:val="0"/>
        <w:autoSpaceDN w:val="0"/>
        <w:adjustRightInd w:val="0"/>
        <w:rPr>
          <w:bCs/>
          <w:sz w:val="22"/>
        </w:rPr>
      </w:pPr>
      <w:r w:rsidRPr="0088786C">
        <w:rPr>
          <w:bCs/>
          <w:sz w:val="22"/>
        </w:rPr>
        <w:t>Witness signature:</w:t>
      </w:r>
    </w:p>
    <w:p w14:paraId="03E88011" w14:textId="77777777" w:rsidR="00FC6BD6" w:rsidRPr="0088786C" w:rsidRDefault="00FC6BD6" w:rsidP="00FC6BD6">
      <w:pPr>
        <w:autoSpaceDE w:val="0"/>
        <w:autoSpaceDN w:val="0"/>
        <w:adjustRightInd w:val="0"/>
        <w:rPr>
          <w:bCs/>
          <w:sz w:val="22"/>
        </w:rPr>
      </w:pPr>
    </w:p>
    <w:p w14:paraId="0985B5FD" w14:textId="77777777" w:rsidR="00FC6BD6" w:rsidRPr="0088786C" w:rsidRDefault="00FC6BD6" w:rsidP="00FC6BD6">
      <w:pPr>
        <w:autoSpaceDE w:val="0"/>
        <w:autoSpaceDN w:val="0"/>
        <w:adjustRightInd w:val="0"/>
        <w:rPr>
          <w:bCs/>
          <w:sz w:val="22"/>
        </w:rPr>
      </w:pPr>
      <w:r w:rsidRPr="0088786C">
        <w:rPr>
          <w:bCs/>
          <w:sz w:val="22"/>
        </w:rPr>
        <w:t>Witness Name:</w:t>
      </w:r>
    </w:p>
    <w:p w14:paraId="69A36C05" w14:textId="77777777" w:rsidR="00FC6BD6" w:rsidRPr="0088786C" w:rsidRDefault="00FC6BD6" w:rsidP="00FC6BD6">
      <w:pPr>
        <w:autoSpaceDE w:val="0"/>
        <w:autoSpaceDN w:val="0"/>
        <w:adjustRightInd w:val="0"/>
        <w:rPr>
          <w:bCs/>
          <w:sz w:val="22"/>
        </w:rPr>
      </w:pPr>
      <w:r w:rsidRPr="0088786C">
        <w:rPr>
          <w:bCs/>
          <w:sz w:val="22"/>
        </w:rPr>
        <w:t>Witness address:</w:t>
      </w:r>
    </w:p>
    <w:p w14:paraId="3D73F61A" w14:textId="77777777" w:rsidR="00FC6BD6" w:rsidRDefault="00FC6BD6" w:rsidP="00FC6BD6">
      <w:pPr>
        <w:autoSpaceDE w:val="0"/>
        <w:autoSpaceDN w:val="0"/>
        <w:adjustRightInd w:val="0"/>
        <w:rPr>
          <w:b/>
          <w:bCs/>
          <w:sz w:val="22"/>
        </w:rPr>
      </w:pPr>
    </w:p>
    <w:p w14:paraId="24B507B5" w14:textId="77777777" w:rsidR="00FC6BD6" w:rsidRDefault="00FC6BD6" w:rsidP="00FC6BD6">
      <w:pPr>
        <w:autoSpaceDE w:val="0"/>
        <w:autoSpaceDN w:val="0"/>
        <w:adjustRightInd w:val="0"/>
        <w:rPr>
          <w:b/>
          <w:bCs/>
          <w:sz w:val="22"/>
        </w:rPr>
      </w:pPr>
    </w:p>
    <w:p w14:paraId="4FF57070" w14:textId="77777777" w:rsidR="00A83426" w:rsidRDefault="00A83426">
      <w:pPr>
        <w:pStyle w:val="Heading6"/>
      </w:pPr>
      <w:r>
        <w:lastRenderedPageBreak/>
        <w:t>ANNEX 1</w:t>
      </w:r>
    </w:p>
    <w:p w14:paraId="15E74FAF" w14:textId="5A908C6D" w:rsidR="00A83426" w:rsidRDefault="00A83426">
      <w:pPr>
        <w:pStyle w:val="Heading6"/>
        <w:tabs>
          <w:tab w:val="clear" w:pos="1080"/>
          <w:tab w:val="clear" w:pos="4860"/>
        </w:tabs>
        <w:rPr>
          <w:rFonts w:ascii="Times New Roman" w:hAnsi="Times New Roman" w:cs="Times New Roman"/>
        </w:rPr>
      </w:pPr>
      <w:r>
        <w:rPr>
          <w:rFonts w:ascii="Times New Roman" w:hAnsi="Times New Roman" w:cs="Times New Roman"/>
        </w:rPr>
        <w:t xml:space="preserve">Notice </w:t>
      </w:r>
    </w:p>
    <w:p w14:paraId="65E89BA1" w14:textId="77777777" w:rsidR="00A83426" w:rsidRPr="003A04DD" w:rsidRDefault="00A83426">
      <w:pPr>
        <w:rPr>
          <w:sz w:val="20"/>
          <w:szCs w:val="20"/>
        </w:rPr>
      </w:pPr>
    </w:p>
    <w:p w14:paraId="27A74C07" w14:textId="77777777" w:rsidR="00A83426" w:rsidRPr="003A04DD" w:rsidRDefault="00FC6BD6">
      <w:pPr>
        <w:autoSpaceDE w:val="0"/>
        <w:autoSpaceDN w:val="0"/>
        <w:adjustRightInd w:val="0"/>
        <w:rPr>
          <w:color w:val="000000"/>
          <w:sz w:val="20"/>
          <w:szCs w:val="20"/>
          <w:lang w:val="en-US"/>
        </w:rPr>
      </w:pPr>
      <w:r w:rsidRPr="003A04DD">
        <w:rPr>
          <w:color w:val="000000"/>
          <w:sz w:val="20"/>
          <w:szCs w:val="20"/>
          <w:lang w:val="en-US"/>
        </w:rPr>
        <w:t>To:</w:t>
      </w:r>
      <w:r w:rsidR="00A83426" w:rsidRPr="003A04DD">
        <w:rPr>
          <w:color w:val="000000"/>
          <w:sz w:val="20"/>
          <w:szCs w:val="20"/>
          <w:lang w:val="en-US"/>
        </w:rPr>
        <w:t xml:space="preserve"> Medway Council, Section 106/CIL Officer, The Planning Service, Dock Road,</w:t>
      </w:r>
    </w:p>
    <w:p w14:paraId="581C6888" w14:textId="77777777" w:rsidR="00A83426" w:rsidRPr="003A04DD" w:rsidRDefault="00A83426">
      <w:pPr>
        <w:autoSpaceDE w:val="0"/>
        <w:autoSpaceDN w:val="0"/>
        <w:adjustRightInd w:val="0"/>
        <w:rPr>
          <w:color w:val="000000"/>
          <w:sz w:val="20"/>
          <w:szCs w:val="20"/>
          <w:lang w:val="en-US"/>
        </w:rPr>
      </w:pPr>
      <w:r w:rsidRPr="003A04DD">
        <w:rPr>
          <w:color w:val="000000"/>
          <w:sz w:val="20"/>
          <w:szCs w:val="20"/>
          <w:lang w:val="en-US"/>
        </w:rPr>
        <w:t>Chatham, ME4 4TR</w:t>
      </w:r>
    </w:p>
    <w:p w14:paraId="54E307E4" w14:textId="77777777" w:rsidR="00A83426" w:rsidRPr="003A04DD" w:rsidRDefault="00A83426">
      <w:pPr>
        <w:autoSpaceDE w:val="0"/>
        <w:autoSpaceDN w:val="0"/>
        <w:adjustRightInd w:val="0"/>
        <w:rPr>
          <w:color w:val="000000"/>
          <w:sz w:val="20"/>
          <w:szCs w:val="20"/>
          <w:lang w:val="en-US"/>
        </w:rPr>
      </w:pPr>
    </w:p>
    <w:p w14:paraId="24B2918B" w14:textId="77777777" w:rsidR="00A83426" w:rsidRPr="003A04DD" w:rsidRDefault="00A83426">
      <w:pPr>
        <w:autoSpaceDE w:val="0"/>
        <w:autoSpaceDN w:val="0"/>
        <w:adjustRightInd w:val="0"/>
        <w:rPr>
          <w:i/>
          <w:iCs/>
          <w:color w:val="000000"/>
          <w:sz w:val="20"/>
          <w:szCs w:val="20"/>
          <w:lang w:val="en-US"/>
        </w:rPr>
      </w:pPr>
      <w:r w:rsidRPr="003A04DD">
        <w:rPr>
          <w:color w:val="000000"/>
          <w:sz w:val="20"/>
          <w:szCs w:val="20"/>
          <w:lang w:val="en-US"/>
        </w:rPr>
        <w:t xml:space="preserve">Planning application </w:t>
      </w:r>
      <w:r w:rsidR="00FC6BD6" w:rsidRPr="003A04DD">
        <w:rPr>
          <w:color w:val="000000"/>
          <w:sz w:val="20"/>
          <w:szCs w:val="20"/>
          <w:lang w:val="en-US"/>
        </w:rPr>
        <w:t>number:</w:t>
      </w:r>
      <w:r w:rsidRPr="003A04DD">
        <w:rPr>
          <w:color w:val="000000"/>
          <w:sz w:val="20"/>
          <w:szCs w:val="20"/>
          <w:lang w:val="en-US"/>
        </w:rPr>
        <w:t xml:space="preserve"> MC/    /                             </w:t>
      </w:r>
      <w:proofErr w:type="gramStart"/>
      <w:r w:rsidRPr="003A04DD">
        <w:rPr>
          <w:color w:val="000000"/>
          <w:sz w:val="20"/>
          <w:szCs w:val="20"/>
          <w:lang w:val="en-US"/>
        </w:rPr>
        <w:t xml:space="preserve">   </w:t>
      </w:r>
      <w:r w:rsidRPr="003A04DD">
        <w:rPr>
          <w:i/>
          <w:iCs/>
          <w:color w:val="000000"/>
          <w:sz w:val="20"/>
          <w:szCs w:val="20"/>
          <w:lang w:val="en-US"/>
        </w:rPr>
        <w:t>[</w:t>
      </w:r>
      <w:proofErr w:type="gramEnd"/>
      <w:r w:rsidRPr="0095420B">
        <w:rPr>
          <w:i/>
          <w:iCs/>
          <w:color w:val="000000"/>
          <w:sz w:val="18"/>
          <w:szCs w:val="18"/>
          <w:lang w:val="en-US"/>
        </w:rPr>
        <w:t>to be completed in full</w:t>
      </w:r>
      <w:r w:rsidRPr="003A04DD">
        <w:rPr>
          <w:i/>
          <w:iCs/>
          <w:color w:val="000000"/>
          <w:sz w:val="20"/>
          <w:szCs w:val="20"/>
          <w:lang w:val="en-US"/>
        </w:rPr>
        <w:t>]</w:t>
      </w:r>
    </w:p>
    <w:p w14:paraId="7186418F" w14:textId="77777777" w:rsidR="00A83426" w:rsidRPr="003A04DD" w:rsidRDefault="00A83426">
      <w:pPr>
        <w:autoSpaceDE w:val="0"/>
        <w:autoSpaceDN w:val="0"/>
        <w:adjustRightInd w:val="0"/>
        <w:rPr>
          <w:i/>
          <w:iCs/>
          <w:color w:val="000000"/>
          <w:sz w:val="20"/>
          <w:szCs w:val="20"/>
          <w:lang w:val="en-US"/>
        </w:rPr>
      </w:pPr>
    </w:p>
    <w:p w14:paraId="468DF067" w14:textId="77777777" w:rsidR="00A83426" w:rsidRPr="003A04DD" w:rsidRDefault="00A83426">
      <w:pPr>
        <w:autoSpaceDE w:val="0"/>
        <w:autoSpaceDN w:val="0"/>
        <w:adjustRightInd w:val="0"/>
        <w:rPr>
          <w:color w:val="000000"/>
          <w:sz w:val="20"/>
          <w:szCs w:val="20"/>
          <w:lang w:val="en-US"/>
        </w:rPr>
      </w:pPr>
      <w:r w:rsidRPr="003A04DD">
        <w:rPr>
          <w:color w:val="000000"/>
          <w:sz w:val="20"/>
          <w:szCs w:val="20"/>
          <w:lang w:val="en-US"/>
        </w:rPr>
        <w:t xml:space="preserve">Section 106 </w:t>
      </w:r>
      <w:r w:rsidR="00FF3E7B">
        <w:rPr>
          <w:color w:val="000000"/>
          <w:sz w:val="20"/>
          <w:szCs w:val="20"/>
          <w:lang w:val="en-US"/>
        </w:rPr>
        <w:t xml:space="preserve">Agreement </w:t>
      </w:r>
      <w:r w:rsidRPr="003A04DD">
        <w:rPr>
          <w:color w:val="000000"/>
          <w:sz w:val="20"/>
          <w:szCs w:val="20"/>
          <w:lang w:val="en-US"/>
        </w:rPr>
        <w:t xml:space="preserve">dated:                                       </w:t>
      </w:r>
      <w:proofErr w:type="gramStart"/>
      <w:r w:rsidRPr="003A04DD">
        <w:rPr>
          <w:color w:val="000000"/>
          <w:sz w:val="20"/>
          <w:szCs w:val="20"/>
          <w:lang w:val="en-US"/>
        </w:rPr>
        <w:t xml:space="preserve">   [</w:t>
      </w:r>
      <w:proofErr w:type="gramEnd"/>
      <w:r w:rsidRPr="0095420B">
        <w:rPr>
          <w:i/>
          <w:iCs/>
          <w:color w:val="000000"/>
          <w:sz w:val="18"/>
          <w:szCs w:val="18"/>
          <w:lang w:val="en-US"/>
        </w:rPr>
        <w:t>to be completed in full</w:t>
      </w:r>
      <w:r w:rsidRPr="003A04DD">
        <w:rPr>
          <w:color w:val="000000"/>
          <w:sz w:val="20"/>
          <w:szCs w:val="20"/>
          <w:lang w:val="en-US"/>
        </w:rPr>
        <w:t>]</w:t>
      </w:r>
    </w:p>
    <w:p w14:paraId="4E4C7729" w14:textId="77777777" w:rsidR="00A83426" w:rsidRPr="003A04DD" w:rsidRDefault="00A83426">
      <w:pPr>
        <w:autoSpaceDE w:val="0"/>
        <w:autoSpaceDN w:val="0"/>
        <w:adjustRightInd w:val="0"/>
        <w:rPr>
          <w:color w:val="000000"/>
          <w:sz w:val="20"/>
          <w:szCs w:val="20"/>
          <w:lang w:val="en-US"/>
        </w:rPr>
      </w:pPr>
    </w:p>
    <w:p w14:paraId="66842E44" w14:textId="77777777" w:rsidR="00A83426" w:rsidRPr="003A04DD" w:rsidRDefault="00A83426">
      <w:pPr>
        <w:autoSpaceDE w:val="0"/>
        <w:autoSpaceDN w:val="0"/>
        <w:adjustRightInd w:val="0"/>
        <w:rPr>
          <w:color w:val="000000"/>
          <w:sz w:val="20"/>
          <w:szCs w:val="20"/>
          <w:lang w:val="en-US"/>
        </w:rPr>
      </w:pPr>
      <w:r w:rsidRPr="003A04DD">
        <w:rPr>
          <w:color w:val="000000"/>
          <w:sz w:val="20"/>
          <w:szCs w:val="20"/>
          <w:lang w:val="en-US"/>
        </w:rPr>
        <w:t xml:space="preserve">Development Site </w:t>
      </w:r>
      <w:r w:rsidR="00FC6BD6" w:rsidRPr="003A04DD">
        <w:rPr>
          <w:color w:val="000000"/>
          <w:sz w:val="20"/>
          <w:szCs w:val="20"/>
          <w:lang w:val="en-US"/>
        </w:rPr>
        <w:t>Address:</w:t>
      </w:r>
      <w:r w:rsidRPr="003A04DD">
        <w:rPr>
          <w:color w:val="000000"/>
          <w:sz w:val="20"/>
          <w:szCs w:val="20"/>
          <w:lang w:val="en-US"/>
        </w:rPr>
        <w:t xml:space="preserve">                                            </w:t>
      </w:r>
      <w:proofErr w:type="gramStart"/>
      <w:r w:rsidRPr="003A04DD">
        <w:rPr>
          <w:color w:val="000000"/>
          <w:sz w:val="20"/>
          <w:szCs w:val="20"/>
          <w:lang w:val="en-US"/>
        </w:rPr>
        <w:t xml:space="preserve">   [</w:t>
      </w:r>
      <w:proofErr w:type="gramEnd"/>
      <w:r w:rsidRPr="0095420B">
        <w:rPr>
          <w:i/>
          <w:iCs/>
          <w:color w:val="000000"/>
          <w:sz w:val="18"/>
          <w:szCs w:val="18"/>
          <w:lang w:val="en-US"/>
        </w:rPr>
        <w:t>to be completed in full</w:t>
      </w:r>
      <w:r w:rsidRPr="003A04DD">
        <w:rPr>
          <w:color w:val="000000"/>
          <w:sz w:val="20"/>
          <w:szCs w:val="20"/>
          <w:lang w:val="en-US"/>
        </w:rPr>
        <w:t>]</w:t>
      </w:r>
    </w:p>
    <w:p w14:paraId="77EFE6C1" w14:textId="77777777" w:rsidR="00A83426" w:rsidRPr="003A04DD" w:rsidRDefault="00A83426">
      <w:pPr>
        <w:autoSpaceDE w:val="0"/>
        <w:autoSpaceDN w:val="0"/>
        <w:adjustRightInd w:val="0"/>
        <w:rPr>
          <w:color w:val="000000"/>
          <w:sz w:val="20"/>
          <w:szCs w:val="20"/>
          <w:lang w:val="en-US"/>
        </w:rPr>
      </w:pPr>
    </w:p>
    <w:p w14:paraId="49746436" w14:textId="77777777" w:rsidR="00A83426" w:rsidRPr="003A04DD" w:rsidRDefault="00A83426">
      <w:pPr>
        <w:autoSpaceDE w:val="0"/>
        <w:autoSpaceDN w:val="0"/>
        <w:adjustRightInd w:val="0"/>
        <w:rPr>
          <w:color w:val="000000"/>
          <w:sz w:val="20"/>
          <w:szCs w:val="20"/>
          <w:lang w:val="en-US"/>
        </w:rPr>
      </w:pPr>
    </w:p>
    <w:p w14:paraId="11354D40" w14:textId="77777777" w:rsidR="00A83426" w:rsidRPr="003A04DD" w:rsidRDefault="00A83426">
      <w:pPr>
        <w:autoSpaceDE w:val="0"/>
        <w:autoSpaceDN w:val="0"/>
        <w:adjustRightInd w:val="0"/>
        <w:rPr>
          <w:b/>
          <w:bCs/>
          <w:color w:val="000000"/>
          <w:sz w:val="20"/>
          <w:szCs w:val="20"/>
          <w:lang w:val="en-US"/>
        </w:rPr>
      </w:pPr>
      <w:r w:rsidRPr="003A04DD">
        <w:rPr>
          <w:color w:val="000000"/>
          <w:sz w:val="20"/>
          <w:szCs w:val="20"/>
          <w:lang w:val="en-US"/>
        </w:rPr>
        <w:t xml:space="preserve">In accordance with the terms of the above section 106 Agreement, </w:t>
      </w:r>
      <w:r w:rsidRPr="003A04DD">
        <w:rPr>
          <w:b/>
          <w:bCs/>
          <w:color w:val="000000"/>
          <w:sz w:val="20"/>
          <w:szCs w:val="20"/>
          <w:lang w:val="en-US"/>
        </w:rPr>
        <w:t>I GIVE YOU</w:t>
      </w:r>
    </w:p>
    <w:p w14:paraId="44E15DBA" w14:textId="77777777" w:rsidR="00A83426" w:rsidRPr="003A04DD" w:rsidRDefault="00A83426">
      <w:pPr>
        <w:autoSpaceDE w:val="0"/>
        <w:autoSpaceDN w:val="0"/>
        <w:adjustRightInd w:val="0"/>
        <w:rPr>
          <w:i/>
          <w:iCs/>
          <w:color w:val="000000"/>
          <w:sz w:val="20"/>
          <w:szCs w:val="20"/>
          <w:lang w:val="en-US"/>
        </w:rPr>
      </w:pPr>
      <w:r w:rsidRPr="003A04DD">
        <w:rPr>
          <w:b/>
          <w:bCs/>
          <w:color w:val="000000"/>
          <w:sz w:val="20"/>
          <w:szCs w:val="20"/>
          <w:lang w:val="en-US"/>
        </w:rPr>
        <w:t xml:space="preserve">NOTICE </w:t>
      </w:r>
      <w:r w:rsidRPr="003A04DD">
        <w:rPr>
          <w:color w:val="000000"/>
          <w:sz w:val="20"/>
          <w:szCs w:val="20"/>
          <w:lang w:val="en-US"/>
        </w:rPr>
        <w:t xml:space="preserve">that the following event has been reached </w:t>
      </w:r>
      <w:r w:rsidRPr="003A04DD">
        <w:rPr>
          <w:i/>
          <w:iCs/>
          <w:color w:val="000000"/>
          <w:sz w:val="20"/>
          <w:szCs w:val="20"/>
          <w:lang w:val="en-US"/>
        </w:rPr>
        <w:t>(</w:t>
      </w:r>
      <w:r w:rsidRPr="0095420B">
        <w:rPr>
          <w:i/>
          <w:iCs/>
          <w:color w:val="000000"/>
          <w:sz w:val="18"/>
          <w:szCs w:val="18"/>
          <w:lang w:val="en-US"/>
        </w:rPr>
        <w:t>please complete as appropriate</w:t>
      </w:r>
      <w:r w:rsidRPr="003A04DD">
        <w:rPr>
          <w:i/>
          <w:iCs/>
          <w:color w:val="000000"/>
          <w:sz w:val="20"/>
          <w:szCs w:val="20"/>
          <w:lang w:val="en-US"/>
        </w:rPr>
        <w:t>)</w:t>
      </w:r>
    </w:p>
    <w:p w14:paraId="14D57B5E" w14:textId="77777777" w:rsidR="00A83426" w:rsidRPr="003A04DD" w:rsidRDefault="00A83426">
      <w:pPr>
        <w:autoSpaceDE w:val="0"/>
        <w:autoSpaceDN w:val="0"/>
        <w:adjustRightInd w:val="0"/>
        <w:rPr>
          <w:color w:val="000000"/>
          <w:sz w:val="20"/>
          <w:szCs w:val="20"/>
          <w:lang w:val="en-US"/>
        </w:rPr>
      </w:pPr>
    </w:p>
    <w:p w14:paraId="5CEA93F9" w14:textId="77777777" w:rsidR="00A83426" w:rsidRPr="00FC6BD6" w:rsidRDefault="00A83426">
      <w:pPr>
        <w:autoSpaceDE w:val="0"/>
        <w:autoSpaceDN w:val="0"/>
        <w:adjustRightInd w:val="0"/>
        <w:rPr>
          <w:color w:val="000000"/>
          <w:sz w:val="20"/>
          <w:szCs w:val="20"/>
          <w:u w:val="single"/>
          <w:lang w:val="en-US"/>
        </w:rPr>
      </w:pPr>
      <w:r w:rsidRPr="00FC6BD6">
        <w:rPr>
          <w:color w:val="000000"/>
          <w:sz w:val="20"/>
          <w:szCs w:val="20"/>
          <w:u w:val="single"/>
          <w:lang w:val="en-US"/>
        </w:rPr>
        <w:t>EITHER:</w:t>
      </w:r>
    </w:p>
    <w:p w14:paraId="2E3B9498" w14:textId="77777777" w:rsidR="00A83426" w:rsidRPr="003A04DD" w:rsidRDefault="00A83426">
      <w:pPr>
        <w:autoSpaceDE w:val="0"/>
        <w:autoSpaceDN w:val="0"/>
        <w:adjustRightInd w:val="0"/>
        <w:rPr>
          <w:color w:val="000000"/>
          <w:sz w:val="20"/>
          <w:szCs w:val="20"/>
          <w:lang w:val="en-US"/>
        </w:rPr>
      </w:pPr>
    </w:p>
    <w:p w14:paraId="3EC05C97" w14:textId="77777777" w:rsidR="00A83426" w:rsidRPr="003A04DD" w:rsidRDefault="00A83426">
      <w:pPr>
        <w:autoSpaceDE w:val="0"/>
        <w:autoSpaceDN w:val="0"/>
        <w:adjustRightInd w:val="0"/>
        <w:rPr>
          <w:i/>
          <w:iCs/>
          <w:color w:val="000000"/>
          <w:sz w:val="20"/>
          <w:szCs w:val="20"/>
          <w:lang w:val="en-US"/>
        </w:rPr>
      </w:pPr>
      <w:r w:rsidRPr="003A04DD">
        <w:rPr>
          <w:color w:val="000000"/>
          <w:sz w:val="20"/>
          <w:szCs w:val="20"/>
          <w:lang w:val="en-US"/>
        </w:rPr>
        <w:t xml:space="preserve">PRIOR TO COMMENCEMENT OF WORKS ON THE DEVELOPMENT ON SITE </w:t>
      </w:r>
      <w:r w:rsidRPr="003A04DD">
        <w:rPr>
          <w:i/>
          <w:iCs/>
          <w:color w:val="000000"/>
          <w:sz w:val="20"/>
          <w:szCs w:val="20"/>
          <w:lang w:val="en-US"/>
        </w:rPr>
        <w:t>(1)</w:t>
      </w:r>
    </w:p>
    <w:p w14:paraId="74ACF0BB" w14:textId="77777777" w:rsidR="00A83426" w:rsidRPr="003A04DD" w:rsidRDefault="00A83426">
      <w:pPr>
        <w:autoSpaceDE w:val="0"/>
        <w:autoSpaceDN w:val="0"/>
        <w:adjustRightInd w:val="0"/>
        <w:rPr>
          <w:color w:val="000000"/>
          <w:sz w:val="20"/>
          <w:szCs w:val="20"/>
          <w:lang w:val="en-US"/>
        </w:rPr>
      </w:pPr>
    </w:p>
    <w:p w14:paraId="299C3B02" w14:textId="77777777" w:rsidR="00A83426" w:rsidRPr="003A04DD" w:rsidRDefault="00A83426">
      <w:pPr>
        <w:autoSpaceDE w:val="0"/>
        <w:autoSpaceDN w:val="0"/>
        <w:adjustRightInd w:val="0"/>
        <w:rPr>
          <w:i/>
          <w:iCs/>
          <w:color w:val="000000"/>
          <w:sz w:val="20"/>
          <w:szCs w:val="20"/>
          <w:lang w:val="en-US"/>
        </w:rPr>
      </w:pPr>
      <w:r w:rsidRPr="003A04DD">
        <w:rPr>
          <w:color w:val="000000"/>
          <w:sz w:val="20"/>
          <w:szCs w:val="20"/>
          <w:lang w:val="en-US"/>
        </w:rPr>
        <w:t xml:space="preserve">Work is expected to commence on the Development Site on             </w:t>
      </w:r>
      <w:proofErr w:type="gramStart"/>
      <w:r w:rsidRPr="003A04DD">
        <w:rPr>
          <w:color w:val="000000"/>
          <w:sz w:val="20"/>
          <w:szCs w:val="20"/>
          <w:lang w:val="en-US"/>
        </w:rPr>
        <w:t xml:space="preserve">   </w:t>
      </w:r>
      <w:r w:rsidRPr="0095420B">
        <w:rPr>
          <w:i/>
          <w:iCs/>
          <w:color w:val="000000"/>
          <w:sz w:val="18"/>
          <w:szCs w:val="18"/>
          <w:lang w:val="en-US"/>
        </w:rPr>
        <w:t>[</w:t>
      </w:r>
      <w:proofErr w:type="gramEnd"/>
      <w:r w:rsidRPr="0095420B">
        <w:rPr>
          <w:i/>
          <w:iCs/>
          <w:color w:val="000000"/>
          <w:sz w:val="18"/>
          <w:szCs w:val="18"/>
          <w:lang w:val="en-US"/>
        </w:rPr>
        <w:t>insert date]</w:t>
      </w:r>
    </w:p>
    <w:p w14:paraId="699085FA" w14:textId="77777777" w:rsidR="00A83426" w:rsidRPr="003A04DD" w:rsidRDefault="00A83426">
      <w:pPr>
        <w:autoSpaceDE w:val="0"/>
        <w:autoSpaceDN w:val="0"/>
        <w:adjustRightInd w:val="0"/>
        <w:rPr>
          <w:i/>
          <w:iCs/>
          <w:color w:val="000000"/>
          <w:sz w:val="20"/>
          <w:szCs w:val="20"/>
          <w:lang w:val="en-US"/>
        </w:rPr>
      </w:pPr>
    </w:p>
    <w:p w14:paraId="6870C83F" w14:textId="77777777" w:rsidR="00A83426" w:rsidRPr="0095420B" w:rsidRDefault="00A83426">
      <w:pPr>
        <w:autoSpaceDE w:val="0"/>
        <w:autoSpaceDN w:val="0"/>
        <w:adjustRightInd w:val="0"/>
        <w:rPr>
          <w:i/>
          <w:iCs/>
          <w:color w:val="000000"/>
          <w:sz w:val="18"/>
          <w:szCs w:val="18"/>
          <w:lang w:val="en-US"/>
        </w:rPr>
      </w:pPr>
      <w:r w:rsidRPr="0095420B">
        <w:rPr>
          <w:i/>
          <w:iCs/>
          <w:color w:val="000000"/>
          <w:sz w:val="18"/>
          <w:szCs w:val="18"/>
          <w:lang w:val="en-US"/>
        </w:rPr>
        <w:t>(1) this notification should be sent at least 28 days prior to commencement of</w:t>
      </w:r>
      <w:r w:rsidR="00FC6BD6" w:rsidRPr="0095420B">
        <w:rPr>
          <w:i/>
          <w:iCs/>
          <w:color w:val="000000"/>
          <w:sz w:val="18"/>
          <w:szCs w:val="18"/>
          <w:lang w:val="en-US"/>
        </w:rPr>
        <w:t xml:space="preserve"> </w:t>
      </w:r>
      <w:r w:rsidRPr="0095420B">
        <w:rPr>
          <w:i/>
          <w:iCs/>
          <w:color w:val="000000"/>
          <w:sz w:val="18"/>
          <w:szCs w:val="18"/>
          <w:lang w:val="en-US"/>
        </w:rPr>
        <w:t>works on the Development Site as required under Clause 5.1.2 of the Section 106 Agreement</w:t>
      </w:r>
    </w:p>
    <w:p w14:paraId="49BEFF77" w14:textId="77777777" w:rsidR="00A83426" w:rsidRPr="003A04DD" w:rsidRDefault="00A83426">
      <w:pPr>
        <w:autoSpaceDE w:val="0"/>
        <w:autoSpaceDN w:val="0"/>
        <w:adjustRightInd w:val="0"/>
        <w:rPr>
          <w:i/>
          <w:iCs/>
          <w:color w:val="000000"/>
          <w:sz w:val="20"/>
          <w:szCs w:val="20"/>
          <w:lang w:val="en-US"/>
        </w:rPr>
      </w:pPr>
    </w:p>
    <w:p w14:paraId="3F5B4542" w14:textId="77777777" w:rsidR="00A83426" w:rsidRPr="003A04DD" w:rsidRDefault="00A83426">
      <w:pPr>
        <w:autoSpaceDE w:val="0"/>
        <w:autoSpaceDN w:val="0"/>
        <w:adjustRightInd w:val="0"/>
        <w:rPr>
          <w:color w:val="000000"/>
          <w:sz w:val="20"/>
          <w:szCs w:val="20"/>
          <w:lang w:val="en-US"/>
        </w:rPr>
      </w:pPr>
      <w:r w:rsidRPr="003A04DD">
        <w:rPr>
          <w:color w:val="000000"/>
          <w:sz w:val="20"/>
          <w:szCs w:val="20"/>
          <w:lang w:val="en-US"/>
        </w:rPr>
        <w:t>OR</w:t>
      </w:r>
    </w:p>
    <w:p w14:paraId="2B7CC454" w14:textId="77777777" w:rsidR="00A83426" w:rsidRPr="003A04DD" w:rsidRDefault="00A83426">
      <w:pPr>
        <w:autoSpaceDE w:val="0"/>
        <w:autoSpaceDN w:val="0"/>
        <w:adjustRightInd w:val="0"/>
        <w:rPr>
          <w:color w:val="000000"/>
          <w:sz w:val="20"/>
          <w:szCs w:val="20"/>
          <w:lang w:val="en-US"/>
        </w:rPr>
      </w:pPr>
    </w:p>
    <w:p w14:paraId="6C848BB3" w14:textId="77777777" w:rsidR="00A83426" w:rsidRPr="003A04DD" w:rsidRDefault="00A83426">
      <w:pPr>
        <w:autoSpaceDE w:val="0"/>
        <w:autoSpaceDN w:val="0"/>
        <w:adjustRightInd w:val="0"/>
        <w:rPr>
          <w:i/>
          <w:iCs/>
          <w:color w:val="000000"/>
          <w:sz w:val="20"/>
          <w:szCs w:val="20"/>
          <w:lang w:val="en-US"/>
        </w:rPr>
      </w:pPr>
      <w:r w:rsidRPr="003A04DD">
        <w:rPr>
          <w:color w:val="000000"/>
          <w:sz w:val="20"/>
          <w:szCs w:val="20"/>
          <w:lang w:val="en-US"/>
        </w:rPr>
        <w:t xml:space="preserve">WORKS HAVE COMMENCED ON SITE </w:t>
      </w:r>
      <w:r w:rsidRPr="003A04DD">
        <w:rPr>
          <w:i/>
          <w:iCs/>
          <w:color w:val="000000"/>
          <w:sz w:val="20"/>
          <w:szCs w:val="20"/>
          <w:lang w:val="en-US"/>
        </w:rPr>
        <w:t>(2)</w:t>
      </w:r>
    </w:p>
    <w:p w14:paraId="33F05348" w14:textId="77777777" w:rsidR="00FC6BD6" w:rsidRDefault="00FC6BD6">
      <w:pPr>
        <w:autoSpaceDE w:val="0"/>
        <w:autoSpaceDN w:val="0"/>
        <w:adjustRightInd w:val="0"/>
        <w:rPr>
          <w:color w:val="000000"/>
          <w:sz w:val="20"/>
          <w:szCs w:val="20"/>
          <w:lang w:val="en-US"/>
        </w:rPr>
      </w:pPr>
    </w:p>
    <w:p w14:paraId="25B7B15F" w14:textId="77777777" w:rsidR="00A83426" w:rsidRPr="003A04DD" w:rsidRDefault="00A83426">
      <w:pPr>
        <w:autoSpaceDE w:val="0"/>
        <w:autoSpaceDN w:val="0"/>
        <w:adjustRightInd w:val="0"/>
        <w:rPr>
          <w:i/>
          <w:iCs/>
          <w:color w:val="000000"/>
          <w:sz w:val="20"/>
          <w:szCs w:val="20"/>
          <w:lang w:val="en-US"/>
        </w:rPr>
      </w:pPr>
      <w:r w:rsidRPr="003A04DD">
        <w:rPr>
          <w:color w:val="000000"/>
          <w:sz w:val="20"/>
          <w:szCs w:val="20"/>
          <w:lang w:val="en-US"/>
        </w:rPr>
        <w:t xml:space="preserve">Work commenced on the Development Site on                                  </w:t>
      </w:r>
      <w:proofErr w:type="gramStart"/>
      <w:r w:rsidRPr="003A04DD">
        <w:rPr>
          <w:color w:val="000000"/>
          <w:sz w:val="20"/>
          <w:szCs w:val="20"/>
          <w:lang w:val="en-US"/>
        </w:rPr>
        <w:t xml:space="preserve">   </w:t>
      </w:r>
      <w:r w:rsidRPr="0095420B">
        <w:rPr>
          <w:i/>
          <w:iCs/>
          <w:color w:val="000000"/>
          <w:sz w:val="18"/>
          <w:szCs w:val="18"/>
          <w:lang w:val="en-US"/>
        </w:rPr>
        <w:t>[</w:t>
      </w:r>
      <w:proofErr w:type="gramEnd"/>
      <w:r w:rsidRPr="0095420B">
        <w:rPr>
          <w:i/>
          <w:iCs/>
          <w:color w:val="000000"/>
          <w:sz w:val="18"/>
          <w:szCs w:val="18"/>
          <w:lang w:val="en-US"/>
        </w:rPr>
        <w:t>insert</w:t>
      </w:r>
      <w:r w:rsidR="00FC6BD6" w:rsidRPr="0095420B">
        <w:rPr>
          <w:i/>
          <w:iCs/>
          <w:color w:val="000000"/>
          <w:sz w:val="18"/>
          <w:szCs w:val="18"/>
          <w:lang w:val="en-US"/>
        </w:rPr>
        <w:t xml:space="preserve"> </w:t>
      </w:r>
      <w:r w:rsidRPr="0095420B">
        <w:rPr>
          <w:i/>
          <w:iCs/>
          <w:color w:val="000000"/>
          <w:sz w:val="18"/>
          <w:szCs w:val="18"/>
          <w:lang w:val="en-US"/>
        </w:rPr>
        <w:t>date]</w:t>
      </w:r>
    </w:p>
    <w:p w14:paraId="131C568B" w14:textId="77777777" w:rsidR="00A83426" w:rsidRDefault="00A83426">
      <w:pPr>
        <w:autoSpaceDE w:val="0"/>
        <w:autoSpaceDN w:val="0"/>
        <w:adjustRightInd w:val="0"/>
        <w:rPr>
          <w:i/>
          <w:iCs/>
          <w:color w:val="000000"/>
          <w:sz w:val="20"/>
          <w:szCs w:val="20"/>
          <w:lang w:val="en-US"/>
        </w:rPr>
      </w:pPr>
    </w:p>
    <w:p w14:paraId="4130BB7B" w14:textId="77777777" w:rsidR="00FC6BD6" w:rsidRPr="003A04DD" w:rsidRDefault="00FC6BD6">
      <w:pPr>
        <w:autoSpaceDE w:val="0"/>
        <w:autoSpaceDN w:val="0"/>
        <w:adjustRightInd w:val="0"/>
        <w:rPr>
          <w:i/>
          <w:iCs/>
          <w:color w:val="000000"/>
          <w:sz w:val="20"/>
          <w:szCs w:val="20"/>
          <w:lang w:val="en-US"/>
        </w:rPr>
      </w:pPr>
    </w:p>
    <w:p w14:paraId="0595453D" w14:textId="77777777" w:rsidR="00A83426" w:rsidRPr="0095420B" w:rsidRDefault="00A83426">
      <w:pPr>
        <w:autoSpaceDE w:val="0"/>
        <w:autoSpaceDN w:val="0"/>
        <w:adjustRightInd w:val="0"/>
        <w:rPr>
          <w:i/>
          <w:iCs/>
          <w:color w:val="000000"/>
          <w:sz w:val="18"/>
          <w:szCs w:val="18"/>
          <w:lang w:val="en-US"/>
        </w:rPr>
      </w:pPr>
      <w:r w:rsidRPr="0095420B">
        <w:rPr>
          <w:color w:val="000000"/>
          <w:sz w:val="18"/>
          <w:szCs w:val="18"/>
          <w:lang w:val="en-US"/>
        </w:rPr>
        <w:t>(</w:t>
      </w:r>
      <w:r w:rsidRPr="0095420B">
        <w:rPr>
          <w:i/>
          <w:iCs/>
          <w:color w:val="000000"/>
          <w:sz w:val="18"/>
          <w:szCs w:val="18"/>
          <w:lang w:val="en-US"/>
        </w:rPr>
        <w:t>2) this notification should be sent within 14 days after commencement of works on</w:t>
      </w:r>
      <w:r w:rsidR="00FC6BD6" w:rsidRPr="0095420B">
        <w:rPr>
          <w:i/>
          <w:iCs/>
          <w:color w:val="000000"/>
          <w:sz w:val="18"/>
          <w:szCs w:val="18"/>
          <w:lang w:val="en-US"/>
        </w:rPr>
        <w:t xml:space="preserve"> </w:t>
      </w:r>
      <w:r w:rsidRPr="0095420B">
        <w:rPr>
          <w:i/>
          <w:iCs/>
          <w:color w:val="000000"/>
          <w:sz w:val="18"/>
          <w:szCs w:val="18"/>
          <w:lang w:val="en-US"/>
        </w:rPr>
        <w:t>the Development Site as required under Clause 5.1.2 of the Section 106 Agreement</w:t>
      </w:r>
    </w:p>
    <w:p w14:paraId="4A8DE9AF" w14:textId="77777777" w:rsidR="00A83426" w:rsidRPr="003A04DD" w:rsidRDefault="00A83426">
      <w:pPr>
        <w:autoSpaceDE w:val="0"/>
        <w:autoSpaceDN w:val="0"/>
        <w:adjustRightInd w:val="0"/>
        <w:rPr>
          <w:color w:val="000000"/>
          <w:sz w:val="20"/>
          <w:szCs w:val="20"/>
          <w:lang w:val="en-US"/>
        </w:rPr>
      </w:pPr>
    </w:p>
    <w:p w14:paraId="414AC514" w14:textId="77777777" w:rsidR="00A83426" w:rsidRPr="003A04DD" w:rsidRDefault="00A83426">
      <w:pPr>
        <w:autoSpaceDE w:val="0"/>
        <w:autoSpaceDN w:val="0"/>
        <w:adjustRightInd w:val="0"/>
        <w:rPr>
          <w:color w:val="000000"/>
          <w:sz w:val="20"/>
          <w:szCs w:val="20"/>
          <w:lang w:val="en-US"/>
        </w:rPr>
      </w:pPr>
      <w:r w:rsidRPr="003A04DD">
        <w:rPr>
          <w:color w:val="000000"/>
          <w:sz w:val="20"/>
          <w:szCs w:val="20"/>
          <w:lang w:val="en-US"/>
        </w:rPr>
        <w:t>OR</w:t>
      </w:r>
    </w:p>
    <w:p w14:paraId="6C775652" w14:textId="77777777" w:rsidR="00A83426" w:rsidRPr="003A04DD" w:rsidRDefault="00A83426">
      <w:pPr>
        <w:autoSpaceDE w:val="0"/>
        <w:autoSpaceDN w:val="0"/>
        <w:adjustRightInd w:val="0"/>
        <w:rPr>
          <w:color w:val="000000"/>
          <w:sz w:val="20"/>
          <w:szCs w:val="20"/>
          <w:lang w:val="en-US"/>
        </w:rPr>
      </w:pPr>
    </w:p>
    <w:p w14:paraId="393781A0" w14:textId="77777777" w:rsidR="00A83426" w:rsidRPr="003A04DD" w:rsidRDefault="00A83426">
      <w:pPr>
        <w:autoSpaceDE w:val="0"/>
        <w:autoSpaceDN w:val="0"/>
        <w:adjustRightInd w:val="0"/>
        <w:rPr>
          <w:i/>
          <w:iCs/>
          <w:color w:val="000000"/>
          <w:sz w:val="20"/>
          <w:szCs w:val="20"/>
          <w:lang w:val="en-US"/>
        </w:rPr>
      </w:pPr>
      <w:r w:rsidRPr="003A04DD">
        <w:rPr>
          <w:color w:val="000000"/>
          <w:sz w:val="20"/>
          <w:szCs w:val="20"/>
          <w:lang w:val="en-US"/>
        </w:rPr>
        <w:t xml:space="preserve">A TRIGGER DATE(S) HAS OCCURRED </w:t>
      </w:r>
      <w:r w:rsidRPr="003A04DD">
        <w:rPr>
          <w:i/>
          <w:iCs/>
          <w:color w:val="000000"/>
          <w:sz w:val="20"/>
          <w:szCs w:val="20"/>
          <w:lang w:val="en-US"/>
        </w:rPr>
        <w:t>(3)</w:t>
      </w:r>
    </w:p>
    <w:p w14:paraId="21749817" w14:textId="77777777" w:rsidR="00A83426" w:rsidRPr="003A04DD" w:rsidRDefault="00A83426">
      <w:pPr>
        <w:autoSpaceDE w:val="0"/>
        <w:autoSpaceDN w:val="0"/>
        <w:adjustRightInd w:val="0"/>
        <w:rPr>
          <w:color w:val="000000"/>
          <w:sz w:val="20"/>
          <w:szCs w:val="20"/>
          <w:lang w:val="en-US"/>
        </w:rPr>
      </w:pPr>
    </w:p>
    <w:p w14:paraId="10FB7057" w14:textId="77777777" w:rsidR="00A83426" w:rsidRPr="003A04DD" w:rsidRDefault="00A83426">
      <w:pPr>
        <w:autoSpaceDE w:val="0"/>
        <w:autoSpaceDN w:val="0"/>
        <w:adjustRightInd w:val="0"/>
        <w:rPr>
          <w:color w:val="000000"/>
          <w:sz w:val="20"/>
          <w:szCs w:val="20"/>
          <w:lang w:val="en-US"/>
        </w:rPr>
      </w:pPr>
      <w:r w:rsidRPr="003A04DD">
        <w:rPr>
          <w:color w:val="000000"/>
          <w:sz w:val="20"/>
          <w:szCs w:val="20"/>
          <w:lang w:val="en-US"/>
        </w:rPr>
        <w:t xml:space="preserve">Obligation type:                                                                       </w:t>
      </w:r>
      <w:proofErr w:type="gramStart"/>
      <w:r w:rsidRPr="003A04DD">
        <w:rPr>
          <w:color w:val="000000"/>
          <w:sz w:val="20"/>
          <w:szCs w:val="20"/>
          <w:lang w:val="en-US"/>
        </w:rPr>
        <w:t xml:space="preserve">   </w:t>
      </w:r>
      <w:r w:rsidRPr="0095420B">
        <w:rPr>
          <w:i/>
          <w:color w:val="000000"/>
          <w:sz w:val="18"/>
          <w:szCs w:val="18"/>
          <w:lang w:val="en-US"/>
        </w:rPr>
        <w:t>(</w:t>
      </w:r>
      <w:proofErr w:type="gramEnd"/>
      <w:r w:rsidRPr="0095420B">
        <w:rPr>
          <w:i/>
          <w:color w:val="000000"/>
          <w:sz w:val="18"/>
          <w:szCs w:val="18"/>
          <w:lang w:val="en-US"/>
        </w:rPr>
        <w:t>insert each obligation)</w:t>
      </w:r>
    </w:p>
    <w:p w14:paraId="1911861C" w14:textId="77777777" w:rsidR="00A83426" w:rsidRPr="0095420B" w:rsidRDefault="00A83426">
      <w:pPr>
        <w:autoSpaceDE w:val="0"/>
        <w:autoSpaceDN w:val="0"/>
        <w:adjustRightInd w:val="0"/>
        <w:rPr>
          <w:i/>
          <w:iCs/>
          <w:color w:val="000000"/>
          <w:sz w:val="18"/>
          <w:szCs w:val="18"/>
          <w:lang w:val="en-US"/>
        </w:rPr>
      </w:pPr>
      <w:proofErr w:type="gramStart"/>
      <w:r w:rsidRPr="0095420B">
        <w:rPr>
          <w:i/>
          <w:iCs/>
          <w:color w:val="000000"/>
          <w:sz w:val="18"/>
          <w:szCs w:val="18"/>
          <w:lang w:val="en-US"/>
        </w:rPr>
        <w:t>e.g</w:t>
      </w:r>
      <w:r w:rsidRPr="0095420B">
        <w:rPr>
          <w:color w:val="000000"/>
          <w:sz w:val="18"/>
          <w:szCs w:val="18"/>
          <w:lang w:val="en-US"/>
        </w:rPr>
        <w:t>.</w:t>
      </w:r>
      <w:proofErr w:type="gramEnd"/>
      <w:r w:rsidRPr="0095420B">
        <w:rPr>
          <w:color w:val="000000"/>
          <w:sz w:val="18"/>
          <w:szCs w:val="18"/>
          <w:lang w:val="en-US"/>
        </w:rPr>
        <w:t xml:space="preserve"> </w:t>
      </w:r>
      <w:r w:rsidRPr="0095420B">
        <w:rPr>
          <w:i/>
          <w:iCs/>
          <w:color w:val="000000"/>
          <w:sz w:val="18"/>
          <w:szCs w:val="18"/>
          <w:lang w:val="en-US"/>
        </w:rPr>
        <w:t>Education Contribution</w:t>
      </w:r>
    </w:p>
    <w:p w14:paraId="5052A51B" w14:textId="77777777" w:rsidR="00A83426" w:rsidRPr="003A04DD" w:rsidRDefault="00A83426">
      <w:pPr>
        <w:autoSpaceDE w:val="0"/>
        <w:autoSpaceDN w:val="0"/>
        <w:adjustRightInd w:val="0"/>
        <w:rPr>
          <w:color w:val="000000"/>
          <w:sz w:val="20"/>
          <w:szCs w:val="20"/>
          <w:lang w:val="en-US"/>
        </w:rPr>
      </w:pPr>
    </w:p>
    <w:p w14:paraId="0D94DAD9" w14:textId="77777777" w:rsidR="00A83426" w:rsidRPr="003A04DD" w:rsidRDefault="00A83426">
      <w:pPr>
        <w:autoSpaceDE w:val="0"/>
        <w:autoSpaceDN w:val="0"/>
        <w:adjustRightInd w:val="0"/>
        <w:rPr>
          <w:color w:val="000000"/>
          <w:sz w:val="20"/>
          <w:szCs w:val="20"/>
          <w:lang w:val="en-US"/>
        </w:rPr>
      </w:pPr>
    </w:p>
    <w:p w14:paraId="229C68BD" w14:textId="77777777" w:rsidR="00A83426" w:rsidRPr="0095420B" w:rsidRDefault="00A83426">
      <w:pPr>
        <w:autoSpaceDE w:val="0"/>
        <w:autoSpaceDN w:val="0"/>
        <w:adjustRightInd w:val="0"/>
        <w:rPr>
          <w:i/>
          <w:color w:val="000000"/>
          <w:sz w:val="18"/>
          <w:szCs w:val="18"/>
          <w:lang w:val="en-US"/>
        </w:rPr>
      </w:pPr>
      <w:r w:rsidRPr="003A04DD">
        <w:rPr>
          <w:color w:val="000000"/>
          <w:sz w:val="20"/>
          <w:szCs w:val="20"/>
          <w:lang w:val="en-US"/>
        </w:rPr>
        <w:t xml:space="preserve">Trigger Date: </w:t>
      </w:r>
      <w:r w:rsidRPr="0095420B">
        <w:rPr>
          <w:i/>
          <w:color w:val="000000"/>
          <w:sz w:val="18"/>
          <w:szCs w:val="18"/>
          <w:lang w:val="en-US"/>
        </w:rPr>
        <w:t>(insert the date that each obligation was due to be paid or was due to come into effect)</w:t>
      </w:r>
    </w:p>
    <w:p w14:paraId="656ACD16" w14:textId="77777777" w:rsidR="00A83426" w:rsidRPr="0095420B" w:rsidRDefault="00A83426">
      <w:pPr>
        <w:autoSpaceDE w:val="0"/>
        <w:autoSpaceDN w:val="0"/>
        <w:adjustRightInd w:val="0"/>
        <w:rPr>
          <w:i/>
          <w:iCs/>
          <w:color w:val="000000"/>
          <w:sz w:val="18"/>
          <w:szCs w:val="18"/>
          <w:lang w:val="en-US"/>
        </w:rPr>
      </w:pPr>
      <w:proofErr w:type="gramStart"/>
      <w:r w:rsidRPr="0095420B">
        <w:rPr>
          <w:i/>
          <w:iCs/>
          <w:color w:val="000000"/>
          <w:sz w:val="18"/>
          <w:szCs w:val="18"/>
          <w:lang w:val="en-US"/>
        </w:rPr>
        <w:t>e.g.</w:t>
      </w:r>
      <w:proofErr w:type="gramEnd"/>
      <w:r w:rsidRPr="0095420B">
        <w:rPr>
          <w:i/>
          <w:iCs/>
          <w:color w:val="000000"/>
          <w:sz w:val="18"/>
          <w:szCs w:val="18"/>
          <w:lang w:val="en-US"/>
        </w:rPr>
        <w:t xml:space="preserve"> 1 March 2013</w:t>
      </w:r>
    </w:p>
    <w:p w14:paraId="4D4AA832" w14:textId="77777777" w:rsidR="00A83426" w:rsidRPr="003A04DD" w:rsidRDefault="00A83426">
      <w:pPr>
        <w:autoSpaceDE w:val="0"/>
        <w:autoSpaceDN w:val="0"/>
        <w:adjustRightInd w:val="0"/>
        <w:rPr>
          <w:i/>
          <w:iCs/>
          <w:color w:val="000000"/>
          <w:sz w:val="20"/>
          <w:szCs w:val="20"/>
          <w:lang w:val="en-US"/>
        </w:rPr>
      </w:pPr>
    </w:p>
    <w:p w14:paraId="442372E3" w14:textId="77777777" w:rsidR="00A83426" w:rsidRPr="0095420B" w:rsidRDefault="00A83426">
      <w:pPr>
        <w:autoSpaceDE w:val="0"/>
        <w:autoSpaceDN w:val="0"/>
        <w:adjustRightInd w:val="0"/>
        <w:rPr>
          <w:i/>
          <w:iCs/>
          <w:color w:val="000000"/>
          <w:sz w:val="18"/>
          <w:szCs w:val="18"/>
          <w:lang w:val="en-US"/>
        </w:rPr>
      </w:pPr>
      <w:r w:rsidRPr="0095420B">
        <w:rPr>
          <w:i/>
          <w:iCs/>
          <w:color w:val="000000"/>
          <w:sz w:val="18"/>
          <w:szCs w:val="18"/>
          <w:lang w:val="en-US"/>
        </w:rPr>
        <w:t>(3) this notification should be sent within 14 days after trigger date occurred as required under Clause 5.1.2 of the Section 106 Agreement</w:t>
      </w:r>
    </w:p>
    <w:p w14:paraId="1EFB3773" w14:textId="77777777" w:rsidR="0095420B" w:rsidRDefault="0095420B">
      <w:pPr>
        <w:autoSpaceDE w:val="0"/>
        <w:autoSpaceDN w:val="0"/>
        <w:adjustRightInd w:val="0"/>
        <w:rPr>
          <w:color w:val="000000"/>
          <w:sz w:val="20"/>
          <w:szCs w:val="20"/>
          <w:lang w:val="en-US"/>
        </w:rPr>
      </w:pPr>
    </w:p>
    <w:p w14:paraId="268AE71C" w14:textId="77777777" w:rsidR="007D1A4F" w:rsidRDefault="007D1A4F">
      <w:pPr>
        <w:autoSpaceDE w:val="0"/>
        <w:autoSpaceDN w:val="0"/>
        <w:adjustRightInd w:val="0"/>
        <w:rPr>
          <w:color w:val="000000"/>
          <w:sz w:val="20"/>
          <w:szCs w:val="20"/>
          <w:lang w:val="en-US"/>
        </w:rPr>
      </w:pPr>
    </w:p>
    <w:p w14:paraId="39D0D6B8" w14:textId="77777777" w:rsidR="00A83426" w:rsidRPr="003A04DD" w:rsidRDefault="0095420B">
      <w:pPr>
        <w:autoSpaceDE w:val="0"/>
        <w:autoSpaceDN w:val="0"/>
        <w:adjustRightInd w:val="0"/>
        <w:rPr>
          <w:color w:val="000000"/>
          <w:sz w:val="20"/>
          <w:szCs w:val="20"/>
          <w:lang w:val="en-US"/>
        </w:rPr>
      </w:pPr>
      <w:r w:rsidRPr="00FF3E7B">
        <w:rPr>
          <w:color w:val="000000"/>
          <w:sz w:val="20"/>
          <w:szCs w:val="20"/>
          <w:u w:val="single"/>
          <w:lang w:val="en-US"/>
        </w:rPr>
        <w:t>FROM</w:t>
      </w:r>
      <w:r w:rsidRPr="003A04DD">
        <w:rPr>
          <w:color w:val="000000"/>
          <w:sz w:val="20"/>
          <w:szCs w:val="20"/>
          <w:lang w:val="en-US"/>
        </w:rPr>
        <w:t>:</w:t>
      </w:r>
    </w:p>
    <w:p w14:paraId="1BCA1781" w14:textId="77777777" w:rsidR="00A83426" w:rsidRPr="003A04DD" w:rsidRDefault="00A83426">
      <w:pPr>
        <w:autoSpaceDE w:val="0"/>
        <w:autoSpaceDN w:val="0"/>
        <w:adjustRightInd w:val="0"/>
        <w:rPr>
          <w:color w:val="000000"/>
          <w:sz w:val="20"/>
          <w:szCs w:val="20"/>
          <w:lang w:val="en-US"/>
        </w:rPr>
      </w:pPr>
    </w:p>
    <w:p w14:paraId="32F46E5B" w14:textId="77777777" w:rsidR="00A83426" w:rsidRPr="003A04DD" w:rsidRDefault="0095420B">
      <w:pPr>
        <w:autoSpaceDE w:val="0"/>
        <w:autoSpaceDN w:val="0"/>
        <w:adjustRightInd w:val="0"/>
        <w:rPr>
          <w:color w:val="000000"/>
          <w:sz w:val="20"/>
          <w:szCs w:val="20"/>
          <w:lang w:val="en-US"/>
        </w:rPr>
      </w:pPr>
      <w:r w:rsidRPr="003A04DD">
        <w:rPr>
          <w:color w:val="000000"/>
          <w:sz w:val="20"/>
          <w:szCs w:val="20"/>
          <w:lang w:val="en-US"/>
        </w:rPr>
        <w:t>Company</w:t>
      </w:r>
      <w:r w:rsidR="00FF3E7B">
        <w:rPr>
          <w:color w:val="000000"/>
          <w:sz w:val="20"/>
          <w:szCs w:val="20"/>
          <w:lang w:val="en-US"/>
        </w:rPr>
        <w:t>/Owner/Payee</w:t>
      </w:r>
      <w:r w:rsidRPr="003A04DD">
        <w:rPr>
          <w:color w:val="000000"/>
          <w:sz w:val="20"/>
          <w:szCs w:val="20"/>
          <w:lang w:val="en-US"/>
        </w:rPr>
        <w:t>:</w:t>
      </w:r>
    </w:p>
    <w:p w14:paraId="663A5F44" w14:textId="77777777" w:rsidR="00A83426" w:rsidRPr="003A04DD" w:rsidRDefault="00A83426">
      <w:pPr>
        <w:autoSpaceDE w:val="0"/>
        <w:autoSpaceDN w:val="0"/>
        <w:adjustRightInd w:val="0"/>
        <w:rPr>
          <w:color w:val="000000"/>
          <w:sz w:val="20"/>
          <w:szCs w:val="20"/>
          <w:lang w:val="en-US"/>
        </w:rPr>
      </w:pPr>
      <w:r w:rsidRPr="003A04DD">
        <w:rPr>
          <w:color w:val="000000"/>
          <w:sz w:val="20"/>
          <w:szCs w:val="20"/>
          <w:lang w:val="en-US"/>
        </w:rPr>
        <w:t xml:space="preserve">Address </w:t>
      </w:r>
      <w:r w:rsidRPr="003A04DD">
        <w:rPr>
          <w:i/>
          <w:iCs/>
          <w:color w:val="000000"/>
          <w:sz w:val="20"/>
          <w:szCs w:val="20"/>
          <w:lang w:val="en-US"/>
        </w:rPr>
        <w:t>(required for invoicing</w:t>
      </w:r>
      <w:r w:rsidR="0095420B" w:rsidRPr="003A04DD">
        <w:rPr>
          <w:i/>
          <w:iCs/>
          <w:color w:val="000000"/>
          <w:sz w:val="20"/>
          <w:szCs w:val="20"/>
          <w:lang w:val="en-US"/>
        </w:rPr>
        <w:t>):</w:t>
      </w:r>
    </w:p>
    <w:p w14:paraId="6865951C" w14:textId="77777777" w:rsidR="00A83426" w:rsidRPr="003A04DD" w:rsidRDefault="00A83426">
      <w:pPr>
        <w:autoSpaceDE w:val="0"/>
        <w:autoSpaceDN w:val="0"/>
        <w:adjustRightInd w:val="0"/>
        <w:rPr>
          <w:color w:val="000000"/>
          <w:sz w:val="20"/>
          <w:szCs w:val="20"/>
          <w:lang w:val="en-US"/>
        </w:rPr>
      </w:pPr>
      <w:r w:rsidRPr="003A04DD">
        <w:rPr>
          <w:color w:val="000000"/>
          <w:sz w:val="20"/>
          <w:szCs w:val="20"/>
          <w:lang w:val="en-US"/>
        </w:rPr>
        <w:t xml:space="preserve">Email </w:t>
      </w:r>
      <w:r w:rsidR="0095420B" w:rsidRPr="003A04DD">
        <w:rPr>
          <w:color w:val="000000"/>
          <w:sz w:val="20"/>
          <w:szCs w:val="20"/>
          <w:lang w:val="en-US"/>
        </w:rPr>
        <w:t>address:</w:t>
      </w:r>
    </w:p>
    <w:p w14:paraId="1C16321C" w14:textId="77777777" w:rsidR="00A83426" w:rsidRPr="003A04DD" w:rsidRDefault="00A83426">
      <w:pPr>
        <w:autoSpaceDE w:val="0"/>
        <w:autoSpaceDN w:val="0"/>
        <w:adjustRightInd w:val="0"/>
        <w:rPr>
          <w:color w:val="000000"/>
          <w:sz w:val="20"/>
          <w:szCs w:val="20"/>
          <w:lang w:val="en-US"/>
        </w:rPr>
      </w:pPr>
    </w:p>
    <w:p w14:paraId="1A8D14F8" w14:textId="77777777" w:rsidR="00A83426" w:rsidRPr="003A04DD" w:rsidRDefault="00A83426">
      <w:pPr>
        <w:autoSpaceDE w:val="0"/>
        <w:autoSpaceDN w:val="0"/>
        <w:adjustRightInd w:val="0"/>
        <w:rPr>
          <w:i/>
          <w:iCs/>
          <w:color w:val="000000"/>
          <w:sz w:val="20"/>
          <w:szCs w:val="20"/>
          <w:lang w:val="en-US"/>
        </w:rPr>
      </w:pPr>
    </w:p>
    <w:p w14:paraId="316A3BCC" w14:textId="77777777" w:rsidR="00A83426" w:rsidRPr="003A04DD" w:rsidRDefault="00A83426">
      <w:pPr>
        <w:autoSpaceDE w:val="0"/>
        <w:autoSpaceDN w:val="0"/>
        <w:adjustRightInd w:val="0"/>
        <w:rPr>
          <w:i/>
          <w:iCs/>
          <w:color w:val="000000"/>
          <w:sz w:val="20"/>
          <w:szCs w:val="20"/>
          <w:lang w:val="en-US"/>
        </w:rPr>
      </w:pPr>
      <w:r w:rsidRPr="003A04DD">
        <w:rPr>
          <w:i/>
          <w:iCs/>
          <w:color w:val="000000"/>
          <w:sz w:val="20"/>
          <w:szCs w:val="20"/>
          <w:lang w:val="en-US"/>
        </w:rPr>
        <w:t xml:space="preserve">Please send this notification </w:t>
      </w:r>
      <w:r w:rsidR="0095420B" w:rsidRPr="003A04DD">
        <w:rPr>
          <w:i/>
          <w:iCs/>
          <w:color w:val="000000"/>
          <w:sz w:val="20"/>
          <w:szCs w:val="20"/>
          <w:lang w:val="en-US"/>
        </w:rPr>
        <w:t>to:</w:t>
      </w:r>
    </w:p>
    <w:p w14:paraId="5384C272" w14:textId="77777777" w:rsidR="00A83426" w:rsidRPr="003A04DD" w:rsidRDefault="00A83426">
      <w:pPr>
        <w:autoSpaceDE w:val="0"/>
        <w:autoSpaceDN w:val="0"/>
        <w:adjustRightInd w:val="0"/>
        <w:rPr>
          <w:color w:val="000000"/>
          <w:sz w:val="20"/>
          <w:szCs w:val="20"/>
          <w:lang w:val="en-US"/>
        </w:rPr>
      </w:pPr>
      <w:r w:rsidRPr="003A04DD">
        <w:rPr>
          <w:color w:val="000000"/>
          <w:sz w:val="20"/>
          <w:szCs w:val="20"/>
          <w:lang w:val="en-US"/>
        </w:rPr>
        <w:t xml:space="preserve">By </w:t>
      </w:r>
      <w:r w:rsidR="0095420B">
        <w:rPr>
          <w:color w:val="000000"/>
          <w:sz w:val="20"/>
          <w:szCs w:val="20"/>
          <w:lang w:val="en-US"/>
        </w:rPr>
        <w:t>email</w:t>
      </w:r>
      <w:r w:rsidRPr="003A04DD">
        <w:rPr>
          <w:color w:val="000000"/>
          <w:sz w:val="20"/>
          <w:szCs w:val="20"/>
          <w:lang w:val="en-US"/>
        </w:rPr>
        <w:t>:</w:t>
      </w:r>
      <w:r w:rsidR="0095420B">
        <w:rPr>
          <w:color w:val="000000"/>
          <w:sz w:val="20"/>
          <w:szCs w:val="20"/>
          <w:lang w:val="en-US"/>
        </w:rPr>
        <w:t xml:space="preserve"> </w:t>
      </w:r>
      <w:hyperlink r:id="rId10" w:history="1">
        <w:r w:rsidR="007618AD" w:rsidRPr="002A68DC">
          <w:rPr>
            <w:rStyle w:val="Hyperlink"/>
            <w:sz w:val="20"/>
            <w:szCs w:val="20"/>
            <w:lang w:val="en-US"/>
          </w:rPr>
          <w:t>S106@medway.gov.uk</w:t>
        </w:r>
      </w:hyperlink>
      <w:r w:rsidR="007618AD">
        <w:rPr>
          <w:color w:val="000000"/>
          <w:sz w:val="20"/>
          <w:szCs w:val="20"/>
          <w:lang w:val="en-US"/>
        </w:rPr>
        <w:t xml:space="preserve"> </w:t>
      </w:r>
      <w:r w:rsidR="007618AD" w:rsidRPr="007618AD">
        <w:rPr>
          <w:i/>
          <w:color w:val="000000"/>
          <w:sz w:val="18"/>
          <w:szCs w:val="18"/>
          <w:lang w:val="en-US"/>
        </w:rPr>
        <w:t>(</w:t>
      </w:r>
      <w:r w:rsidRPr="007618AD">
        <w:rPr>
          <w:i/>
          <w:color w:val="000000"/>
          <w:sz w:val="18"/>
          <w:szCs w:val="18"/>
          <w:lang w:val="en-US"/>
        </w:rPr>
        <w:t>preferred option)</w:t>
      </w:r>
    </w:p>
    <w:p w14:paraId="2724783E" w14:textId="77777777" w:rsidR="00A83426" w:rsidRPr="003A04DD" w:rsidRDefault="00A83426">
      <w:pPr>
        <w:autoSpaceDE w:val="0"/>
        <w:autoSpaceDN w:val="0"/>
        <w:adjustRightInd w:val="0"/>
        <w:rPr>
          <w:color w:val="000000"/>
          <w:sz w:val="20"/>
          <w:szCs w:val="20"/>
          <w:lang w:val="en-US"/>
        </w:rPr>
      </w:pPr>
      <w:r w:rsidRPr="003A04DD">
        <w:rPr>
          <w:color w:val="000000"/>
          <w:sz w:val="20"/>
          <w:szCs w:val="20"/>
          <w:lang w:val="en-US"/>
        </w:rPr>
        <w:t xml:space="preserve">By </w:t>
      </w:r>
      <w:r w:rsidR="0095420B" w:rsidRPr="003A04DD">
        <w:rPr>
          <w:color w:val="000000"/>
          <w:sz w:val="20"/>
          <w:szCs w:val="20"/>
          <w:lang w:val="en-US"/>
        </w:rPr>
        <w:t>post:</w:t>
      </w:r>
      <w:r w:rsidRPr="003A04DD">
        <w:rPr>
          <w:color w:val="000000"/>
          <w:sz w:val="20"/>
          <w:szCs w:val="20"/>
          <w:lang w:val="en-US"/>
        </w:rPr>
        <w:t xml:space="preserve"> Section 106/CIL Officer</w:t>
      </w:r>
      <w:r w:rsidR="0095420B">
        <w:rPr>
          <w:color w:val="000000"/>
          <w:sz w:val="20"/>
          <w:szCs w:val="20"/>
          <w:lang w:val="en-US"/>
        </w:rPr>
        <w:t xml:space="preserve">, </w:t>
      </w:r>
      <w:r w:rsidRPr="003A04DD">
        <w:rPr>
          <w:color w:val="000000"/>
          <w:sz w:val="20"/>
          <w:szCs w:val="20"/>
          <w:lang w:val="en-US"/>
        </w:rPr>
        <w:t>The Planning Service</w:t>
      </w:r>
    </w:p>
    <w:p w14:paraId="3D259A6C" w14:textId="77777777" w:rsidR="00A83426" w:rsidRDefault="007618AD" w:rsidP="007618AD">
      <w:pPr>
        <w:autoSpaceDE w:val="0"/>
        <w:autoSpaceDN w:val="0"/>
        <w:adjustRightInd w:val="0"/>
        <w:ind w:firstLine="720"/>
        <w:rPr>
          <w:color w:val="000000"/>
          <w:sz w:val="22"/>
          <w:lang w:val="en-US"/>
        </w:rPr>
      </w:pPr>
      <w:r>
        <w:rPr>
          <w:color w:val="000000"/>
          <w:sz w:val="20"/>
          <w:szCs w:val="20"/>
          <w:lang w:val="en-US"/>
        </w:rPr>
        <w:t xml:space="preserve"> </w:t>
      </w:r>
      <w:r w:rsidR="00A83426" w:rsidRPr="003A04DD">
        <w:rPr>
          <w:color w:val="000000"/>
          <w:sz w:val="20"/>
          <w:szCs w:val="20"/>
          <w:lang w:val="en-US"/>
        </w:rPr>
        <w:t>Medway Council</w:t>
      </w:r>
      <w:r w:rsidR="003A04DD">
        <w:rPr>
          <w:color w:val="000000"/>
          <w:sz w:val="20"/>
          <w:szCs w:val="20"/>
          <w:lang w:val="en-US"/>
        </w:rPr>
        <w:t xml:space="preserve">, </w:t>
      </w:r>
      <w:r w:rsidR="00A83426" w:rsidRPr="003A04DD">
        <w:rPr>
          <w:color w:val="000000"/>
          <w:sz w:val="20"/>
          <w:szCs w:val="20"/>
          <w:lang w:val="en-US"/>
        </w:rPr>
        <w:t>Dock Road</w:t>
      </w:r>
      <w:r w:rsidR="003A04DD">
        <w:rPr>
          <w:color w:val="000000"/>
          <w:sz w:val="20"/>
          <w:szCs w:val="20"/>
          <w:lang w:val="en-US"/>
        </w:rPr>
        <w:t xml:space="preserve">, </w:t>
      </w:r>
      <w:r w:rsidR="00A83426" w:rsidRPr="003A04DD">
        <w:rPr>
          <w:color w:val="000000"/>
          <w:sz w:val="20"/>
          <w:szCs w:val="20"/>
          <w:lang w:val="en-US"/>
        </w:rPr>
        <w:t>Chatham</w:t>
      </w:r>
      <w:r w:rsidR="003A04DD">
        <w:rPr>
          <w:color w:val="000000"/>
          <w:sz w:val="20"/>
          <w:szCs w:val="20"/>
          <w:lang w:val="en-US"/>
        </w:rPr>
        <w:t xml:space="preserve">, </w:t>
      </w:r>
      <w:r w:rsidR="00A83426" w:rsidRPr="003A04DD">
        <w:rPr>
          <w:color w:val="000000"/>
          <w:sz w:val="20"/>
          <w:szCs w:val="20"/>
          <w:lang w:val="en-US"/>
        </w:rPr>
        <w:t>ME4 4TR</w:t>
      </w:r>
    </w:p>
    <w:sectPr w:rsidR="00A83426">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6DEE" w14:textId="77777777" w:rsidR="00270956" w:rsidRDefault="00270956" w:rsidP="00C741AC">
      <w:r>
        <w:separator/>
      </w:r>
    </w:p>
  </w:endnote>
  <w:endnote w:type="continuationSeparator" w:id="0">
    <w:p w14:paraId="5E61803F" w14:textId="77777777" w:rsidR="00270956" w:rsidRDefault="00270956" w:rsidP="00C741AC">
      <w:r>
        <w:continuationSeparator/>
      </w:r>
    </w:p>
  </w:endnote>
  <w:endnote w:type="continuationNotice" w:id="1">
    <w:p w14:paraId="5C55B92C" w14:textId="77777777" w:rsidR="00270956" w:rsidRDefault="00270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8D9E" w14:textId="77777777" w:rsidR="00E8018D" w:rsidRDefault="00E8018D">
    <w:pPr>
      <w:pStyle w:val="Footer"/>
      <w:jc w:val="center"/>
    </w:pPr>
    <w:r>
      <w:fldChar w:fldCharType="begin"/>
    </w:r>
    <w:r>
      <w:instrText xml:space="preserve"> PAGE   \* MERGEFORMAT </w:instrText>
    </w:r>
    <w:r>
      <w:fldChar w:fldCharType="separate"/>
    </w:r>
    <w:r w:rsidR="005177E2">
      <w:rPr>
        <w:noProof/>
      </w:rPr>
      <w:t>9</w:t>
    </w:r>
    <w:r>
      <w:rPr>
        <w:noProof/>
      </w:rPr>
      <w:fldChar w:fldCharType="end"/>
    </w:r>
  </w:p>
  <w:p w14:paraId="1834C1D0" w14:textId="77777777" w:rsidR="00E8018D" w:rsidRDefault="00E80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B2D1E" w14:textId="77777777" w:rsidR="00270956" w:rsidRDefault="00270956" w:rsidP="00C741AC">
      <w:r>
        <w:separator/>
      </w:r>
    </w:p>
  </w:footnote>
  <w:footnote w:type="continuationSeparator" w:id="0">
    <w:p w14:paraId="7D3BAD73" w14:textId="77777777" w:rsidR="00270956" w:rsidRDefault="00270956" w:rsidP="00C741AC">
      <w:r>
        <w:continuationSeparator/>
      </w:r>
    </w:p>
  </w:footnote>
  <w:footnote w:type="continuationNotice" w:id="1">
    <w:p w14:paraId="662AC273" w14:textId="77777777" w:rsidR="00270956" w:rsidRDefault="002709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9609" w14:textId="77777777" w:rsidR="00E8018D" w:rsidRPr="00B518ED" w:rsidRDefault="00E8018D" w:rsidP="00E8018D">
    <w:pPr>
      <w:pStyle w:val="Header"/>
      <w:tabs>
        <w:tab w:val="clear" w:pos="4513"/>
        <w:tab w:val="clear" w:pos="9026"/>
        <w:tab w:val="right" w:pos="8306"/>
      </w:tabs>
    </w:pPr>
    <w:r w:rsidRPr="00B518ED">
      <w:rPr>
        <w:rFonts w:ascii="Calibri Light" w:hAnsi="Calibri Light" w:cs="Times New Roman"/>
      </w:rPr>
      <w:t>Draft s.106 Agreement version 1</w:t>
    </w:r>
    <w:r w:rsidRPr="00B518ED">
      <w:rPr>
        <w:rFonts w:ascii="Calibri Light" w:hAnsi="Calibri Light" w:cs="Times New Roman"/>
      </w:rPr>
      <w:tab/>
    </w:r>
    <w:r w:rsidRPr="00B518ED">
      <w:rPr>
        <w:rFonts w:ascii="Calibri Light" w:hAnsi="Calibri Light" w:cs="Times New Roman"/>
        <w:sz w:val="27"/>
        <w:szCs w:val="27"/>
      </w:rPr>
      <w:t>[Date]</w:t>
    </w:r>
  </w:p>
  <w:p w14:paraId="3F9BC317" w14:textId="77777777" w:rsidR="00E8018D" w:rsidRDefault="00E801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F8F434D4"/>
    <w:lvl w:ilvl="0">
      <w:start w:val="1"/>
      <w:numFmt w:val="decimal"/>
      <w:pStyle w:val="SHHeading1"/>
      <w:lvlText w:val="%1"/>
      <w:lvlJc w:val="left"/>
      <w:pPr>
        <w:tabs>
          <w:tab w:val="num" w:pos="720"/>
        </w:tabs>
        <w:ind w:left="720" w:hanging="720"/>
      </w:pPr>
      <w:rPr>
        <w:rFonts w:ascii="Arial" w:hAnsi="Arial" w:cs="Arial"/>
        <w:b/>
        <w:bCs/>
        <w:caps/>
        <w:sz w:val="20"/>
        <w:szCs w:val="20"/>
      </w:rPr>
    </w:lvl>
    <w:lvl w:ilvl="1">
      <w:start w:val="1"/>
      <w:numFmt w:val="decimal"/>
      <w:pStyle w:val="SHHeading2"/>
      <w:lvlText w:val="%1.%2"/>
      <w:lvlJc w:val="left"/>
      <w:pPr>
        <w:tabs>
          <w:tab w:val="num" w:pos="720"/>
        </w:tabs>
        <w:ind w:left="720" w:hanging="720"/>
      </w:pPr>
      <w:rPr>
        <w:rFonts w:ascii="Arial" w:hAnsi="Arial" w:cs="Arial"/>
        <w:b w:val="0"/>
        <w:bCs w:val="0"/>
        <w:sz w:val="20"/>
        <w:szCs w:val="20"/>
      </w:rPr>
    </w:lvl>
    <w:lvl w:ilvl="2">
      <w:start w:val="1"/>
      <w:numFmt w:val="decimal"/>
      <w:pStyle w:val="SHHeading3"/>
      <w:lvlText w:val="%1.%2.%3"/>
      <w:lvlJc w:val="left"/>
      <w:pPr>
        <w:tabs>
          <w:tab w:val="num" w:pos="1440"/>
        </w:tabs>
        <w:ind w:left="1440" w:hanging="720"/>
      </w:pPr>
      <w:rPr>
        <w:rFonts w:ascii="Arial" w:hAnsi="Arial" w:cs="Arial"/>
        <w:sz w:val="20"/>
        <w:szCs w:val="20"/>
      </w:rPr>
    </w:lvl>
    <w:lvl w:ilvl="3">
      <w:start w:val="1"/>
      <w:numFmt w:val="lowerLetter"/>
      <w:pStyle w:val="SHHeading4"/>
      <w:lvlText w:val="%4)"/>
      <w:lvlJc w:val="left"/>
      <w:pPr>
        <w:tabs>
          <w:tab w:val="num" w:pos="2160"/>
        </w:tabs>
        <w:ind w:left="2160" w:hanging="720"/>
      </w:pPr>
      <w:rPr>
        <w:rFonts w:ascii="Arial" w:hAnsi="Arial" w:cs="Arial"/>
        <w:sz w:val="20"/>
        <w:szCs w:val="20"/>
      </w:rPr>
    </w:lvl>
    <w:lvl w:ilvl="4">
      <w:start w:val="1"/>
      <w:numFmt w:val="lowerRoman"/>
      <w:pStyle w:val="SHHeading5"/>
      <w:lvlText w:val="%5"/>
      <w:lvlJc w:val="left"/>
      <w:pPr>
        <w:tabs>
          <w:tab w:val="num" w:pos="2880"/>
        </w:tabs>
        <w:ind w:left="2880" w:hanging="720"/>
      </w:pPr>
      <w:rPr>
        <w:rFonts w:ascii="Arial" w:hAnsi="Arial" w:cs="Arial"/>
        <w:sz w:val="20"/>
        <w:szCs w:val="20"/>
      </w:rPr>
    </w:lvl>
    <w:lvl w:ilvl="5">
      <w:start w:val="1"/>
      <w:numFmt w:val="none"/>
      <w:pStyle w:val="Heading-PLEASEUSESHSTYLES"/>
      <w:suff w:val="nothing"/>
      <w:lvlText w:val=""/>
      <w:lvlJc w:val="left"/>
      <w:pPr>
        <w:ind w:left="0" w:firstLine="0"/>
      </w:pPr>
      <w:rPr>
        <w:rFonts w:ascii="Arial" w:hAnsi="Arial" w:cs="Arial"/>
        <w:sz w:val="20"/>
        <w:szCs w:val="20"/>
      </w:rPr>
    </w:lvl>
    <w:lvl w:ilvl="6">
      <w:start w:val="1"/>
      <w:numFmt w:val="none"/>
      <w:suff w:val="nothing"/>
      <w:lvlText w:val=""/>
      <w:lvlJc w:val="left"/>
      <w:pPr>
        <w:ind w:left="0" w:firstLine="0"/>
      </w:pPr>
      <w:rPr>
        <w:rFonts w:ascii="Arial" w:hAnsi="Arial" w:cs="Arial"/>
        <w:sz w:val="20"/>
        <w:szCs w:val="20"/>
      </w:rPr>
    </w:lvl>
    <w:lvl w:ilvl="7">
      <w:start w:val="1"/>
      <w:numFmt w:val="none"/>
      <w:suff w:val="nothing"/>
      <w:lvlText w:val=""/>
      <w:lvlJc w:val="left"/>
      <w:pPr>
        <w:ind w:left="0" w:firstLine="0"/>
      </w:pPr>
      <w:rPr>
        <w:rFonts w:ascii="Arial" w:hAnsi="Arial" w:cs="Arial"/>
        <w:sz w:val="20"/>
        <w:szCs w:val="20"/>
      </w:rPr>
    </w:lvl>
    <w:lvl w:ilvl="8">
      <w:start w:val="1"/>
      <w:numFmt w:val="none"/>
      <w:suff w:val="nothing"/>
      <w:lvlText w:val=""/>
      <w:lvlJc w:val="left"/>
      <w:pPr>
        <w:ind w:left="0" w:firstLine="0"/>
      </w:pPr>
      <w:rPr>
        <w:rFonts w:ascii="Arial" w:hAnsi="Arial" w:cs="Arial"/>
        <w:sz w:val="20"/>
        <w:szCs w:val="20"/>
      </w:rPr>
    </w:lvl>
  </w:abstractNum>
  <w:abstractNum w:abstractNumId="1" w15:restartNumberingAfterBreak="0">
    <w:nsid w:val="00000019"/>
    <w:multiLevelType w:val="multilevel"/>
    <w:tmpl w:val="D8FCF2B4"/>
    <w:lvl w:ilvl="0">
      <w:start w:val="2"/>
      <w:numFmt w:val="decimal"/>
      <w:lvlText w:val="%1"/>
      <w:lvlJc w:val="left"/>
      <w:pPr>
        <w:tabs>
          <w:tab w:val="num" w:pos="360"/>
        </w:tabs>
        <w:ind w:left="360" w:hanging="360"/>
      </w:pPr>
      <w:rPr>
        <w:rFonts w:ascii="Times New Roman" w:hAnsi="Times New Roman" w:cs="Times New Roman" w:hint="cs"/>
      </w:rPr>
    </w:lvl>
    <w:lvl w:ilvl="1">
      <w:start w:val="1"/>
      <w:numFmt w:val="decimal"/>
      <w:lvlText w:val="%1.%2"/>
      <w:lvlJc w:val="left"/>
      <w:pPr>
        <w:tabs>
          <w:tab w:val="num" w:pos="360"/>
        </w:tabs>
        <w:ind w:left="360" w:hanging="360"/>
      </w:pPr>
      <w:rPr>
        <w:rFonts w:ascii="Times New Roman" w:hAnsi="Times New Roman" w:cs="Times New Roman" w:hint="eastAsia"/>
      </w:rPr>
    </w:lvl>
    <w:lvl w:ilvl="2">
      <w:start w:val="1"/>
      <w:numFmt w:val="decimal"/>
      <w:lvlText w:val="%1.%2.%3"/>
      <w:lvlJc w:val="left"/>
      <w:pPr>
        <w:tabs>
          <w:tab w:val="num" w:pos="720"/>
        </w:tabs>
        <w:ind w:left="720" w:hanging="720"/>
      </w:pPr>
      <w:rPr>
        <w:rFonts w:ascii="Times New Roman" w:hAnsi="Times New Roman" w:cs="Times New Roman" w:hint="eastAsia"/>
      </w:rPr>
    </w:lvl>
    <w:lvl w:ilvl="3">
      <w:start w:val="1"/>
      <w:numFmt w:val="decimal"/>
      <w:lvlText w:val="%1.%2.%3.%4"/>
      <w:lvlJc w:val="left"/>
      <w:pPr>
        <w:tabs>
          <w:tab w:val="num" w:pos="1080"/>
        </w:tabs>
        <w:ind w:left="1080" w:hanging="1080"/>
      </w:pPr>
      <w:rPr>
        <w:rFonts w:ascii="Times New Roman" w:hAnsi="Times New Roman" w:cs="Times New Roman" w:hint="eastAsia"/>
      </w:rPr>
    </w:lvl>
    <w:lvl w:ilvl="4">
      <w:start w:val="1"/>
      <w:numFmt w:val="decimal"/>
      <w:lvlText w:val="%1.%2.%3.%4.%5"/>
      <w:lvlJc w:val="left"/>
      <w:pPr>
        <w:tabs>
          <w:tab w:val="num" w:pos="1080"/>
        </w:tabs>
        <w:ind w:left="1080" w:hanging="1080"/>
      </w:pPr>
      <w:rPr>
        <w:rFonts w:ascii="Times New Roman" w:hAnsi="Times New Roman" w:cs="Times New Roman" w:hint="eastAsia"/>
      </w:rPr>
    </w:lvl>
    <w:lvl w:ilvl="5">
      <w:start w:val="1"/>
      <w:numFmt w:val="decimal"/>
      <w:lvlText w:val="%1.%2.%3.%4.%5.%6"/>
      <w:lvlJc w:val="left"/>
      <w:pPr>
        <w:tabs>
          <w:tab w:val="num" w:pos="1440"/>
        </w:tabs>
        <w:ind w:left="1440" w:hanging="1440"/>
      </w:pPr>
      <w:rPr>
        <w:rFonts w:ascii="Times New Roman" w:hAnsi="Times New Roman" w:cs="Times New Roman" w:hint="eastAsia"/>
      </w:rPr>
    </w:lvl>
    <w:lvl w:ilvl="6">
      <w:start w:val="1"/>
      <w:numFmt w:val="decimal"/>
      <w:lvlText w:val="%1.%2.%3.%4.%5.%6.%7"/>
      <w:lvlJc w:val="left"/>
      <w:pPr>
        <w:tabs>
          <w:tab w:val="num" w:pos="1440"/>
        </w:tabs>
        <w:ind w:left="1440" w:hanging="1440"/>
      </w:pPr>
      <w:rPr>
        <w:rFonts w:ascii="Times New Roman" w:hAnsi="Times New Roman" w:cs="Times New Roman" w:hint="eastAsia"/>
      </w:rPr>
    </w:lvl>
    <w:lvl w:ilvl="7">
      <w:start w:val="1"/>
      <w:numFmt w:val="decimal"/>
      <w:lvlText w:val="%1.%2.%3.%4.%5.%6.%7.%8"/>
      <w:lvlJc w:val="left"/>
      <w:pPr>
        <w:tabs>
          <w:tab w:val="num" w:pos="1800"/>
        </w:tabs>
        <w:ind w:left="1800" w:hanging="1800"/>
      </w:pPr>
      <w:rPr>
        <w:rFonts w:ascii="Times New Roman" w:hAnsi="Times New Roman" w:cs="Times New Roman" w:hint="eastAsia"/>
      </w:rPr>
    </w:lvl>
    <w:lvl w:ilvl="8">
      <w:start w:val="1"/>
      <w:numFmt w:val="decimal"/>
      <w:lvlText w:val="%1.%2.%3.%4.%5.%6.%7.%8.%9"/>
      <w:lvlJc w:val="left"/>
      <w:pPr>
        <w:tabs>
          <w:tab w:val="num" w:pos="1800"/>
        </w:tabs>
        <w:ind w:left="1800" w:hanging="1800"/>
      </w:pPr>
      <w:rPr>
        <w:rFonts w:ascii="Times New Roman" w:hAnsi="Times New Roman" w:cs="Times New Roman" w:hint="eastAsia"/>
      </w:rPr>
    </w:lvl>
  </w:abstractNum>
  <w:abstractNum w:abstractNumId="2" w15:restartNumberingAfterBreak="0">
    <w:nsid w:val="018B6CE6"/>
    <w:multiLevelType w:val="hybridMultilevel"/>
    <w:tmpl w:val="7F2E938E"/>
    <w:lvl w:ilvl="0" w:tplc="A6489714">
      <w:start w:val="1"/>
      <w:numFmt w:val="decimal"/>
      <w:lvlText w:val="%1."/>
      <w:lvlJc w:val="left"/>
      <w:pPr>
        <w:tabs>
          <w:tab w:val="num" w:pos="480"/>
        </w:tabs>
        <w:ind w:left="480" w:hanging="360"/>
      </w:pPr>
      <w:rPr>
        <w:rFonts w:ascii="Times New Roman" w:hAnsi="Times New Roman" w:cs="Times New Roman" w:hint="default"/>
      </w:rPr>
    </w:lvl>
    <w:lvl w:ilvl="1" w:tplc="04090019">
      <w:start w:val="1"/>
      <w:numFmt w:val="lowerLetter"/>
      <w:lvlText w:val="%2."/>
      <w:lvlJc w:val="left"/>
      <w:pPr>
        <w:tabs>
          <w:tab w:val="num" w:pos="1200"/>
        </w:tabs>
        <w:ind w:left="1200" w:hanging="360"/>
      </w:pPr>
      <w:rPr>
        <w:rFonts w:ascii="Times New Roman" w:hAnsi="Times New Roman" w:cs="Times New Roman"/>
      </w:rPr>
    </w:lvl>
    <w:lvl w:ilvl="2" w:tplc="0409001B">
      <w:start w:val="1"/>
      <w:numFmt w:val="lowerRoman"/>
      <w:lvlText w:val="%3."/>
      <w:lvlJc w:val="right"/>
      <w:pPr>
        <w:tabs>
          <w:tab w:val="num" w:pos="1920"/>
        </w:tabs>
        <w:ind w:left="1920" w:hanging="180"/>
      </w:pPr>
      <w:rPr>
        <w:rFonts w:ascii="Times New Roman" w:hAnsi="Times New Roman" w:cs="Times New Roman"/>
      </w:rPr>
    </w:lvl>
    <w:lvl w:ilvl="3" w:tplc="0409000F">
      <w:start w:val="1"/>
      <w:numFmt w:val="decimal"/>
      <w:lvlText w:val="%4."/>
      <w:lvlJc w:val="left"/>
      <w:pPr>
        <w:tabs>
          <w:tab w:val="num" w:pos="2640"/>
        </w:tabs>
        <w:ind w:left="2640" w:hanging="360"/>
      </w:pPr>
      <w:rPr>
        <w:rFonts w:ascii="Times New Roman" w:hAnsi="Times New Roman" w:cs="Times New Roman"/>
      </w:rPr>
    </w:lvl>
    <w:lvl w:ilvl="4" w:tplc="04090019">
      <w:start w:val="1"/>
      <w:numFmt w:val="lowerLetter"/>
      <w:lvlText w:val="%5."/>
      <w:lvlJc w:val="left"/>
      <w:pPr>
        <w:tabs>
          <w:tab w:val="num" w:pos="3360"/>
        </w:tabs>
        <w:ind w:left="3360" w:hanging="360"/>
      </w:pPr>
      <w:rPr>
        <w:rFonts w:ascii="Times New Roman" w:hAnsi="Times New Roman" w:cs="Times New Roman"/>
      </w:rPr>
    </w:lvl>
    <w:lvl w:ilvl="5" w:tplc="0409001B">
      <w:start w:val="1"/>
      <w:numFmt w:val="lowerRoman"/>
      <w:lvlText w:val="%6."/>
      <w:lvlJc w:val="right"/>
      <w:pPr>
        <w:tabs>
          <w:tab w:val="num" w:pos="4080"/>
        </w:tabs>
        <w:ind w:left="4080" w:hanging="180"/>
      </w:pPr>
      <w:rPr>
        <w:rFonts w:ascii="Times New Roman" w:hAnsi="Times New Roman" w:cs="Times New Roman"/>
      </w:rPr>
    </w:lvl>
    <w:lvl w:ilvl="6" w:tplc="0409000F">
      <w:start w:val="1"/>
      <w:numFmt w:val="decimal"/>
      <w:lvlText w:val="%7."/>
      <w:lvlJc w:val="left"/>
      <w:pPr>
        <w:tabs>
          <w:tab w:val="num" w:pos="4800"/>
        </w:tabs>
        <w:ind w:left="4800" w:hanging="360"/>
      </w:pPr>
      <w:rPr>
        <w:rFonts w:ascii="Times New Roman" w:hAnsi="Times New Roman" w:cs="Times New Roman"/>
      </w:rPr>
    </w:lvl>
    <w:lvl w:ilvl="7" w:tplc="04090019">
      <w:start w:val="1"/>
      <w:numFmt w:val="lowerLetter"/>
      <w:lvlText w:val="%8."/>
      <w:lvlJc w:val="left"/>
      <w:pPr>
        <w:tabs>
          <w:tab w:val="num" w:pos="5520"/>
        </w:tabs>
        <w:ind w:left="5520" w:hanging="360"/>
      </w:pPr>
      <w:rPr>
        <w:rFonts w:ascii="Times New Roman" w:hAnsi="Times New Roman" w:cs="Times New Roman"/>
      </w:rPr>
    </w:lvl>
    <w:lvl w:ilvl="8" w:tplc="0409001B">
      <w:start w:val="1"/>
      <w:numFmt w:val="lowerRoman"/>
      <w:lvlText w:val="%9."/>
      <w:lvlJc w:val="right"/>
      <w:pPr>
        <w:tabs>
          <w:tab w:val="num" w:pos="6240"/>
        </w:tabs>
        <w:ind w:left="6240" w:hanging="180"/>
      </w:pPr>
      <w:rPr>
        <w:rFonts w:ascii="Times New Roman" w:hAnsi="Times New Roman" w:cs="Times New Roman"/>
      </w:rPr>
    </w:lvl>
  </w:abstractNum>
  <w:abstractNum w:abstractNumId="3" w15:restartNumberingAfterBreak="0">
    <w:nsid w:val="0ECE2A28"/>
    <w:multiLevelType w:val="multilevel"/>
    <w:tmpl w:val="041CED88"/>
    <w:lvl w:ilvl="0">
      <w:start w:val="6"/>
      <w:numFmt w:val="decimal"/>
      <w:lvlText w:val="%1"/>
      <w:lvlJc w:val="left"/>
      <w:pPr>
        <w:tabs>
          <w:tab w:val="num" w:pos="1080"/>
        </w:tabs>
        <w:ind w:left="1080" w:hanging="1080"/>
      </w:pPr>
      <w:rPr>
        <w:rFonts w:ascii="Times New Roman" w:hAnsi="Times New Roman" w:cs="Times New Roman" w:hint="default"/>
      </w:rPr>
    </w:lvl>
    <w:lvl w:ilvl="1">
      <w:start w:val="11"/>
      <w:numFmt w:val="decimal"/>
      <w:lvlText w:val="%1.%2"/>
      <w:lvlJc w:val="left"/>
      <w:pPr>
        <w:tabs>
          <w:tab w:val="num" w:pos="1200"/>
        </w:tabs>
        <w:ind w:left="1200" w:hanging="1080"/>
      </w:pPr>
      <w:rPr>
        <w:rFonts w:ascii="Times New Roman" w:hAnsi="Times New Roman" w:cs="Times New Roman" w:hint="default"/>
      </w:rPr>
    </w:lvl>
    <w:lvl w:ilvl="2">
      <w:start w:val="2"/>
      <w:numFmt w:val="decimal"/>
      <w:lvlText w:val="%1.%2.%3"/>
      <w:lvlJc w:val="left"/>
      <w:pPr>
        <w:tabs>
          <w:tab w:val="num" w:pos="1320"/>
        </w:tabs>
        <w:ind w:left="1320" w:hanging="1080"/>
      </w:pPr>
      <w:rPr>
        <w:rFonts w:ascii="Times New Roman" w:hAnsi="Times New Roman" w:cs="Times New Roman" w:hint="default"/>
      </w:rPr>
    </w:lvl>
    <w:lvl w:ilvl="3">
      <w:start w:val="1"/>
      <w:numFmt w:val="decimal"/>
      <w:lvlText w:val="%1.%2.%3.%4"/>
      <w:lvlJc w:val="left"/>
      <w:pPr>
        <w:tabs>
          <w:tab w:val="num" w:pos="1440"/>
        </w:tabs>
        <w:ind w:left="1440" w:hanging="1080"/>
      </w:pPr>
      <w:rPr>
        <w:rFonts w:ascii="Times New Roman" w:hAnsi="Times New Roman" w:cs="Times New Roman" w:hint="default"/>
      </w:rPr>
    </w:lvl>
    <w:lvl w:ilvl="4">
      <w:start w:val="1"/>
      <w:numFmt w:val="decimal"/>
      <w:lvlText w:val="%1.%2.%3.%4.%5"/>
      <w:lvlJc w:val="left"/>
      <w:pPr>
        <w:tabs>
          <w:tab w:val="num" w:pos="1560"/>
        </w:tabs>
        <w:ind w:left="1560" w:hanging="1080"/>
      </w:pPr>
      <w:rPr>
        <w:rFonts w:ascii="Times New Roman" w:hAnsi="Times New Roman" w:cs="Times New Roman" w:hint="default"/>
      </w:rPr>
    </w:lvl>
    <w:lvl w:ilvl="5">
      <w:start w:val="1"/>
      <w:numFmt w:val="decimal"/>
      <w:lvlText w:val="%1.%2.%3.%4.%5.%6"/>
      <w:lvlJc w:val="left"/>
      <w:pPr>
        <w:tabs>
          <w:tab w:val="num" w:pos="1680"/>
        </w:tabs>
        <w:ind w:left="1680" w:hanging="1080"/>
      </w:pPr>
      <w:rPr>
        <w:rFonts w:ascii="Times New Roman" w:hAnsi="Times New Roman" w:cs="Times New Roman" w:hint="default"/>
      </w:rPr>
    </w:lvl>
    <w:lvl w:ilvl="6">
      <w:start w:val="1"/>
      <w:numFmt w:val="decimal"/>
      <w:lvlText w:val="%1.%2.%3.%4.%5.%6.%7"/>
      <w:lvlJc w:val="left"/>
      <w:pPr>
        <w:tabs>
          <w:tab w:val="num" w:pos="2160"/>
        </w:tabs>
        <w:ind w:left="2160" w:hanging="1440"/>
      </w:pPr>
      <w:rPr>
        <w:rFonts w:ascii="Times New Roman" w:hAnsi="Times New Roman" w:cs="Times New Roman" w:hint="default"/>
      </w:rPr>
    </w:lvl>
    <w:lvl w:ilvl="7">
      <w:start w:val="1"/>
      <w:numFmt w:val="decimal"/>
      <w:lvlText w:val="%1.%2.%3.%4.%5.%6.%7.%8"/>
      <w:lvlJc w:val="left"/>
      <w:pPr>
        <w:tabs>
          <w:tab w:val="num" w:pos="2280"/>
        </w:tabs>
        <w:ind w:left="2280" w:hanging="1440"/>
      </w:pPr>
      <w:rPr>
        <w:rFonts w:ascii="Times New Roman" w:hAnsi="Times New Roman" w:cs="Times New Roman" w:hint="default"/>
      </w:rPr>
    </w:lvl>
    <w:lvl w:ilvl="8">
      <w:start w:val="1"/>
      <w:numFmt w:val="decimal"/>
      <w:lvlText w:val="%1.%2.%3.%4.%5.%6.%7.%8.%9"/>
      <w:lvlJc w:val="left"/>
      <w:pPr>
        <w:tabs>
          <w:tab w:val="num" w:pos="2760"/>
        </w:tabs>
        <w:ind w:left="2760" w:hanging="1800"/>
      </w:pPr>
      <w:rPr>
        <w:rFonts w:ascii="Times New Roman" w:hAnsi="Times New Roman" w:cs="Times New Roman" w:hint="default"/>
      </w:rPr>
    </w:lvl>
  </w:abstractNum>
  <w:abstractNum w:abstractNumId="4" w15:restartNumberingAfterBreak="0">
    <w:nsid w:val="1E740379"/>
    <w:multiLevelType w:val="hybridMultilevel"/>
    <w:tmpl w:val="35489150"/>
    <w:lvl w:ilvl="0" w:tplc="53BA793A">
      <w:start w:val="1"/>
      <w:numFmt w:val="decimal"/>
      <w:lvlText w:val="%1."/>
      <w:lvlJc w:val="left"/>
      <w:pPr>
        <w:tabs>
          <w:tab w:val="num" w:pos="644"/>
        </w:tabs>
        <w:ind w:left="644" w:hanging="360"/>
      </w:pPr>
      <w:rPr>
        <w:rFonts w:ascii="Times New Roman" w:hAnsi="Times New Roman" w:cs="Times New Roman" w:hint="default"/>
      </w:rPr>
    </w:lvl>
    <w:lvl w:ilvl="1" w:tplc="04090019">
      <w:start w:val="1"/>
      <w:numFmt w:val="lowerLetter"/>
      <w:lvlText w:val="%2."/>
      <w:lvlJc w:val="left"/>
      <w:pPr>
        <w:tabs>
          <w:tab w:val="num" w:pos="1364"/>
        </w:tabs>
        <w:ind w:left="1364" w:hanging="360"/>
      </w:pPr>
      <w:rPr>
        <w:rFonts w:ascii="Times New Roman" w:hAnsi="Times New Roman" w:cs="Times New Roman"/>
      </w:rPr>
    </w:lvl>
    <w:lvl w:ilvl="2" w:tplc="0409001B">
      <w:start w:val="1"/>
      <w:numFmt w:val="lowerRoman"/>
      <w:lvlText w:val="%3."/>
      <w:lvlJc w:val="right"/>
      <w:pPr>
        <w:tabs>
          <w:tab w:val="num" w:pos="2084"/>
        </w:tabs>
        <w:ind w:left="2084" w:hanging="180"/>
      </w:pPr>
      <w:rPr>
        <w:rFonts w:ascii="Times New Roman" w:hAnsi="Times New Roman" w:cs="Times New Roman"/>
      </w:rPr>
    </w:lvl>
    <w:lvl w:ilvl="3" w:tplc="0409000F">
      <w:start w:val="1"/>
      <w:numFmt w:val="decimal"/>
      <w:lvlText w:val="%4."/>
      <w:lvlJc w:val="left"/>
      <w:pPr>
        <w:tabs>
          <w:tab w:val="num" w:pos="2804"/>
        </w:tabs>
        <w:ind w:left="2804" w:hanging="360"/>
      </w:pPr>
      <w:rPr>
        <w:rFonts w:ascii="Times New Roman" w:hAnsi="Times New Roman" w:cs="Times New Roman"/>
      </w:rPr>
    </w:lvl>
    <w:lvl w:ilvl="4" w:tplc="04090019">
      <w:start w:val="1"/>
      <w:numFmt w:val="lowerLetter"/>
      <w:lvlText w:val="%5."/>
      <w:lvlJc w:val="left"/>
      <w:pPr>
        <w:tabs>
          <w:tab w:val="num" w:pos="3524"/>
        </w:tabs>
        <w:ind w:left="3524" w:hanging="360"/>
      </w:pPr>
      <w:rPr>
        <w:rFonts w:ascii="Times New Roman" w:hAnsi="Times New Roman" w:cs="Times New Roman"/>
      </w:rPr>
    </w:lvl>
    <w:lvl w:ilvl="5" w:tplc="0409001B">
      <w:start w:val="1"/>
      <w:numFmt w:val="lowerRoman"/>
      <w:lvlText w:val="%6."/>
      <w:lvlJc w:val="right"/>
      <w:pPr>
        <w:tabs>
          <w:tab w:val="num" w:pos="4244"/>
        </w:tabs>
        <w:ind w:left="4244" w:hanging="180"/>
      </w:pPr>
      <w:rPr>
        <w:rFonts w:ascii="Times New Roman" w:hAnsi="Times New Roman" w:cs="Times New Roman"/>
      </w:rPr>
    </w:lvl>
    <w:lvl w:ilvl="6" w:tplc="0409000F">
      <w:start w:val="1"/>
      <w:numFmt w:val="decimal"/>
      <w:lvlText w:val="%7."/>
      <w:lvlJc w:val="left"/>
      <w:pPr>
        <w:tabs>
          <w:tab w:val="num" w:pos="4964"/>
        </w:tabs>
        <w:ind w:left="4964" w:hanging="360"/>
      </w:pPr>
      <w:rPr>
        <w:rFonts w:ascii="Times New Roman" w:hAnsi="Times New Roman" w:cs="Times New Roman"/>
      </w:rPr>
    </w:lvl>
    <w:lvl w:ilvl="7" w:tplc="04090019">
      <w:start w:val="1"/>
      <w:numFmt w:val="lowerLetter"/>
      <w:lvlText w:val="%8."/>
      <w:lvlJc w:val="left"/>
      <w:pPr>
        <w:tabs>
          <w:tab w:val="num" w:pos="5684"/>
        </w:tabs>
        <w:ind w:left="5684" w:hanging="360"/>
      </w:pPr>
      <w:rPr>
        <w:rFonts w:ascii="Times New Roman" w:hAnsi="Times New Roman" w:cs="Times New Roman"/>
      </w:rPr>
    </w:lvl>
    <w:lvl w:ilvl="8" w:tplc="0409001B">
      <w:start w:val="1"/>
      <w:numFmt w:val="lowerRoman"/>
      <w:lvlText w:val="%9."/>
      <w:lvlJc w:val="right"/>
      <w:pPr>
        <w:tabs>
          <w:tab w:val="num" w:pos="6404"/>
        </w:tabs>
        <w:ind w:left="6404" w:hanging="180"/>
      </w:pPr>
      <w:rPr>
        <w:rFonts w:ascii="Times New Roman" w:hAnsi="Times New Roman" w:cs="Times New Roman"/>
      </w:rPr>
    </w:lvl>
  </w:abstractNum>
  <w:abstractNum w:abstractNumId="5" w15:restartNumberingAfterBreak="0">
    <w:nsid w:val="25BA7BF2"/>
    <w:multiLevelType w:val="hybridMultilevel"/>
    <w:tmpl w:val="35BE3AA0"/>
    <w:lvl w:ilvl="0" w:tplc="42E812BC">
      <w:start w:val="1"/>
      <w:numFmt w:val="lowerRoman"/>
      <w:lvlText w:val="(%1)"/>
      <w:lvlJc w:val="left"/>
      <w:pPr>
        <w:tabs>
          <w:tab w:val="num" w:pos="5580"/>
        </w:tabs>
        <w:ind w:left="5580" w:hanging="720"/>
      </w:pPr>
      <w:rPr>
        <w:rFonts w:ascii="Times New Roman" w:hAnsi="Times New Roman" w:cs="Times New Roman" w:hint="default"/>
      </w:rPr>
    </w:lvl>
    <w:lvl w:ilvl="1" w:tplc="04090019">
      <w:start w:val="1"/>
      <w:numFmt w:val="lowerLetter"/>
      <w:lvlText w:val="%2."/>
      <w:lvlJc w:val="left"/>
      <w:pPr>
        <w:tabs>
          <w:tab w:val="num" w:pos="5940"/>
        </w:tabs>
        <w:ind w:left="5940" w:hanging="360"/>
      </w:pPr>
      <w:rPr>
        <w:rFonts w:ascii="Times New Roman" w:hAnsi="Times New Roman" w:cs="Times New Roman"/>
      </w:rPr>
    </w:lvl>
    <w:lvl w:ilvl="2" w:tplc="0409001B">
      <w:start w:val="1"/>
      <w:numFmt w:val="lowerRoman"/>
      <w:lvlText w:val="%3."/>
      <w:lvlJc w:val="right"/>
      <w:pPr>
        <w:tabs>
          <w:tab w:val="num" w:pos="6660"/>
        </w:tabs>
        <w:ind w:left="6660" w:hanging="180"/>
      </w:pPr>
      <w:rPr>
        <w:rFonts w:ascii="Times New Roman" w:hAnsi="Times New Roman" w:cs="Times New Roman"/>
      </w:rPr>
    </w:lvl>
    <w:lvl w:ilvl="3" w:tplc="0409000F">
      <w:start w:val="1"/>
      <w:numFmt w:val="decimal"/>
      <w:lvlText w:val="%4."/>
      <w:lvlJc w:val="left"/>
      <w:pPr>
        <w:tabs>
          <w:tab w:val="num" w:pos="7380"/>
        </w:tabs>
        <w:ind w:left="7380" w:hanging="360"/>
      </w:pPr>
      <w:rPr>
        <w:rFonts w:ascii="Times New Roman" w:hAnsi="Times New Roman" w:cs="Times New Roman"/>
      </w:rPr>
    </w:lvl>
    <w:lvl w:ilvl="4" w:tplc="04090019">
      <w:start w:val="1"/>
      <w:numFmt w:val="lowerLetter"/>
      <w:lvlText w:val="%5."/>
      <w:lvlJc w:val="left"/>
      <w:pPr>
        <w:tabs>
          <w:tab w:val="num" w:pos="8100"/>
        </w:tabs>
        <w:ind w:left="8100" w:hanging="360"/>
      </w:pPr>
      <w:rPr>
        <w:rFonts w:ascii="Times New Roman" w:hAnsi="Times New Roman" w:cs="Times New Roman"/>
      </w:rPr>
    </w:lvl>
    <w:lvl w:ilvl="5" w:tplc="0409001B">
      <w:start w:val="1"/>
      <w:numFmt w:val="lowerRoman"/>
      <w:lvlText w:val="%6."/>
      <w:lvlJc w:val="right"/>
      <w:pPr>
        <w:tabs>
          <w:tab w:val="num" w:pos="8820"/>
        </w:tabs>
        <w:ind w:left="8820" w:hanging="180"/>
      </w:pPr>
      <w:rPr>
        <w:rFonts w:ascii="Times New Roman" w:hAnsi="Times New Roman" w:cs="Times New Roman"/>
      </w:rPr>
    </w:lvl>
    <w:lvl w:ilvl="6" w:tplc="0409000F">
      <w:start w:val="1"/>
      <w:numFmt w:val="decimal"/>
      <w:lvlText w:val="%7."/>
      <w:lvlJc w:val="left"/>
      <w:pPr>
        <w:tabs>
          <w:tab w:val="num" w:pos="9540"/>
        </w:tabs>
        <w:ind w:left="9540" w:hanging="360"/>
      </w:pPr>
      <w:rPr>
        <w:rFonts w:ascii="Times New Roman" w:hAnsi="Times New Roman" w:cs="Times New Roman"/>
      </w:rPr>
    </w:lvl>
    <w:lvl w:ilvl="7" w:tplc="04090019">
      <w:start w:val="1"/>
      <w:numFmt w:val="lowerLetter"/>
      <w:lvlText w:val="%8."/>
      <w:lvlJc w:val="left"/>
      <w:pPr>
        <w:tabs>
          <w:tab w:val="num" w:pos="10260"/>
        </w:tabs>
        <w:ind w:left="10260" w:hanging="360"/>
      </w:pPr>
      <w:rPr>
        <w:rFonts w:ascii="Times New Roman" w:hAnsi="Times New Roman" w:cs="Times New Roman"/>
      </w:rPr>
    </w:lvl>
    <w:lvl w:ilvl="8" w:tplc="0409001B">
      <w:start w:val="1"/>
      <w:numFmt w:val="lowerRoman"/>
      <w:lvlText w:val="%9."/>
      <w:lvlJc w:val="right"/>
      <w:pPr>
        <w:tabs>
          <w:tab w:val="num" w:pos="10980"/>
        </w:tabs>
        <w:ind w:left="10980" w:hanging="180"/>
      </w:pPr>
      <w:rPr>
        <w:rFonts w:ascii="Times New Roman" w:hAnsi="Times New Roman" w:cs="Times New Roman"/>
      </w:rPr>
    </w:lvl>
  </w:abstractNum>
  <w:abstractNum w:abstractNumId="6" w15:restartNumberingAfterBreak="0">
    <w:nsid w:val="3124756A"/>
    <w:multiLevelType w:val="hybridMultilevel"/>
    <w:tmpl w:val="22183A84"/>
    <w:lvl w:ilvl="0" w:tplc="5FF233E4">
      <w:start w:val="1"/>
      <w:numFmt w:val="lowerRoman"/>
      <w:lvlText w:val="(%1)"/>
      <w:lvlJc w:val="left"/>
      <w:pPr>
        <w:tabs>
          <w:tab w:val="num" w:pos="5580"/>
        </w:tabs>
        <w:ind w:left="5580" w:hanging="720"/>
      </w:pPr>
      <w:rPr>
        <w:rFonts w:ascii="Times New Roman" w:hAnsi="Times New Roman" w:cs="Times New Roman" w:hint="default"/>
      </w:rPr>
    </w:lvl>
    <w:lvl w:ilvl="1" w:tplc="5FDCDC38">
      <w:start w:val="1"/>
      <w:numFmt w:val="lowerLetter"/>
      <w:lvlText w:val="%2)"/>
      <w:lvlJc w:val="left"/>
      <w:pPr>
        <w:tabs>
          <w:tab w:val="num" w:pos="4613"/>
        </w:tabs>
        <w:ind w:left="4613" w:hanging="360"/>
      </w:pPr>
      <w:rPr>
        <w:rFonts w:ascii="Times New Roman" w:hAnsi="Times New Roman" w:cs="Times New Roman" w:hint="default"/>
      </w:rPr>
    </w:lvl>
    <w:lvl w:ilvl="2" w:tplc="0409001B">
      <w:start w:val="1"/>
      <w:numFmt w:val="lowerRoman"/>
      <w:lvlText w:val="%3."/>
      <w:lvlJc w:val="right"/>
      <w:pPr>
        <w:tabs>
          <w:tab w:val="num" w:pos="6660"/>
        </w:tabs>
        <w:ind w:left="6660" w:hanging="180"/>
      </w:pPr>
      <w:rPr>
        <w:rFonts w:ascii="Times New Roman" w:hAnsi="Times New Roman" w:cs="Times New Roman"/>
      </w:rPr>
    </w:lvl>
    <w:lvl w:ilvl="3" w:tplc="0409000F">
      <w:start w:val="1"/>
      <w:numFmt w:val="decimal"/>
      <w:lvlText w:val="%4."/>
      <w:lvlJc w:val="left"/>
      <w:pPr>
        <w:tabs>
          <w:tab w:val="num" w:pos="7380"/>
        </w:tabs>
        <w:ind w:left="7380" w:hanging="360"/>
      </w:pPr>
      <w:rPr>
        <w:rFonts w:ascii="Times New Roman" w:hAnsi="Times New Roman" w:cs="Times New Roman"/>
      </w:rPr>
    </w:lvl>
    <w:lvl w:ilvl="4" w:tplc="04090019">
      <w:start w:val="1"/>
      <w:numFmt w:val="lowerLetter"/>
      <w:lvlText w:val="%5."/>
      <w:lvlJc w:val="left"/>
      <w:pPr>
        <w:tabs>
          <w:tab w:val="num" w:pos="8100"/>
        </w:tabs>
        <w:ind w:left="8100" w:hanging="360"/>
      </w:pPr>
      <w:rPr>
        <w:rFonts w:ascii="Times New Roman" w:hAnsi="Times New Roman" w:cs="Times New Roman"/>
      </w:rPr>
    </w:lvl>
    <w:lvl w:ilvl="5" w:tplc="0409001B">
      <w:start w:val="1"/>
      <w:numFmt w:val="lowerRoman"/>
      <w:lvlText w:val="%6."/>
      <w:lvlJc w:val="right"/>
      <w:pPr>
        <w:tabs>
          <w:tab w:val="num" w:pos="8820"/>
        </w:tabs>
        <w:ind w:left="8820" w:hanging="180"/>
      </w:pPr>
      <w:rPr>
        <w:rFonts w:ascii="Times New Roman" w:hAnsi="Times New Roman" w:cs="Times New Roman"/>
      </w:rPr>
    </w:lvl>
    <w:lvl w:ilvl="6" w:tplc="0409000F">
      <w:start w:val="1"/>
      <w:numFmt w:val="decimal"/>
      <w:lvlText w:val="%7."/>
      <w:lvlJc w:val="left"/>
      <w:pPr>
        <w:tabs>
          <w:tab w:val="num" w:pos="9540"/>
        </w:tabs>
        <w:ind w:left="9540" w:hanging="360"/>
      </w:pPr>
      <w:rPr>
        <w:rFonts w:ascii="Times New Roman" w:hAnsi="Times New Roman" w:cs="Times New Roman"/>
      </w:rPr>
    </w:lvl>
    <w:lvl w:ilvl="7" w:tplc="04090019">
      <w:start w:val="1"/>
      <w:numFmt w:val="lowerLetter"/>
      <w:lvlText w:val="%8."/>
      <w:lvlJc w:val="left"/>
      <w:pPr>
        <w:tabs>
          <w:tab w:val="num" w:pos="10260"/>
        </w:tabs>
        <w:ind w:left="10260" w:hanging="360"/>
      </w:pPr>
      <w:rPr>
        <w:rFonts w:ascii="Times New Roman" w:hAnsi="Times New Roman" w:cs="Times New Roman"/>
      </w:rPr>
    </w:lvl>
    <w:lvl w:ilvl="8" w:tplc="0409001B">
      <w:start w:val="1"/>
      <w:numFmt w:val="lowerRoman"/>
      <w:lvlText w:val="%9."/>
      <w:lvlJc w:val="right"/>
      <w:pPr>
        <w:tabs>
          <w:tab w:val="num" w:pos="10980"/>
        </w:tabs>
        <w:ind w:left="10980" w:hanging="180"/>
      </w:pPr>
      <w:rPr>
        <w:rFonts w:ascii="Times New Roman" w:hAnsi="Times New Roman" w:cs="Times New Roman"/>
      </w:rPr>
    </w:lvl>
  </w:abstractNum>
  <w:abstractNum w:abstractNumId="7" w15:restartNumberingAfterBreak="0">
    <w:nsid w:val="325A64C7"/>
    <w:multiLevelType w:val="hybridMultilevel"/>
    <w:tmpl w:val="5210B16A"/>
    <w:lvl w:ilvl="0" w:tplc="4A36756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C456E48"/>
    <w:multiLevelType w:val="hybridMultilevel"/>
    <w:tmpl w:val="48DEF32C"/>
    <w:lvl w:ilvl="0" w:tplc="5388005C">
      <w:start w:val="2"/>
      <w:numFmt w:val="lowerRoman"/>
      <w:lvlText w:val="(%1)"/>
      <w:lvlJc w:val="left"/>
      <w:pPr>
        <w:tabs>
          <w:tab w:val="num" w:pos="5580"/>
        </w:tabs>
        <w:ind w:left="5580" w:hanging="720"/>
      </w:pPr>
      <w:rPr>
        <w:rFonts w:hint="default"/>
      </w:rPr>
    </w:lvl>
    <w:lvl w:ilvl="1" w:tplc="04090019" w:tentative="1">
      <w:start w:val="1"/>
      <w:numFmt w:val="lowerLetter"/>
      <w:lvlText w:val="%2."/>
      <w:lvlJc w:val="left"/>
      <w:pPr>
        <w:tabs>
          <w:tab w:val="num" w:pos="5940"/>
        </w:tabs>
        <w:ind w:left="5940" w:hanging="360"/>
      </w:pPr>
    </w:lvl>
    <w:lvl w:ilvl="2" w:tplc="0409001B" w:tentative="1">
      <w:start w:val="1"/>
      <w:numFmt w:val="lowerRoman"/>
      <w:lvlText w:val="%3."/>
      <w:lvlJc w:val="right"/>
      <w:pPr>
        <w:tabs>
          <w:tab w:val="num" w:pos="6660"/>
        </w:tabs>
        <w:ind w:left="6660" w:hanging="180"/>
      </w:pPr>
    </w:lvl>
    <w:lvl w:ilvl="3" w:tplc="0409000F" w:tentative="1">
      <w:start w:val="1"/>
      <w:numFmt w:val="decimal"/>
      <w:lvlText w:val="%4."/>
      <w:lvlJc w:val="left"/>
      <w:pPr>
        <w:tabs>
          <w:tab w:val="num" w:pos="7380"/>
        </w:tabs>
        <w:ind w:left="7380" w:hanging="360"/>
      </w:pPr>
    </w:lvl>
    <w:lvl w:ilvl="4" w:tplc="04090019" w:tentative="1">
      <w:start w:val="1"/>
      <w:numFmt w:val="lowerLetter"/>
      <w:lvlText w:val="%5."/>
      <w:lvlJc w:val="left"/>
      <w:pPr>
        <w:tabs>
          <w:tab w:val="num" w:pos="8100"/>
        </w:tabs>
        <w:ind w:left="8100" w:hanging="360"/>
      </w:pPr>
    </w:lvl>
    <w:lvl w:ilvl="5" w:tplc="0409001B" w:tentative="1">
      <w:start w:val="1"/>
      <w:numFmt w:val="lowerRoman"/>
      <w:lvlText w:val="%6."/>
      <w:lvlJc w:val="right"/>
      <w:pPr>
        <w:tabs>
          <w:tab w:val="num" w:pos="8820"/>
        </w:tabs>
        <w:ind w:left="8820" w:hanging="180"/>
      </w:pPr>
    </w:lvl>
    <w:lvl w:ilvl="6" w:tplc="0409000F" w:tentative="1">
      <w:start w:val="1"/>
      <w:numFmt w:val="decimal"/>
      <w:lvlText w:val="%7."/>
      <w:lvlJc w:val="left"/>
      <w:pPr>
        <w:tabs>
          <w:tab w:val="num" w:pos="9540"/>
        </w:tabs>
        <w:ind w:left="9540" w:hanging="360"/>
      </w:pPr>
    </w:lvl>
    <w:lvl w:ilvl="7" w:tplc="04090019" w:tentative="1">
      <w:start w:val="1"/>
      <w:numFmt w:val="lowerLetter"/>
      <w:lvlText w:val="%8."/>
      <w:lvlJc w:val="left"/>
      <w:pPr>
        <w:tabs>
          <w:tab w:val="num" w:pos="10260"/>
        </w:tabs>
        <w:ind w:left="10260" w:hanging="360"/>
      </w:pPr>
    </w:lvl>
    <w:lvl w:ilvl="8" w:tplc="0409001B" w:tentative="1">
      <w:start w:val="1"/>
      <w:numFmt w:val="lowerRoman"/>
      <w:lvlText w:val="%9."/>
      <w:lvlJc w:val="right"/>
      <w:pPr>
        <w:tabs>
          <w:tab w:val="num" w:pos="10980"/>
        </w:tabs>
        <w:ind w:left="10980" w:hanging="180"/>
      </w:pPr>
    </w:lvl>
  </w:abstractNum>
  <w:abstractNum w:abstractNumId="9" w15:restartNumberingAfterBreak="0">
    <w:nsid w:val="42463DBA"/>
    <w:multiLevelType w:val="multilevel"/>
    <w:tmpl w:val="7BEEE2A6"/>
    <w:lvl w:ilvl="0">
      <w:start w:val="1"/>
      <w:numFmt w:val="decimal"/>
      <w:lvlText w:val="%1"/>
      <w:lvlJc w:val="left"/>
      <w:pPr>
        <w:tabs>
          <w:tab w:val="num" w:pos="1080"/>
        </w:tabs>
        <w:ind w:left="1080" w:hanging="720"/>
      </w:pPr>
      <w:rPr>
        <w:rFonts w:ascii="Times New Roman" w:hAnsi="Times New Roman"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790"/>
        </w:tabs>
        <w:ind w:left="1790" w:hanging="108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800"/>
        </w:tabs>
        <w:ind w:left="1800" w:hanging="144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2160"/>
        </w:tabs>
        <w:ind w:left="2160" w:hanging="180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10" w15:restartNumberingAfterBreak="0">
    <w:nsid w:val="43CA6F1D"/>
    <w:multiLevelType w:val="multilevel"/>
    <w:tmpl w:val="041CED88"/>
    <w:lvl w:ilvl="0">
      <w:start w:val="6"/>
      <w:numFmt w:val="decimal"/>
      <w:lvlText w:val="%1"/>
      <w:lvlJc w:val="left"/>
      <w:pPr>
        <w:tabs>
          <w:tab w:val="num" w:pos="1080"/>
        </w:tabs>
        <w:ind w:left="1080" w:hanging="1080"/>
      </w:pPr>
      <w:rPr>
        <w:rFonts w:ascii="Times New Roman" w:hAnsi="Times New Roman" w:cs="Times New Roman" w:hint="default"/>
      </w:rPr>
    </w:lvl>
    <w:lvl w:ilvl="1">
      <w:start w:val="11"/>
      <w:numFmt w:val="decimal"/>
      <w:lvlText w:val="%1.%2"/>
      <w:lvlJc w:val="left"/>
      <w:pPr>
        <w:tabs>
          <w:tab w:val="num" w:pos="1200"/>
        </w:tabs>
        <w:ind w:left="1200" w:hanging="1080"/>
      </w:pPr>
      <w:rPr>
        <w:rFonts w:ascii="Times New Roman" w:hAnsi="Times New Roman" w:cs="Times New Roman" w:hint="default"/>
      </w:rPr>
    </w:lvl>
    <w:lvl w:ilvl="2">
      <w:start w:val="2"/>
      <w:numFmt w:val="decimal"/>
      <w:lvlText w:val="%1.%2.%3"/>
      <w:lvlJc w:val="left"/>
      <w:pPr>
        <w:tabs>
          <w:tab w:val="num" w:pos="1320"/>
        </w:tabs>
        <w:ind w:left="1320" w:hanging="1080"/>
      </w:pPr>
      <w:rPr>
        <w:rFonts w:ascii="Times New Roman" w:hAnsi="Times New Roman" w:cs="Times New Roman" w:hint="default"/>
      </w:rPr>
    </w:lvl>
    <w:lvl w:ilvl="3">
      <w:start w:val="1"/>
      <w:numFmt w:val="decimal"/>
      <w:lvlText w:val="%1.%2.%3.%4"/>
      <w:lvlJc w:val="left"/>
      <w:pPr>
        <w:tabs>
          <w:tab w:val="num" w:pos="3065"/>
        </w:tabs>
        <w:ind w:left="3065" w:hanging="1080"/>
      </w:pPr>
      <w:rPr>
        <w:rFonts w:ascii="Times New Roman" w:hAnsi="Times New Roman" w:cs="Times New Roman" w:hint="default"/>
      </w:rPr>
    </w:lvl>
    <w:lvl w:ilvl="4">
      <w:start w:val="1"/>
      <w:numFmt w:val="decimal"/>
      <w:lvlText w:val="%1.%2.%3.%4.%5"/>
      <w:lvlJc w:val="left"/>
      <w:pPr>
        <w:tabs>
          <w:tab w:val="num" w:pos="1560"/>
        </w:tabs>
        <w:ind w:left="1560" w:hanging="1080"/>
      </w:pPr>
      <w:rPr>
        <w:rFonts w:ascii="Times New Roman" w:hAnsi="Times New Roman" w:cs="Times New Roman" w:hint="default"/>
      </w:rPr>
    </w:lvl>
    <w:lvl w:ilvl="5">
      <w:start w:val="1"/>
      <w:numFmt w:val="decimal"/>
      <w:lvlText w:val="%1.%2.%3.%4.%5.%6"/>
      <w:lvlJc w:val="left"/>
      <w:pPr>
        <w:tabs>
          <w:tab w:val="num" w:pos="1680"/>
        </w:tabs>
        <w:ind w:left="1680" w:hanging="1080"/>
      </w:pPr>
      <w:rPr>
        <w:rFonts w:ascii="Times New Roman" w:hAnsi="Times New Roman" w:cs="Times New Roman" w:hint="default"/>
      </w:rPr>
    </w:lvl>
    <w:lvl w:ilvl="6">
      <w:start w:val="1"/>
      <w:numFmt w:val="decimal"/>
      <w:lvlText w:val="%1.%2.%3.%4.%5.%6.%7"/>
      <w:lvlJc w:val="left"/>
      <w:pPr>
        <w:tabs>
          <w:tab w:val="num" w:pos="2160"/>
        </w:tabs>
        <w:ind w:left="2160" w:hanging="1440"/>
      </w:pPr>
      <w:rPr>
        <w:rFonts w:ascii="Times New Roman" w:hAnsi="Times New Roman" w:cs="Times New Roman" w:hint="default"/>
      </w:rPr>
    </w:lvl>
    <w:lvl w:ilvl="7">
      <w:start w:val="1"/>
      <w:numFmt w:val="decimal"/>
      <w:lvlText w:val="%1.%2.%3.%4.%5.%6.%7.%8"/>
      <w:lvlJc w:val="left"/>
      <w:pPr>
        <w:tabs>
          <w:tab w:val="num" w:pos="2280"/>
        </w:tabs>
        <w:ind w:left="2280" w:hanging="1440"/>
      </w:pPr>
      <w:rPr>
        <w:rFonts w:ascii="Times New Roman" w:hAnsi="Times New Roman" w:cs="Times New Roman" w:hint="default"/>
      </w:rPr>
    </w:lvl>
    <w:lvl w:ilvl="8">
      <w:start w:val="1"/>
      <w:numFmt w:val="decimal"/>
      <w:lvlText w:val="%1.%2.%3.%4.%5.%6.%7.%8.%9"/>
      <w:lvlJc w:val="left"/>
      <w:pPr>
        <w:tabs>
          <w:tab w:val="num" w:pos="2760"/>
        </w:tabs>
        <w:ind w:left="2760" w:hanging="1800"/>
      </w:pPr>
      <w:rPr>
        <w:rFonts w:ascii="Times New Roman" w:hAnsi="Times New Roman" w:cs="Times New Roman" w:hint="default"/>
      </w:rPr>
    </w:lvl>
  </w:abstractNum>
  <w:abstractNum w:abstractNumId="11" w15:restartNumberingAfterBreak="0">
    <w:nsid w:val="4A0564DD"/>
    <w:multiLevelType w:val="hybridMultilevel"/>
    <w:tmpl w:val="F140E242"/>
    <w:lvl w:ilvl="0" w:tplc="2436A3F8">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4D8651E4"/>
    <w:multiLevelType w:val="hybridMultilevel"/>
    <w:tmpl w:val="20DCE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735AEA"/>
    <w:multiLevelType w:val="multilevel"/>
    <w:tmpl w:val="7BEEE2A6"/>
    <w:lvl w:ilvl="0">
      <w:start w:val="1"/>
      <w:numFmt w:val="decimal"/>
      <w:lvlText w:val="%1"/>
      <w:lvlJc w:val="left"/>
      <w:pPr>
        <w:tabs>
          <w:tab w:val="num" w:pos="1080"/>
        </w:tabs>
        <w:ind w:left="1080" w:hanging="720"/>
      </w:pPr>
      <w:rPr>
        <w:rFonts w:ascii="Times New Roman" w:hAnsi="Times New Roman"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790"/>
        </w:tabs>
        <w:ind w:left="1790" w:hanging="108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800"/>
        </w:tabs>
        <w:ind w:left="1800" w:hanging="144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2160"/>
        </w:tabs>
        <w:ind w:left="2160" w:hanging="180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14" w15:restartNumberingAfterBreak="0">
    <w:nsid w:val="6CB23223"/>
    <w:multiLevelType w:val="hybridMultilevel"/>
    <w:tmpl w:val="45C0328A"/>
    <w:lvl w:ilvl="0" w:tplc="CF88323A">
      <w:start w:val="9"/>
      <w:numFmt w:val="decimal"/>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74EE2ACA"/>
    <w:multiLevelType w:val="multilevel"/>
    <w:tmpl w:val="A97C9F6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D020247"/>
    <w:multiLevelType w:val="hybridMultilevel"/>
    <w:tmpl w:val="E72664B6"/>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16cid:durableId="335310198">
    <w:abstractNumId w:val="11"/>
  </w:num>
  <w:num w:numId="2" w16cid:durableId="2077313187">
    <w:abstractNumId w:val="13"/>
  </w:num>
  <w:num w:numId="3" w16cid:durableId="1479151520">
    <w:abstractNumId w:val="10"/>
  </w:num>
  <w:num w:numId="4" w16cid:durableId="1253666268">
    <w:abstractNumId w:val="3"/>
  </w:num>
  <w:num w:numId="5" w16cid:durableId="1169179619">
    <w:abstractNumId w:val="16"/>
  </w:num>
  <w:num w:numId="6" w16cid:durableId="1924221865">
    <w:abstractNumId w:val="2"/>
  </w:num>
  <w:num w:numId="7" w16cid:durableId="1782990521">
    <w:abstractNumId w:val="1"/>
  </w:num>
  <w:num w:numId="8" w16cid:durableId="57634773">
    <w:abstractNumId w:val="5"/>
  </w:num>
  <w:num w:numId="9" w16cid:durableId="1728147570">
    <w:abstractNumId w:val="6"/>
  </w:num>
  <w:num w:numId="10" w16cid:durableId="68162916">
    <w:abstractNumId w:val="4"/>
  </w:num>
  <w:num w:numId="11" w16cid:durableId="177933978">
    <w:abstractNumId w:val="8"/>
  </w:num>
  <w:num w:numId="12" w16cid:durableId="1505590223">
    <w:abstractNumId w:val="12"/>
  </w:num>
  <w:num w:numId="13" w16cid:durableId="1586113518">
    <w:abstractNumId w:val="15"/>
  </w:num>
  <w:num w:numId="14" w16cid:durableId="756363159">
    <w:abstractNumId w:val="7"/>
  </w:num>
  <w:num w:numId="15" w16cid:durableId="1674458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1647540">
    <w:abstractNumId w:val="14"/>
  </w:num>
  <w:num w:numId="17" w16cid:durableId="8350705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7F"/>
    <w:rsid w:val="00017C40"/>
    <w:rsid w:val="00034541"/>
    <w:rsid w:val="00042E68"/>
    <w:rsid w:val="0008451B"/>
    <w:rsid w:val="000B2670"/>
    <w:rsid w:val="000C03D9"/>
    <w:rsid w:val="000D0BB4"/>
    <w:rsid w:val="000F5190"/>
    <w:rsid w:val="00113954"/>
    <w:rsid w:val="00171DC4"/>
    <w:rsid w:val="00174F5B"/>
    <w:rsid w:val="00190D6A"/>
    <w:rsid w:val="001E0C93"/>
    <w:rsid w:val="0020214C"/>
    <w:rsid w:val="00244285"/>
    <w:rsid w:val="00246D57"/>
    <w:rsid w:val="00250CD3"/>
    <w:rsid w:val="00255699"/>
    <w:rsid w:val="00270956"/>
    <w:rsid w:val="00272D05"/>
    <w:rsid w:val="002B1E51"/>
    <w:rsid w:val="002D0B63"/>
    <w:rsid w:val="00307F9C"/>
    <w:rsid w:val="00356F54"/>
    <w:rsid w:val="00376A6A"/>
    <w:rsid w:val="003A04DD"/>
    <w:rsid w:val="003B2D90"/>
    <w:rsid w:val="003D3256"/>
    <w:rsid w:val="003E504A"/>
    <w:rsid w:val="003F20C1"/>
    <w:rsid w:val="00402837"/>
    <w:rsid w:val="00422469"/>
    <w:rsid w:val="0043502F"/>
    <w:rsid w:val="0043535D"/>
    <w:rsid w:val="004B6BEF"/>
    <w:rsid w:val="004D5B67"/>
    <w:rsid w:val="004E50DE"/>
    <w:rsid w:val="005177E2"/>
    <w:rsid w:val="00547EAA"/>
    <w:rsid w:val="0055258D"/>
    <w:rsid w:val="00555A29"/>
    <w:rsid w:val="00570710"/>
    <w:rsid w:val="005919FB"/>
    <w:rsid w:val="005B61C0"/>
    <w:rsid w:val="005B6730"/>
    <w:rsid w:val="005C25D8"/>
    <w:rsid w:val="005E0603"/>
    <w:rsid w:val="005F6289"/>
    <w:rsid w:val="00624E78"/>
    <w:rsid w:val="006333F3"/>
    <w:rsid w:val="00636B1B"/>
    <w:rsid w:val="00643FBA"/>
    <w:rsid w:val="006611BB"/>
    <w:rsid w:val="0066341E"/>
    <w:rsid w:val="00664272"/>
    <w:rsid w:val="00680B0B"/>
    <w:rsid w:val="00694894"/>
    <w:rsid w:val="00695232"/>
    <w:rsid w:val="00695E8E"/>
    <w:rsid w:val="006B2424"/>
    <w:rsid w:val="006C2589"/>
    <w:rsid w:val="006C5E4B"/>
    <w:rsid w:val="006D4798"/>
    <w:rsid w:val="006E286E"/>
    <w:rsid w:val="00703007"/>
    <w:rsid w:val="00703DBE"/>
    <w:rsid w:val="007168DC"/>
    <w:rsid w:val="00717266"/>
    <w:rsid w:val="00744A66"/>
    <w:rsid w:val="007458C8"/>
    <w:rsid w:val="0076177F"/>
    <w:rsid w:val="007618AD"/>
    <w:rsid w:val="007819C3"/>
    <w:rsid w:val="00782FB0"/>
    <w:rsid w:val="00787EF3"/>
    <w:rsid w:val="007C2CD1"/>
    <w:rsid w:val="007D1A4F"/>
    <w:rsid w:val="00815736"/>
    <w:rsid w:val="00822629"/>
    <w:rsid w:val="00837998"/>
    <w:rsid w:val="00881B82"/>
    <w:rsid w:val="00887C37"/>
    <w:rsid w:val="008D15C0"/>
    <w:rsid w:val="00945A2C"/>
    <w:rsid w:val="0095420B"/>
    <w:rsid w:val="00956CA9"/>
    <w:rsid w:val="00985049"/>
    <w:rsid w:val="009A5CCD"/>
    <w:rsid w:val="00A15FB5"/>
    <w:rsid w:val="00A20A33"/>
    <w:rsid w:val="00A25305"/>
    <w:rsid w:val="00A37920"/>
    <w:rsid w:val="00A42CDC"/>
    <w:rsid w:val="00A64102"/>
    <w:rsid w:val="00A674CB"/>
    <w:rsid w:val="00A83426"/>
    <w:rsid w:val="00A86C00"/>
    <w:rsid w:val="00A97A77"/>
    <w:rsid w:val="00B0374A"/>
    <w:rsid w:val="00B41E80"/>
    <w:rsid w:val="00B51179"/>
    <w:rsid w:val="00B518ED"/>
    <w:rsid w:val="00BB16F6"/>
    <w:rsid w:val="00BD595E"/>
    <w:rsid w:val="00C006FD"/>
    <w:rsid w:val="00C0184A"/>
    <w:rsid w:val="00C13499"/>
    <w:rsid w:val="00C30D6F"/>
    <w:rsid w:val="00C50E3E"/>
    <w:rsid w:val="00C741AC"/>
    <w:rsid w:val="00CB3C87"/>
    <w:rsid w:val="00CB4172"/>
    <w:rsid w:val="00CB478A"/>
    <w:rsid w:val="00CC6693"/>
    <w:rsid w:val="00CE21C0"/>
    <w:rsid w:val="00CF00AD"/>
    <w:rsid w:val="00D26239"/>
    <w:rsid w:val="00D45AF6"/>
    <w:rsid w:val="00D7740C"/>
    <w:rsid w:val="00DD7AAB"/>
    <w:rsid w:val="00E373F9"/>
    <w:rsid w:val="00E6779B"/>
    <w:rsid w:val="00E7086A"/>
    <w:rsid w:val="00E8018D"/>
    <w:rsid w:val="00E876CE"/>
    <w:rsid w:val="00EA23E0"/>
    <w:rsid w:val="00EC1061"/>
    <w:rsid w:val="00EE169B"/>
    <w:rsid w:val="00EE4F63"/>
    <w:rsid w:val="00EF5ED4"/>
    <w:rsid w:val="00F07AC3"/>
    <w:rsid w:val="00F177FC"/>
    <w:rsid w:val="00F26F0B"/>
    <w:rsid w:val="00F300E6"/>
    <w:rsid w:val="00F64FFD"/>
    <w:rsid w:val="00F71568"/>
    <w:rsid w:val="00F96318"/>
    <w:rsid w:val="00FA704E"/>
    <w:rsid w:val="00FB39F9"/>
    <w:rsid w:val="00FC6BD6"/>
    <w:rsid w:val="00FC74B7"/>
    <w:rsid w:val="00FE2DC7"/>
    <w:rsid w:val="00FF3E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F7654"/>
  <w15:chartTrackingRefBased/>
  <w15:docId w15:val="{EAF0ACB9-6B43-4134-84BC-4F74ADC7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paragraph" w:styleId="Heading3">
    <w:name w:val="heading 3"/>
    <w:basedOn w:val="Normal"/>
    <w:next w:val="Normal"/>
    <w:qFormat/>
    <w:pPr>
      <w:keepNext/>
      <w:ind w:left="360"/>
      <w:outlineLvl w:val="2"/>
    </w:pPr>
    <w:rPr>
      <w:b/>
      <w:bCs/>
      <w:sz w:val="22"/>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tabs>
        <w:tab w:val="left" w:pos="1080"/>
        <w:tab w:val="left" w:pos="4860"/>
      </w:tabs>
      <w:ind w:left="360" w:hanging="360"/>
      <w:jc w:val="center"/>
      <w:outlineLvl w:val="4"/>
    </w:pPr>
    <w:rPr>
      <w:b/>
      <w:bCs/>
      <w:sz w:val="22"/>
    </w:rPr>
  </w:style>
  <w:style w:type="paragraph" w:styleId="Heading6">
    <w:name w:val="heading 6"/>
    <w:basedOn w:val="Normal"/>
    <w:next w:val="Normal"/>
    <w:qFormat/>
    <w:pPr>
      <w:keepNext/>
      <w:tabs>
        <w:tab w:val="left" w:pos="1080"/>
        <w:tab w:val="left" w:pos="4860"/>
      </w:tabs>
      <w:jc w:val="center"/>
      <w:outlineLvl w:val="5"/>
    </w:pPr>
    <w:rPr>
      <w:b/>
      <w:bCs/>
      <w:sz w:val="22"/>
    </w:rPr>
  </w:style>
  <w:style w:type="paragraph" w:styleId="Heading7">
    <w:name w:val="heading 7"/>
    <w:basedOn w:val="Normal"/>
    <w:next w:val="Normal"/>
    <w:qFormat/>
    <w:pPr>
      <w:keepNext/>
      <w:ind w:firstLine="720"/>
      <w:outlineLvl w:val="6"/>
    </w:pPr>
    <w:rPr>
      <w:color w:val="0000FF"/>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style>
  <w:style w:type="paragraph" w:styleId="BodyTextIndent2">
    <w:name w:val="Body Text Indent 2"/>
    <w:basedOn w:val="Normal"/>
    <w:semiHidden/>
    <w:pPr>
      <w:ind w:left="360"/>
    </w:pPr>
    <w:rPr>
      <w:sz w:val="22"/>
    </w:rPr>
  </w:style>
  <w:style w:type="paragraph" w:styleId="BodyTextIndent3">
    <w:name w:val="Body Text Indent 3"/>
    <w:basedOn w:val="Normal"/>
    <w:link w:val="BodyTextIndent3Char"/>
    <w:semiHidden/>
    <w:pPr>
      <w:ind w:left="1080"/>
    </w:pPr>
    <w:rPr>
      <w:sz w:val="22"/>
    </w:rPr>
  </w:style>
  <w:style w:type="paragraph" w:styleId="BodyText">
    <w:name w:val="Body Text"/>
    <w:basedOn w:val="Normal"/>
    <w:semiHidden/>
    <w:pPr>
      <w:tabs>
        <w:tab w:val="left" w:pos="1080"/>
        <w:tab w:val="left" w:pos="4860"/>
      </w:tabs>
    </w:pPr>
    <w:rPr>
      <w:sz w:val="22"/>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val="x-none" w:eastAsia="en-US"/>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Arial" w:hAnsi="Arial" w:cs="Arial"/>
      <w:lang w:val="x-none" w:eastAsia="en-US"/>
    </w:rPr>
  </w:style>
  <w:style w:type="paragraph" w:customStyle="1" w:styleId="CommentSubject1">
    <w:name w:val="Comment Subject1"/>
    <w:basedOn w:val="CommentText"/>
    <w:next w:val="CommentText"/>
    <w:rPr>
      <w:b/>
      <w:bCs/>
    </w:rPr>
  </w:style>
  <w:style w:type="character" w:customStyle="1" w:styleId="CommentSubjectChar">
    <w:name w:val="Comment Subject Char"/>
    <w:rPr>
      <w:rFonts w:ascii="Arial" w:hAnsi="Arial" w:cs="Arial"/>
      <w:b/>
      <w:bCs/>
      <w:lang w:val="x-none" w:eastAsia="en-US"/>
    </w:rPr>
  </w:style>
  <w:style w:type="paragraph" w:styleId="ListParagraph">
    <w:name w:val="List Paragraph"/>
    <w:basedOn w:val="Normal"/>
    <w:qFormat/>
    <w:pPr>
      <w:ind w:left="720"/>
    </w:pPr>
  </w:style>
  <w:style w:type="paragraph" w:customStyle="1" w:styleId="msolistparagraph0">
    <w:name w:val="msolistparagraph"/>
    <w:basedOn w:val="Normal"/>
    <w:pPr>
      <w:ind w:left="720"/>
    </w:pPr>
    <w:rPr>
      <w:rFonts w:ascii="Times New Roman" w:eastAsia="Arial Unicode MS" w:hAnsi="Times New Roman" w:cs="Times New Roman"/>
    </w:rPr>
  </w:style>
  <w:style w:type="character" w:styleId="Strong">
    <w:name w:val="Strong"/>
    <w:qFormat/>
    <w:rPr>
      <w:rFonts w:ascii="Times New Roman" w:hAnsi="Times New Roman" w:cs="Times New Roman"/>
      <w:b/>
      <w:bCs/>
    </w:rPr>
  </w:style>
  <w:style w:type="paragraph" w:styleId="Header">
    <w:name w:val="header"/>
    <w:basedOn w:val="Normal"/>
    <w:link w:val="HeaderChar"/>
    <w:uiPriority w:val="99"/>
    <w:unhideWhenUsed/>
    <w:rsid w:val="00E8018D"/>
    <w:pPr>
      <w:tabs>
        <w:tab w:val="center" w:pos="4513"/>
        <w:tab w:val="right" w:pos="9026"/>
      </w:tabs>
    </w:pPr>
  </w:style>
  <w:style w:type="character" w:customStyle="1" w:styleId="HeaderChar">
    <w:name w:val="Header Char"/>
    <w:link w:val="Header"/>
    <w:uiPriority w:val="99"/>
    <w:rsid w:val="00E8018D"/>
    <w:rPr>
      <w:rFonts w:ascii="Arial" w:hAnsi="Arial" w:cs="Arial"/>
      <w:sz w:val="24"/>
      <w:szCs w:val="24"/>
      <w:lang w:eastAsia="en-US"/>
    </w:rPr>
  </w:style>
  <w:style w:type="paragraph" w:styleId="Footer">
    <w:name w:val="footer"/>
    <w:basedOn w:val="Normal"/>
    <w:link w:val="FooterChar"/>
    <w:uiPriority w:val="99"/>
    <w:unhideWhenUsed/>
    <w:rsid w:val="00E8018D"/>
    <w:pPr>
      <w:tabs>
        <w:tab w:val="center" w:pos="4513"/>
        <w:tab w:val="right" w:pos="9026"/>
      </w:tabs>
    </w:pPr>
  </w:style>
  <w:style w:type="character" w:customStyle="1" w:styleId="FooterChar">
    <w:name w:val="Footer Char"/>
    <w:link w:val="Footer"/>
    <w:uiPriority w:val="99"/>
    <w:rsid w:val="00E8018D"/>
    <w:rPr>
      <w:rFonts w:ascii="Arial" w:hAnsi="Arial" w:cs="Arial"/>
      <w:sz w:val="24"/>
      <w:szCs w:val="24"/>
      <w:lang w:eastAsia="en-US"/>
    </w:rPr>
  </w:style>
  <w:style w:type="character" w:customStyle="1" w:styleId="BodyTextIndent3Char">
    <w:name w:val="Body Text Indent 3 Char"/>
    <w:link w:val="BodyTextIndent3"/>
    <w:semiHidden/>
    <w:rsid w:val="00A15FB5"/>
    <w:rPr>
      <w:rFonts w:ascii="Arial" w:hAnsi="Arial" w:cs="Arial"/>
      <w:sz w:val="22"/>
      <w:szCs w:val="24"/>
      <w:lang w:eastAsia="en-US"/>
    </w:rPr>
  </w:style>
  <w:style w:type="character" w:styleId="Hyperlink">
    <w:name w:val="Hyperlink"/>
    <w:uiPriority w:val="99"/>
    <w:unhideWhenUsed/>
    <w:rsid w:val="007618AD"/>
    <w:rPr>
      <w:color w:val="0563C1"/>
      <w:u w:val="single"/>
    </w:rPr>
  </w:style>
  <w:style w:type="paragraph" w:customStyle="1" w:styleId="Heading-PLEASEUSESHSTYLES">
    <w:name w:val="Heading - PLEASE USE SH STYLES"/>
    <w:basedOn w:val="Normal"/>
    <w:rsid w:val="00C30D6F"/>
    <w:pPr>
      <w:numPr>
        <w:ilvl w:val="5"/>
        <w:numId w:val="15"/>
      </w:numPr>
      <w:tabs>
        <w:tab w:val="num" w:pos="4320"/>
      </w:tabs>
      <w:autoSpaceDE w:val="0"/>
      <w:autoSpaceDN w:val="0"/>
      <w:spacing w:after="240" w:line="264" w:lineRule="auto"/>
      <w:ind w:left="4320" w:hanging="180"/>
      <w:jc w:val="both"/>
    </w:pPr>
    <w:rPr>
      <w:rFonts w:eastAsia="Calibri"/>
      <w:sz w:val="20"/>
      <w:szCs w:val="20"/>
      <w:lang w:eastAsia="en-GB"/>
    </w:rPr>
  </w:style>
  <w:style w:type="paragraph" w:customStyle="1" w:styleId="SHHeading1">
    <w:name w:val="SH Heading 1"/>
    <w:basedOn w:val="Normal"/>
    <w:rsid w:val="00C30D6F"/>
    <w:pPr>
      <w:numPr>
        <w:numId w:val="15"/>
      </w:numPr>
      <w:autoSpaceDE w:val="0"/>
      <w:autoSpaceDN w:val="0"/>
      <w:spacing w:after="240"/>
      <w:ind w:hanging="360"/>
      <w:jc w:val="both"/>
    </w:pPr>
    <w:rPr>
      <w:rFonts w:eastAsia="Calibri"/>
      <w:b/>
      <w:bCs/>
      <w:caps/>
      <w:sz w:val="20"/>
      <w:szCs w:val="20"/>
      <w:lang w:eastAsia="en-GB"/>
    </w:rPr>
  </w:style>
  <w:style w:type="paragraph" w:customStyle="1" w:styleId="SHHeading2">
    <w:name w:val="SH Heading 2"/>
    <w:basedOn w:val="Normal"/>
    <w:rsid w:val="00C30D6F"/>
    <w:pPr>
      <w:numPr>
        <w:ilvl w:val="1"/>
        <w:numId w:val="15"/>
      </w:numPr>
      <w:tabs>
        <w:tab w:val="clear" w:pos="720"/>
        <w:tab w:val="num" w:pos="1440"/>
      </w:tabs>
      <w:autoSpaceDE w:val="0"/>
      <w:autoSpaceDN w:val="0"/>
      <w:spacing w:after="240" w:line="264" w:lineRule="auto"/>
      <w:ind w:left="1440" w:hanging="360"/>
      <w:jc w:val="both"/>
    </w:pPr>
    <w:rPr>
      <w:rFonts w:eastAsia="Calibri"/>
      <w:sz w:val="20"/>
      <w:szCs w:val="20"/>
      <w:lang w:eastAsia="en-GB"/>
    </w:rPr>
  </w:style>
  <w:style w:type="paragraph" w:customStyle="1" w:styleId="SHHeading3">
    <w:name w:val="SH Heading 3"/>
    <w:basedOn w:val="Normal"/>
    <w:rsid w:val="00C30D6F"/>
    <w:pPr>
      <w:numPr>
        <w:ilvl w:val="2"/>
        <w:numId w:val="15"/>
      </w:numPr>
      <w:tabs>
        <w:tab w:val="clear" w:pos="1440"/>
        <w:tab w:val="num" w:pos="2160"/>
      </w:tabs>
      <w:autoSpaceDE w:val="0"/>
      <w:autoSpaceDN w:val="0"/>
      <w:spacing w:after="240" w:line="264" w:lineRule="auto"/>
      <w:ind w:left="2160" w:hanging="180"/>
      <w:jc w:val="both"/>
    </w:pPr>
    <w:rPr>
      <w:rFonts w:eastAsia="Calibri"/>
      <w:sz w:val="20"/>
      <w:szCs w:val="20"/>
      <w:lang w:eastAsia="en-GB"/>
    </w:rPr>
  </w:style>
  <w:style w:type="paragraph" w:customStyle="1" w:styleId="SHHeading4">
    <w:name w:val="SH Heading 4"/>
    <w:basedOn w:val="Normal"/>
    <w:rsid w:val="00C30D6F"/>
    <w:pPr>
      <w:numPr>
        <w:ilvl w:val="3"/>
        <w:numId w:val="15"/>
      </w:numPr>
      <w:tabs>
        <w:tab w:val="clear" w:pos="2160"/>
        <w:tab w:val="num" w:pos="2880"/>
      </w:tabs>
      <w:autoSpaceDE w:val="0"/>
      <w:autoSpaceDN w:val="0"/>
      <w:spacing w:after="240" w:line="264" w:lineRule="auto"/>
      <w:ind w:left="2880" w:hanging="360"/>
      <w:jc w:val="both"/>
    </w:pPr>
    <w:rPr>
      <w:rFonts w:eastAsia="Calibri"/>
      <w:sz w:val="20"/>
      <w:szCs w:val="20"/>
      <w:lang w:eastAsia="en-GB"/>
    </w:rPr>
  </w:style>
  <w:style w:type="paragraph" w:customStyle="1" w:styleId="SHHeading5">
    <w:name w:val="SH Heading 5"/>
    <w:basedOn w:val="Normal"/>
    <w:rsid w:val="00C30D6F"/>
    <w:pPr>
      <w:numPr>
        <w:ilvl w:val="4"/>
        <w:numId w:val="15"/>
      </w:numPr>
      <w:tabs>
        <w:tab w:val="clear" w:pos="2880"/>
        <w:tab w:val="num" w:pos="3600"/>
      </w:tabs>
      <w:autoSpaceDE w:val="0"/>
      <w:autoSpaceDN w:val="0"/>
      <w:spacing w:after="240" w:line="264" w:lineRule="auto"/>
      <w:ind w:left="3600" w:hanging="360"/>
      <w:jc w:val="both"/>
    </w:pPr>
    <w:rPr>
      <w:rFonts w:eastAsia="Calibr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106@medway.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545EC393A4440A2CB1A040B0A2B27" ma:contentTypeVersion="11" ma:contentTypeDescription="Create a new document." ma:contentTypeScope="" ma:versionID="538bfbe332855fe2edcb365680978399">
  <xsd:schema xmlns:xsd="http://www.w3.org/2001/XMLSchema" xmlns:xs="http://www.w3.org/2001/XMLSchema" xmlns:p="http://schemas.microsoft.com/office/2006/metadata/properties" xmlns:ns3="4d8ef840-e15f-478b-a375-03bd1c688c56" xmlns:ns4="2e05311d-05ce-4461-99fc-ed9971d30dfb" targetNamespace="http://schemas.microsoft.com/office/2006/metadata/properties" ma:root="true" ma:fieldsID="8ad6057ce6de49e95b44b252b3078369" ns3:_="" ns4:_="">
    <xsd:import namespace="4d8ef840-e15f-478b-a375-03bd1c688c56"/>
    <xsd:import namespace="2e05311d-05ce-4461-99fc-ed9971d30d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ef840-e15f-478b-a375-03bd1c688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5311d-05ce-4461-99fc-ed9971d30d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71E1E6-0324-4725-935F-198FF2EB4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ef840-e15f-478b-a375-03bd1c688c56"/>
    <ds:schemaRef ds:uri="2e05311d-05ce-4461-99fc-ed9971d30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BC5B44-42F7-42B4-A7C6-BFD207C0F443}">
  <ds:schemaRefs>
    <ds:schemaRef ds:uri="http://schemas.microsoft.com/sharepoint/v3/contenttype/forms"/>
  </ds:schemaRefs>
</ds:datastoreItem>
</file>

<file path=customXml/itemProps3.xml><?xml version="1.0" encoding="utf-8"?>
<ds:datastoreItem xmlns:ds="http://schemas.openxmlformats.org/officeDocument/2006/customXml" ds:itemID="{1CA398DE-6D7C-4A6C-AD49-B3F21B8E241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36</TotalTime>
  <Pages>22</Pages>
  <Words>6667</Words>
  <Characters>33947</Characters>
  <Application>Microsoft Office Word</Application>
  <DocSecurity>0</DocSecurity>
  <Lines>282</Lines>
  <Paragraphs>81</Paragraphs>
  <ScaleCrop>false</ScaleCrop>
  <HeadingPairs>
    <vt:vector size="2" baseType="variant">
      <vt:variant>
        <vt:lpstr>Title</vt:lpstr>
      </vt:variant>
      <vt:variant>
        <vt:i4>1</vt:i4>
      </vt:variant>
    </vt:vector>
  </HeadingPairs>
  <TitlesOfParts>
    <vt:vector size="1" baseType="lpstr">
      <vt:lpstr>8500806.1</vt:lpstr>
    </vt:vector>
  </TitlesOfParts>
  <Company>Medway Council</Company>
  <LinksUpToDate>false</LinksUpToDate>
  <CharactersWithSpaces>40533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8500806.1</dc:title>
  <dc:subject/>
  <dc:creator>Authorised User</dc:creator>
  <cp:keywords/>
  <cp:lastModifiedBy>flintoft, rachel</cp:lastModifiedBy>
  <cp:revision>2</cp:revision>
  <dcterms:created xsi:type="dcterms:W3CDTF">2023-06-15T12:34:00Z</dcterms:created>
  <dcterms:modified xsi:type="dcterms:W3CDTF">2023-06-15T12:34:00Z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c">
    <vt:lpwstr>false</vt:lpwstr>
  </property>
  <property fmtid="{D5CDD505-2E9C-101B-9397-08002B2CF9AE}" pid="3" name="ContentTypeId">
    <vt:lpwstr>0x0101008DA545EC393A4440A2CB1A040B0A2B27</vt:lpwstr>
  </property>
</Properties>
</file>