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BF2D" w14:textId="77777777" w:rsidR="00FB7D51" w:rsidRDefault="006712D2">
      <w:pPr>
        <w:pStyle w:val="Title"/>
        <w:spacing w:before="85"/>
        <w:ind w:left="1589" w:right="109" w:firstLine="3624"/>
      </w:pPr>
      <w:r w:rsidRPr="008B3A06">
        <w:t>MEDWAY GUIDE TO</w:t>
      </w:r>
      <w:r>
        <w:rPr>
          <w:color w:val="FFFFFF"/>
          <w:spacing w:val="-131"/>
        </w:rPr>
        <w:t xml:space="preserve"> </w:t>
      </w:r>
      <w:r w:rsidRPr="008B3A06">
        <w:t>DEVELOPER</w:t>
      </w:r>
      <w:r>
        <w:rPr>
          <w:color w:val="FFFFFF"/>
          <w:spacing w:val="-8"/>
        </w:rPr>
        <w:t xml:space="preserve"> </w:t>
      </w:r>
      <w:r w:rsidRPr="008B3A06">
        <w:t>CONTRIBUTIONS</w:t>
      </w:r>
      <w:r>
        <w:rPr>
          <w:color w:val="FFFFFF"/>
          <w:spacing w:val="-8"/>
        </w:rPr>
        <w:t xml:space="preserve"> </w:t>
      </w:r>
      <w:r w:rsidRPr="008B3A06">
        <w:t>AND</w:t>
      </w:r>
    </w:p>
    <w:p w14:paraId="0CF0BF2E" w14:textId="77777777" w:rsidR="00FB7D51" w:rsidRDefault="006712D2" w:rsidP="007A570D">
      <w:pPr>
        <w:pStyle w:val="Title"/>
        <w:spacing w:after="8000"/>
      </w:pPr>
      <w:r w:rsidRPr="008B3A06">
        <w:t>OBLIGATIONS</w:t>
      </w:r>
    </w:p>
    <w:p w14:paraId="0CF0BF3E" w14:textId="155CE253" w:rsidR="00FB7D51" w:rsidRDefault="00F34473">
      <w:pPr>
        <w:pStyle w:val="BodyText"/>
        <w:rPr>
          <w:b/>
          <w:sz w:val="54"/>
        </w:rPr>
      </w:pPr>
      <w:r>
        <w:rPr>
          <w:noProof/>
        </w:rPr>
        <w:drawing>
          <wp:inline distT="0" distB="0" distL="0" distR="0" wp14:anchorId="5724049D" wp14:editId="65980DF8">
            <wp:extent cx="2244725" cy="1593215"/>
            <wp:effectExtent l="0" t="0" r="3175" b="6985"/>
            <wp:docPr id="4" name="docshape4" descr="Medway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4" descr="Medway Council logo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725" cy="1593215"/>
                    </a:xfrm>
                    <a:prstGeom prst="rect">
                      <a:avLst/>
                    </a:prstGeom>
                    <a:noFill/>
                    <a:ln>
                      <a:noFill/>
                    </a:ln>
                  </pic:spPr>
                </pic:pic>
              </a:graphicData>
            </a:graphic>
          </wp:inline>
        </w:drawing>
      </w:r>
    </w:p>
    <w:p w14:paraId="0CF0BF41" w14:textId="7320E4B0" w:rsidR="00FB7D51" w:rsidRDefault="00BC0F55">
      <w:pPr>
        <w:spacing w:before="443"/>
        <w:ind w:left="105"/>
        <w:rPr>
          <w:b/>
        </w:rPr>
      </w:pPr>
      <w:r>
        <w:rPr>
          <w:b/>
          <w:color w:val="0066CC"/>
          <w:sz w:val="36"/>
        </w:rPr>
        <w:t>M</w:t>
      </w:r>
      <w:r w:rsidR="006712D2">
        <w:rPr>
          <w:b/>
          <w:color w:val="0066CC"/>
          <w:sz w:val="36"/>
        </w:rPr>
        <w:t>ay</w:t>
      </w:r>
      <w:r w:rsidR="006712D2">
        <w:rPr>
          <w:b/>
          <w:color w:val="0066CC"/>
          <w:spacing w:val="-6"/>
          <w:sz w:val="36"/>
        </w:rPr>
        <w:t xml:space="preserve"> </w:t>
      </w:r>
      <w:r w:rsidR="006712D2">
        <w:rPr>
          <w:b/>
          <w:color w:val="0066CC"/>
          <w:sz w:val="36"/>
        </w:rPr>
        <w:t>2018</w:t>
      </w:r>
      <w:r w:rsidR="006712D2">
        <w:rPr>
          <w:b/>
          <w:color w:val="0066CC"/>
          <w:spacing w:val="-3"/>
          <w:sz w:val="36"/>
        </w:rPr>
        <w:t xml:space="preserve"> </w:t>
      </w:r>
      <w:r w:rsidR="006712D2">
        <w:rPr>
          <w:b/>
          <w:color w:val="0066CC"/>
        </w:rPr>
        <w:t>Version</w:t>
      </w:r>
      <w:r w:rsidR="006712D2">
        <w:rPr>
          <w:b/>
          <w:color w:val="0066CC"/>
          <w:spacing w:val="-2"/>
        </w:rPr>
        <w:t xml:space="preserve"> </w:t>
      </w:r>
      <w:r w:rsidR="007039D9">
        <w:rPr>
          <w:b/>
          <w:color w:val="0066CC"/>
          <w:spacing w:val="-2"/>
        </w:rPr>
        <w:t>8</w:t>
      </w:r>
      <w:r w:rsidR="006712D2">
        <w:rPr>
          <w:b/>
          <w:color w:val="0066CC"/>
        </w:rPr>
        <w:t>:</w:t>
      </w:r>
      <w:r w:rsidR="006712D2">
        <w:rPr>
          <w:b/>
          <w:color w:val="0066CC"/>
          <w:spacing w:val="-2"/>
        </w:rPr>
        <w:t xml:space="preserve"> </w:t>
      </w:r>
      <w:r w:rsidR="006712D2">
        <w:rPr>
          <w:b/>
          <w:color w:val="0066CC"/>
        </w:rPr>
        <w:t>Charges</w:t>
      </w:r>
      <w:r w:rsidR="006712D2">
        <w:rPr>
          <w:b/>
          <w:color w:val="0066CC"/>
          <w:spacing w:val="-2"/>
        </w:rPr>
        <w:t xml:space="preserve"> </w:t>
      </w:r>
      <w:r w:rsidR="006712D2">
        <w:rPr>
          <w:b/>
          <w:color w:val="0066CC"/>
        </w:rPr>
        <w:t>updated</w:t>
      </w:r>
      <w:r w:rsidR="006712D2">
        <w:rPr>
          <w:b/>
          <w:color w:val="0066CC"/>
          <w:spacing w:val="-2"/>
        </w:rPr>
        <w:t xml:space="preserve"> </w:t>
      </w:r>
      <w:r w:rsidR="006712D2">
        <w:rPr>
          <w:b/>
          <w:color w:val="0066CC"/>
        </w:rPr>
        <w:t>April</w:t>
      </w:r>
      <w:r w:rsidR="006712D2">
        <w:rPr>
          <w:b/>
          <w:color w:val="0066CC"/>
          <w:spacing w:val="-3"/>
        </w:rPr>
        <w:t xml:space="preserve"> </w:t>
      </w:r>
      <w:r w:rsidR="006712D2">
        <w:rPr>
          <w:b/>
          <w:color w:val="0066CC"/>
        </w:rPr>
        <w:t>202</w:t>
      </w:r>
      <w:r w:rsidR="007039D9">
        <w:rPr>
          <w:b/>
          <w:color w:val="0066CC"/>
        </w:rPr>
        <w:t>5</w:t>
      </w:r>
    </w:p>
    <w:p w14:paraId="0CF0BF42" w14:textId="77777777" w:rsidR="00FB7D51" w:rsidRDefault="00FB7D51">
      <w:pPr>
        <w:sectPr w:rsidR="00FB7D51">
          <w:type w:val="continuous"/>
          <w:pgSz w:w="11910" w:h="16840"/>
          <w:pgMar w:top="1580" w:right="1340" w:bottom="280" w:left="600" w:header="720" w:footer="720" w:gutter="0"/>
          <w:cols w:space="720"/>
        </w:sectPr>
      </w:pPr>
    </w:p>
    <w:bookmarkStart w:id="0" w:name="Contents"/>
    <w:bookmarkEnd w:id="0"/>
    <w:p w14:paraId="7B06AC6B" w14:textId="7EA486E6" w:rsidR="00785CA6" w:rsidRDefault="00021C61">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r>
        <w:rPr>
          <w:b/>
          <w:sz w:val="90"/>
          <w:szCs w:val="90"/>
        </w:rPr>
        <w:lastRenderedPageBreak/>
        <w:fldChar w:fldCharType="begin"/>
      </w:r>
      <w:r>
        <w:rPr>
          <w:b/>
          <w:sz w:val="90"/>
          <w:szCs w:val="90"/>
        </w:rPr>
        <w:instrText xml:space="preserve"> TOC \o "1-1" \h \z \u </w:instrText>
      </w:r>
      <w:r>
        <w:rPr>
          <w:b/>
          <w:sz w:val="90"/>
          <w:szCs w:val="90"/>
        </w:rPr>
        <w:fldChar w:fldCharType="separate"/>
      </w:r>
      <w:hyperlink w:anchor="_Toc193973024" w:history="1">
        <w:r w:rsidR="00785CA6" w:rsidRPr="008A3928">
          <w:rPr>
            <w:rStyle w:val="Hyperlink"/>
            <w:noProof/>
          </w:rPr>
          <w:t>Introduction</w:t>
        </w:r>
        <w:r w:rsidR="00785CA6">
          <w:rPr>
            <w:noProof/>
            <w:webHidden/>
          </w:rPr>
          <w:tab/>
        </w:r>
        <w:r w:rsidR="00785CA6">
          <w:rPr>
            <w:noProof/>
            <w:webHidden/>
          </w:rPr>
          <w:fldChar w:fldCharType="begin"/>
        </w:r>
        <w:r w:rsidR="00785CA6">
          <w:rPr>
            <w:noProof/>
            <w:webHidden/>
          </w:rPr>
          <w:instrText xml:space="preserve"> PAGEREF _Toc193973024 \h </w:instrText>
        </w:r>
        <w:r w:rsidR="00785CA6">
          <w:rPr>
            <w:noProof/>
            <w:webHidden/>
          </w:rPr>
        </w:r>
        <w:r w:rsidR="00785CA6">
          <w:rPr>
            <w:noProof/>
            <w:webHidden/>
          </w:rPr>
          <w:fldChar w:fldCharType="separate"/>
        </w:r>
        <w:r w:rsidR="00785CA6">
          <w:rPr>
            <w:noProof/>
            <w:webHidden/>
          </w:rPr>
          <w:t>2</w:t>
        </w:r>
        <w:r w:rsidR="00785CA6">
          <w:rPr>
            <w:noProof/>
            <w:webHidden/>
          </w:rPr>
          <w:fldChar w:fldCharType="end"/>
        </w:r>
      </w:hyperlink>
    </w:p>
    <w:p w14:paraId="4A1189DE" w14:textId="33CD033B"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25" w:history="1">
        <w:r w:rsidRPr="008A3928">
          <w:rPr>
            <w:rStyle w:val="Hyperlink"/>
            <w:noProof/>
          </w:rPr>
          <w:t>Legal</w:t>
        </w:r>
        <w:r w:rsidRPr="008A3928">
          <w:rPr>
            <w:rStyle w:val="Hyperlink"/>
            <w:noProof/>
            <w:spacing w:val="-5"/>
          </w:rPr>
          <w:t xml:space="preserve"> </w:t>
        </w:r>
        <w:r w:rsidRPr="008A3928">
          <w:rPr>
            <w:rStyle w:val="Hyperlink"/>
            <w:noProof/>
          </w:rPr>
          <w:t>and</w:t>
        </w:r>
        <w:r w:rsidRPr="008A3928">
          <w:rPr>
            <w:rStyle w:val="Hyperlink"/>
            <w:noProof/>
            <w:spacing w:val="-6"/>
          </w:rPr>
          <w:t xml:space="preserve"> </w:t>
        </w:r>
        <w:r w:rsidRPr="008A3928">
          <w:rPr>
            <w:rStyle w:val="Hyperlink"/>
            <w:noProof/>
          </w:rPr>
          <w:t>Policy</w:t>
        </w:r>
        <w:r w:rsidRPr="008A3928">
          <w:rPr>
            <w:rStyle w:val="Hyperlink"/>
            <w:noProof/>
            <w:spacing w:val="-2"/>
          </w:rPr>
          <w:t xml:space="preserve"> </w:t>
        </w:r>
        <w:r w:rsidRPr="008A3928">
          <w:rPr>
            <w:rStyle w:val="Hyperlink"/>
            <w:noProof/>
          </w:rPr>
          <w:t>Context</w:t>
        </w:r>
        <w:r>
          <w:rPr>
            <w:noProof/>
            <w:webHidden/>
          </w:rPr>
          <w:tab/>
        </w:r>
        <w:r>
          <w:rPr>
            <w:noProof/>
            <w:webHidden/>
          </w:rPr>
          <w:fldChar w:fldCharType="begin"/>
        </w:r>
        <w:r>
          <w:rPr>
            <w:noProof/>
            <w:webHidden/>
          </w:rPr>
          <w:instrText xml:space="preserve"> PAGEREF _Toc193973025 \h </w:instrText>
        </w:r>
        <w:r>
          <w:rPr>
            <w:noProof/>
            <w:webHidden/>
          </w:rPr>
        </w:r>
        <w:r>
          <w:rPr>
            <w:noProof/>
            <w:webHidden/>
          </w:rPr>
          <w:fldChar w:fldCharType="separate"/>
        </w:r>
        <w:r>
          <w:rPr>
            <w:noProof/>
            <w:webHidden/>
          </w:rPr>
          <w:t>3</w:t>
        </w:r>
        <w:r>
          <w:rPr>
            <w:noProof/>
            <w:webHidden/>
          </w:rPr>
          <w:fldChar w:fldCharType="end"/>
        </w:r>
      </w:hyperlink>
    </w:p>
    <w:p w14:paraId="1DE2F360" w14:textId="385AD94C"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26" w:history="1">
        <w:r w:rsidRPr="008A3928">
          <w:rPr>
            <w:rStyle w:val="Hyperlink"/>
            <w:noProof/>
          </w:rPr>
          <w:t>Procedural</w:t>
        </w:r>
        <w:r w:rsidRPr="008A3928">
          <w:rPr>
            <w:rStyle w:val="Hyperlink"/>
            <w:noProof/>
            <w:spacing w:val="-10"/>
          </w:rPr>
          <w:t xml:space="preserve"> </w:t>
        </w:r>
        <w:r w:rsidRPr="008A3928">
          <w:rPr>
            <w:rStyle w:val="Hyperlink"/>
            <w:noProof/>
          </w:rPr>
          <w:t>and</w:t>
        </w:r>
        <w:r w:rsidRPr="008A3928">
          <w:rPr>
            <w:rStyle w:val="Hyperlink"/>
            <w:noProof/>
            <w:spacing w:val="-10"/>
          </w:rPr>
          <w:t xml:space="preserve"> </w:t>
        </w:r>
        <w:r w:rsidRPr="008A3928">
          <w:rPr>
            <w:rStyle w:val="Hyperlink"/>
            <w:noProof/>
          </w:rPr>
          <w:t>Administrative</w:t>
        </w:r>
        <w:r w:rsidRPr="008A3928">
          <w:rPr>
            <w:rStyle w:val="Hyperlink"/>
            <w:noProof/>
            <w:spacing w:val="-10"/>
          </w:rPr>
          <w:t xml:space="preserve"> </w:t>
        </w:r>
        <w:r w:rsidRPr="008A3928">
          <w:rPr>
            <w:rStyle w:val="Hyperlink"/>
            <w:noProof/>
          </w:rPr>
          <w:t>Considerations</w:t>
        </w:r>
        <w:r>
          <w:rPr>
            <w:noProof/>
            <w:webHidden/>
          </w:rPr>
          <w:tab/>
        </w:r>
        <w:r>
          <w:rPr>
            <w:noProof/>
            <w:webHidden/>
          </w:rPr>
          <w:fldChar w:fldCharType="begin"/>
        </w:r>
        <w:r>
          <w:rPr>
            <w:noProof/>
            <w:webHidden/>
          </w:rPr>
          <w:instrText xml:space="preserve"> PAGEREF _Toc193973026 \h </w:instrText>
        </w:r>
        <w:r>
          <w:rPr>
            <w:noProof/>
            <w:webHidden/>
          </w:rPr>
        </w:r>
        <w:r>
          <w:rPr>
            <w:noProof/>
            <w:webHidden/>
          </w:rPr>
          <w:fldChar w:fldCharType="separate"/>
        </w:r>
        <w:r>
          <w:rPr>
            <w:noProof/>
            <w:webHidden/>
          </w:rPr>
          <w:t>6</w:t>
        </w:r>
        <w:r>
          <w:rPr>
            <w:noProof/>
            <w:webHidden/>
          </w:rPr>
          <w:fldChar w:fldCharType="end"/>
        </w:r>
      </w:hyperlink>
    </w:p>
    <w:p w14:paraId="269F68AB" w14:textId="69D5AA5A"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27" w:history="1">
        <w:r w:rsidRPr="008A3928">
          <w:rPr>
            <w:rStyle w:val="Hyperlink"/>
            <w:noProof/>
          </w:rPr>
          <w:t>Level</w:t>
        </w:r>
        <w:r w:rsidRPr="008A3928">
          <w:rPr>
            <w:rStyle w:val="Hyperlink"/>
            <w:noProof/>
            <w:spacing w:val="-8"/>
          </w:rPr>
          <w:t xml:space="preserve"> </w:t>
        </w:r>
        <w:r w:rsidRPr="008A3928">
          <w:rPr>
            <w:rStyle w:val="Hyperlink"/>
            <w:noProof/>
          </w:rPr>
          <w:t>of</w:t>
        </w:r>
        <w:r w:rsidRPr="008A3928">
          <w:rPr>
            <w:rStyle w:val="Hyperlink"/>
            <w:noProof/>
            <w:spacing w:val="-9"/>
          </w:rPr>
          <w:t xml:space="preserve"> </w:t>
        </w:r>
        <w:r w:rsidRPr="008A3928">
          <w:rPr>
            <w:rStyle w:val="Hyperlink"/>
            <w:noProof/>
          </w:rPr>
          <w:t>contributions</w:t>
        </w:r>
        <w:r w:rsidRPr="008A3928">
          <w:rPr>
            <w:rStyle w:val="Hyperlink"/>
            <w:noProof/>
            <w:spacing w:val="-5"/>
          </w:rPr>
          <w:t xml:space="preserve"> </w:t>
        </w:r>
        <w:r w:rsidRPr="008A3928">
          <w:rPr>
            <w:rStyle w:val="Hyperlink"/>
            <w:noProof/>
          </w:rPr>
          <w:t>per</w:t>
        </w:r>
        <w:r w:rsidRPr="008A3928">
          <w:rPr>
            <w:rStyle w:val="Hyperlink"/>
            <w:noProof/>
            <w:spacing w:val="-7"/>
          </w:rPr>
          <w:t xml:space="preserve"> </w:t>
        </w:r>
        <w:r w:rsidRPr="008A3928">
          <w:rPr>
            <w:rStyle w:val="Hyperlink"/>
            <w:noProof/>
          </w:rPr>
          <w:t>dwelling</w:t>
        </w:r>
        <w:r>
          <w:rPr>
            <w:noProof/>
            <w:webHidden/>
          </w:rPr>
          <w:tab/>
        </w:r>
        <w:r>
          <w:rPr>
            <w:noProof/>
            <w:webHidden/>
          </w:rPr>
          <w:fldChar w:fldCharType="begin"/>
        </w:r>
        <w:r>
          <w:rPr>
            <w:noProof/>
            <w:webHidden/>
          </w:rPr>
          <w:instrText xml:space="preserve"> PAGEREF _Toc193973027 \h </w:instrText>
        </w:r>
        <w:r>
          <w:rPr>
            <w:noProof/>
            <w:webHidden/>
          </w:rPr>
        </w:r>
        <w:r>
          <w:rPr>
            <w:noProof/>
            <w:webHidden/>
          </w:rPr>
          <w:fldChar w:fldCharType="separate"/>
        </w:r>
        <w:r>
          <w:rPr>
            <w:noProof/>
            <w:webHidden/>
          </w:rPr>
          <w:t>10</w:t>
        </w:r>
        <w:r>
          <w:rPr>
            <w:noProof/>
            <w:webHidden/>
          </w:rPr>
          <w:fldChar w:fldCharType="end"/>
        </w:r>
      </w:hyperlink>
    </w:p>
    <w:p w14:paraId="4C7F23D7" w14:textId="1D494358"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28" w:history="1">
        <w:r w:rsidRPr="008A3928">
          <w:rPr>
            <w:rStyle w:val="Hyperlink"/>
            <w:noProof/>
          </w:rPr>
          <w:t>Affordable</w:t>
        </w:r>
        <w:r w:rsidRPr="008A3928">
          <w:rPr>
            <w:rStyle w:val="Hyperlink"/>
            <w:noProof/>
            <w:spacing w:val="-16"/>
          </w:rPr>
          <w:t xml:space="preserve"> </w:t>
        </w:r>
        <w:r w:rsidRPr="008A3928">
          <w:rPr>
            <w:rStyle w:val="Hyperlink"/>
            <w:noProof/>
          </w:rPr>
          <w:t>Housing</w:t>
        </w:r>
        <w:r>
          <w:rPr>
            <w:noProof/>
            <w:webHidden/>
          </w:rPr>
          <w:tab/>
        </w:r>
        <w:r>
          <w:rPr>
            <w:noProof/>
            <w:webHidden/>
          </w:rPr>
          <w:fldChar w:fldCharType="begin"/>
        </w:r>
        <w:r>
          <w:rPr>
            <w:noProof/>
            <w:webHidden/>
          </w:rPr>
          <w:instrText xml:space="preserve"> PAGEREF _Toc193973028 \h </w:instrText>
        </w:r>
        <w:r>
          <w:rPr>
            <w:noProof/>
            <w:webHidden/>
          </w:rPr>
        </w:r>
        <w:r>
          <w:rPr>
            <w:noProof/>
            <w:webHidden/>
          </w:rPr>
          <w:fldChar w:fldCharType="separate"/>
        </w:r>
        <w:r>
          <w:rPr>
            <w:noProof/>
            <w:webHidden/>
          </w:rPr>
          <w:t>11</w:t>
        </w:r>
        <w:r>
          <w:rPr>
            <w:noProof/>
            <w:webHidden/>
          </w:rPr>
          <w:fldChar w:fldCharType="end"/>
        </w:r>
      </w:hyperlink>
    </w:p>
    <w:p w14:paraId="448EC007" w14:textId="570F72CA"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29" w:history="1">
        <w:r w:rsidRPr="008A3928">
          <w:rPr>
            <w:rStyle w:val="Hyperlink"/>
            <w:noProof/>
          </w:rPr>
          <w:t>Air</w:t>
        </w:r>
        <w:r w:rsidRPr="008A3928">
          <w:rPr>
            <w:rStyle w:val="Hyperlink"/>
            <w:noProof/>
            <w:spacing w:val="-4"/>
          </w:rPr>
          <w:t xml:space="preserve"> </w:t>
        </w:r>
        <w:r w:rsidRPr="008A3928">
          <w:rPr>
            <w:rStyle w:val="Hyperlink"/>
            <w:noProof/>
          </w:rPr>
          <w:t>quality</w:t>
        </w:r>
        <w:r>
          <w:rPr>
            <w:noProof/>
            <w:webHidden/>
          </w:rPr>
          <w:tab/>
        </w:r>
        <w:r>
          <w:rPr>
            <w:noProof/>
            <w:webHidden/>
          </w:rPr>
          <w:fldChar w:fldCharType="begin"/>
        </w:r>
        <w:r>
          <w:rPr>
            <w:noProof/>
            <w:webHidden/>
          </w:rPr>
          <w:instrText xml:space="preserve"> PAGEREF _Toc193973029 \h </w:instrText>
        </w:r>
        <w:r>
          <w:rPr>
            <w:noProof/>
            <w:webHidden/>
          </w:rPr>
        </w:r>
        <w:r>
          <w:rPr>
            <w:noProof/>
            <w:webHidden/>
          </w:rPr>
          <w:fldChar w:fldCharType="separate"/>
        </w:r>
        <w:r>
          <w:rPr>
            <w:noProof/>
            <w:webHidden/>
          </w:rPr>
          <w:t>24</w:t>
        </w:r>
        <w:r>
          <w:rPr>
            <w:noProof/>
            <w:webHidden/>
          </w:rPr>
          <w:fldChar w:fldCharType="end"/>
        </w:r>
      </w:hyperlink>
    </w:p>
    <w:p w14:paraId="3369ACFA" w14:textId="2CC67CA1"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0" w:history="1">
        <w:r w:rsidRPr="008A3928">
          <w:rPr>
            <w:rStyle w:val="Hyperlink"/>
            <w:noProof/>
          </w:rPr>
          <w:t>Bird</w:t>
        </w:r>
        <w:r w:rsidRPr="008A3928">
          <w:rPr>
            <w:rStyle w:val="Hyperlink"/>
            <w:noProof/>
            <w:spacing w:val="-12"/>
          </w:rPr>
          <w:t xml:space="preserve"> </w:t>
        </w:r>
        <w:r w:rsidRPr="008A3928">
          <w:rPr>
            <w:rStyle w:val="Hyperlink"/>
            <w:noProof/>
          </w:rPr>
          <w:t>disturbance</w:t>
        </w:r>
        <w:r w:rsidRPr="008A3928">
          <w:rPr>
            <w:rStyle w:val="Hyperlink"/>
            <w:noProof/>
            <w:spacing w:val="-10"/>
          </w:rPr>
          <w:t xml:space="preserve"> </w:t>
        </w:r>
        <w:r w:rsidRPr="008A3928">
          <w:rPr>
            <w:rStyle w:val="Hyperlink"/>
            <w:noProof/>
          </w:rPr>
          <w:t>mitigation</w:t>
        </w:r>
        <w:r>
          <w:rPr>
            <w:noProof/>
            <w:webHidden/>
          </w:rPr>
          <w:tab/>
        </w:r>
        <w:r>
          <w:rPr>
            <w:noProof/>
            <w:webHidden/>
          </w:rPr>
          <w:fldChar w:fldCharType="begin"/>
        </w:r>
        <w:r>
          <w:rPr>
            <w:noProof/>
            <w:webHidden/>
          </w:rPr>
          <w:instrText xml:space="preserve"> PAGEREF _Toc193973030 \h </w:instrText>
        </w:r>
        <w:r>
          <w:rPr>
            <w:noProof/>
            <w:webHidden/>
          </w:rPr>
        </w:r>
        <w:r>
          <w:rPr>
            <w:noProof/>
            <w:webHidden/>
          </w:rPr>
          <w:fldChar w:fldCharType="separate"/>
        </w:r>
        <w:r>
          <w:rPr>
            <w:noProof/>
            <w:webHidden/>
          </w:rPr>
          <w:t>25</w:t>
        </w:r>
        <w:r>
          <w:rPr>
            <w:noProof/>
            <w:webHidden/>
          </w:rPr>
          <w:fldChar w:fldCharType="end"/>
        </w:r>
      </w:hyperlink>
    </w:p>
    <w:p w14:paraId="781DC3E4" w14:textId="35E1DCB1"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1" w:history="1">
        <w:r w:rsidRPr="008A3928">
          <w:rPr>
            <w:rStyle w:val="Hyperlink"/>
            <w:noProof/>
          </w:rPr>
          <w:t>Cultural</w:t>
        </w:r>
        <w:r w:rsidRPr="008A3928">
          <w:rPr>
            <w:rStyle w:val="Hyperlink"/>
            <w:noProof/>
            <w:spacing w:val="-12"/>
          </w:rPr>
          <w:t xml:space="preserve"> </w:t>
        </w:r>
        <w:r w:rsidRPr="008A3928">
          <w:rPr>
            <w:rStyle w:val="Hyperlink"/>
            <w:noProof/>
          </w:rPr>
          <w:t>services</w:t>
        </w:r>
        <w:r>
          <w:rPr>
            <w:noProof/>
            <w:webHidden/>
          </w:rPr>
          <w:tab/>
        </w:r>
        <w:r>
          <w:rPr>
            <w:noProof/>
            <w:webHidden/>
          </w:rPr>
          <w:fldChar w:fldCharType="begin"/>
        </w:r>
        <w:r>
          <w:rPr>
            <w:noProof/>
            <w:webHidden/>
          </w:rPr>
          <w:instrText xml:space="preserve"> PAGEREF _Toc193973031 \h </w:instrText>
        </w:r>
        <w:r>
          <w:rPr>
            <w:noProof/>
            <w:webHidden/>
          </w:rPr>
        </w:r>
        <w:r>
          <w:rPr>
            <w:noProof/>
            <w:webHidden/>
          </w:rPr>
          <w:fldChar w:fldCharType="separate"/>
        </w:r>
        <w:r>
          <w:rPr>
            <w:noProof/>
            <w:webHidden/>
          </w:rPr>
          <w:t>26</w:t>
        </w:r>
        <w:r>
          <w:rPr>
            <w:noProof/>
            <w:webHidden/>
          </w:rPr>
          <w:fldChar w:fldCharType="end"/>
        </w:r>
      </w:hyperlink>
    </w:p>
    <w:p w14:paraId="28F0F033" w14:textId="6CA1C775"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2" w:history="1">
        <w:r w:rsidRPr="008A3928">
          <w:rPr>
            <w:rStyle w:val="Hyperlink"/>
            <w:noProof/>
          </w:rPr>
          <w:t>Education</w:t>
        </w:r>
        <w:r>
          <w:rPr>
            <w:noProof/>
            <w:webHidden/>
          </w:rPr>
          <w:tab/>
        </w:r>
        <w:r>
          <w:rPr>
            <w:noProof/>
            <w:webHidden/>
          </w:rPr>
          <w:fldChar w:fldCharType="begin"/>
        </w:r>
        <w:r>
          <w:rPr>
            <w:noProof/>
            <w:webHidden/>
          </w:rPr>
          <w:instrText xml:space="preserve"> PAGEREF _Toc193973032 \h </w:instrText>
        </w:r>
        <w:r>
          <w:rPr>
            <w:noProof/>
            <w:webHidden/>
          </w:rPr>
        </w:r>
        <w:r>
          <w:rPr>
            <w:noProof/>
            <w:webHidden/>
          </w:rPr>
          <w:fldChar w:fldCharType="separate"/>
        </w:r>
        <w:r>
          <w:rPr>
            <w:noProof/>
            <w:webHidden/>
          </w:rPr>
          <w:t>28</w:t>
        </w:r>
        <w:r>
          <w:rPr>
            <w:noProof/>
            <w:webHidden/>
          </w:rPr>
          <w:fldChar w:fldCharType="end"/>
        </w:r>
      </w:hyperlink>
    </w:p>
    <w:p w14:paraId="3E3B9D6F" w14:textId="16CAE538"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3" w:history="1">
        <w:r w:rsidRPr="008A3928">
          <w:rPr>
            <w:rStyle w:val="Hyperlink"/>
            <w:noProof/>
          </w:rPr>
          <w:t>Flood</w:t>
        </w:r>
        <w:r w:rsidRPr="008A3928">
          <w:rPr>
            <w:rStyle w:val="Hyperlink"/>
            <w:noProof/>
            <w:spacing w:val="-5"/>
          </w:rPr>
          <w:t xml:space="preserve"> </w:t>
        </w:r>
        <w:r w:rsidRPr="008A3928">
          <w:rPr>
            <w:rStyle w:val="Hyperlink"/>
            <w:noProof/>
          </w:rPr>
          <w:t>Risk</w:t>
        </w:r>
        <w:r w:rsidRPr="008A3928">
          <w:rPr>
            <w:rStyle w:val="Hyperlink"/>
            <w:noProof/>
            <w:spacing w:val="-6"/>
          </w:rPr>
          <w:t xml:space="preserve"> </w:t>
        </w:r>
        <w:r w:rsidRPr="008A3928">
          <w:rPr>
            <w:rStyle w:val="Hyperlink"/>
            <w:noProof/>
          </w:rPr>
          <w:t>Management</w:t>
        </w:r>
        <w:r w:rsidRPr="008A3928">
          <w:rPr>
            <w:rStyle w:val="Hyperlink"/>
            <w:noProof/>
            <w:spacing w:val="-5"/>
          </w:rPr>
          <w:t xml:space="preserve"> </w:t>
        </w:r>
        <w:r w:rsidRPr="008A3928">
          <w:rPr>
            <w:rStyle w:val="Hyperlink"/>
            <w:noProof/>
          </w:rPr>
          <w:t>&amp;</w:t>
        </w:r>
        <w:r w:rsidRPr="008A3928">
          <w:rPr>
            <w:rStyle w:val="Hyperlink"/>
            <w:noProof/>
            <w:spacing w:val="-7"/>
          </w:rPr>
          <w:t xml:space="preserve"> </w:t>
        </w:r>
        <w:r w:rsidRPr="008A3928">
          <w:rPr>
            <w:rStyle w:val="Hyperlink"/>
            <w:noProof/>
          </w:rPr>
          <w:t>Sustainable</w:t>
        </w:r>
        <w:r w:rsidRPr="008A3928">
          <w:rPr>
            <w:rStyle w:val="Hyperlink"/>
            <w:noProof/>
            <w:spacing w:val="-2"/>
          </w:rPr>
          <w:t xml:space="preserve"> </w:t>
        </w:r>
        <w:r w:rsidRPr="008A3928">
          <w:rPr>
            <w:rStyle w:val="Hyperlink"/>
            <w:noProof/>
          </w:rPr>
          <w:t>Drainage</w:t>
        </w:r>
        <w:r>
          <w:rPr>
            <w:noProof/>
            <w:webHidden/>
          </w:rPr>
          <w:tab/>
        </w:r>
        <w:r>
          <w:rPr>
            <w:noProof/>
            <w:webHidden/>
          </w:rPr>
          <w:fldChar w:fldCharType="begin"/>
        </w:r>
        <w:r>
          <w:rPr>
            <w:noProof/>
            <w:webHidden/>
          </w:rPr>
          <w:instrText xml:space="preserve"> PAGEREF _Toc193973033 \h </w:instrText>
        </w:r>
        <w:r>
          <w:rPr>
            <w:noProof/>
            <w:webHidden/>
          </w:rPr>
        </w:r>
        <w:r>
          <w:rPr>
            <w:noProof/>
            <w:webHidden/>
          </w:rPr>
          <w:fldChar w:fldCharType="separate"/>
        </w:r>
        <w:r>
          <w:rPr>
            <w:noProof/>
            <w:webHidden/>
          </w:rPr>
          <w:t>30</w:t>
        </w:r>
        <w:r>
          <w:rPr>
            <w:noProof/>
            <w:webHidden/>
          </w:rPr>
          <w:fldChar w:fldCharType="end"/>
        </w:r>
      </w:hyperlink>
    </w:p>
    <w:p w14:paraId="10137B0D" w14:textId="52C9E69C"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4" w:history="1">
        <w:r w:rsidRPr="008A3928">
          <w:rPr>
            <w:rStyle w:val="Hyperlink"/>
            <w:noProof/>
          </w:rPr>
          <w:t>Health</w:t>
        </w:r>
        <w:r>
          <w:rPr>
            <w:noProof/>
            <w:webHidden/>
          </w:rPr>
          <w:tab/>
        </w:r>
        <w:r>
          <w:rPr>
            <w:noProof/>
            <w:webHidden/>
          </w:rPr>
          <w:fldChar w:fldCharType="begin"/>
        </w:r>
        <w:r>
          <w:rPr>
            <w:noProof/>
            <w:webHidden/>
          </w:rPr>
          <w:instrText xml:space="preserve"> PAGEREF _Toc193973034 \h </w:instrText>
        </w:r>
        <w:r>
          <w:rPr>
            <w:noProof/>
            <w:webHidden/>
          </w:rPr>
        </w:r>
        <w:r>
          <w:rPr>
            <w:noProof/>
            <w:webHidden/>
          </w:rPr>
          <w:fldChar w:fldCharType="separate"/>
        </w:r>
        <w:r>
          <w:rPr>
            <w:noProof/>
            <w:webHidden/>
          </w:rPr>
          <w:t>33</w:t>
        </w:r>
        <w:r>
          <w:rPr>
            <w:noProof/>
            <w:webHidden/>
          </w:rPr>
          <w:fldChar w:fldCharType="end"/>
        </w:r>
      </w:hyperlink>
    </w:p>
    <w:p w14:paraId="56645F63" w14:textId="2814C22F"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5" w:history="1">
        <w:r w:rsidRPr="008A3928">
          <w:rPr>
            <w:rStyle w:val="Hyperlink"/>
            <w:noProof/>
          </w:rPr>
          <w:t>Open</w:t>
        </w:r>
        <w:r w:rsidRPr="008A3928">
          <w:rPr>
            <w:rStyle w:val="Hyperlink"/>
            <w:noProof/>
            <w:spacing w:val="-1"/>
          </w:rPr>
          <w:t xml:space="preserve"> </w:t>
        </w:r>
        <w:r w:rsidRPr="008A3928">
          <w:rPr>
            <w:rStyle w:val="Hyperlink"/>
            <w:noProof/>
          </w:rPr>
          <w:t>space</w:t>
        </w:r>
        <w:r w:rsidRPr="008A3928">
          <w:rPr>
            <w:rStyle w:val="Hyperlink"/>
            <w:noProof/>
            <w:spacing w:val="-4"/>
          </w:rPr>
          <w:t xml:space="preserve"> </w:t>
        </w:r>
        <w:r w:rsidRPr="008A3928">
          <w:rPr>
            <w:rStyle w:val="Hyperlink"/>
            <w:noProof/>
          </w:rPr>
          <w:t>and</w:t>
        </w:r>
        <w:r w:rsidRPr="008A3928">
          <w:rPr>
            <w:rStyle w:val="Hyperlink"/>
            <w:noProof/>
            <w:spacing w:val="-1"/>
          </w:rPr>
          <w:t xml:space="preserve"> </w:t>
        </w:r>
        <w:r w:rsidRPr="008A3928">
          <w:rPr>
            <w:rStyle w:val="Hyperlink"/>
            <w:noProof/>
          </w:rPr>
          <w:t>outdoor</w:t>
        </w:r>
        <w:r w:rsidRPr="008A3928">
          <w:rPr>
            <w:rStyle w:val="Hyperlink"/>
            <w:noProof/>
            <w:spacing w:val="-1"/>
          </w:rPr>
          <w:t xml:space="preserve"> </w:t>
        </w:r>
        <w:r w:rsidRPr="008A3928">
          <w:rPr>
            <w:rStyle w:val="Hyperlink"/>
            <w:noProof/>
          </w:rPr>
          <w:t>formal</w:t>
        </w:r>
        <w:r w:rsidRPr="008A3928">
          <w:rPr>
            <w:rStyle w:val="Hyperlink"/>
            <w:noProof/>
            <w:spacing w:val="-1"/>
          </w:rPr>
          <w:t xml:space="preserve"> </w:t>
        </w:r>
        <w:r w:rsidRPr="008A3928">
          <w:rPr>
            <w:rStyle w:val="Hyperlink"/>
            <w:noProof/>
          </w:rPr>
          <w:t>sport</w:t>
        </w:r>
        <w:r>
          <w:rPr>
            <w:noProof/>
            <w:webHidden/>
          </w:rPr>
          <w:tab/>
        </w:r>
        <w:r>
          <w:rPr>
            <w:noProof/>
            <w:webHidden/>
          </w:rPr>
          <w:fldChar w:fldCharType="begin"/>
        </w:r>
        <w:r>
          <w:rPr>
            <w:noProof/>
            <w:webHidden/>
          </w:rPr>
          <w:instrText xml:space="preserve"> PAGEREF _Toc193973035 \h </w:instrText>
        </w:r>
        <w:r>
          <w:rPr>
            <w:noProof/>
            <w:webHidden/>
          </w:rPr>
        </w:r>
        <w:r>
          <w:rPr>
            <w:noProof/>
            <w:webHidden/>
          </w:rPr>
          <w:fldChar w:fldCharType="separate"/>
        </w:r>
        <w:r>
          <w:rPr>
            <w:noProof/>
            <w:webHidden/>
          </w:rPr>
          <w:t>34</w:t>
        </w:r>
        <w:r>
          <w:rPr>
            <w:noProof/>
            <w:webHidden/>
          </w:rPr>
          <w:fldChar w:fldCharType="end"/>
        </w:r>
      </w:hyperlink>
    </w:p>
    <w:p w14:paraId="63AC459C" w14:textId="755D60BE"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6" w:history="1">
        <w:r w:rsidRPr="008A3928">
          <w:rPr>
            <w:rStyle w:val="Hyperlink"/>
            <w:noProof/>
          </w:rPr>
          <w:t>Environmental</w:t>
        </w:r>
        <w:r w:rsidRPr="008A3928">
          <w:rPr>
            <w:rStyle w:val="Hyperlink"/>
            <w:noProof/>
            <w:spacing w:val="-6"/>
          </w:rPr>
          <w:t xml:space="preserve"> </w:t>
        </w:r>
        <w:r w:rsidRPr="008A3928">
          <w:rPr>
            <w:rStyle w:val="Hyperlink"/>
            <w:noProof/>
          </w:rPr>
          <w:t>Mitigation</w:t>
        </w:r>
        <w:r>
          <w:rPr>
            <w:noProof/>
            <w:webHidden/>
          </w:rPr>
          <w:tab/>
        </w:r>
        <w:r>
          <w:rPr>
            <w:noProof/>
            <w:webHidden/>
          </w:rPr>
          <w:fldChar w:fldCharType="begin"/>
        </w:r>
        <w:r>
          <w:rPr>
            <w:noProof/>
            <w:webHidden/>
          </w:rPr>
          <w:instrText xml:space="preserve"> PAGEREF _Toc193973036 \h </w:instrText>
        </w:r>
        <w:r>
          <w:rPr>
            <w:noProof/>
            <w:webHidden/>
          </w:rPr>
        </w:r>
        <w:r>
          <w:rPr>
            <w:noProof/>
            <w:webHidden/>
          </w:rPr>
          <w:fldChar w:fldCharType="separate"/>
        </w:r>
        <w:r>
          <w:rPr>
            <w:noProof/>
            <w:webHidden/>
          </w:rPr>
          <w:t>35</w:t>
        </w:r>
        <w:r>
          <w:rPr>
            <w:noProof/>
            <w:webHidden/>
          </w:rPr>
          <w:fldChar w:fldCharType="end"/>
        </w:r>
      </w:hyperlink>
    </w:p>
    <w:p w14:paraId="62F75A0C" w14:textId="49B3E239"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7" w:history="1">
        <w:r w:rsidRPr="008A3928">
          <w:rPr>
            <w:rStyle w:val="Hyperlink"/>
            <w:noProof/>
          </w:rPr>
          <w:t>Public</w:t>
        </w:r>
        <w:r w:rsidRPr="008A3928">
          <w:rPr>
            <w:rStyle w:val="Hyperlink"/>
            <w:noProof/>
            <w:spacing w:val="-4"/>
          </w:rPr>
          <w:t xml:space="preserve"> </w:t>
        </w:r>
        <w:r w:rsidRPr="008A3928">
          <w:rPr>
            <w:rStyle w:val="Hyperlink"/>
            <w:noProof/>
          </w:rPr>
          <w:t>Health</w:t>
        </w:r>
        <w:r>
          <w:rPr>
            <w:noProof/>
            <w:webHidden/>
          </w:rPr>
          <w:tab/>
        </w:r>
        <w:r>
          <w:rPr>
            <w:noProof/>
            <w:webHidden/>
          </w:rPr>
          <w:fldChar w:fldCharType="begin"/>
        </w:r>
        <w:r>
          <w:rPr>
            <w:noProof/>
            <w:webHidden/>
          </w:rPr>
          <w:instrText xml:space="preserve"> PAGEREF _Toc193973037 \h </w:instrText>
        </w:r>
        <w:r>
          <w:rPr>
            <w:noProof/>
            <w:webHidden/>
          </w:rPr>
        </w:r>
        <w:r>
          <w:rPr>
            <w:noProof/>
            <w:webHidden/>
          </w:rPr>
          <w:fldChar w:fldCharType="separate"/>
        </w:r>
        <w:r>
          <w:rPr>
            <w:noProof/>
            <w:webHidden/>
          </w:rPr>
          <w:t>38</w:t>
        </w:r>
        <w:r>
          <w:rPr>
            <w:noProof/>
            <w:webHidden/>
          </w:rPr>
          <w:fldChar w:fldCharType="end"/>
        </w:r>
      </w:hyperlink>
    </w:p>
    <w:p w14:paraId="4646592C" w14:textId="3D225073"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8" w:history="1">
        <w:r w:rsidRPr="008A3928">
          <w:rPr>
            <w:rStyle w:val="Hyperlink"/>
            <w:noProof/>
          </w:rPr>
          <w:t>Sports</w:t>
        </w:r>
        <w:r w:rsidRPr="008A3928">
          <w:rPr>
            <w:rStyle w:val="Hyperlink"/>
            <w:noProof/>
            <w:spacing w:val="-3"/>
          </w:rPr>
          <w:t xml:space="preserve"> </w:t>
        </w:r>
        <w:r w:rsidRPr="008A3928">
          <w:rPr>
            <w:rStyle w:val="Hyperlink"/>
            <w:noProof/>
          </w:rPr>
          <w:t>Facilities</w:t>
        </w:r>
        <w:r>
          <w:rPr>
            <w:noProof/>
            <w:webHidden/>
          </w:rPr>
          <w:tab/>
        </w:r>
        <w:r>
          <w:rPr>
            <w:noProof/>
            <w:webHidden/>
          </w:rPr>
          <w:fldChar w:fldCharType="begin"/>
        </w:r>
        <w:r>
          <w:rPr>
            <w:noProof/>
            <w:webHidden/>
          </w:rPr>
          <w:instrText xml:space="preserve"> PAGEREF _Toc193973038 \h </w:instrText>
        </w:r>
        <w:r>
          <w:rPr>
            <w:noProof/>
            <w:webHidden/>
          </w:rPr>
        </w:r>
        <w:r>
          <w:rPr>
            <w:noProof/>
            <w:webHidden/>
          </w:rPr>
          <w:fldChar w:fldCharType="separate"/>
        </w:r>
        <w:r>
          <w:rPr>
            <w:noProof/>
            <w:webHidden/>
          </w:rPr>
          <w:t>39</w:t>
        </w:r>
        <w:r>
          <w:rPr>
            <w:noProof/>
            <w:webHidden/>
          </w:rPr>
          <w:fldChar w:fldCharType="end"/>
        </w:r>
      </w:hyperlink>
    </w:p>
    <w:p w14:paraId="13D7CC85" w14:textId="0163A12B"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39" w:history="1">
        <w:r w:rsidRPr="008A3928">
          <w:rPr>
            <w:rStyle w:val="Hyperlink"/>
            <w:noProof/>
          </w:rPr>
          <w:t>Travel</w:t>
        </w:r>
        <w:r>
          <w:rPr>
            <w:noProof/>
            <w:webHidden/>
          </w:rPr>
          <w:tab/>
        </w:r>
        <w:r>
          <w:rPr>
            <w:noProof/>
            <w:webHidden/>
          </w:rPr>
          <w:fldChar w:fldCharType="begin"/>
        </w:r>
        <w:r>
          <w:rPr>
            <w:noProof/>
            <w:webHidden/>
          </w:rPr>
          <w:instrText xml:space="preserve"> PAGEREF _Toc193973039 \h </w:instrText>
        </w:r>
        <w:r>
          <w:rPr>
            <w:noProof/>
            <w:webHidden/>
          </w:rPr>
        </w:r>
        <w:r>
          <w:rPr>
            <w:noProof/>
            <w:webHidden/>
          </w:rPr>
          <w:fldChar w:fldCharType="separate"/>
        </w:r>
        <w:r>
          <w:rPr>
            <w:noProof/>
            <w:webHidden/>
          </w:rPr>
          <w:t>40</w:t>
        </w:r>
        <w:r>
          <w:rPr>
            <w:noProof/>
            <w:webHidden/>
          </w:rPr>
          <w:fldChar w:fldCharType="end"/>
        </w:r>
      </w:hyperlink>
    </w:p>
    <w:p w14:paraId="58CDD47F" w14:textId="439FB016"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40" w:history="1">
        <w:r w:rsidRPr="008A3928">
          <w:rPr>
            <w:rStyle w:val="Hyperlink"/>
            <w:noProof/>
          </w:rPr>
          <w:t>Waste</w:t>
        </w:r>
        <w:r w:rsidRPr="008A3928">
          <w:rPr>
            <w:rStyle w:val="Hyperlink"/>
            <w:noProof/>
            <w:spacing w:val="-5"/>
          </w:rPr>
          <w:t xml:space="preserve"> </w:t>
        </w:r>
        <w:r w:rsidRPr="008A3928">
          <w:rPr>
            <w:rStyle w:val="Hyperlink"/>
            <w:noProof/>
          </w:rPr>
          <w:t>and</w:t>
        </w:r>
        <w:r w:rsidRPr="008A3928">
          <w:rPr>
            <w:rStyle w:val="Hyperlink"/>
            <w:noProof/>
            <w:spacing w:val="-4"/>
          </w:rPr>
          <w:t xml:space="preserve"> </w:t>
        </w:r>
        <w:r w:rsidRPr="008A3928">
          <w:rPr>
            <w:rStyle w:val="Hyperlink"/>
            <w:noProof/>
          </w:rPr>
          <w:t>Recycling</w:t>
        </w:r>
        <w:r>
          <w:rPr>
            <w:noProof/>
            <w:webHidden/>
          </w:rPr>
          <w:tab/>
        </w:r>
        <w:r>
          <w:rPr>
            <w:noProof/>
            <w:webHidden/>
          </w:rPr>
          <w:fldChar w:fldCharType="begin"/>
        </w:r>
        <w:r>
          <w:rPr>
            <w:noProof/>
            <w:webHidden/>
          </w:rPr>
          <w:instrText xml:space="preserve"> PAGEREF _Toc193973040 \h </w:instrText>
        </w:r>
        <w:r>
          <w:rPr>
            <w:noProof/>
            <w:webHidden/>
          </w:rPr>
        </w:r>
        <w:r>
          <w:rPr>
            <w:noProof/>
            <w:webHidden/>
          </w:rPr>
          <w:fldChar w:fldCharType="separate"/>
        </w:r>
        <w:r>
          <w:rPr>
            <w:noProof/>
            <w:webHidden/>
          </w:rPr>
          <w:t>43</w:t>
        </w:r>
        <w:r>
          <w:rPr>
            <w:noProof/>
            <w:webHidden/>
          </w:rPr>
          <w:fldChar w:fldCharType="end"/>
        </w:r>
      </w:hyperlink>
    </w:p>
    <w:p w14:paraId="6B5DDF3B" w14:textId="5088F466"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41" w:history="1">
        <w:r w:rsidRPr="008A3928">
          <w:rPr>
            <w:rStyle w:val="Hyperlink"/>
            <w:noProof/>
          </w:rPr>
          <w:t>Youth</w:t>
        </w:r>
        <w:r w:rsidRPr="008A3928">
          <w:rPr>
            <w:rStyle w:val="Hyperlink"/>
            <w:noProof/>
            <w:spacing w:val="-7"/>
          </w:rPr>
          <w:t xml:space="preserve"> </w:t>
        </w:r>
        <w:r w:rsidRPr="008A3928">
          <w:rPr>
            <w:rStyle w:val="Hyperlink"/>
            <w:noProof/>
          </w:rPr>
          <w:t>facilities</w:t>
        </w:r>
        <w:r>
          <w:rPr>
            <w:noProof/>
            <w:webHidden/>
          </w:rPr>
          <w:tab/>
        </w:r>
        <w:r>
          <w:rPr>
            <w:noProof/>
            <w:webHidden/>
          </w:rPr>
          <w:fldChar w:fldCharType="begin"/>
        </w:r>
        <w:r>
          <w:rPr>
            <w:noProof/>
            <w:webHidden/>
          </w:rPr>
          <w:instrText xml:space="preserve"> PAGEREF _Toc193973041 \h </w:instrText>
        </w:r>
        <w:r>
          <w:rPr>
            <w:noProof/>
            <w:webHidden/>
          </w:rPr>
        </w:r>
        <w:r>
          <w:rPr>
            <w:noProof/>
            <w:webHidden/>
          </w:rPr>
          <w:fldChar w:fldCharType="separate"/>
        </w:r>
        <w:r>
          <w:rPr>
            <w:noProof/>
            <w:webHidden/>
          </w:rPr>
          <w:t>44</w:t>
        </w:r>
        <w:r>
          <w:rPr>
            <w:noProof/>
            <w:webHidden/>
          </w:rPr>
          <w:fldChar w:fldCharType="end"/>
        </w:r>
      </w:hyperlink>
    </w:p>
    <w:p w14:paraId="0B49C523" w14:textId="2D2BEE0A"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42" w:history="1">
        <w:r w:rsidRPr="008A3928">
          <w:rPr>
            <w:rStyle w:val="Hyperlink"/>
            <w:noProof/>
          </w:rPr>
          <w:t>Appendix</w:t>
        </w:r>
        <w:r w:rsidRPr="008A3928">
          <w:rPr>
            <w:rStyle w:val="Hyperlink"/>
            <w:noProof/>
            <w:spacing w:val="-4"/>
          </w:rPr>
          <w:t xml:space="preserve"> </w:t>
        </w:r>
        <w:r w:rsidRPr="008A3928">
          <w:rPr>
            <w:rStyle w:val="Hyperlink"/>
            <w:noProof/>
          </w:rPr>
          <w:t>1</w:t>
        </w:r>
        <w:r w:rsidRPr="008A3928">
          <w:rPr>
            <w:rStyle w:val="Hyperlink"/>
            <w:noProof/>
            <w:spacing w:val="-4"/>
          </w:rPr>
          <w:t xml:space="preserve"> </w:t>
        </w:r>
        <w:r w:rsidRPr="008A3928">
          <w:rPr>
            <w:rStyle w:val="Hyperlink"/>
            <w:noProof/>
          </w:rPr>
          <w:t>:</w:t>
        </w:r>
        <w:r w:rsidRPr="008A3928">
          <w:rPr>
            <w:rStyle w:val="Hyperlink"/>
            <w:noProof/>
            <w:spacing w:val="-6"/>
          </w:rPr>
          <w:t xml:space="preserve"> </w:t>
        </w:r>
        <w:r w:rsidRPr="008A3928">
          <w:rPr>
            <w:rStyle w:val="Hyperlink"/>
            <w:noProof/>
          </w:rPr>
          <w:t>Summary</w:t>
        </w:r>
        <w:r w:rsidRPr="008A3928">
          <w:rPr>
            <w:rStyle w:val="Hyperlink"/>
            <w:noProof/>
            <w:spacing w:val="-4"/>
          </w:rPr>
          <w:t xml:space="preserve"> </w:t>
        </w:r>
        <w:r w:rsidRPr="008A3928">
          <w:rPr>
            <w:rStyle w:val="Hyperlink"/>
            <w:noProof/>
          </w:rPr>
          <w:t>Chart</w:t>
        </w:r>
        <w:r w:rsidRPr="008A3928">
          <w:rPr>
            <w:rStyle w:val="Hyperlink"/>
            <w:noProof/>
            <w:spacing w:val="-7"/>
          </w:rPr>
          <w:t xml:space="preserve"> </w:t>
        </w:r>
        <w:r w:rsidRPr="008A3928">
          <w:rPr>
            <w:rStyle w:val="Hyperlink"/>
            <w:noProof/>
          </w:rPr>
          <w:t>and</w:t>
        </w:r>
        <w:r w:rsidRPr="008A3928">
          <w:rPr>
            <w:rStyle w:val="Hyperlink"/>
            <w:noProof/>
            <w:spacing w:val="-5"/>
          </w:rPr>
          <w:t xml:space="preserve"> </w:t>
        </w:r>
        <w:r w:rsidRPr="008A3928">
          <w:rPr>
            <w:rStyle w:val="Hyperlink"/>
            <w:noProof/>
          </w:rPr>
          <w:t>Checklist</w:t>
        </w:r>
        <w:r w:rsidRPr="008A3928">
          <w:rPr>
            <w:rStyle w:val="Hyperlink"/>
            <w:noProof/>
            <w:spacing w:val="-5"/>
          </w:rPr>
          <w:t xml:space="preserve"> </w:t>
        </w:r>
        <w:r w:rsidRPr="008A3928">
          <w:rPr>
            <w:rStyle w:val="Hyperlink"/>
            <w:noProof/>
          </w:rPr>
          <w:t>for</w:t>
        </w:r>
        <w:r w:rsidRPr="008A3928">
          <w:rPr>
            <w:rStyle w:val="Hyperlink"/>
            <w:noProof/>
            <w:spacing w:val="-4"/>
          </w:rPr>
          <w:t xml:space="preserve"> </w:t>
        </w:r>
        <w:r w:rsidRPr="008A3928">
          <w:rPr>
            <w:rStyle w:val="Hyperlink"/>
            <w:noProof/>
          </w:rPr>
          <w:t>Applicants</w:t>
        </w:r>
        <w:r>
          <w:rPr>
            <w:noProof/>
            <w:webHidden/>
          </w:rPr>
          <w:tab/>
        </w:r>
        <w:r>
          <w:rPr>
            <w:noProof/>
            <w:webHidden/>
          </w:rPr>
          <w:fldChar w:fldCharType="begin"/>
        </w:r>
        <w:r>
          <w:rPr>
            <w:noProof/>
            <w:webHidden/>
          </w:rPr>
          <w:instrText xml:space="preserve"> PAGEREF _Toc193973042 \h </w:instrText>
        </w:r>
        <w:r>
          <w:rPr>
            <w:noProof/>
            <w:webHidden/>
          </w:rPr>
        </w:r>
        <w:r>
          <w:rPr>
            <w:noProof/>
            <w:webHidden/>
          </w:rPr>
          <w:fldChar w:fldCharType="separate"/>
        </w:r>
        <w:r>
          <w:rPr>
            <w:noProof/>
            <w:webHidden/>
          </w:rPr>
          <w:t>45</w:t>
        </w:r>
        <w:r>
          <w:rPr>
            <w:noProof/>
            <w:webHidden/>
          </w:rPr>
          <w:fldChar w:fldCharType="end"/>
        </w:r>
      </w:hyperlink>
    </w:p>
    <w:p w14:paraId="281C7601" w14:textId="556DA2A1" w:rsidR="00785CA6" w:rsidRDefault="00785CA6">
      <w:pPr>
        <w:pStyle w:val="TOC1"/>
        <w:tabs>
          <w:tab w:val="right" w:leader="dot" w:pos="9250"/>
        </w:tabs>
        <w:rPr>
          <w:rFonts w:asciiTheme="minorHAnsi" w:eastAsiaTheme="minorEastAsia" w:hAnsiTheme="minorHAnsi" w:cstheme="minorBidi"/>
          <w:noProof/>
          <w:kern w:val="2"/>
          <w:sz w:val="24"/>
          <w:szCs w:val="24"/>
          <w:lang w:eastAsia="en-GB"/>
          <w14:ligatures w14:val="standardContextual"/>
        </w:rPr>
      </w:pPr>
      <w:hyperlink w:anchor="_Toc193973043" w:history="1">
        <w:r w:rsidRPr="008A3928">
          <w:rPr>
            <w:rStyle w:val="Hyperlink"/>
            <w:noProof/>
          </w:rPr>
          <w:t>Appendix</w:t>
        </w:r>
        <w:r w:rsidRPr="008A3928">
          <w:rPr>
            <w:rStyle w:val="Hyperlink"/>
            <w:noProof/>
            <w:spacing w:val="-6"/>
          </w:rPr>
          <w:t xml:space="preserve"> </w:t>
        </w:r>
        <w:r w:rsidRPr="008A3928">
          <w:rPr>
            <w:rStyle w:val="Hyperlink"/>
            <w:noProof/>
          </w:rPr>
          <w:t>2</w:t>
        </w:r>
        <w:r w:rsidRPr="008A3928">
          <w:rPr>
            <w:rStyle w:val="Hyperlink"/>
            <w:noProof/>
            <w:spacing w:val="-2"/>
          </w:rPr>
          <w:t xml:space="preserve"> </w:t>
        </w:r>
        <w:r w:rsidRPr="008A3928">
          <w:rPr>
            <w:rStyle w:val="Hyperlink"/>
            <w:noProof/>
          </w:rPr>
          <w:t>:</w:t>
        </w:r>
        <w:r w:rsidRPr="008A3928">
          <w:rPr>
            <w:rStyle w:val="Hyperlink"/>
            <w:noProof/>
            <w:spacing w:val="-5"/>
          </w:rPr>
          <w:t xml:space="preserve"> </w:t>
        </w:r>
        <w:r w:rsidRPr="008A3928">
          <w:rPr>
            <w:rStyle w:val="Hyperlink"/>
            <w:noProof/>
          </w:rPr>
          <w:t>SPA</w:t>
        </w:r>
        <w:r w:rsidRPr="008A3928">
          <w:rPr>
            <w:rStyle w:val="Hyperlink"/>
            <w:noProof/>
            <w:spacing w:val="-5"/>
          </w:rPr>
          <w:t xml:space="preserve"> </w:t>
        </w:r>
        <w:r w:rsidRPr="008A3928">
          <w:rPr>
            <w:rStyle w:val="Hyperlink"/>
            <w:noProof/>
          </w:rPr>
          <w:t>and</w:t>
        </w:r>
        <w:r w:rsidRPr="008A3928">
          <w:rPr>
            <w:rStyle w:val="Hyperlink"/>
            <w:noProof/>
            <w:spacing w:val="-7"/>
          </w:rPr>
          <w:t xml:space="preserve"> </w:t>
        </w:r>
        <w:r w:rsidRPr="008A3928">
          <w:rPr>
            <w:rStyle w:val="Hyperlink"/>
            <w:noProof/>
          </w:rPr>
          <w:t>Ramsar</w:t>
        </w:r>
        <w:r w:rsidRPr="008A3928">
          <w:rPr>
            <w:rStyle w:val="Hyperlink"/>
            <w:noProof/>
            <w:spacing w:val="-6"/>
          </w:rPr>
          <w:t xml:space="preserve"> </w:t>
        </w:r>
        <w:r w:rsidRPr="008A3928">
          <w:rPr>
            <w:rStyle w:val="Hyperlink"/>
            <w:noProof/>
          </w:rPr>
          <w:t>6</w:t>
        </w:r>
        <w:r w:rsidRPr="008A3928">
          <w:rPr>
            <w:rStyle w:val="Hyperlink"/>
            <w:noProof/>
            <w:spacing w:val="-2"/>
          </w:rPr>
          <w:t xml:space="preserve"> </w:t>
        </w:r>
        <w:r w:rsidRPr="008A3928">
          <w:rPr>
            <w:rStyle w:val="Hyperlink"/>
            <w:noProof/>
          </w:rPr>
          <w:t>km buffers</w:t>
        </w:r>
        <w:r>
          <w:rPr>
            <w:noProof/>
            <w:webHidden/>
          </w:rPr>
          <w:tab/>
        </w:r>
        <w:r>
          <w:rPr>
            <w:noProof/>
            <w:webHidden/>
          </w:rPr>
          <w:fldChar w:fldCharType="begin"/>
        </w:r>
        <w:r>
          <w:rPr>
            <w:noProof/>
            <w:webHidden/>
          </w:rPr>
          <w:instrText xml:space="preserve"> PAGEREF _Toc193973043 \h </w:instrText>
        </w:r>
        <w:r>
          <w:rPr>
            <w:noProof/>
            <w:webHidden/>
          </w:rPr>
        </w:r>
        <w:r>
          <w:rPr>
            <w:noProof/>
            <w:webHidden/>
          </w:rPr>
          <w:fldChar w:fldCharType="separate"/>
        </w:r>
        <w:r>
          <w:rPr>
            <w:noProof/>
            <w:webHidden/>
          </w:rPr>
          <w:t>48</w:t>
        </w:r>
        <w:r>
          <w:rPr>
            <w:noProof/>
            <w:webHidden/>
          </w:rPr>
          <w:fldChar w:fldCharType="end"/>
        </w:r>
      </w:hyperlink>
    </w:p>
    <w:p w14:paraId="350FEB6B" w14:textId="66E7D73B" w:rsidR="00021C61" w:rsidRPr="00021C61" w:rsidRDefault="00021C61">
      <w:pPr>
        <w:pStyle w:val="BodyText"/>
        <w:spacing w:before="10" w:after="1"/>
        <w:rPr>
          <w:b/>
        </w:rPr>
      </w:pPr>
      <w:r>
        <w:rPr>
          <w:b/>
          <w:sz w:val="90"/>
          <w:szCs w:val="90"/>
        </w:rPr>
        <w:fldChar w:fldCharType="end"/>
      </w:r>
    </w:p>
    <w:p w14:paraId="0CF0BFB6" w14:textId="77777777" w:rsidR="00FB7D51" w:rsidRDefault="00FB7D51" w:rsidP="00021C61">
      <w:pPr>
        <w:spacing w:line="257" w:lineRule="exact"/>
        <w:rPr>
          <w:sz w:val="24"/>
        </w:rPr>
        <w:sectPr w:rsidR="00FB7D51">
          <w:footerReference w:type="default" r:id="rId9"/>
          <w:pgSz w:w="11920" w:h="16850"/>
          <w:pgMar w:top="1600" w:right="1320" w:bottom="1240" w:left="1340" w:header="0" w:footer="1058" w:gutter="0"/>
          <w:pgNumType w:start="1"/>
          <w:cols w:space="720"/>
        </w:sectPr>
      </w:pPr>
    </w:p>
    <w:p w14:paraId="0CF0BFB7" w14:textId="77777777" w:rsidR="00FB7D51" w:rsidRDefault="006712D2" w:rsidP="007A570D">
      <w:pPr>
        <w:pStyle w:val="Heading1"/>
        <w:ind w:left="1957" w:right="1257" w:firstLine="0"/>
        <w:jc w:val="center"/>
      </w:pPr>
      <w:bookmarkStart w:id="1" w:name="_Toc193973024"/>
      <w:r w:rsidRPr="007A570D">
        <w:rPr>
          <w:u w:val="single"/>
        </w:rPr>
        <w:lastRenderedPageBreak/>
        <w:t>Introduction</w:t>
      </w:r>
      <w:bookmarkEnd w:id="1"/>
    </w:p>
    <w:p w14:paraId="0CF0BFB8" w14:textId="77777777" w:rsidR="00FB7D51" w:rsidRDefault="00FB7D51">
      <w:pPr>
        <w:pStyle w:val="BodyText"/>
        <w:spacing w:before="6"/>
        <w:rPr>
          <w:b/>
          <w:sz w:val="19"/>
        </w:rPr>
      </w:pPr>
    </w:p>
    <w:p w14:paraId="0CF0BFB9" w14:textId="77777777" w:rsidR="00FB7D51" w:rsidRDefault="006712D2">
      <w:pPr>
        <w:pStyle w:val="ListParagraph"/>
        <w:numPr>
          <w:ilvl w:val="1"/>
          <w:numId w:val="34"/>
        </w:numPr>
        <w:tabs>
          <w:tab w:val="left" w:pos="666"/>
          <w:tab w:val="left" w:pos="667"/>
        </w:tabs>
        <w:spacing w:before="93"/>
        <w:ind w:right="314"/>
        <w:jc w:val="left"/>
        <w:rPr>
          <w:sz w:val="24"/>
        </w:rPr>
      </w:pPr>
      <w:r>
        <w:rPr>
          <w:sz w:val="24"/>
        </w:rPr>
        <w:t>The development of new housing increases the number of people living in an</w:t>
      </w:r>
      <w:r>
        <w:rPr>
          <w:spacing w:val="1"/>
          <w:sz w:val="24"/>
        </w:rPr>
        <w:t xml:space="preserve"> </w:t>
      </w:r>
      <w:r>
        <w:rPr>
          <w:sz w:val="24"/>
        </w:rPr>
        <w:t>area, and with that the demand on local services, such as schools, health</w:t>
      </w:r>
      <w:r>
        <w:rPr>
          <w:spacing w:val="1"/>
          <w:sz w:val="24"/>
        </w:rPr>
        <w:t xml:space="preserve"> </w:t>
      </w:r>
      <w:r>
        <w:rPr>
          <w:sz w:val="24"/>
        </w:rPr>
        <w:t>services, parks, and transport. The Planning system recognises the need to</w:t>
      </w:r>
      <w:r>
        <w:rPr>
          <w:spacing w:val="1"/>
          <w:sz w:val="24"/>
        </w:rPr>
        <w:t xml:space="preserve"> </w:t>
      </w:r>
      <w:r>
        <w:rPr>
          <w:sz w:val="24"/>
        </w:rPr>
        <w:t>address the impacts arising from development, and can use legal obligations,</w:t>
      </w:r>
      <w:r>
        <w:rPr>
          <w:spacing w:val="1"/>
          <w:sz w:val="24"/>
        </w:rPr>
        <w:t xml:space="preserve"> </w:t>
      </w:r>
      <w:r>
        <w:rPr>
          <w:sz w:val="24"/>
        </w:rPr>
        <w:t>agreements and unilateral undertakings to secure acceptable development.</w:t>
      </w:r>
      <w:r>
        <w:rPr>
          <w:spacing w:val="1"/>
          <w:sz w:val="24"/>
        </w:rPr>
        <w:t xml:space="preserve"> </w:t>
      </w:r>
      <w:r>
        <w:rPr>
          <w:sz w:val="24"/>
        </w:rPr>
        <w:t>Developer contributions are an important component of this process. Planning</w:t>
      </w:r>
      <w:r>
        <w:rPr>
          <w:spacing w:val="-64"/>
          <w:sz w:val="24"/>
        </w:rPr>
        <w:t xml:space="preserve"> </w:t>
      </w:r>
      <w:r>
        <w:rPr>
          <w:sz w:val="24"/>
        </w:rPr>
        <w:t>obligations assist in mitigating the impact of unacceptable development to</w:t>
      </w:r>
      <w:r>
        <w:rPr>
          <w:spacing w:val="1"/>
          <w:sz w:val="24"/>
        </w:rPr>
        <w:t xml:space="preserve"> </w:t>
      </w:r>
      <w:r>
        <w:rPr>
          <w:sz w:val="24"/>
        </w:rPr>
        <w:t>make</w:t>
      </w:r>
      <w:r>
        <w:rPr>
          <w:spacing w:val="-2"/>
          <w:sz w:val="24"/>
        </w:rPr>
        <w:t xml:space="preserve"> </w:t>
      </w:r>
      <w:r>
        <w:rPr>
          <w:sz w:val="24"/>
        </w:rPr>
        <w:t>it</w:t>
      </w:r>
      <w:r>
        <w:rPr>
          <w:spacing w:val="-4"/>
          <w:sz w:val="24"/>
        </w:rPr>
        <w:t xml:space="preserve"> </w:t>
      </w:r>
      <w:r>
        <w:rPr>
          <w:sz w:val="24"/>
        </w:rPr>
        <w:t>acceptable</w:t>
      </w:r>
      <w:r>
        <w:rPr>
          <w:spacing w:val="-2"/>
          <w:sz w:val="24"/>
        </w:rPr>
        <w:t xml:space="preserve"> </w:t>
      </w:r>
      <w:r>
        <w:rPr>
          <w:sz w:val="24"/>
        </w:rPr>
        <w:t>in planning</w:t>
      </w:r>
      <w:r>
        <w:rPr>
          <w:spacing w:val="-1"/>
          <w:sz w:val="24"/>
        </w:rPr>
        <w:t xml:space="preserve"> </w:t>
      </w:r>
      <w:r>
        <w:rPr>
          <w:sz w:val="24"/>
        </w:rPr>
        <w:t>terms.</w:t>
      </w:r>
    </w:p>
    <w:p w14:paraId="0CF0BFBA" w14:textId="77777777" w:rsidR="00FB7D51" w:rsidRDefault="00FB7D51">
      <w:pPr>
        <w:pStyle w:val="BodyText"/>
        <w:spacing w:before="3"/>
      </w:pPr>
    </w:p>
    <w:p w14:paraId="0CF0BFBB" w14:textId="77777777" w:rsidR="00FB7D51" w:rsidRDefault="006712D2">
      <w:pPr>
        <w:pStyle w:val="ListParagraph"/>
        <w:numPr>
          <w:ilvl w:val="1"/>
          <w:numId w:val="34"/>
        </w:numPr>
        <w:tabs>
          <w:tab w:val="left" w:pos="666"/>
          <w:tab w:val="left" w:pos="667"/>
        </w:tabs>
        <w:ind w:right="405"/>
        <w:jc w:val="left"/>
        <w:rPr>
          <w:sz w:val="24"/>
        </w:rPr>
      </w:pPr>
      <w:r>
        <w:rPr>
          <w:sz w:val="24"/>
        </w:rPr>
        <w:t>The purpose of this guide is to set out Medway Council’s policy relating to</w:t>
      </w:r>
      <w:r>
        <w:rPr>
          <w:spacing w:val="1"/>
          <w:sz w:val="24"/>
        </w:rPr>
        <w:t xml:space="preserve"> </w:t>
      </w:r>
      <w:r>
        <w:rPr>
          <w:sz w:val="24"/>
        </w:rPr>
        <w:t>developer contributions. It is to assist developers, the Council’s own staff and</w:t>
      </w:r>
      <w:r>
        <w:rPr>
          <w:spacing w:val="-64"/>
          <w:sz w:val="24"/>
        </w:rPr>
        <w:t xml:space="preserve"> </w:t>
      </w:r>
      <w:r>
        <w:rPr>
          <w:sz w:val="24"/>
        </w:rPr>
        <w:t>all</w:t>
      </w:r>
      <w:r>
        <w:rPr>
          <w:spacing w:val="-4"/>
          <w:sz w:val="24"/>
        </w:rPr>
        <w:t xml:space="preserve"> </w:t>
      </w:r>
      <w:r>
        <w:rPr>
          <w:sz w:val="24"/>
        </w:rPr>
        <w:t>stakeholders</w:t>
      </w:r>
      <w:r>
        <w:rPr>
          <w:spacing w:val="-5"/>
          <w:sz w:val="24"/>
        </w:rPr>
        <w:t xml:space="preserve"> </w:t>
      </w:r>
      <w:r>
        <w:rPr>
          <w:sz w:val="24"/>
        </w:rPr>
        <w:t>to:</w:t>
      </w:r>
    </w:p>
    <w:p w14:paraId="0CF0BFBC" w14:textId="77777777" w:rsidR="00FB7D51" w:rsidRDefault="006712D2">
      <w:pPr>
        <w:pStyle w:val="ListParagraph"/>
        <w:numPr>
          <w:ilvl w:val="2"/>
          <w:numId w:val="34"/>
        </w:numPr>
        <w:tabs>
          <w:tab w:val="left" w:pos="1233"/>
          <w:tab w:val="left" w:pos="1234"/>
        </w:tabs>
        <w:spacing w:line="287" w:lineRule="exact"/>
        <w:ind w:hanging="570"/>
        <w:rPr>
          <w:sz w:val="24"/>
        </w:rPr>
      </w:pPr>
      <w:r>
        <w:rPr>
          <w:sz w:val="24"/>
        </w:rPr>
        <w:t>Ensure</w:t>
      </w:r>
      <w:r>
        <w:rPr>
          <w:spacing w:val="-7"/>
          <w:sz w:val="24"/>
        </w:rPr>
        <w:t xml:space="preserve"> </w:t>
      </w:r>
      <w:r>
        <w:rPr>
          <w:sz w:val="24"/>
        </w:rPr>
        <w:t>the</w:t>
      </w:r>
      <w:r>
        <w:rPr>
          <w:spacing w:val="-4"/>
          <w:sz w:val="24"/>
        </w:rPr>
        <w:t xml:space="preserve"> </w:t>
      </w:r>
      <w:r>
        <w:rPr>
          <w:sz w:val="24"/>
        </w:rPr>
        <w:t>impacts</w:t>
      </w:r>
      <w:r>
        <w:rPr>
          <w:spacing w:val="-5"/>
          <w:sz w:val="24"/>
        </w:rPr>
        <w:t xml:space="preserve"> </w:t>
      </w:r>
      <w:r>
        <w:rPr>
          <w:sz w:val="24"/>
        </w:rPr>
        <w:t>of</w:t>
      </w:r>
      <w:r>
        <w:rPr>
          <w:spacing w:val="-10"/>
          <w:sz w:val="24"/>
        </w:rPr>
        <w:t xml:space="preserve"> </w:t>
      </w:r>
      <w:r>
        <w:rPr>
          <w:sz w:val="24"/>
        </w:rPr>
        <w:t>developments</w:t>
      </w:r>
      <w:r>
        <w:rPr>
          <w:spacing w:val="-5"/>
          <w:sz w:val="24"/>
        </w:rPr>
        <w:t xml:space="preserve"> </w:t>
      </w:r>
      <w:r>
        <w:rPr>
          <w:sz w:val="24"/>
        </w:rPr>
        <w:t>are</w:t>
      </w:r>
      <w:r>
        <w:rPr>
          <w:spacing w:val="-4"/>
          <w:sz w:val="24"/>
        </w:rPr>
        <w:t xml:space="preserve"> </w:t>
      </w:r>
      <w:r>
        <w:rPr>
          <w:sz w:val="24"/>
        </w:rPr>
        <w:t>properly</w:t>
      </w:r>
      <w:r>
        <w:rPr>
          <w:spacing w:val="-3"/>
          <w:sz w:val="24"/>
        </w:rPr>
        <w:t xml:space="preserve"> </w:t>
      </w:r>
      <w:r>
        <w:rPr>
          <w:sz w:val="24"/>
        </w:rPr>
        <w:t>mitigated</w:t>
      </w:r>
    </w:p>
    <w:p w14:paraId="0CF0BFBD" w14:textId="77777777" w:rsidR="00FB7D51" w:rsidRDefault="006712D2">
      <w:pPr>
        <w:pStyle w:val="ListParagraph"/>
        <w:numPr>
          <w:ilvl w:val="2"/>
          <w:numId w:val="34"/>
        </w:numPr>
        <w:tabs>
          <w:tab w:val="left" w:pos="1233"/>
          <w:tab w:val="left" w:pos="1234"/>
        </w:tabs>
        <w:ind w:right="197"/>
        <w:rPr>
          <w:sz w:val="24"/>
        </w:rPr>
      </w:pPr>
      <w:r>
        <w:rPr>
          <w:sz w:val="24"/>
        </w:rPr>
        <w:t>Ensure</w:t>
      </w:r>
      <w:r>
        <w:rPr>
          <w:spacing w:val="-9"/>
          <w:sz w:val="24"/>
        </w:rPr>
        <w:t xml:space="preserve"> </w:t>
      </w:r>
      <w:r>
        <w:rPr>
          <w:sz w:val="24"/>
        </w:rPr>
        <w:t>that</w:t>
      </w:r>
      <w:r>
        <w:rPr>
          <w:spacing w:val="-3"/>
          <w:sz w:val="24"/>
        </w:rPr>
        <w:t xml:space="preserve"> </w:t>
      </w:r>
      <w:r>
        <w:rPr>
          <w:sz w:val="24"/>
        </w:rPr>
        <w:t>there</w:t>
      </w:r>
      <w:r>
        <w:rPr>
          <w:spacing w:val="-4"/>
          <w:sz w:val="24"/>
        </w:rPr>
        <w:t xml:space="preserve"> </w:t>
      </w:r>
      <w:r>
        <w:rPr>
          <w:sz w:val="24"/>
        </w:rPr>
        <w:t>is</w:t>
      </w:r>
      <w:r>
        <w:rPr>
          <w:spacing w:val="-5"/>
          <w:sz w:val="24"/>
        </w:rPr>
        <w:t xml:space="preserve"> </w:t>
      </w:r>
      <w:r>
        <w:rPr>
          <w:sz w:val="24"/>
        </w:rPr>
        <w:t>clear</w:t>
      </w:r>
      <w:r>
        <w:rPr>
          <w:spacing w:val="-5"/>
          <w:sz w:val="24"/>
        </w:rPr>
        <w:t xml:space="preserve"> </w:t>
      </w:r>
      <w:r>
        <w:rPr>
          <w:sz w:val="24"/>
        </w:rPr>
        <w:t>information</w:t>
      </w:r>
      <w:r>
        <w:rPr>
          <w:spacing w:val="-2"/>
          <w:sz w:val="24"/>
        </w:rPr>
        <w:t xml:space="preserve"> </w:t>
      </w:r>
      <w:r>
        <w:rPr>
          <w:sz w:val="24"/>
        </w:rPr>
        <w:t>on</w:t>
      </w:r>
      <w:r>
        <w:rPr>
          <w:spacing w:val="-4"/>
          <w:sz w:val="24"/>
        </w:rPr>
        <w:t xml:space="preserve"> </w:t>
      </w:r>
      <w:r>
        <w:rPr>
          <w:sz w:val="24"/>
        </w:rPr>
        <w:t>the</w:t>
      </w:r>
      <w:r>
        <w:rPr>
          <w:spacing w:val="-3"/>
          <w:sz w:val="24"/>
        </w:rPr>
        <w:t xml:space="preserve"> </w:t>
      </w:r>
      <w:r>
        <w:rPr>
          <w:sz w:val="24"/>
        </w:rPr>
        <w:t>Council’s</w:t>
      </w:r>
      <w:r>
        <w:rPr>
          <w:spacing w:val="-7"/>
          <w:sz w:val="24"/>
        </w:rPr>
        <w:t xml:space="preserve"> </w:t>
      </w:r>
      <w:r>
        <w:rPr>
          <w:sz w:val="24"/>
        </w:rPr>
        <w:t>policy</w:t>
      </w:r>
      <w:r>
        <w:rPr>
          <w:spacing w:val="-5"/>
          <w:sz w:val="24"/>
        </w:rPr>
        <w:t xml:space="preserve"> </w:t>
      </w:r>
      <w:r>
        <w:rPr>
          <w:sz w:val="24"/>
        </w:rPr>
        <w:t>for</w:t>
      </w:r>
      <w:r>
        <w:rPr>
          <w:spacing w:val="-4"/>
          <w:sz w:val="24"/>
        </w:rPr>
        <w:t xml:space="preserve"> </w:t>
      </w:r>
      <w:r>
        <w:rPr>
          <w:sz w:val="24"/>
        </w:rPr>
        <w:t>developer</w:t>
      </w:r>
      <w:r>
        <w:rPr>
          <w:spacing w:val="-64"/>
          <w:sz w:val="24"/>
        </w:rPr>
        <w:t xml:space="preserve"> </w:t>
      </w:r>
      <w:r>
        <w:rPr>
          <w:sz w:val="24"/>
        </w:rPr>
        <w:t>contributions</w:t>
      </w:r>
    </w:p>
    <w:p w14:paraId="0CF0BFBE" w14:textId="77777777" w:rsidR="00FB7D51" w:rsidRDefault="006712D2">
      <w:pPr>
        <w:pStyle w:val="ListParagraph"/>
        <w:numPr>
          <w:ilvl w:val="2"/>
          <w:numId w:val="34"/>
        </w:numPr>
        <w:tabs>
          <w:tab w:val="left" w:pos="1233"/>
          <w:tab w:val="left" w:pos="1234"/>
        </w:tabs>
        <w:spacing w:line="290" w:lineRule="exact"/>
        <w:ind w:hanging="570"/>
        <w:rPr>
          <w:sz w:val="24"/>
        </w:rPr>
      </w:pPr>
      <w:r>
        <w:rPr>
          <w:sz w:val="24"/>
        </w:rPr>
        <w:t>Ensure</w:t>
      </w:r>
      <w:r>
        <w:rPr>
          <w:spacing w:val="-8"/>
          <w:sz w:val="24"/>
        </w:rPr>
        <w:t xml:space="preserve"> </w:t>
      </w:r>
      <w:r>
        <w:rPr>
          <w:sz w:val="24"/>
        </w:rPr>
        <w:t>consistency,</w:t>
      </w:r>
      <w:r>
        <w:rPr>
          <w:spacing w:val="-4"/>
          <w:sz w:val="24"/>
        </w:rPr>
        <w:t xml:space="preserve"> </w:t>
      </w:r>
      <w:r>
        <w:rPr>
          <w:sz w:val="24"/>
        </w:rPr>
        <w:t>transparency</w:t>
      </w:r>
      <w:r>
        <w:rPr>
          <w:spacing w:val="-10"/>
          <w:sz w:val="24"/>
        </w:rPr>
        <w:t xml:space="preserve"> </w:t>
      </w:r>
      <w:r>
        <w:rPr>
          <w:sz w:val="24"/>
        </w:rPr>
        <w:t>and</w:t>
      </w:r>
      <w:r>
        <w:rPr>
          <w:spacing w:val="-9"/>
          <w:sz w:val="24"/>
        </w:rPr>
        <w:t xml:space="preserve"> </w:t>
      </w:r>
      <w:r>
        <w:rPr>
          <w:sz w:val="24"/>
        </w:rPr>
        <w:t>accountability</w:t>
      </w:r>
    </w:p>
    <w:p w14:paraId="0CF0BFBF"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Provide</w:t>
      </w:r>
      <w:r>
        <w:rPr>
          <w:spacing w:val="-9"/>
          <w:sz w:val="24"/>
        </w:rPr>
        <w:t xml:space="preserve"> </w:t>
      </w:r>
      <w:r>
        <w:rPr>
          <w:sz w:val="24"/>
        </w:rPr>
        <w:t>a</w:t>
      </w:r>
      <w:r>
        <w:rPr>
          <w:spacing w:val="-3"/>
          <w:sz w:val="24"/>
        </w:rPr>
        <w:t xml:space="preserve"> </w:t>
      </w:r>
      <w:r>
        <w:rPr>
          <w:sz w:val="24"/>
        </w:rPr>
        <w:t>streamlined,</w:t>
      </w:r>
      <w:r>
        <w:rPr>
          <w:spacing w:val="-8"/>
          <w:sz w:val="24"/>
        </w:rPr>
        <w:t xml:space="preserve"> </w:t>
      </w:r>
      <w:r>
        <w:rPr>
          <w:sz w:val="24"/>
        </w:rPr>
        <w:t>efficient</w:t>
      </w:r>
      <w:r>
        <w:rPr>
          <w:spacing w:val="-5"/>
          <w:sz w:val="24"/>
        </w:rPr>
        <w:t xml:space="preserve"> </w:t>
      </w:r>
      <w:r>
        <w:rPr>
          <w:sz w:val="24"/>
        </w:rPr>
        <w:t>service</w:t>
      </w:r>
    </w:p>
    <w:p w14:paraId="0CF0BFC0" w14:textId="77777777" w:rsidR="00FB7D51" w:rsidRDefault="006712D2">
      <w:pPr>
        <w:pStyle w:val="ListParagraph"/>
        <w:numPr>
          <w:ilvl w:val="2"/>
          <w:numId w:val="34"/>
        </w:numPr>
        <w:tabs>
          <w:tab w:val="left" w:pos="1233"/>
          <w:tab w:val="left" w:pos="1234"/>
        </w:tabs>
        <w:spacing w:line="293" w:lineRule="exact"/>
        <w:ind w:hanging="570"/>
        <w:rPr>
          <w:sz w:val="24"/>
        </w:rPr>
      </w:pPr>
      <w:r>
        <w:rPr>
          <w:sz w:val="24"/>
        </w:rPr>
        <w:t>Achieve</w:t>
      </w:r>
      <w:r>
        <w:rPr>
          <w:spacing w:val="-7"/>
          <w:sz w:val="24"/>
        </w:rPr>
        <w:t xml:space="preserve"> </w:t>
      </w:r>
      <w:r>
        <w:rPr>
          <w:sz w:val="24"/>
        </w:rPr>
        <w:t>greater</w:t>
      </w:r>
      <w:r>
        <w:rPr>
          <w:spacing w:val="-6"/>
          <w:sz w:val="24"/>
        </w:rPr>
        <w:t xml:space="preserve"> </w:t>
      </w:r>
      <w:r>
        <w:rPr>
          <w:sz w:val="24"/>
        </w:rPr>
        <w:t>speed</w:t>
      </w:r>
      <w:r>
        <w:rPr>
          <w:spacing w:val="-12"/>
          <w:sz w:val="24"/>
        </w:rPr>
        <w:t xml:space="preserve"> </w:t>
      </w:r>
      <w:r>
        <w:rPr>
          <w:sz w:val="24"/>
        </w:rPr>
        <w:t>in</w:t>
      </w:r>
      <w:r>
        <w:rPr>
          <w:spacing w:val="-5"/>
          <w:sz w:val="24"/>
        </w:rPr>
        <w:t xml:space="preserve"> </w:t>
      </w:r>
      <w:r>
        <w:rPr>
          <w:sz w:val="24"/>
        </w:rPr>
        <w:t>determining</w:t>
      </w:r>
      <w:r>
        <w:rPr>
          <w:spacing w:val="-8"/>
          <w:sz w:val="24"/>
        </w:rPr>
        <w:t xml:space="preserve"> </w:t>
      </w:r>
      <w:r>
        <w:rPr>
          <w:sz w:val="24"/>
        </w:rPr>
        <w:t>planning</w:t>
      </w:r>
      <w:r>
        <w:rPr>
          <w:spacing w:val="-5"/>
          <w:sz w:val="24"/>
        </w:rPr>
        <w:t xml:space="preserve"> </w:t>
      </w:r>
      <w:r>
        <w:rPr>
          <w:sz w:val="24"/>
        </w:rPr>
        <w:t>applications</w:t>
      </w:r>
    </w:p>
    <w:p w14:paraId="0CF0BFC1" w14:textId="77777777" w:rsidR="00FB7D51" w:rsidRDefault="00FB7D51">
      <w:pPr>
        <w:pStyle w:val="BodyText"/>
        <w:spacing w:before="2"/>
      </w:pPr>
    </w:p>
    <w:p w14:paraId="0CF0BFC2" w14:textId="61027578" w:rsidR="00FB7D51" w:rsidRDefault="006712D2">
      <w:pPr>
        <w:pStyle w:val="ListParagraph"/>
        <w:numPr>
          <w:ilvl w:val="1"/>
          <w:numId w:val="34"/>
        </w:numPr>
        <w:tabs>
          <w:tab w:val="left" w:pos="666"/>
          <w:tab w:val="left" w:pos="667"/>
        </w:tabs>
        <w:ind w:right="129"/>
        <w:jc w:val="left"/>
        <w:rPr>
          <w:sz w:val="24"/>
        </w:rPr>
      </w:pPr>
      <w:r>
        <w:rPr>
          <w:sz w:val="24"/>
        </w:rPr>
        <w:t>The Council introduced its first Medway Guide to Developer Contributions in</w:t>
      </w:r>
      <w:r>
        <w:rPr>
          <w:spacing w:val="1"/>
          <w:sz w:val="24"/>
        </w:rPr>
        <w:t xml:space="preserve"> </w:t>
      </w:r>
      <w:r>
        <w:rPr>
          <w:sz w:val="24"/>
        </w:rPr>
        <w:t xml:space="preserve">2008. This document is the </w:t>
      </w:r>
      <w:r w:rsidR="004469EF">
        <w:rPr>
          <w:sz w:val="24"/>
        </w:rPr>
        <w:t>fourth</w:t>
      </w:r>
      <w:r>
        <w:rPr>
          <w:sz w:val="24"/>
        </w:rPr>
        <w:t xml:space="preserve"> review. This Guide has been adopted by</w:t>
      </w:r>
      <w:r>
        <w:rPr>
          <w:spacing w:val="1"/>
          <w:sz w:val="24"/>
        </w:rPr>
        <w:t xml:space="preserve"> </w:t>
      </w:r>
      <w:r>
        <w:rPr>
          <w:sz w:val="24"/>
        </w:rPr>
        <w:t>Medway Council in May 2018 as a supplementary planning document, following</w:t>
      </w:r>
      <w:r>
        <w:rPr>
          <w:spacing w:val="-64"/>
          <w:sz w:val="24"/>
        </w:rPr>
        <w:t xml:space="preserve"> </w:t>
      </w:r>
      <w:r>
        <w:rPr>
          <w:sz w:val="24"/>
        </w:rPr>
        <w:t>consideration of comments received during consultation. This means that the</w:t>
      </w:r>
      <w:r>
        <w:rPr>
          <w:spacing w:val="1"/>
          <w:sz w:val="24"/>
        </w:rPr>
        <w:t xml:space="preserve"> </w:t>
      </w:r>
      <w:r>
        <w:rPr>
          <w:sz w:val="24"/>
        </w:rPr>
        <w:t>guidance is a material consideration in making decisions on planning</w:t>
      </w:r>
      <w:r>
        <w:rPr>
          <w:spacing w:val="1"/>
          <w:sz w:val="24"/>
        </w:rPr>
        <w:t xml:space="preserve"> </w:t>
      </w:r>
      <w:r>
        <w:rPr>
          <w:sz w:val="24"/>
        </w:rPr>
        <w:t>applications. The Council has not progressed a Community Infrastructure Levy,</w:t>
      </w:r>
      <w:r>
        <w:rPr>
          <w:spacing w:val="-64"/>
          <w:sz w:val="24"/>
        </w:rPr>
        <w:t xml:space="preserve"> </w:t>
      </w:r>
      <w:r>
        <w:rPr>
          <w:sz w:val="24"/>
        </w:rPr>
        <w:t>due to ongoing work on preparing a new Local Plan for Medway and the</w:t>
      </w:r>
      <w:r>
        <w:rPr>
          <w:spacing w:val="1"/>
          <w:sz w:val="24"/>
        </w:rPr>
        <w:t xml:space="preserve"> </w:t>
      </w:r>
      <w:r>
        <w:rPr>
          <w:sz w:val="24"/>
        </w:rPr>
        <w:t xml:space="preserve">associated evidence base. This will be further considered </w:t>
      </w:r>
      <w:proofErr w:type="gramStart"/>
      <w:r>
        <w:rPr>
          <w:sz w:val="24"/>
        </w:rPr>
        <w:t>in light of</w:t>
      </w:r>
      <w:proofErr w:type="gramEnd"/>
      <w:r>
        <w:rPr>
          <w:sz w:val="24"/>
        </w:rPr>
        <w:t xml:space="preserve"> anticipated</w:t>
      </w:r>
      <w:r>
        <w:rPr>
          <w:spacing w:val="1"/>
          <w:sz w:val="24"/>
        </w:rPr>
        <w:t xml:space="preserve"> </w:t>
      </w:r>
      <w:r>
        <w:rPr>
          <w:sz w:val="24"/>
        </w:rPr>
        <w:t>updated government policy and guidance. Further work on identifying</w:t>
      </w:r>
      <w:r>
        <w:rPr>
          <w:spacing w:val="1"/>
          <w:sz w:val="24"/>
        </w:rPr>
        <w:t xml:space="preserve"> </w:t>
      </w:r>
      <w:r>
        <w:rPr>
          <w:sz w:val="24"/>
        </w:rPr>
        <w:t>infrastructure capacity and needs is being carried out to support the new Local</w:t>
      </w:r>
      <w:r>
        <w:rPr>
          <w:spacing w:val="1"/>
          <w:sz w:val="24"/>
        </w:rPr>
        <w:t xml:space="preserve"> </w:t>
      </w:r>
      <w:r>
        <w:rPr>
          <w:sz w:val="24"/>
        </w:rPr>
        <w:t>Plan. This updated evidence base will inform a further policy document setting</w:t>
      </w:r>
      <w:r>
        <w:rPr>
          <w:spacing w:val="1"/>
          <w:sz w:val="24"/>
        </w:rPr>
        <w:t xml:space="preserve"> </w:t>
      </w:r>
      <w:r>
        <w:rPr>
          <w:sz w:val="24"/>
        </w:rPr>
        <w:t>out</w:t>
      </w:r>
      <w:r>
        <w:rPr>
          <w:spacing w:val="1"/>
          <w:sz w:val="24"/>
        </w:rPr>
        <w:t xml:space="preserve"> </w:t>
      </w:r>
      <w:r>
        <w:rPr>
          <w:sz w:val="24"/>
        </w:rPr>
        <w:t>the</w:t>
      </w:r>
      <w:r>
        <w:rPr>
          <w:spacing w:val="-1"/>
          <w:sz w:val="24"/>
        </w:rPr>
        <w:t xml:space="preserve"> </w:t>
      </w:r>
      <w:r>
        <w:rPr>
          <w:sz w:val="24"/>
        </w:rPr>
        <w:t>process</w:t>
      </w:r>
      <w:r>
        <w:rPr>
          <w:spacing w:val="-2"/>
          <w:sz w:val="24"/>
        </w:rPr>
        <w:t xml:space="preserve"> </w:t>
      </w:r>
      <w:r>
        <w:rPr>
          <w:sz w:val="24"/>
        </w:rPr>
        <w:t>and</w:t>
      </w:r>
      <w:r>
        <w:rPr>
          <w:spacing w:val="5"/>
          <w:sz w:val="24"/>
        </w:rPr>
        <w:t xml:space="preserve"> </w:t>
      </w:r>
      <w:r>
        <w:rPr>
          <w:sz w:val="24"/>
        </w:rPr>
        <w:t>requirements</w:t>
      </w:r>
      <w:r>
        <w:rPr>
          <w:spacing w:val="3"/>
          <w:sz w:val="24"/>
        </w:rPr>
        <w:t xml:space="preserve"> </w:t>
      </w:r>
      <w:r>
        <w:rPr>
          <w:sz w:val="24"/>
        </w:rPr>
        <w:t>relating</w:t>
      </w:r>
      <w:r>
        <w:rPr>
          <w:spacing w:val="4"/>
          <w:sz w:val="24"/>
        </w:rPr>
        <w:t xml:space="preserve"> </w:t>
      </w:r>
      <w:r>
        <w:rPr>
          <w:sz w:val="24"/>
        </w:rPr>
        <w:t>to</w:t>
      </w:r>
      <w:r>
        <w:rPr>
          <w:spacing w:val="-1"/>
          <w:sz w:val="24"/>
        </w:rPr>
        <w:t xml:space="preserve"> </w:t>
      </w:r>
      <w:r>
        <w:rPr>
          <w:sz w:val="24"/>
        </w:rPr>
        <w:t>developer</w:t>
      </w:r>
      <w:r>
        <w:rPr>
          <w:spacing w:val="3"/>
          <w:sz w:val="24"/>
        </w:rPr>
        <w:t xml:space="preserve"> </w:t>
      </w:r>
      <w:r w:rsidR="008B693D">
        <w:rPr>
          <w:sz w:val="24"/>
        </w:rPr>
        <w:t>contributions and</w:t>
      </w:r>
      <w:r>
        <w:rPr>
          <w:spacing w:val="4"/>
          <w:sz w:val="24"/>
        </w:rPr>
        <w:t xml:space="preserve"> </w:t>
      </w:r>
      <w:r>
        <w:rPr>
          <w:sz w:val="24"/>
        </w:rPr>
        <w:t>will</w:t>
      </w:r>
      <w:r>
        <w:rPr>
          <w:spacing w:val="1"/>
          <w:sz w:val="24"/>
        </w:rPr>
        <w:t xml:space="preserve"> </w:t>
      </w:r>
      <w:r>
        <w:rPr>
          <w:sz w:val="24"/>
        </w:rPr>
        <w:t>be published alongside the new Local Plan. This will include viability testing of</w:t>
      </w:r>
      <w:r>
        <w:rPr>
          <w:spacing w:val="1"/>
          <w:sz w:val="24"/>
        </w:rPr>
        <w:t xml:space="preserve"> </w:t>
      </w:r>
      <w:r>
        <w:rPr>
          <w:sz w:val="24"/>
        </w:rPr>
        <w:t>the</w:t>
      </w:r>
      <w:r>
        <w:rPr>
          <w:spacing w:val="-2"/>
          <w:sz w:val="24"/>
        </w:rPr>
        <w:t xml:space="preserve"> </w:t>
      </w:r>
      <w:r>
        <w:rPr>
          <w:sz w:val="24"/>
        </w:rPr>
        <w:t>cumulative requirements of</w:t>
      </w:r>
      <w:r>
        <w:rPr>
          <w:spacing w:val="3"/>
          <w:sz w:val="24"/>
        </w:rPr>
        <w:t xml:space="preserve"> </w:t>
      </w:r>
      <w:r>
        <w:rPr>
          <w:sz w:val="24"/>
        </w:rPr>
        <w:t>the</w:t>
      </w:r>
      <w:r>
        <w:rPr>
          <w:spacing w:val="-2"/>
          <w:sz w:val="24"/>
        </w:rPr>
        <w:t xml:space="preserve"> </w:t>
      </w:r>
      <w:r>
        <w:rPr>
          <w:sz w:val="24"/>
        </w:rPr>
        <w:t>Local</w:t>
      </w:r>
      <w:r>
        <w:rPr>
          <w:spacing w:val="-2"/>
          <w:sz w:val="24"/>
        </w:rPr>
        <w:t xml:space="preserve"> </w:t>
      </w:r>
      <w:r>
        <w:rPr>
          <w:sz w:val="24"/>
        </w:rPr>
        <w:t>Plan</w:t>
      </w:r>
      <w:r>
        <w:rPr>
          <w:spacing w:val="-1"/>
          <w:sz w:val="24"/>
        </w:rPr>
        <w:t xml:space="preserve"> </w:t>
      </w:r>
      <w:r>
        <w:rPr>
          <w:sz w:val="24"/>
        </w:rPr>
        <w:t>policies.</w:t>
      </w:r>
    </w:p>
    <w:p w14:paraId="0CF0BFC3" w14:textId="77777777" w:rsidR="00FB7D51" w:rsidRDefault="00FB7D51">
      <w:pPr>
        <w:pStyle w:val="BodyText"/>
        <w:spacing w:before="4"/>
      </w:pPr>
    </w:p>
    <w:p w14:paraId="0CF0BFC4" w14:textId="77777777" w:rsidR="00FB7D51" w:rsidRDefault="006712D2">
      <w:pPr>
        <w:pStyle w:val="ListParagraph"/>
        <w:numPr>
          <w:ilvl w:val="1"/>
          <w:numId w:val="34"/>
        </w:numPr>
        <w:tabs>
          <w:tab w:val="left" w:pos="666"/>
          <w:tab w:val="left" w:pos="667"/>
        </w:tabs>
        <w:ind w:right="380"/>
        <w:jc w:val="left"/>
        <w:rPr>
          <w:sz w:val="24"/>
        </w:rPr>
      </w:pPr>
      <w:r>
        <w:rPr>
          <w:sz w:val="24"/>
        </w:rPr>
        <w:t>This guide provides comprehensive advice on how to determine contributions</w:t>
      </w:r>
      <w:r>
        <w:rPr>
          <w:spacing w:val="-64"/>
          <w:sz w:val="24"/>
        </w:rPr>
        <w:t xml:space="preserve"> </w:t>
      </w:r>
      <w:r>
        <w:rPr>
          <w:sz w:val="24"/>
        </w:rPr>
        <w:t>and includes technical details for services for which contributions may be</w:t>
      </w:r>
      <w:r>
        <w:rPr>
          <w:spacing w:val="1"/>
          <w:sz w:val="24"/>
        </w:rPr>
        <w:t xml:space="preserve"> </w:t>
      </w:r>
      <w:r>
        <w:rPr>
          <w:sz w:val="24"/>
        </w:rPr>
        <w:t>sought. The guide also includes a checklist at Appendix 1</w:t>
      </w:r>
      <w:r w:rsidRPr="008B3A06">
        <w:rPr>
          <w:sz w:val="24"/>
        </w:rPr>
        <w:t xml:space="preserve">, </w:t>
      </w:r>
      <w:r>
        <w:rPr>
          <w:sz w:val="24"/>
        </w:rPr>
        <w:t xml:space="preserve">to be followed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enable</w:t>
      </w:r>
      <w:r>
        <w:rPr>
          <w:spacing w:val="-4"/>
          <w:sz w:val="24"/>
        </w:rPr>
        <w:t xml:space="preserve"> </w:t>
      </w:r>
      <w:r>
        <w:rPr>
          <w:sz w:val="24"/>
        </w:rPr>
        <w:t>faster</w:t>
      </w:r>
      <w:r>
        <w:rPr>
          <w:spacing w:val="-4"/>
          <w:sz w:val="24"/>
        </w:rPr>
        <w:t xml:space="preserve"> </w:t>
      </w:r>
      <w:r>
        <w:rPr>
          <w:sz w:val="24"/>
        </w:rPr>
        <w:t>decisions</w:t>
      </w:r>
      <w:r>
        <w:rPr>
          <w:spacing w:val="-1"/>
          <w:sz w:val="24"/>
        </w:rPr>
        <w:t xml:space="preserve"> </w:t>
      </w:r>
      <w:r>
        <w:rPr>
          <w:sz w:val="24"/>
        </w:rPr>
        <w:t>to</w:t>
      </w:r>
      <w:r>
        <w:rPr>
          <w:spacing w:val="1"/>
          <w:sz w:val="24"/>
        </w:rPr>
        <w:t xml:space="preserve"> </w:t>
      </w:r>
      <w:r>
        <w:rPr>
          <w:sz w:val="24"/>
        </w:rPr>
        <w:t>be</w:t>
      </w:r>
      <w:r>
        <w:rPr>
          <w:spacing w:val="-5"/>
          <w:sz w:val="24"/>
        </w:rPr>
        <w:t xml:space="preserve"> </w:t>
      </w:r>
      <w:r>
        <w:rPr>
          <w:sz w:val="24"/>
        </w:rPr>
        <w:t>made.</w:t>
      </w:r>
    </w:p>
    <w:p w14:paraId="0CF0BFC5" w14:textId="77777777" w:rsidR="00FB7D51" w:rsidRDefault="00FB7D51">
      <w:pPr>
        <w:pStyle w:val="BodyText"/>
      </w:pPr>
    </w:p>
    <w:p w14:paraId="4652D7DE" w14:textId="77777777" w:rsidR="00887A21" w:rsidRPr="00887A21" w:rsidRDefault="006712D2" w:rsidP="005C288D">
      <w:pPr>
        <w:pStyle w:val="ListParagraph"/>
        <w:numPr>
          <w:ilvl w:val="1"/>
          <w:numId w:val="34"/>
        </w:numPr>
        <w:tabs>
          <w:tab w:val="left" w:pos="666"/>
          <w:tab w:val="left" w:pos="667"/>
        </w:tabs>
        <w:ind w:right="197"/>
        <w:jc w:val="left"/>
      </w:pPr>
      <w:r w:rsidRPr="00887A21">
        <w:rPr>
          <w:sz w:val="24"/>
        </w:rPr>
        <w:t xml:space="preserve">Every effort has been made to make this guide as comprehensive as </w:t>
      </w:r>
      <w:proofErr w:type="gramStart"/>
      <w:r w:rsidRPr="00887A21">
        <w:rPr>
          <w:sz w:val="24"/>
        </w:rPr>
        <w:t>possible</w:t>
      </w:r>
      <w:proofErr w:type="gramEnd"/>
      <w:r w:rsidRPr="00887A21">
        <w:rPr>
          <w:spacing w:val="1"/>
          <w:sz w:val="24"/>
        </w:rPr>
        <w:t xml:space="preserve"> </w:t>
      </w:r>
      <w:r w:rsidRPr="00887A21">
        <w:rPr>
          <w:sz w:val="24"/>
        </w:rPr>
        <w:t>but it is not possible to anticipate the needs generated by all types of</w:t>
      </w:r>
      <w:r w:rsidRPr="00887A21">
        <w:rPr>
          <w:spacing w:val="1"/>
          <w:sz w:val="24"/>
        </w:rPr>
        <w:t xml:space="preserve"> </w:t>
      </w:r>
      <w:r w:rsidRPr="00887A21">
        <w:rPr>
          <w:sz w:val="24"/>
        </w:rPr>
        <w:t>development. It is the responsibility of those submitting planning applications to</w:t>
      </w:r>
      <w:r w:rsidRPr="00887A21">
        <w:rPr>
          <w:spacing w:val="-64"/>
          <w:sz w:val="24"/>
        </w:rPr>
        <w:t xml:space="preserve"> </w:t>
      </w:r>
      <w:r w:rsidRPr="00887A21">
        <w:rPr>
          <w:sz w:val="24"/>
        </w:rPr>
        <w:t>contact planning staff at as early a stage as possible to determine whether the</w:t>
      </w:r>
      <w:r w:rsidRPr="00887A21">
        <w:rPr>
          <w:spacing w:val="1"/>
          <w:sz w:val="24"/>
        </w:rPr>
        <w:t xml:space="preserve"> </w:t>
      </w:r>
      <w:r w:rsidRPr="00887A21">
        <w:rPr>
          <w:sz w:val="24"/>
        </w:rPr>
        <w:t>potential</w:t>
      </w:r>
      <w:r w:rsidRPr="00887A21">
        <w:rPr>
          <w:spacing w:val="-5"/>
          <w:sz w:val="24"/>
        </w:rPr>
        <w:t xml:space="preserve"> </w:t>
      </w:r>
      <w:r w:rsidRPr="00887A21">
        <w:rPr>
          <w:sz w:val="24"/>
        </w:rPr>
        <w:t>impacts</w:t>
      </w:r>
      <w:r w:rsidRPr="00887A21">
        <w:rPr>
          <w:spacing w:val="-3"/>
          <w:sz w:val="24"/>
        </w:rPr>
        <w:t xml:space="preserve"> </w:t>
      </w:r>
      <w:r w:rsidRPr="00887A21">
        <w:rPr>
          <w:sz w:val="24"/>
        </w:rPr>
        <w:t>of</w:t>
      </w:r>
      <w:r w:rsidRPr="00887A21">
        <w:rPr>
          <w:spacing w:val="-6"/>
          <w:sz w:val="24"/>
        </w:rPr>
        <w:t xml:space="preserve"> </w:t>
      </w:r>
      <w:r w:rsidRPr="00887A21">
        <w:rPr>
          <w:sz w:val="24"/>
        </w:rPr>
        <w:t>a</w:t>
      </w:r>
      <w:r w:rsidRPr="00887A21">
        <w:rPr>
          <w:spacing w:val="-8"/>
          <w:sz w:val="24"/>
        </w:rPr>
        <w:t xml:space="preserve"> </w:t>
      </w:r>
      <w:r w:rsidRPr="00887A21">
        <w:rPr>
          <w:sz w:val="24"/>
        </w:rPr>
        <w:t>proposed</w:t>
      </w:r>
      <w:r w:rsidRPr="00887A21">
        <w:rPr>
          <w:spacing w:val="-5"/>
          <w:sz w:val="24"/>
        </w:rPr>
        <w:t xml:space="preserve"> </w:t>
      </w:r>
      <w:r w:rsidRPr="00887A21">
        <w:rPr>
          <w:sz w:val="24"/>
        </w:rPr>
        <w:t>development</w:t>
      </w:r>
      <w:r w:rsidRPr="00887A21">
        <w:rPr>
          <w:spacing w:val="-7"/>
          <w:sz w:val="24"/>
        </w:rPr>
        <w:t xml:space="preserve"> </w:t>
      </w:r>
      <w:r w:rsidRPr="00887A21">
        <w:rPr>
          <w:sz w:val="24"/>
        </w:rPr>
        <w:t>go</w:t>
      </w:r>
      <w:r w:rsidRPr="00887A21">
        <w:rPr>
          <w:spacing w:val="-3"/>
          <w:sz w:val="24"/>
        </w:rPr>
        <w:t xml:space="preserve"> </w:t>
      </w:r>
      <w:r w:rsidRPr="00887A21">
        <w:rPr>
          <w:sz w:val="24"/>
        </w:rPr>
        <w:t>beyond</w:t>
      </w:r>
      <w:r w:rsidRPr="00887A21">
        <w:rPr>
          <w:spacing w:val="-5"/>
          <w:sz w:val="24"/>
        </w:rPr>
        <w:t xml:space="preserve"> </w:t>
      </w:r>
      <w:r w:rsidRPr="00887A21">
        <w:rPr>
          <w:sz w:val="24"/>
        </w:rPr>
        <w:t>the</w:t>
      </w:r>
      <w:r w:rsidRPr="00887A21">
        <w:rPr>
          <w:spacing w:val="-6"/>
          <w:sz w:val="24"/>
        </w:rPr>
        <w:t xml:space="preserve"> </w:t>
      </w:r>
      <w:r w:rsidRPr="00887A21">
        <w:rPr>
          <w:sz w:val="24"/>
        </w:rPr>
        <w:t>advice</w:t>
      </w:r>
      <w:r w:rsidRPr="00887A21">
        <w:rPr>
          <w:spacing w:val="-10"/>
          <w:sz w:val="24"/>
        </w:rPr>
        <w:t xml:space="preserve"> </w:t>
      </w:r>
      <w:r w:rsidRPr="00887A21">
        <w:rPr>
          <w:sz w:val="24"/>
        </w:rPr>
        <w:t>given</w:t>
      </w:r>
      <w:r w:rsidRPr="00887A21">
        <w:rPr>
          <w:spacing w:val="-3"/>
          <w:sz w:val="24"/>
        </w:rPr>
        <w:t xml:space="preserve"> </w:t>
      </w:r>
      <w:r w:rsidRPr="00887A21">
        <w:rPr>
          <w:sz w:val="24"/>
        </w:rPr>
        <w:t>here.</w:t>
      </w:r>
      <w:bookmarkStart w:id="2" w:name="1.6_Developers_are_expected_to_take_acco"/>
      <w:bookmarkEnd w:id="2"/>
      <w:r w:rsidR="00887A21">
        <w:rPr>
          <w:sz w:val="24"/>
        </w:rPr>
        <w:t xml:space="preserve"> </w:t>
      </w:r>
    </w:p>
    <w:p w14:paraId="73304121" w14:textId="77777777" w:rsidR="00887A21" w:rsidRDefault="00887A21" w:rsidP="00887A21">
      <w:pPr>
        <w:pStyle w:val="ListParagraph"/>
      </w:pPr>
    </w:p>
    <w:p w14:paraId="0CF0BFC8" w14:textId="5B00BCAB" w:rsidR="00FB7D51" w:rsidRDefault="006712D2" w:rsidP="005C288D">
      <w:pPr>
        <w:pStyle w:val="ListParagraph"/>
        <w:numPr>
          <w:ilvl w:val="1"/>
          <w:numId w:val="34"/>
        </w:numPr>
        <w:tabs>
          <w:tab w:val="left" w:pos="666"/>
          <w:tab w:val="left" w:pos="667"/>
        </w:tabs>
        <w:ind w:right="197"/>
        <w:jc w:val="left"/>
      </w:pPr>
      <w:r>
        <w:t>Developers are expected to take account of, and meet, the requirements</w:t>
      </w:r>
      <w:r w:rsidRPr="00887A21">
        <w:rPr>
          <w:spacing w:val="1"/>
        </w:rPr>
        <w:t xml:space="preserve"> </w:t>
      </w:r>
      <w:r>
        <w:t>of</w:t>
      </w:r>
      <w:r w:rsidRPr="00887A21">
        <w:rPr>
          <w:spacing w:val="-5"/>
        </w:rPr>
        <w:t xml:space="preserve"> </w:t>
      </w:r>
      <w:r>
        <w:t>this</w:t>
      </w:r>
      <w:r w:rsidRPr="00887A21">
        <w:rPr>
          <w:spacing w:val="-1"/>
        </w:rPr>
        <w:t xml:space="preserve"> </w:t>
      </w:r>
      <w:r>
        <w:t>document,</w:t>
      </w:r>
      <w:r w:rsidRPr="00887A21">
        <w:rPr>
          <w:spacing w:val="-3"/>
        </w:rPr>
        <w:t xml:space="preserve"> </w:t>
      </w:r>
      <w:r>
        <w:t>before</w:t>
      </w:r>
      <w:r w:rsidRPr="00887A21">
        <w:rPr>
          <w:spacing w:val="-1"/>
        </w:rPr>
        <w:t xml:space="preserve"> </w:t>
      </w:r>
      <w:r>
        <w:t>submitting</w:t>
      </w:r>
      <w:r w:rsidRPr="00887A21">
        <w:rPr>
          <w:spacing w:val="-4"/>
        </w:rPr>
        <w:t xml:space="preserve"> </w:t>
      </w:r>
      <w:r>
        <w:t>planning</w:t>
      </w:r>
      <w:r w:rsidRPr="00887A21">
        <w:rPr>
          <w:spacing w:val="-4"/>
        </w:rPr>
        <w:t xml:space="preserve"> </w:t>
      </w:r>
      <w:r>
        <w:t>applications</w:t>
      </w:r>
      <w:r w:rsidRPr="00887A21">
        <w:rPr>
          <w:spacing w:val="-3"/>
        </w:rPr>
        <w:t xml:space="preserve"> </w:t>
      </w:r>
      <w:r>
        <w:t>to</w:t>
      </w:r>
      <w:r w:rsidRPr="00887A21">
        <w:rPr>
          <w:spacing w:val="-5"/>
        </w:rPr>
        <w:t xml:space="preserve"> </w:t>
      </w:r>
      <w:r>
        <w:t>the council.</w:t>
      </w:r>
    </w:p>
    <w:p w14:paraId="0CF0BFC9" w14:textId="77777777" w:rsidR="00FB7D51" w:rsidRDefault="00FB7D51">
      <w:pPr>
        <w:sectPr w:rsidR="00FB7D51">
          <w:pgSz w:w="11920" w:h="16850"/>
          <w:pgMar w:top="1340" w:right="1320" w:bottom="1240" w:left="1340" w:header="0" w:footer="1058" w:gutter="0"/>
          <w:cols w:space="720"/>
        </w:sectPr>
      </w:pPr>
    </w:p>
    <w:p w14:paraId="0CF0BFCA" w14:textId="77777777" w:rsidR="00FB7D51" w:rsidRPr="00021C61" w:rsidRDefault="006712D2" w:rsidP="007A570D">
      <w:pPr>
        <w:pStyle w:val="Heading1"/>
        <w:ind w:left="1957" w:right="1257" w:firstLine="0"/>
        <w:jc w:val="center"/>
        <w:rPr>
          <w:u w:val="single"/>
        </w:rPr>
      </w:pPr>
      <w:bookmarkStart w:id="3" w:name="_Toc193973025"/>
      <w:r w:rsidRPr="00021C61">
        <w:rPr>
          <w:u w:val="single"/>
        </w:rPr>
        <w:lastRenderedPageBreak/>
        <w:t>Legal</w:t>
      </w:r>
      <w:r w:rsidRPr="00021C61">
        <w:rPr>
          <w:spacing w:val="-5"/>
          <w:u w:val="single"/>
        </w:rPr>
        <w:t xml:space="preserve"> </w:t>
      </w:r>
      <w:r w:rsidRPr="00021C61">
        <w:rPr>
          <w:u w:val="single"/>
        </w:rPr>
        <w:t>and</w:t>
      </w:r>
      <w:r w:rsidRPr="00021C61">
        <w:rPr>
          <w:spacing w:val="-6"/>
          <w:u w:val="single"/>
        </w:rPr>
        <w:t xml:space="preserve"> </w:t>
      </w:r>
      <w:r w:rsidRPr="00021C61">
        <w:rPr>
          <w:u w:val="single"/>
        </w:rPr>
        <w:t>Policy</w:t>
      </w:r>
      <w:r w:rsidRPr="00021C61">
        <w:rPr>
          <w:spacing w:val="-2"/>
          <w:u w:val="single"/>
        </w:rPr>
        <w:t xml:space="preserve"> </w:t>
      </w:r>
      <w:r w:rsidRPr="00021C61">
        <w:rPr>
          <w:u w:val="single"/>
        </w:rPr>
        <w:t>Context</w:t>
      </w:r>
      <w:bookmarkEnd w:id="3"/>
    </w:p>
    <w:p w14:paraId="0CF0BFCB" w14:textId="77777777" w:rsidR="00FB7D51" w:rsidRDefault="00FB7D51">
      <w:pPr>
        <w:pStyle w:val="BodyText"/>
        <w:spacing w:before="11"/>
        <w:rPr>
          <w:b/>
          <w:sz w:val="15"/>
        </w:rPr>
      </w:pPr>
    </w:p>
    <w:p w14:paraId="0CF0BFCC" w14:textId="77777777" w:rsidR="00FB7D51" w:rsidRDefault="006712D2">
      <w:pPr>
        <w:pStyle w:val="ListParagraph"/>
        <w:numPr>
          <w:ilvl w:val="1"/>
          <w:numId w:val="33"/>
        </w:numPr>
        <w:tabs>
          <w:tab w:val="left" w:pos="666"/>
          <w:tab w:val="left" w:pos="667"/>
        </w:tabs>
        <w:spacing w:before="92"/>
        <w:ind w:right="151"/>
        <w:rPr>
          <w:sz w:val="24"/>
        </w:rPr>
      </w:pPr>
      <w:r>
        <w:rPr>
          <w:sz w:val="24"/>
        </w:rPr>
        <w:t>Medway is a growing urban area that is projected to increase to over 330,000</w:t>
      </w:r>
      <w:r>
        <w:rPr>
          <w:spacing w:val="1"/>
          <w:sz w:val="24"/>
        </w:rPr>
        <w:t xml:space="preserve"> </w:t>
      </w:r>
      <w:r>
        <w:rPr>
          <w:sz w:val="24"/>
        </w:rPr>
        <w:t>people by 2035. The planning process can support the delivery of development</w:t>
      </w:r>
      <w:r>
        <w:rPr>
          <w:spacing w:val="-64"/>
          <w:sz w:val="24"/>
        </w:rPr>
        <w:t xml:space="preserve"> </w:t>
      </w:r>
      <w:r>
        <w:rPr>
          <w:sz w:val="24"/>
        </w:rPr>
        <w:t>to meet the area’s needs for homes, jobs, services and infrastructure. Many</w:t>
      </w:r>
      <w:r>
        <w:rPr>
          <w:spacing w:val="1"/>
          <w:sz w:val="24"/>
        </w:rPr>
        <w:t xml:space="preserve"> </w:t>
      </w:r>
      <w:r>
        <w:rPr>
          <w:sz w:val="24"/>
        </w:rPr>
        <w:t>aspects of the area’s infrastructure are under pressure in meeting the needs of</w:t>
      </w:r>
      <w:r>
        <w:rPr>
          <w:spacing w:val="1"/>
          <w:sz w:val="24"/>
        </w:rPr>
        <w:t xml:space="preserve"> </w:t>
      </w:r>
      <w:r>
        <w:rPr>
          <w:sz w:val="24"/>
        </w:rPr>
        <w:t>the growing population. The delivery of timely and appropriate investments in</w:t>
      </w:r>
      <w:r>
        <w:rPr>
          <w:spacing w:val="1"/>
          <w:sz w:val="24"/>
        </w:rPr>
        <w:t xml:space="preserve"> </w:t>
      </w:r>
      <w:r>
        <w:rPr>
          <w:sz w:val="24"/>
        </w:rPr>
        <w:t>infrastructure improvements to support housing growth is a major issue. It was</w:t>
      </w:r>
      <w:r>
        <w:rPr>
          <w:spacing w:val="1"/>
          <w:sz w:val="24"/>
        </w:rPr>
        <w:t xml:space="preserve"> </w:t>
      </w:r>
      <w:r>
        <w:rPr>
          <w:sz w:val="24"/>
        </w:rPr>
        <w:t>the key concern raised by residents in consultation on the emerging Local Plan,</w:t>
      </w:r>
      <w:r>
        <w:rPr>
          <w:spacing w:val="-64"/>
          <w:sz w:val="24"/>
        </w:rPr>
        <w:t xml:space="preserve"> </w:t>
      </w:r>
      <w:r>
        <w:rPr>
          <w:sz w:val="24"/>
        </w:rPr>
        <w:t>and</w:t>
      </w:r>
      <w:r>
        <w:rPr>
          <w:spacing w:val="-5"/>
          <w:sz w:val="24"/>
        </w:rPr>
        <w:t xml:space="preserve"> </w:t>
      </w:r>
      <w:r>
        <w:rPr>
          <w:sz w:val="24"/>
        </w:rPr>
        <w:t>a</w:t>
      </w:r>
      <w:r>
        <w:rPr>
          <w:spacing w:val="-1"/>
          <w:sz w:val="24"/>
        </w:rPr>
        <w:t xml:space="preserve"> </w:t>
      </w:r>
      <w:r>
        <w:rPr>
          <w:sz w:val="24"/>
        </w:rPr>
        <w:t>common</w:t>
      </w:r>
      <w:r>
        <w:rPr>
          <w:spacing w:val="-1"/>
          <w:sz w:val="24"/>
        </w:rPr>
        <w:t xml:space="preserve"> </w:t>
      </w:r>
      <w:r>
        <w:rPr>
          <w:sz w:val="24"/>
        </w:rPr>
        <w:t>issue</w:t>
      </w:r>
      <w:r>
        <w:rPr>
          <w:spacing w:val="-2"/>
          <w:sz w:val="24"/>
        </w:rPr>
        <w:t xml:space="preserve"> </w:t>
      </w:r>
      <w:r>
        <w:rPr>
          <w:sz w:val="24"/>
        </w:rPr>
        <w:t>for</w:t>
      </w:r>
      <w:r>
        <w:rPr>
          <w:spacing w:val="-1"/>
          <w:sz w:val="24"/>
        </w:rPr>
        <w:t xml:space="preserve"> </w:t>
      </w:r>
      <w:r>
        <w:rPr>
          <w:sz w:val="24"/>
        </w:rPr>
        <w:t>comments</w:t>
      </w:r>
      <w:r>
        <w:rPr>
          <w:spacing w:val="-4"/>
          <w:sz w:val="24"/>
        </w:rPr>
        <w:t xml:space="preserve"> </w:t>
      </w:r>
      <w:r>
        <w:rPr>
          <w:sz w:val="24"/>
        </w:rPr>
        <w:t>on</w:t>
      </w:r>
      <w:r>
        <w:rPr>
          <w:spacing w:val="-5"/>
          <w:sz w:val="24"/>
        </w:rPr>
        <w:t xml:space="preserve"> </w:t>
      </w:r>
      <w:r>
        <w:rPr>
          <w:sz w:val="24"/>
        </w:rPr>
        <w:t>planning</w:t>
      </w:r>
      <w:r>
        <w:rPr>
          <w:spacing w:val="1"/>
          <w:sz w:val="24"/>
        </w:rPr>
        <w:t xml:space="preserve"> </w:t>
      </w:r>
      <w:r>
        <w:rPr>
          <w:sz w:val="24"/>
        </w:rPr>
        <w:t>applications.</w:t>
      </w:r>
    </w:p>
    <w:p w14:paraId="0CF0BFCD" w14:textId="77777777" w:rsidR="00FB7D51" w:rsidRDefault="00FB7D51">
      <w:pPr>
        <w:pStyle w:val="BodyText"/>
      </w:pPr>
    </w:p>
    <w:p w14:paraId="0CF0BFCE" w14:textId="77777777" w:rsidR="00FB7D51" w:rsidRDefault="006712D2">
      <w:pPr>
        <w:pStyle w:val="ListParagraph"/>
        <w:numPr>
          <w:ilvl w:val="1"/>
          <w:numId w:val="33"/>
        </w:numPr>
        <w:tabs>
          <w:tab w:val="left" w:pos="666"/>
          <w:tab w:val="left" w:pos="667"/>
        </w:tabs>
        <w:ind w:right="515"/>
        <w:rPr>
          <w:sz w:val="24"/>
        </w:rPr>
      </w:pPr>
      <w:r>
        <w:rPr>
          <w:sz w:val="24"/>
        </w:rPr>
        <w:t>The council wants to ensure that the process of securing the delivery of</w:t>
      </w:r>
      <w:r>
        <w:rPr>
          <w:spacing w:val="1"/>
          <w:sz w:val="24"/>
        </w:rPr>
        <w:t xml:space="preserve"> </w:t>
      </w:r>
      <w:r>
        <w:rPr>
          <w:sz w:val="24"/>
        </w:rPr>
        <w:t>upgraded</w:t>
      </w:r>
      <w:r>
        <w:rPr>
          <w:spacing w:val="-9"/>
          <w:sz w:val="24"/>
        </w:rPr>
        <w:t xml:space="preserve"> </w:t>
      </w:r>
      <w:r>
        <w:rPr>
          <w:sz w:val="24"/>
        </w:rPr>
        <w:t>infrastructure</w:t>
      </w:r>
      <w:r>
        <w:rPr>
          <w:spacing w:val="-3"/>
          <w:sz w:val="24"/>
        </w:rPr>
        <w:t xml:space="preserve"> </w:t>
      </w:r>
      <w:r>
        <w:rPr>
          <w:sz w:val="24"/>
        </w:rPr>
        <w:t>and</w:t>
      </w:r>
      <w:r>
        <w:rPr>
          <w:spacing w:val="-4"/>
          <w:sz w:val="24"/>
        </w:rPr>
        <w:t xml:space="preserve"> </w:t>
      </w:r>
      <w:r>
        <w:rPr>
          <w:sz w:val="24"/>
        </w:rPr>
        <w:t>services</w:t>
      </w:r>
      <w:r>
        <w:rPr>
          <w:spacing w:val="-10"/>
          <w:sz w:val="24"/>
        </w:rPr>
        <w:t xml:space="preserve"> </w:t>
      </w:r>
      <w:r>
        <w:rPr>
          <w:sz w:val="24"/>
        </w:rPr>
        <w:t>to</w:t>
      </w:r>
      <w:r>
        <w:rPr>
          <w:spacing w:val="-9"/>
          <w:sz w:val="24"/>
        </w:rPr>
        <w:t xml:space="preserve"> </w:t>
      </w:r>
      <w:r>
        <w:rPr>
          <w:sz w:val="24"/>
        </w:rPr>
        <w:t>meet</w:t>
      </w:r>
      <w:r>
        <w:rPr>
          <w:spacing w:val="-9"/>
          <w:sz w:val="24"/>
        </w:rPr>
        <w:t xml:space="preserve"> </w:t>
      </w:r>
      <w:r>
        <w:rPr>
          <w:sz w:val="24"/>
        </w:rPr>
        <w:t>the</w:t>
      </w:r>
      <w:r>
        <w:rPr>
          <w:spacing w:val="-4"/>
          <w:sz w:val="24"/>
        </w:rPr>
        <w:t xml:space="preserve"> </w:t>
      </w:r>
      <w:r>
        <w:rPr>
          <w:sz w:val="24"/>
        </w:rPr>
        <w:t>increased</w:t>
      </w:r>
      <w:r>
        <w:rPr>
          <w:spacing w:val="-6"/>
          <w:sz w:val="24"/>
        </w:rPr>
        <w:t xml:space="preserve"> </w:t>
      </w:r>
      <w:r>
        <w:rPr>
          <w:sz w:val="24"/>
        </w:rPr>
        <w:t>demands</w:t>
      </w:r>
      <w:r>
        <w:rPr>
          <w:spacing w:val="-4"/>
          <w:sz w:val="24"/>
        </w:rPr>
        <w:t xml:space="preserve"> </w:t>
      </w:r>
      <w:r>
        <w:rPr>
          <w:sz w:val="24"/>
        </w:rPr>
        <w:t>arising</w:t>
      </w:r>
      <w:r>
        <w:rPr>
          <w:spacing w:val="-64"/>
          <w:sz w:val="24"/>
        </w:rPr>
        <w:t xml:space="preserve"> </w:t>
      </w:r>
      <w:r>
        <w:rPr>
          <w:sz w:val="24"/>
        </w:rPr>
        <w:t>from new development works effectively. This guide has been adopted as a</w:t>
      </w:r>
      <w:r>
        <w:rPr>
          <w:spacing w:val="1"/>
          <w:sz w:val="24"/>
        </w:rPr>
        <w:t xml:space="preserve"> </w:t>
      </w:r>
      <w:r>
        <w:rPr>
          <w:sz w:val="24"/>
        </w:rPr>
        <w:t xml:space="preserve">supplementary planning </w:t>
      </w:r>
      <w:proofErr w:type="gramStart"/>
      <w:r>
        <w:rPr>
          <w:sz w:val="24"/>
        </w:rPr>
        <w:t>document, and</w:t>
      </w:r>
      <w:proofErr w:type="gramEnd"/>
      <w:r>
        <w:rPr>
          <w:sz w:val="24"/>
        </w:rPr>
        <w:t xml:space="preserve"> is a material consideration in</w:t>
      </w:r>
      <w:r>
        <w:rPr>
          <w:spacing w:val="1"/>
          <w:sz w:val="24"/>
        </w:rPr>
        <w:t xml:space="preserve"> </w:t>
      </w:r>
      <w:r>
        <w:rPr>
          <w:sz w:val="24"/>
        </w:rPr>
        <w:t>determining</w:t>
      </w:r>
      <w:r>
        <w:rPr>
          <w:spacing w:val="-4"/>
          <w:sz w:val="24"/>
        </w:rPr>
        <w:t xml:space="preserve"> </w:t>
      </w:r>
      <w:r>
        <w:rPr>
          <w:sz w:val="24"/>
        </w:rPr>
        <w:t>planning applications.</w:t>
      </w:r>
    </w:p>
    <w:p w14:paraId="0CF0BFCF" w14:textId="77777777" w:rsidR="00FB7D51" w:rsidRDefault="00FB7D51">
      <w:pPr>
        <w:pStyle w:val="BodyText"/>
        <w:spacing w:before="3"/>
      </w:pPr>
    </w:p>
    <w:p w14:paraId="0CF0BFD0" w14:textId="77777777" w:rsidR="00FB7D51" w:rsidRDefault="006712D2">
      <w:pPr>
        <w:pStyle w:val="ListParagraph"/>
        <w:numPr>
          <w:ilvl w:val="1"/>
          <w:numId w:val="33"/>
        </w:numPr>
        <w:tabs>
          <w:tab w:val="left" w:pos="666"/>
          <w:tab w:val="left" w:pos="667"/>
        </w:tabs>
        <w:ind w:right="201"/>
        <w:rPr>
          <w:sz w:val="24"/>
        </w:rPr>
      </w:pPr>
      <w:r>
        <w:rPr>
          <w:sz w:val="24"/>
        </w:rPr>
        <w:t>This guide has been prepared in accordance with planning legislation and</w:t>
      </w:r>
      <w:r>
        <w:rPr>
          <w:spacing w:val="1"/>
          <w:sz w:val="24"/>
        </w:rPr>
        <w:t xml:space="preserve"> </w:t>
      </w:r>
      <w:r>
        <w:rPr>
          <w:sz w:val="24"/>
        </w:rPr>
        <w:t>policy overseeing the processes of securing appropriate contributions and</w:t>
      </w:r>
      <w:r>
        <w:rPr>
          <w:spacing w:val="1"/>
          <w:sz w:val="24"/>
        </w:rPr>
        <w:t xml:space="preserve"> </w:t>
      </w:r>
      <w:r>
        <w:rPr>
          <w:sz w:val="24"/>
        </w:rPr>
        <w:t>obligations from developments. Planning obligations or agreements and</w:t>
      </w:r>
      <w:r>
        <w:rPr>
          <w:spacing w:val="1"/>
          <w:sz w:val="24"/>
        </w:rPr>
        <w:t xml:space="preserve"> </w:t>
      </w:r>
      <w:r>
        <w:rPr>
          <w:sz w:val="24"/>
        </w:rPr>
        <w:t>Unilateral Undertakings are normally entered into in accordance with Section</w:t>
      </w:r>
      <w:r>
        <w:rPr>
          <w:spacing w:val="1"/>
          <w:sz w:val="24"/>
        </w:rPr>
        <w:t xml:space="preserve"> </w:t>
      </w:r>
      <w:r>
        <w:rPr>
          <w:sz w:val="24"/>
        </w:rPr>
        <w:t>106</w:t>
      </w:r>
      <w:r>
        <w:rPr>
          <w:spacing w:val="-6"/>
          <w:sz w:val="24"/>
        </w:rPr>
        <w:t xml:space="preserve"> </w:t>
      </w:r>
      <w:r>
        <w:rPr>
          <w:sz w:val="24"/>
        </w:rPr>
        <w:t>of</w:t>
      </w:r>
      <w:r>
        <w:rPr>
          <w:spacing w:val="-2"/>
          <w:sz w:val="24"/>
        </w:rPr>
        <w:t xml:space="preserve"> </w:t>
      </w:r>
      <w:r>
        <w:rPr>
          <w:sz w:val="24"/>
        </w:rPr>
        <w:t>the</w:t>
      </w:r>
      <w:r>
        <w:rPr>
          <w:spacing w:val="-3"/>
          <w:sz w:val="24"/>
        </w:rPr>
        <w:t xml:space="preserve"> </w:t>
      </w:r>
      <w:r>
        <w:rPr>
          <w:sz w:val="24"/>
        </w:rPr>
        <w:t>Town</w:t>
      </w:r>
      <w:r>
        <w:rPr>
          <w:spacing w:val="-4"/>
          <w:sz w:val="24"/>
        </w:rPr>
        <w:t xml:space="preserve"> </w:t>
      </w:r>
      <w:r>
        <w:rPr>
          <w:sz w:val="24"/>
        </w:rPr>
        <w:t>&amp;</w:t>
      </w:r>
      <w:r>
        <w:rPr>
          <w:spacing w:val="-5"/>
          <w:sz w:val="24"/>
        </w:rPr>
        <w:t xml:space="preserve"> </w:t>
      </w:r>
      <w:r>
        <w:rPr>
          <w:sz w:val="24"/>
        </w:rPr>
        <w:t>Country</w:t>
      </w:r>
      <w:r>
        <w:rPr>
          <w:spacing w:val="-2"/>
          <w:sz w:val="24"/>
        </w:rPr>
        <w:t xml:space="preserve"> </w:t>
      </w:r>
      <w:r>
        <w:rPr>
          <w:sz w:val="24"/>
        </w:rPr>
        <w:t>Planning</w:t>
      </w:r>
      <w:r>
        <w:rPr>
          <w:spacing w:val="-3"/>
          <w:sz w:val="24"/>
        </w:rPr>
        <w:t xml:space="preserve"> </w:t>
      </w:r>
      <w:r>
        <w:rPr>
          <w:sz w:val="24"/>
        </w:rPr>
        <w:t>Act</w:t>
      </w:r>
      <w:r>
        <w:rPr>
          <w:spacing w:val="-6"/>
          <w:sz w:val="24"/>
        </w:rPr>
        <w:t xml:space="preserve"> </w:t>
      </w:r>
      <w:r>
        <w:rPr>
          <w:sz w:val="24"/>
        </w:rPr>
        <w:t>1990</w:t>
      </w:r>
      <w:r>
        <w:rPr>
          <w:spacing w:val="-6"/>
          <w:sz w:val="24"/>
        </w:rPr>
        <w:t xml:space="preserve"> </w:t>
      </w:r>
      <w:r>
        <w:rPr>
          <w:sz w:val="24"/>
        </w:rPr>
        <w:t>(as</w:t>
      </w:r>
      <w:r>
        <w:rPr>
          <w:spacing w:val="-4"/>
          <w:sz w:val="24"/>
        </w:rPr>
        <w:t xml:space="preserve"> </w:t>
      </w:r>
      <w:r>
        <w:rPr>
          <w:sz w:val="24"/>
        </w:rPr>
        <w:t>amended).</w:t>
      </w:r>
      <w:r>
        <w:rPr>
          <w:spacing w:val="59"/>
          <w:sz w:val="24"/>
        </w:rPr>
        <w:t xml:space="preserve"> </w:t>
      </w:r>
      <w:r>
        <w:rPr>
          <w:sz w:val="24"/>
        </w:rPr>
        <w:t>These</w:t>
      </w:r>
      <w:r>
        <w:rPr>
          <w:spacing w:val="-5"/>
          <w:sz w:val="24"/>
        </w:rPr>
        <w:t xml:space="preserve"> </w:t>
      </w:r>
      <w:r>
        <w:rPr>
          <w:sz w:val="24"/>
        </w:rPr>
        <w:t>tend</w:t>
      </w:r>
      <w:r>
        <w:rPr>
          <w:spacing w:val="-3"/>
          <w:sz w:val="24"/>
        </w:rPr>
        <w:t xml:space="preserve"> </w:t>
      </w:r>
      <w:r>
        <w:rPr>
          <w:sz w:val="24"/>
        </w:rPr>
        <w:t>to</w:t>
      </w:r>
      <w:r>
        <w:rPr>
          <w:spacing w:val="-6"/>
          <w:sz w:val="24"/>
        </w:rPr>
        <w:t xml:space="preserve"> </w:t>
      </w:r>
      <w:r>
        <w:rPr>
          <w:sz w:val="24"/>
        </w:rPr>
        <w:t>be</w:t>
      </w:r>
      <w:r>
        <w:rPr>
          <w:spacing w:val="-63"/>
          <w:sz w:val="24"/>
        </w:rPr>
        <w:t xml:space="preserve"> </w:t>
      </w:r>
      <w:r>
        <w:rPr>
          <w:sz w:val="24"/>
        </w:rPr>
        <w:t xml:space="preserve">referred to on a day-to-day basis as ‘Section 106 (S106) </w:t>
      </w:r>
      <w:proofErr w:type="gramStart"/>
      <w:r>
        <w:rPr>
          <w:sz w:val="24"/>
        </w:rPr>
        <w:t>agreements’</w:t>
      </w:r>
      <w:proofErr w:type="gramEnd"/>
      <w:r>
        <w:rPr>
          <w:sz w:val="24"/>
        </w:rPr>
        <w:t xml:space="preserve"> and this</w:t>
      </w:r>
      <w:r>
        <w:rPr>
          <w:spacing w:val="1"/>
          <w:sz w:val="24"/>
        </w:rPr>
        <w:t xml:space="preserve"> </w:t>
      </w:r>
      <w:r>
        <w:rPr>
          <w:sz w:val="24"/>
        </w:rPr>
        <w:t>term</w:t>
      </w:r>
      <w:r>
        <w:rPr>
          <w:spacing w:val="-2"/>
          <w:sz w:val="24"/>
        </w:rPr>
        <w:t xml:space="preserve"> </w:t>
      </w:r>
      <w:r>
        <w:rPr>
          <w:sz w:val="24"/>
        </w:rPr>
        <w:t>is</w:t>
      </w:r>
      <w:r>
        <w:rPr>
          <w:spacing w:val="-2"/>
          <w:sz w:val="24"/>
        </w:rPr>
        <w:t xml:space="preserve"> </w:t>
      </w:r>
      <w:r>
        <w:rPr>
          <w:sz w:val="24"/>
        </w:rPr>
        <w:t>used</w:t>
      </w:r>
      <w:r>
        <w:rPr>
          <w:spacing w:val="-1"/>
          <w:sz w:val="24"/>
        </w:rPr>
        <w:t xml:space="preserve"> </w:t>
      </w:r>
      <w:r>
        <w:rPr>
          <w:sz w:val="24"/>
        </w:rPr>
        <w:t>throughout this</w:t>
      </w:r>
      <w:r>
        <w:rPr>
          <w:spacing w:val="-1"/>
          <w:sz w:val="24"/>
        </w:rPr>
        <w:t xml:space="preserve"> </w:t>
      </w:r>
      <w:r>
        <w:rPr>
          <w:sz w:val="24"/>
        </w:rPr>
        <w:t>guide.</w:t>
      </w:r>
    </w:p>
    <w:p w14:paraId="0CF0BFD1" w14:textId="77777777" w:rsidR="00FB7D51" w:rsidRDefault="00FB7D51">
      <w:pPr>
        <w:pStyle w:val="BodyText"/>
        <w:spacing w:before="1"/>
      </w:pPr>
    </w:p>
    <w:p w14:paraId="0CF0BFD2" w14:textId="77777777" w:rsidR="00FB7D51" w:rsidRDefault="006712D2">
      <w:pPr>
        <w:pStyle w:val="ListParagraph"/>
        <w:numPr>
          <w:ilvl w:val="1"/>
          <w:numId w:val="33"/>
        </w:numPr>
        <w:tabs>
          <w:tab w:val="left" w:pos="666"/>
          <w:tab w:val="left" w:pos="667"/>
        </w:tabs>
        <w:ind w:right="367"/>
        <w:rPr>
          <w:sz w:val="24"/>
        </w:rPr>
      </w:pPr>
      <w:r>
        <w:rPr>
          <w:sz w:val="24"/>
        </w:rPr>
        <w:t>Section 106 of the 1990 Act provides that anyone with an interest in land may</w:t>
      </w:r>
      <w:r>
        <w:rPr>
          <w:spacing w:val="-64"/>
          <w:sz w:val="24"/>
        </w:rPr>
        <w:t xml:space="preserve"> </w:t>
      </w:r>
      <w:proofErr w:type="gramStart"/>
      <w:r>
        <w:rPr>
          <w:sz w:val="24"/>
        </w:rPr>
        <w:t>enter into</w:t>
      </w:r>
      <w:proofErr w:type="gramEnd"/>
      <w:r>
        <w:rPr>
          <w:sz w:val="24"/>
        </w:rPr>
        <w:t xml:space="preserve"> a planning obligation, which is enforceable by a local planning</w:t>
      </w:r>
      <w:r>
        <w:rPr>
          <w:spacing w:val="1"/>
          <w:sz w:val="24"/>
        </w:rPr>
        <w:t xml:space="preserve"> </w:t>
      </w:r>
      <w:r>
        <w:rPr>
          <w:sz w:val="24"/>
        </w:rPr>
        <w:t>authority. An obligation may be created by agreement or by the party with an</w:t>
      </w:r>
      <w:r>
        <w:rPr>
          <w:spacing w:val="1"/>
          <w:sz w:val="24"/>
        </w:rPr>
        <w:t xml:space="preserve"> </w:t>
      </w:r>
      <w:r>
        <w:rPr>
          <w:sz w:val="24"/>
        </w:rPr>
        <w:t>interest</w:t>
      </w:r>
      <w:r>
        <w:rPr>
          <w:spacing w:val="-3"/>
          <w:sz w:val="24"/>
        </w:rPr>
        <w:t xml:space="preserve"> </w:t>
      </w:r>
      <w:r>
        <w:rPr>
          <w:sz w:val="24"/>
        </w:rPr>
        <w:t>in</w:t>
      </w:r>
      <w:r>
        <w:rPr>
          <w:spacing w:val="-5"/>
          <w:sz w:val="24"/>
        </w:rPr>
        <w:t xml:space="preserve"> </w:t>
      </w:r>
      <w:r>
        <w:rPr>
          <w:sz w:val="24"/>
        </w:rPr>
        <w:t>the land</w:t>
      </w:r>
      <w:r>
        <w:rPr>
          <w:spacing w:val="-3"/>
          <w:sz w:val="24"/>
        </w:rPr>
        <w:t xml:space="preserve"> </w:t>
      </w:r>
      <w:r>
        <w:rPr>
          <w:sz w:val="24"/>
        </w:rPr>
        <w:t>making a</w:t>
      </w:r>
      <w:r>
        <w:rPr>
          <w:spacing w:val="-3"/>
          <w:sz w:val="24"/>
        </w:rPr>
        <w:t xml:space="preserve"> </w:t>
      </w:r>
      <w:r>
        <w:rPr>
          <w:sz w:val="24"/>
        </w:rPr>
        <w:t>unilateral undertaking.</w:t>
      </w:r>
      <w:r>
        <w:rPr>
          <w:spacing w:val="62"/>
          <w:sz w:val="24"/>
        </w:rPr>
        <w:t xml:space="preserve"> </w:t>
      </w:r>
      <w:r>
        <w:rPr>
          <w:sz w:val="24"/>
        </w:rPr>
        <w:t>Obligations</w:t>
      </w:r>
      <w:r>
        <w:rPr>
          <w:spacing w:val="-5"/>
          <w:sz w:val="24"/>
        </w:rPr>
        <w:t xml:space="preserve"> </w:t>
      </w:r>
      <w:r>
        <w:rPr>
          <w:sz w:val="24"/>
        </w:rPr>
        <w:t>may:</w:t>
      </w:r>
    </w:p>
    <w:p w14:paraId="0CF0BFD3" w14:textId="77777777" w:rsidR="00FB7D51" w:rsidRDefault="006712D2">
      <w:pPr>
        <w:pStyle w:val="ListParagraph"/>
        <w:numPr>
          <w:ilvl w:val="2"/>
          <w:numId w:val="33"/>
        </w:numPr>
        <w:tabs>
          <w:tab w:val="left" w:pos="1233"/>
          <w:tab w:val="left" w:pos="1234"/>
        </w:tabs>
        <w:spacing w:line="287" w:lineRule="exact"/>
        <w:ind w:hanging="570"/>
        <w:rPr>
          <w:sz w:val="24"/>
        </w:rPr>
      </w:pPr>
      <w:r>
        <w:rPr>
          <w:sz w:val="24"/>
        </w:rPr>
        <w:t>Restrict</w:t>
      </w:r>
      <w:r>
        <w:rPr>
          <w:spacing w:val="-7"/>
          <w:sz w:val="24"/>
        </w:rPr>
        <w:t xml:space="preserve"> </w:t>
      </w:r>
      <w:r>
        <w:rPr>
          <w:sz w:val="24"/>
        </w:rPr>
        <w:t>the</w:t>
      </w:r>
      <w:r>
        <w:rPr>
          <w:spacing w:val="-5"/>
          <w:sz w:val="24"/>
        </w:rPr>
        <w:t xml:space="preserve"> </w:t>
      </w:r>
      <w:r>
        <w:rPr>
          <w:sz w:val="24"/>
        </w:rPr>
        <w:t>development</w:t>
      </w:r>
      <w:r>
        <w:rPr>
          <w:spacing w:val="-3"/>
          <w:sz w:val="24"/>
        </w:rPr>
        <w:t xml:space="preserve"> </w:t>
      </w:r>
      <w:r>
        <w:rPr>
          <w:sz w:val="24"/>
        </w:rPr>
        <w:t>or</w:t>
      </w:r>
      <w:r>
        <w:rPr>
          <w:spacing w:val="-7"/>
          <w:sz w:val="24"/>
        </w:rPr>
        <w:t xml:space="preserve"> </w:t>
      </w:r>
      <w:r>
        <w:rPr>
          <w:sz w:val="24"/>
        </w:rPr>
        <w:t>use</w:t>
      </w:r>
      <w:r>
        <w:rPr>
          <w:spacing w:val="-6"/>
          <w:sz w:val="24"/>
        </w:rPr>
        <w:t xml:space="preserve"> </w:t>
      </w:r>
      <w:r>
        <w:rPr>
          <w:sz w:val="24"/>
        </w:rPr>
        <w:t>of</w:t>
      </w:r>
      <w:r>
        <w:rPr>
          <w:spacing w:val="-6"/>
          <w:sz w:val="24"/>
        </w:rPr>
        <w:t xml:space="preserve"> </w:t>
      </w:r>
      <w:r>
        <w:rPr>
          <w:sz w:val="24"/>
        </w:rPr>
        <w:t>land</w:t>
      </w:r>
    </w:p>
    <w:p w14:paraId="0CF0BFD4"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operations</w:t>
      </w:r>
      <w:r>
        <w:rPr>
          <w:spacing w:val="-3"/>
          <w:sz w:val="24"/>
        </w:rPr>
        <w:t xml:space="preserve"> </w:t>
      </w:r>
      <w:r>
        <w:rPr>
          <w:sz w:val="24"/>
        </w:rPr>
        <w:t>to</w:t>
      </w:r>
      <w:r>
        <w:rPr>
          <w:spacing w:val="-7"/>
          <w:sz w:val="24"/>
        </w:rPr>
        <w:t xml:space="preserve"> </w:t>
      </w:r>
      <w:r>
        <w:rPr>
          <w:sz w:val="24"/>
        </w:rPr>
        <w:t>be</w:t>
      </w:r>
      <w:r>
        <w:rPr>
          <w:spacing w:val="-3"/>
          <w:sz w:val="24"/>
        </w:rPr>
        <w:t xml:space="preserve"> </w:t>
      </w:r>
      <w:r>
        <w:rPr>
          <w:sz w:val="24"/>
        </w:rPr>
        <w:t>carried</w:t>
      </w:r>
      <w:r>
        <w:rPr>
          <w:spacing w:val="-4"/>
          <w:sz w:val="24"/>
        </w:rPr>
        <w:t xml:space="preserve"> </w:t>
      </w:r>
      <w:r>
        <w:rPr>
          <w:sz w:val="24"/>
        </w:rPr>
        <w:t>out</w:t>
      </w:r>
      <w:r>
        <w:rPr>
          <w:spacing w:val="-6"/>
          <w:sz w:val="24"/>
        </w:rPr>
        <w:t xml:space="preserve"> </w:t>
      </w:r>
      <w:r>
        <w:rPr>
          <w:sz w:val="24"/>
        </w:rPr>
        <w:t>in,</w:t>
      </w:r>
      <w:r>
        <w:rPr>
          <w:spacing w:val="-7"/>
          <w:sz w:val="24"/>
        </w:rPr>
        <w:t xml:space="preserve"> </w:t>
      </w:r>
      <w:r>
        <w:rPr>
          <w:sz w:val="24"/>
        </w:rPr>
        <w:t>on,</w:t>
      </w:r>
      <w:r>
        <w:rPr>
          <w:spacing w:val="-6"/>
          <w:sz w:val="24"/>
        </w:rPr>
        <w:t xml:space="preserve"> </w:t>
      </w:r>
      <w:r>
        <w:rPr>
          <w:sz w:val="24"/>
        </w:rPr>
        <w:t>under</w:t>
      </w:r>
      <w:r>
        <w:rPr>
          <w:spacing w:val="-3"/>
          <w:sz w:val="24"/>
        </w:rPr>
        <w:t xml:space="preserve"> </w:t>
      </w:r>
      <w:r>
        <w:rPr>
          <w:sz w:val="24"/>
        </w:rPr>
        <w:t>or</w:t>
      </w:r>
      <w:r>
        <w:rPr>
          <w:spacing w:val="-9"/>
          <w:sz w:val="24"/>
        </w:rPr>
        <w:t xml:space="preserve"> </w:t>
      </w:r>
      <w:r>
        <w:rPr>
          <w:sz w:val="24"/>
        </w:rPr>
        <w:t>over</w:t>
      </w:r>
      <w:r>
        <w:rPr>
          <w:spacing w:val="-5"/>
          <w:sz w:val="24"/>
        </w:rPr>
        <w:t xml:space="preserve"> </w:t>
      </w:r>
      <w:r>
        <w:rPr>
          <w:sz w:val="24"/>
        </w:rPr>
        <w:t>the</w:t>
      </w:r>
      <w:r>
        <w:rPr>
          <w:spacing w:val="-1"/>
          <w:sz w:val="24"/>
        </w:rPr>
        <w:t xml:space="preserve"> </w:t>
      </w:r>
      <w:r>
        <w:rPr>
          <w:sz w:val="24"/>
        </w:rPr>
        <w:t>land</w:t>
      </w:r>
    </w:p>
    <w:p w14:paraId="0CF0BFD5"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Require</w:t>
      </w:r>
      <w:r>
        <w:rPr>
          <w:spacing w:val="-3"/>
          <w:sz w:val="24"/>
        </w:rPr>
        <w:t xml:space="preserve"> </w:t>
      </w:r>
      <w:r>
        <w:rPr>
          <w:sz w:val="24"/>
        </w:rPr>
        <w:t>the</w:t>
      </w:r>
      <w:r>
        <w:rPr>
          <w:spacing w:val="-1"/>
          <w:sz w:val="24"/>
        </w:rPr>
        <w:t xml:space="preserve"> </w:t>
      </w:r>
      <w:r>
        <w:rPr>
          <w:sz w:val="24"/>
        </w:rPr>
        <w:t>land</w:t>
      </w:r>
      <w:r>
        <w:rPr>
          <w:spacing w:val="-4"/>
          <w:sz w:val="24"/>
        </w:rPr>
        <w:t xml:space="preserve"> </w:t>
      </w:r>
      <w:r>
        <w:rPr>
          <w:sz w:val="24"/>
        </w:rPr>
        <w:t>to</w:t>
      </w:r>
      <w:r>
        <w:rPr>
          <w:spacing w:val="-6"/>
          <w:sz w:val="24"/>
        </w:rPr>
        <w:t xml:space="preserve"> </w:t>
      </w:r>
      <w:r>
        <w:rPr>
          <w:sz w:val="24"/>
        </w:rPr>
        <w:t>be</w:t>
      </w:r>
      <w:r>
        <w:rPr>
          <w:spacing w:val="-5"/>
          <w:sz w:val="24"/>
        </w:rPr>
        <w:t xml:space="preserve"> </w:t>
      </w:r>
      <w:r>
        <w:rPr>
          <w:sz w:val="24"/>
        </w:rPr>
        <w:t>used</w:t>
      </w:r>
      <w:r>
        <w:rPr>
          <w:spacing w:val="-3"/>
          <w:sz w:val="24"/>
        </w:rPr>
        <w:t xml:space="preserve"> </w:t>
      </w:r>
      <w:r>
        <w:rPr>
          <w:sz w:val="24"/>
        </w:rPr>
        <w:t>in</w:t>
      </w:r>
      <w:r>
        <w:rPr>
          <w:spacing w:val="-2"/>
          <w:sz w:val="24"/>
        </w:rPr>
        <w:t xml:space="preserve"> </w:t>
      </w:r>
      <w:r>
        <w:rPr>
          <w:sz w:val="24"/>
        </w:rPr>
        <w:t>any</w:t>
      </w:r>
      <w:r>
        <w:rPr>
          <w:spacing w:val="-4"/>
          <w:sz w:val="24"/>
        </w:rPr>
        <w:t xml:space="preserve"> </w:t>
      </w:r>
      <w:r>
        <w:rPr>
          <w:sz w:val="24"/>
        </w:rPr>
        <w:t>specified</w:t>
      </w:r>
      <w:r>
        <w:rPr>
          <w:spacing w:val="-6"/>
          <w:sz w:val="24"/>
        </w:rPr>
        <w:t xml:space="preserve"> </w:t>
      </w:r>
      <w:r>
        <w:rPr>
          <w:sz w:val="24"/>
        </w:rPr>
        <w:t>way;</w:t>
      </w:r>
      <w:r>
        <w:rPr>
          <w:spacing w:val="-1"/>
          <w:sz w:val="24"/>
        </w:rPr>
        <w:t xml:space="preserve"> </w:t>
      </w:r>
      <w:r>
        <w:rPr>
          <w:sz w:val="24"/>
        </w:rPr>
        <w:t>or</w:t>
      </w:r>
    </w:p>
    <w:p w14:paraId="0CF0BFD6" w14:textId="77777777" w:rsidR="00FB7D51" w:rsidRDefault="006712D2">
      <w:pPr>
        <w:pStyle w:val="ListParagraph"/>
        <w:numPr>
          <w:ilvl w:val="2"/>
          <w:numId w:val="33"/>
        </w:numPr>
        <w:tabs>
          <w:tab w:val="left" w:pos="1233"/>
          <w:tab w:val="left" w:pos="1234"/>
        </w:tabs>
        <w:spacing w:before="6"/>
        <w:ind w:right="430" w:hanging="567"/>
        <w:rPr>
          <w:sz w:val="24"/>
        </w:rPr>
      </w:pPr>
      <w:r>
        <w:rPr>
          <w:sz w:val="24"/>
        </w:rPr>
        <w:t>Require payments to be made to the local planning authority, either in a</w:t>
      </w:r>
      <w:r>
        <w:rPr>
          <w:spacing w:val="-64"/>
          <w:sz w:val="24"/>
        </w:rPr>
        <w:t xml:space="preserve"> </w:t>
      </w:r>
      <w:r>
        <w:rPr>
          <w:sz w:val="24"/>
        </w:rPr>
        <w:t>single sum or</w:t>
      </w:r>
      <w:r>
        <w:rPr>
          <w:spacing w:val="-3"/>
          <w:sz w:val="24"/>
        </w:rPr>
        <w:t xml:space="preserve"> </w:t>
      </w:r>
      <w:r>
        <w:rPr>
          <w:sz w:val="24"/>
        </w:rPr>
        <w:t>periodically.</w:t>
      </w:r>
    </w:p>
    <w:p w14:paraId="0CF0BFD7" w14:textId="77777777" w:rsidR="00FB7D51" w:rsidRDefault="00FB7D51">
      <w:pPr>
        <w:pStyle w:val="BodyText"/>
        <w:spacing w:before="8"/>
        <w:rPr>
          <w:sz w:val="23"/>
        </w:rPr>
      </w:pPr>
    </w:p>
    <w:p w14:paraId="0CF0BFD8" w14:textId="77777777" w:rsidR="00FB7D51" w:rsidRDefault="006712D2">
      <w:pPr>
        <w:pStyle w:val="ListParagraph"/>
        <w:numPr>
          <w:ilvl w:val="1"/>
          <w:numId w:val="33"/>
        </w:numPr>
        <w:tabs>
          <w:tab w:val="left" w:pos="666"/>
          <w:tab w:val="left" w:pos="667"/>
        </w:tabs>
        <w:ind w:right="475"/>
        <w:rPr>
          <w:sz w:val="24"/>
        </w:rPr>
      </w:pPr>
      <w:r>
        <w:rPr>
          <w:sz w:val="24"/>
        </w:rPr>
        <w:t>Obligations run with the land and, providing all parties with an interest in the</w:t>
      </w:r>
      <w:r>
        <w:rPr>
          <w:spacing w:val="1"/>
          <w:sz w:val="24"/>
        </w:rPr>
        <w:t xml:space="preserve"> </w:t>
      </w:r>
      <w:r>
        <w:rPr>
          <w:sz w:val="24"/>
        </w:rPr>
        <w:t>land enter into the agreement, affect everyone with an interest in it, including</w:t>
      </w:r>
      <w:r>
        <w:rPr>
          <w:spacing w:val="-64"/>
          <w:sz w:val="24"/>
        </w:rPr>
        <w:t xml:space="preserve"> </w:t>
      </w:r>
      <w:r>
        <w:rPr>
          <w:sz w:val="24"/>
        </w:rPr>
        <w:t>successors</w:t>
      </w:r>
      <w:r>
        <w:rPr>
          <w:spacing w:val="-1"/>
          <w:sz w:val="24"/>
        </w:rPr>
        <w:t xml:space="preserve"> </w:t>
      </w:r>
      <w:r>
        <w:rPr>
          <w:sz w:val="24"/>
        </w:rPr>
        <w:t>in</w:t>
      </w:r>
      <w:r>
        <w:rPr>
          <w:spacing w:val="-2"/>
          <w:sz w:val="24"/>
        </w:rPr>
        <w:t xml:space="preserve"> </w:t>
      </w:r>
      <w:r>
        <w:rPr>
          <w:sz w:val="24"/>
        </w:rPr>
        <w:t>title.</w:t>
      </w:r>
      <w:r>
        <w:rPr>
          <w:spacing w:val="64"/>
          <w:sz w:val="24"/>
        </w:rPr>
        <w:t xml:space="preserve"> </w:t>
      </w:r>
      <w:r>
        <w:rPr>
          <w:sz w:val="24"/>
        </w:rPr>
        <w:t>They are</w:t>
      </w:r>
      <w:r>
        <w:rPr>
          <w:spacing w:val="-3"/>
          <w:sz w:val="24"/>
        </w:rPr>
        <w:t xml:space="preserve"> </w:t>
      </w:r>
      <w:r>
        <w:rPr>
          <w:sz w:val="24"/>
        </w:rPr>
        <w:t>registered</w:t>
      </w:r>
      <w:r>
        <w:rPr>
          <w:spacing w:val="-2"/>
          <w:sz w:val="24"/>
        </w:rPr>
        <w:t xml:space="preserve"> </w:t>
      </w:r>
      <w:r>
        <w:rPr>
          <w:sz w:val="24"/>
        </w:rPr>
        <w:t>as</w:t>
      </w:r>
      <w:r>
        <w:rPr>
          <w:spacing w:val="-1"/>
          <w:sz w:val="24"/>
        </w:rPr>
        <w:t xml:space="preserve"> </w:t>
      </w:r>
      <w:r>
        <w:rPr>
          <w:sz w:val="24"/>
        </w:rPr>
        <w:t>Local</w:t>
      </w:r>
      <w:r>
        <w:rPr>
          <w:spacing w:val="-3"/>
          <w:sz w:val="24"/>
        </w:rPr>
        <w:t xml:space="preserve"> </w:t>
      </w:r>
      <w:r>
        <w:rPr>
          <w:sz w:val="24"/>
        </w:rPr>
        <w:t>Land</w:t>
      </w:r>
      <w:r>
        <w:rPr>
          <w:spacing w:val="-1"/>
          <w:sz w:val="24"/>
        </w:rPr>
        <w:t xml:space="preserve"> </w:t>
      </w:r>
      <w:r>
        <w:rPr>
          <w:sz w:val="24"/>
        </w:rPr>
        <w:t>Charges.</w:t>
      </w:r>
    </w:p>
    <w:p w14:paraId="0CF0BFD9" w14:textId="77777777" w:rsidR="00FB7D51" w:rsidRDefault="00FB7D51">
      <w:pPr>
        <w:pStyle w:val="BodyText"/>
        <w:spacing w:before="7"/>
        <w:rPr>
          <w:sz w:val="23"/>
        </w:rPr>
      </w:pPr>
    </w:p>
    <w:p w14:paraId="0CF0BFDA" w14:textId="77777777" w:rsidR="00FB7D51" w:rsidRDefault="006712D2">
      <w:pPr>
        <w:pStyle w:val="ListParagraph"/>
        <w:numPr>
          <w:ilvl w:val="1"/>
          <w:numId w:val="33"/>
        </w:numPr>
        <w:tabs>
          <w:tab w:val="left" w:pos="666"/>
          <w:tab w:val="left" w:pos="667"/>
        </w:tabs>
        <w:spacing w:line="275" w:lineRule="exact"/>
        <w:rPr>
          <w:sz w:val="24"/>
        </w:rPr>
      </w:pPr>
      <w:r>
        <w:rPr>
          <w:sz w:val="24"/>
        </w:rPr>
        <w:t>The</w:t>
      </w:r>
      <w:r>
        <w:rPr>
          <w:spacing w:val="-6"/>
          <w:sz w:val="24"/>
        </w:rPr>
        <w:t xml:space="preserve"> </w:t>
      </w:r>
      <w:r>
        <w:rPr>
          <w:sz w:val="24"/>
        </w:rPr>
        <w:t>main</w:t>
      </w:r>
      <w:r>
        <w:rPr>
          <w:spacing w:val="-6"/>
          <w:sz w:val="24"/>
        </w:rPr>
        <w:t xml:space="preserve"> </w:t>
      </w:r>
      <w:r>
        <w:rPr>
          <w:sz w:val="24"/>
        </w:rPr>
        <w:t>principles</w:t>
      </w:r>
      <w:r>
        <w:rPr>
          <w:spacing w:val="-3"/>
          <w:sz w:val="24"/>
        </w:rPr>
        <w:t xml:space="preserve"> </w:t>
      </w:r>
      <w:r>
        <w:rPr>
          <w:sz w:val="24"/>
        </w:rPr>
        <w:t>governing</w:t>
      </w:r>
      <w:r>
        <w:rPr>
          <w:spacing w:val="-3"/>
          <w:sz w:val="24"/>
        </w:rPr>
        <w:t xml:space="preserve"> </w:t>
      </w:r>
      <w:r>
        <w:rPr>
          <w:sz w:val="24"/>
        </w:rPr>
        <w:t>the</w:t>
      </w:r>
      <w:r>
        <w:rPr>
          <w:spacing w:val="-5"/>
          <w:sz w:val="24"/>
        </w:rPr>
        <w:t xml:space="preserve"> </w:t>
      </w:r>
      <w:r>
        <w:rPr>
          <w:sz w:val="24"/>
        </w:rPr>
        <w:t>use</w:t>
      </w:r>
      <w:r>
        <w:rPr>
          <w:spacing w:val="-8"/>
          <w:sz w:val="24"/>
        </w:rPr>
        <w:t xml:space="preserve"> </w:t>
      </w:r>
      <w:r>
        <w:rPr>
          <w:sz w:val="24"/>
        </w:rPr>
        <w:t>of</w:t>
      </w:r>
      <w:r>
        <w:rPr>
          <w:spacing w:val="-6"/>
          <w:sz w:val="24"/>
        </w:rPr>
        <w:t xml:space="preserve"> </w:t>
      </w:r>
      <w:r>
        <w:rPr>
          <w:sz w:val="24"/>
        </w:rPr>
        <w:t>obligations</w:t>
      </w:r>
      <w:r>
        <w:rPr>
          <w:spacing w:val="-3"/>
          <w:sz w:val="24"/>
        </w:rPr>
        <w:t xml:space="preserve"> </w:t>
      </w:r>
      <w:r>
        <w:rPr>
          <w:sz w:val="24"/>
        </w:rPr>
        <w:t>are</w:t>
      </w:r>
      <w:r>
        <w:rPr>
          <w:spacing w:val="-5"/>
          <w:sz w:val="24"/>
        </w:rPr>
        <w:t xml:space="preserve"> </w:t>
      </w:r>
      <w:r>
        <w:rPr>
          <w:sz w:val="24"/>
        </w:rPr>
        <w:t>that:</w:t>
      </w:r>
    </w:p>
    <w:p w14:paraId="0CF0BFDB" w14:textId="77777777" w:rsidR="00FB7D51" w:rsidRDefault="006712D2">
      <w:pPr>
        <w:pStyle w:val="ListParagraph"/>
        <w:numPr>
          <w:ilvl w:val="2"/>
          <w:numId w:val="33"/>
        </w:numPr>
        <w:tabs>
          <w:tab w:val="left" w:pos="1233"/>
          <w:tab w:val="left" w:pos="1234"/>
        </w:tabs>
        <w:spacing w:line="293" w:lineRule="exact"/>
        <w:ind w:hanging="570"/>
        <w:rPr>
          <w:sz w:val="24"/>
        </w:rPr>
      </w:pPr>
      <w:r>
        <w:rPr>
          <w:sz w:val="24"/>
        </w:rPr>
        <w:t>They</w:t>
      </w:r>
      <w:r>
        <w:rPr>
          <w:spacing w:val="-5"/>
          <w:sz w:val="24"/>
        </w:rPr>
        <w:t xml:space="preserve"> </w:t>
      </w:r>
      <w:r>
        <w:rPr>
          <w:sz w:val="24"/>
        </w:rPr>
        <w:t>should</w:t>
      </w:r>
      <w:r>
        <w:rPr>
          <w:spacing w:val="-7"/>
          <w:sz w:val="24"/>
        </w:rPr>
        <w:t xml:space="preserve"> </w:t>
      </w:r>
      <w:r>
        <w:rPr>
          <w:sz w:val="24"/>
        </w:rPr>
        <w:t>only</w:t>
      </w:r>
      <w:r>
        <w:rPr>
          <w:spacing w:val="-10"/>
          <w:sz w:val="24"/>
        </w:rPr>
        <w:t xml:space="preserve"> </w:t>
      </w:r>
      <w:r>
        <w:rPr>
          <w:sz w:val="24"/>
        </w:rPr>
        <w:t>be</w:t>
      </w:r>
      <w:r>
        <w:rPr>
          <w:spacing w:val="-6"/>
          <w:sz w:val="24"/>
        </w:rPr>
        <w:t xml:space="preserve"> </w:t>
      </w:r>
      <w:r>
        <w:rPr>
          <w:sz w:val="24"/>
        </w:rPr>
        <w:t>used</w:t>
      </w:r>
      <w:r>
        <w:rPr>
          <w:spacing w:val="-3"/>
          <w:sz w:val="24"/>
        </w:rPr>
        <w:t xml:space="preserve"> </w:t>
      </w:r>
      <w:r>
        <w:rPr>
          <w:sz w:val="24"/>
        </w:rPr>
        <w:t>when</w:t>
      </w:r>
      <w:r>
        <w:rPr>
          <w:spacing w:val="-7"/>
          <w:sz w:val="24"/>
        </w:rPr>
        <w:t xml:space="preserve"> </w:t>
      </w:r>
      <w:r>
        <w:rPr>
          <w:sz w:val="24"/>
        </w:rPr>
        <w:t>planning</w:t>
      </w:r>
      <w:r>
        <w:rPr>
          <w:spacing w:val="-4"/>
          <w:sz w:val="24"/>
        </w:rPr>
        <w:t xml:space="preserve"> </w:t>
      </w:r>
      <w:r>
        <w:rPr>
          <w:sz w:val="24"/>
        </w:rPr>
        <w:t>conditions</w:t>
      </w:r>
      <w:r>
        <w:rPr>
          <w:spacing w:val="-9"/>
          <w:sz w:val="24"/>
        </w:rPr>
        <w:t xml:space="preserve"> </w:t>
      </w:r>
      <w:r>
        <w:rPr>
          <w:sz w:val="24"/>
        </w:rPr>
        <w:t>are</w:t>
      </w:r>
      <w:r>
        <w:rPr>
          <w:spacing w:val="-6"/>
          <w:sz w:val="24"/>
        </w:rPr>
        <w:t xml:space="preserve"> </w:t>
      </w:r>
      <w:r>
        <w:rPr>
          <w:sz w:val="24"/>
        </w:rPr>
        <w:t>not</w:t>
      </w:r>
      <w:r>
        <w:rPr>
          <w:spacing w:val="-6"/>
          <w:sz w:val="24"/>
        </w:rPr>
        <w:t xml:space="preserve"> </w:t>
      </w:r>
      <w:r>
        <w:rPr>
          <w:sz w:val="24"/>
        </w:rPr>
        <w:t>appropriate</w:t>
      </w:r>
    </w:p>
    <w:p w14:paraId="0CF0BFDC" w14:textId="77777777" w:rsidR="00FB7D51" w:rsidRDefault="006712D2">
      <w:pPr>
        <w:pStyle w:val="ListParagraph"/>
        <w:numPr>
          <w:ilvl w:val="2"/>
          <w:numId w:val="33"/>
        </w:numPr>
        <w:tabs>
          <w:tab w:val="left" w:pos="1233"/>
          <w:tab w:val="left" w:pos="1234"/>
        </w:tabs>
        <w:spacing w:before="3"/>
        <w:ind w:right="1121" w:hanging="567"/>
        <w:rPr>
          <w:sz w:val="24"/>
        </w:rPr>
      </w:pPr>
      <w:r>
        <w:rPr>
          <w:sz w:val="24"/>
        </w:rPr>
        <w:t>They are intended to make development acceptable which would</w:t>
      </w:r>
      <w:r>
        <w:rPr>
          <w:spacing w:val="-64"/>
          <w:sz w:val="24"/>
        </w:rPr>
        <w:t xml:space="preserve"> </w:t>
      </w:r>
      <w:r>
        <w:rPr>
          <w:sz w:val="24"/>
        </w:rPr>
        <w:t>otherwise</w:t>
      </w:r>
      <w:r>
        <w:rPr>
          <w:spacing w:val="-5"/>
          <w:sz w:val="24"/>
        </w:rPr>
        <w:t xml:space="preserve"> </w:t>
      </w:r>
      <w:r>
        <w:rPr>
          <w:sz w:val="24"/>
        </w:rPr>
        <w:t>be</w:t>
      </w:r>
      <w:r>
        <w:rPr>
          <w:spacing w:val="-3"/>
          <w:sz w:val="24"/>
        </w:rPr>
        <w:t xml:space="preserve"> </w:t>
      </w:r>
      <w:r>
        <w:rPr>
          <w:sz w:val="24"/>
        </w:rPr>
        <w:t>unacceptable</w:t>
      </w:r>
      <w:r>
        <w:rPr>
          <w:spacing w:val="-1"/>
          <w:sz w:val="24"/>
        </w:rPr>
        <w:t xml:space="preserve"> </w:t>
      </w:r>
      <w:r>
        <w:rPr>
          <w:sz w:val="24"/>
        </w:rPr>
        <w:t>in</w:t>
      </w:r>
      <w:r>
        <w:rPr>
          <w:spacing w:val="-1"/>
          <w:sz w:val="24"/>
        </w:rPr>
        <w:t xml:space="preserve"> </w:t>
      </w:r>
      <w:r>
        <w:rPr>
          <w:sz w:val="24"/>
        </w:rPr>
        <w:t>planning</w:t>
      </w:r>
      <w:r>
        <w:rPr>
          <w:spacing w:val="1"/>
          <w:sz w:val="24"/>
        </w:rPr>
        <w:t xml:space="preserve"> </w:t>
      </w:r>
      <w:r>
        <w:rPr>
          <w:sz w:val="24"/>
        </w:rPr>
        <w:t>terms</w:t>
      </w:r>
    </w:p>
    <w:p w14:paraId="0CF0BFDD" w14:textId="77777777" w:rsidR="00FB7D51" w:rsidRDefault="006712D2">
      <w:pPr>
        <w:pStyle w:val="ListParagraph"/>
        <w:numPr>
          <w:ilvl w:val="2"/>
          <w:numId w:val="33"/>
        </w:numPr>
        <w:tabs>
          <w:tab w:val="left" w:pos="1233"/>
          <w:tab w:val="left" w:pos="1234"/>
        </w:tabs>
        <w:ind w:right="268" w:hanging="567"/>
        <w:rPr>
          <w:sz w:val="24"/>
        </w:rPr>
      </w:pPr>
      <w:r>
        <w:rPr>
          <w:sz w:val="24"/>
        </w:rPr>
        <w:t>They can be used to prescribe the nature of the development (e.g. a</w:t>
      </w:r>
      <w:r>
        <w:rPr>
          <w:spacing w:val="1"/>
          <w:sz w:val="24"/>
        </w:rPr>
        <w:t xml:space="preserve"> </w:t>
      </w:r>
      <w:r>
        <w:rPr>
          <w:sz w:val="24"/>
        </w:rPr>
        <w:t>proportion of the housing must be affordable), to compensate for loss or</w:t>
      </w:r>
      <w:r>
        <w:rPr>
          <w:spacing w:val="1"/>
          <w:sz w:val="24"/>
        </w:rPr>
        <w:t xml:space="preserve"> </w:t>
      </w:r>
      <w:r>
        <w:rPr>
          <w:sz w:val="24"/>
        </w:rPr>
        <w:t>damage caused by the development (e.g. loss of open space) or mitigate</w:t>
      </w:r>
      <w:r>
        <w:rPr>
          <w:spacing w:val="-64"/>
          <w:sz w:val="24"/>
        </w:rPr>
        <w:t xml:space="preserve"> </w:t>
      </w:r>
      <w:r>
        <w:rPr>
          <w:sz w:val="24"/>
        </w:rPr>
        <w:t>a</w:t>
      </w:r>
      <w:r>
        <w:rPr>
          <w:spacing w:val="-1"/>
          <w:sz w:val="24"/>
        </w:rPr>
        <w:t xml:space="preserve"> </w:t>
      </w:r>
      <w:r>
        <w:rPr>
          <w:sz w:val="24"/>
        </w:rPr>
        <w:t>development’s</w:t>
      </w:r>
      <w:r>
        <w:rPr>
          <w:spacing w:val="-2"/>
          <w:sz w:val="24"/>
        </w:rPr>
        <w:t xml:space="preserve"> </w:t>
      </w:r>
      <w:r>
        <w:rPr>
          <w:sz w:val="24"/>
        </w:rPr>
        <w:t>impact</w:t>
      </w:r>
      <w:r>
        <w:rPr>
          <w:spacing w:val="-1"/>
          <w:sz w:val="24"/>
        </w:rPr>
        <w:t xml:space="preserve"> </w:t>
      </w:r>
      <w:r>
        <w:rPr>
          <w:sz w:val="24"/>
        </w:rPr>
        <w:t>(e.g.</w:t>
      </w:r>
      <w:r>
        <w:rPr>
          <w:spacing w:val="-3"/>
          <w:sz w:val="24"/>
        </w:rPr>
        <w:t xml:space="preserve"> </w:t>
      </w:r>
      <w:r>
        <w:rPr>
          <w:sz w:val="24"/>
        </w:rPr>
        <w:t>increase</w:t>
      </w:r>
      <w:r>
        <w:rPr>
          <w:spacing w:val="-2"/>
          <w:sz w:val="24"/>
        </w:rPr>
        <w:t xml:space="preserve"> </w:t>
      </w:r>
      <w:r>
        <w:rPr>
          <w:sz w:val="24"/>
        </w:rPr>
        <w:t>public</w:t>
      </w:r>
      <w:r>
        <w:rPr>
          <w:spacing w:val="-1"/>
          <w:sz w:val="24"/>
        </w:rPr>
        <w:t xml:space="preserve"> </w:t>
      </w:r>
      <w:r>
        <w:rPr>
          <w:sz w:val="24"/>
        </w:rPr>
        <w:t>transport</w:t>
      </w:r>
      <w:r>
        <w:rPr>
          <w:spacing w:val="-5"/>
          <w:sz w:val="24"/>
        </w:rPr>
        <w:t xml:space="preserve"> </w:t>
      </w:r>
      <w:r>
        <w:rPr>
          <w:sz w:val="24"/>
        </w:rPr>
        <w:t>provision).</w:t>
      </w:r>
    </w:p>
    <w:p w14:paraId="0CF0BFDE" w14:textId="77777777" w:rsidR="00FB7D51" w:rsidRDefault="00FB7D51">
      <w:pPr>
        <w:rPr>
          <w:sz w:val="24"/>
        </w:rPr>
        <w:sectPr w:rsidR="00FB7D51">
          <w:pgSz w:w="11920" w:h="16850"/>
          <w:pgMar w:top="1340" w:right="1320" w:bottom="1240" w:left="1340" w:header="0" w:footer="1058" w:gutter="0"/>
          <w:cols w:space="720"/>
        </w:sectPr>
      </w:pPr>
    </w:p>
    <w:p w14:paraId="0CF0BFDF" w14:textId="77777777" w:rsidR="00FB7D51" w:rsidRDefault="006712D2">
      <w:pPr>
        <w:pStyle w:val="ListParagraph"/>
        <w:numPr>
          <w:ilvl w:val="1"/>
          <w:numId w:val="33"/>
        </w:numPr>
        <w:tabs>
          <w:tab w:val="left" w:pos="666"/>
          <w:tab w:val="left" w:pos="667"/>
        </w:tabs>
        <w:spacing w:before="81"/>
        <w:rPr>
          <w:sz w:val="24"/>
        </w:rPr>
      </w:pPr>
      <w:r>
        <w:rPr>
          <w:sz w:val="24"/>
        </w:rPr>
        <w:lastRenderedPageBreak/>
        <w:t>All</w:t>
      </w:r>
      <w:r>
        <w:rPr>
          <w:spacing w:val="-8"/>
          <w:sz w:val="24"/>
        </w:rPr>
        <w:t xml:space="preserve"> </w:t>
      </w:r>
      <w:r>
        <w:rPr>
          <w:sz w:val="24"/>
        </w:rPr>
        <w:t>S106</w:t>
      </w:r>
      <w:r>
        <w:rPr>
          <w:spacing w:val="-6"/>
          <w:sz w:val="24"/>
        </w:rPr>
        <w:t xml:space="preserve"> </w:t>
      </w:r>
      <w:r>
        <w:rPr>
          <w:sz w:val="24"/>
        </w:rPr>
        <w:t>agreements</w:t>
      </w:r>
      <w:r>
        <w:rPr>
          <w:spacing w:val="-3"/>
          <w:sz w:val="24"/>
        </w:rPr>
        <w:t xml:space="preserve"> </w:t>
      </w:r>
      <w:r>
        <w:rPr>
          <w:sz w:val="24"/>
        </w:rPr>
        <w:t>should</w:t>
      </w:r>
      <w:r>
        <w:rPr>
          <w:spacing w:val="-8"/>
          <w:sz w:val="24"/>
        </w:rPr>
        <w:t xml:space="preserve"> </w:t>
      </w:r>
      <w:r>
        <w:rPr>
          <w:sz w:val="24"/>
        </w:rPr>
        <w:t>satisfy</w:t>
      </w:r>
      <w:r>
        <w:rPr>
          <w:spacing w:val="-6"/>
          <w:sz w:val="24"/>
        </w:rPr>
        <w:t xml:space="preserve"> </w:t>
      </w:r>
      <w:r>
        <w:rPr>
          <w:sz w:val="24"/>
        </w:rPr>
        <w:t>the</w:t>
      </w:r>
      <w:r>
        <w:rPr>
          <w:spacing w:val="-8"/>
          <w:sz w:val="24"/>
        </w:rPr>
        <w:t xml:space="preserve"> </w:t>
      </w:r>
      <w:r>
        <w:rPr>
          <w:sz w:val="24"/>
        </w:rPr>
        <w:t>following</w:t>
      </w:r>
      <w:r>
        <w:rPr>
          <w:spacing w:val="-2"/>
          <w:sz w:val="24"/>
        </w:rPr>
        <w:t xml:space="preserve"> </w:t>
      </w:r>
      <w:r>
        <w:rPr>
          <w:sz w:val="24"/>
        </w:rPr>
        <w:t>tests:</w:t>
      </w:r>
    </w:p>
    <w:p w14:paraId="0CF0BFE0" w14:textId="77777777" w:rsidR="00FB7D51" w:rsidRDefault="00FB7D51">
      <w:pPr>
        <w:pStyle w:val="BodyText"/>
        <w:spacing w:before="2"/>
      </w:pPr>
    </w:p>
    <w:p w14:paraId="0CF0BFE1" w14:textId="77777777" w:rsidR="00FB7D51" w:rsidRDefault="006712D2">
      <w:pPr>
        <w:pStyle w:val="ListParagraph"/>
        <w:numPr>
          <w:ilvl w:val="2"/>
          <w:numId w:val="33"/>
        </w:numPr>
        <w:tabs>
          <w:tab w:val="left" w:pos="1233"/>
          <w:tab w:val="left" w:pos="1234"/>
        </w:tabs>
        <w:spacing w:before="1"/>
        <w:ind w:right="508" w:hanging="567"/>
        <w:rPr>
          <w:sz w:val="24"/>
        </w:rPr>
      </w:pPr>
      <w:r>
        <w:rPr>
          <w:sz w:val="24"/>
        </w:rPr>
        <w:t>it must be necessary to make the proposed development acceptable in</w:t>
      </w:r>
      <w:r>
        <w:rPr>
          <w:spacing w:val="-64"/>
          <w:sz w:val="24"/>
        </w:rPr>
        <w:t xml:space="preserve"> </w:t>
      </w:r>
      <w:r>
        <w:rPr>
          <w:sz w:val="24"/>
        </w:rPr>
        <w:t>planning</w:t>
      </w:r>
      <w:r>
        <w:rPr>
          <w:spacing w:val="-2"/>
          <w:sz w:val="24"/>
        </w:rPr>
        <w:t xml:space="preserve"> </w:t>
      </w:r>
      <w:r>
        <w:rPr>
          <w:sz w:val="24"/>
        </w:rPr>
        <w:t>terms,</w:t>
      </w:r>
    </w:p>
    <w:p w14:paraId="0CF0BFE2" w14:textId="77777777" w:rsidR="00FB7D51" w:rsidRDefault="006712D2">
      <w:pPr>
        <w:pStyle w:val="ListParagraph"/>
        <w:numPr>
          <w:ilvl w:val="2"/>
          <w:numId w:val="33"/>
        </w:numPr>
        <w:tabs>
          <w:tab w:val="left" w:pos="1233"/>
          <w:tab w:val="left" w:pos="1234"/>
        </w:tabs>
        <w:spacing w:line="281" w:lineRule="exact"/>
        <w:ind w:hanging="570"/>
        <w:rPr>
          <w:sz w:val="24"/>
        </w:rPr>
      </w:pPr>
      <w:r>
        <w:rPr>
          <w:sz w:val="24"/>
        </w:rPr>
        <w:t>it</w:t>
      </w:r>
      <w:r>
        <w:rPr>
          <w:spacing w:val="-7"/>
          <w:sz w:val="24"/>
        </w:rPr>
        <w:t xml:space="preserve"> </w:t>
      </w:r>
      <w:r>
        <w:rPr>
          <w:sz w:val="24"/>
        </w:rPr>
        <w:t>is</w:t>
      </w:r>
      <w:r>
        <w:rPr>
          <w:spacing w:val="-7"/>
          <w:sz w:val="24"/>
        </w:rPr>
        <w:t xml:space="preserve"> </w:t>
      </w:r>
      <w:r>
        <w:rPr>
          <w:sz w:val="24"/>
        </w:rPr>
        <w:t>directly</w:t>
      </w:r>
      <w:r>
        <w:rPr>
          <w:spacing w:val="-4"/>
          <w:sz w:val="24"/>
        </w:rPr>
        <w:t xml:space="preserve"> </w:t>
      </w:r>
      <w:r>
        <w:rPr>
          <w:sz w:val="24"/>
        </w:rPr>
        <w:t>related</w:t>
      </w:r>
      <w:r>
        <w:rPr>
          <w:spacing w:val="-5"/>
          <w:sz w:val="24"/>
        </w:rPr>
        <w:t xml:space="preserve"> </w:t>
      </w:r>
      <w:r>
        <w:rPr>
          <w:sz w:val="24"/>
        </w:rPr>
        <w:t>to</w:t>
      </w:r>
      <w:r>
        <w:rPr>
          <w:spacing w:val="-3"/>
          <w:sz w:val="24"/>
        </w:rPr>
        <w:t xml:space="preserve"> </w:t>
      </w:r>
      <w:r>
        <w:rPr>
          <w:sz w:val="24"/>
        </w:rPr>
        <w:t>the</w:t>
      </w:r>
      <w:r>
        <w:rPr>
          <w:spacing w:val="-6"/>
          <w:sz w:val="24"/>
        </w:rPr>
        <w:t xml:space="preserve"> </w:t>
      </w:r>
      <w:r>
        <w:rPr>
          <w:sz w:val="24"/>
        </w:rPr>
        <w:t>proposed</w:t>
      </w:r>
      <w:r>
        <w:rPr>
          <w:spacing w:val="-5"/>
          <w:sz w:val="24"/>
        </w:rPr>
        <w:t xml:space="preserve"> </w:t>
      </w:r>
      <w:r>
        <w:rPr>
          <w:sz w:val="24"/>
        </w:rPr>
        <w:t>development,</w:t>
      </w:r>
    </w:p>
    <w:p w14:paraId="0CF0BFE3" w14:textId="77777777" w:rsidR="00FB7D51" w:rsidRDefault="006712D2">
      <w:pPr>
        <w:pStyle w:val="ListParagraph"/>
        <w:numPr>
          <w:ilvl w:val="2"/>
          <w:numId w:val="33"/>
        </w:numPr>
        <w:tabs>
          <w:tab w:val="left" w:pos="1233"/>
          <w:tab w:val="left" w:pos="1234"/>
        </w:tabs>
        <w:spacing w:before="6"/>
        <w:ind w:right="985" w:hanging="567"/>
        <w:rPr>
          <w:sz w:val="24"/>
        </w:rPr>
      </w:pPr>
      <w:r>
        <w:rPr>
          <w:sz w:val="24"/>
        </w:rPr>
        <w:t>it is fairly and reasonably related in scale and kind to the proposed</w:t>
      </w:r>
      <w:r>
        <w:rPr>
          <w:spacing w:val="-64"/>
          <w:sz w:val="24"/>
        </w:rPr>
        <w:t xml:space="preserve"> </w:t>
      </w:r>
      <w:r>
        <w:rPr>
          <w:sz w:val="24"/>
        </w:rPr>
        <w:t>development.</w:t>
      </w:r>
    </w:p>
    <w:p w14:paraId="0CF0BFE4" w14:textId="77777777" w:rsidR="00FB7D51" w:rsidRDefault="00FB7D51">
      <w:pPr>
        <w:pStyle w:val="BodyText"/>
        <w:spacing w:before="7"/>
        <w:rPr>
          <w:sz w:val="23"/>
        </w:rPr>
      </w:pPr>
    </w:p>
    <w:p w14:paraId="0CF0BFE5" w14:textId="77777777" w:rsidR="00FB7D51" w:rsidRDefault="006712D2">
      <w:pPr>
        <w:pStyle w:val="ListParagraph"/>
        <w:numPr>
          <w:ilvl w:val="1"/>
          <w:numId w:val="33"/>
        </w:numPr>
        <w:tabs>
          <w:tab w:val="left" w:pos="666"/>
          <w:tab w:val="left" w:pos="667"/>
        </w:tabs>
        <w:ind w:right="476"/>
        <w:rPr>
          <w:sz w:val="24"/>
        </w:rPr>
      </w:pPr>
      <w:r>
        <w:rPr>
          <w:sz w:val="24"/>
        </w:rPr>
        <w:t>Agreements must be governed by the fundamental principle that planning</w:t>
      </w:r>
      <w:r>
        <w:rPr>
          <w:spacing w:val="1"/>
          <w:sz w:val="24"/>
        </w:rPr>
        <w:t xml:space="preserve"> </w:t>
      </w:r>
      <w:r>
        <w:rPr>
          <w:sz w:val="24"/>
        </w:rPr>
        <w:t>permissions</w:t>
      </w:r>
      <w:r>
        <w:rPr>
          <w:spacing w:val="-8"/>
          <w:sz w:val="24"/>
        </w:rPr>
        <w:t xml:space="preserve"> </w:t>
      </w:r>
      <w:r>
        <w:rPr>
          <w:sz w:val="24"/>
        </w:rPr>
        <w:t>may</w:t>
      </w:r>
      <w:r>
        <w:rPr>
          <w:spacing w:val="-4"/>
          <w:sz w:val="24"/>
        </w:rPr>
        <w:t xml:space="preserve"> </w:t>
      </w:r>
      <w:r>
        <w:rPr>
          <w:sz w:val="24"/>
        </w:rPr>
        <w:t>not</w:t>
      </w:r>
      <w:r>
        <w:rPr>
          <w:spacing w:val="-6"/>
          <w:sz w:val="24"/>
        </w:rPr>
        <w:t xml:space="preserve"> </w:t>
      </w:r>
      <w:r>
        <w:rPr>
          <w:sz w:val="24"/>
        </w:rPr>
        <w:t>be</w:t>
      </w:r>
      <w:r>
        <w:rPr>
          <w:spacing w:val="-3"/>
          <w:sz w:val="24"/>
        </w:rPr>
        <w:t xml:space="preserve"> </w:t>
      </w:r>
      <w:r>
        <w:rPr>
          <w:sz w:val="24"/>
        </w:rPr>
        <w:t>bought</w:t>
      </w:r>
      <w:r>
        <w:rPr>
          <w:spacing w:val="-3"/>
          <w:sz w:val="24"/>
        </w:rPr>
        <w:t xml:space="preserve"> </w:t>
      </w:r>
      <w:r>
        <w:rPr>
          <w:sz w:val="24"/>
        </w:rPr>
        <w:t>or</w:t>
      </w:r>
      <w:r>
        <w:rPr>
          <w:spacing w:val="-5"/>
          <w:sz w:val="24"/>
        </w:rPr>
        <w:t xml:space="preserve"> </w:t>
      </w:r>
      <w:r>
        <w:rPr>
          <w:sz w:val="24"/>
        </w:rPr>
        <w:t>sold,</w:t>
      </w:r>
      <w:r>
        <w:rPr>
          <w:spacing w:val="-6"/>
          <w:sz w:val="24"/>
        </w:rPr>
        <w:t xml:space="preserve"> </w:t>
      </w:r>
      <w:r>
        <w:rPr>
          <w:sz w:val="24"/>
        </w:rPr>
        <w:t>and</w:t>
      </w:r>
      <w:r>
        <w:rPr>
          <w:spacing w:val="-5"/>
          <w:sz w:val="24"/>
        </w:rPr>
        <w:t xml:space="preserve"> </w:t>
      </w:r>
      <w:r>
        <w:rPr>
          <w:sz w:val="24"/>
        </w:rPr>
        <w:t>they</w:t>
      </w:r>
      <w:r>
        <w:rPr>
          <w:spacing w:val="-1"/>
          <w:sz w:val="24"/>
        </w:rPr>
        <w:t xml:space="preserve"> </w:t>
      </w:r>
      <w:r>
        <w:rPr>
          <w:sz w:val="24"/>
        </w:rPr>
        <w:t>cannot</w:t>
      </w:r>
      <w:r>
        <w:rPr>
          <w:spacing w:val="-6"/>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8"/>
          <w:sz w:val="24"/>
        </w:rPr>
        <w:t xml:space="preserve"> </w:t>
      </w:r>
      <w:r>
        <w:rPr>
          <w:sz w:val="24"/>
        </w:rPr>
        <w:t>secure</w:t>
      </w:r>
      <w:r>
        <w:rPr>
          <w:spacing w:val="-4"/>
          <w:sz w:val="24"/>
        </w:rPr>
        <w:t xml:space="preserve"> </w:t>
      </w:r>
      <w:r>
        <w:rPr>
          <w:sz w:val="24"/>
        </w:rPr>
        <w:t>a</w:t>
      </w:r>
      <w:r>
        <w:rPr>
          <w:spacing w:val="-64"/>
          <w:sz w:val="24"/>
        </w:rPr>
        <w:t xml:space="preserve"> </w:t>
      </w:r>
      <w:r>
        <w:rPr>
          <w:sz w:val="24"/>
        </w:rPr>
        <w:t>share in</w:t>
      </w:r>
      <w:r>
        <w:rPr>
          <w:spacing w:val="1"/>
          <w:sz w:val="24"/>
        </w:rPr>
        <w:t xml:space="preserve"> </w:t>
      </w:r>
      <w:r>
        <w:rPr>
          <w:sz w:val="24"/>
        </w:rPr>
        <w:t>the</w:t>
      </w:r>
      <w:r>
        <w:rPr>
          <w:spacing w:val="-4"/>
          <w:sz w:val="24"/>
        </w:rPr>
        <w:t xml:space="preserve"> </w:t>
      </w:r>
      <w:r>
        <w:rPr>
          <w:sz w:val="24"/>
        </w:rPr>
        <w:t>profit</w:t>
      </w:r>
      <w:r>
        <w:rPr>
          <w:spacing w:val="-1"/>
          <w:sz w:val="24"/>
        </w:rPr>
        <w:t xml:space="preserve"> </w:t>
      </w:r>
      <w:r>
        <w:rPr>
          <w:sz w:val="24"/>
        </w:rPr>
        <w:t>from</w:t>
      </w:r>
      <w:r>
        <w:rPr>
          <w:spacing w:val="-2"/>
          <w:sz w:val="24"/>
        </w:rPr>
        <w:t xml:space="preserve"> </w:t>
      </w:r>
      <w:r>
        <w:rPr>
          <w:sz w:val="24"/>
        </w:rPr>
        <w:t>development.</w:t>
      </w:r>
    </w:p>
    <w:p w14:paraId="0CF0BFE6" w14:textId="77777777" w:rsidR="00FB7D51" w:rsidRDefault="00FB7D51">
      <w:pPr>
        <w:pStyle w:val="BodyText"/>
      </w:pPr>
    </w:p>
    <w:p w14:paraId="0CF0BFE7" w14:textId="77777777" w:rsidR="00FB7D51" w:rsidRDefault="006712D2">
      <w:pPr>
        <w:pStyle w:val="ListParagraph"/>
        <w:numPr>
          <w:ilvl w:val="1"/>
          <w:numId w:val="33"/>
        </w:numPr>
        <w:tabs>
          <w:tab w:val="left" w:pos="666"/>
          <w:tab w:val="left" w:pos="667"/>
        </w:tabs>
        <w:spacing w:before="1"/>
        <w:ind w:right="620"/>
        <w:rPr>
          <w:sz w:val="24"/>
        </w:rPr>
      </w:pPr>
      <w:r>
        <w:rPr>
          <w:sz w:val="24"/>
        </w:rPr>
        <w:t>Contributions may be either in kind or in the form of a financial contribution.</w:t>
      </w:r>
      <w:r>
        <w:rPr>
          <w:spacing w:val="-64"/>
          <w:sz w:val="24"/>
        </w:rPr>
        <w:t xml:space="preserve"> </w:t>
      </w:r>
      <w:r>
        <w:rPr>
          <w:sz w:val="24"/>
        </w:rPr>
        <w:t>Payments can be made in the form of a lump sum, an endowment, or as</w:t>
      </w:r>
      <w:r>
        <w:rPr>
          <w:spacing w:val="1"/>
          <w:sz w:val="24"/>
        </w:rPr>
        <w:t xml:space="preserve"> </w:t>
      </w:r>
      <w:r>
        <w:rPr>
          <w:sz w:val="24"/>
        </w:rPr>
        <w:t>phased</w:t>
      </w:r>
      <w:r>
        <w:rPr>
          <w:spacing w:val="-1"/>
          <w:sz w:val="24"/>
        </w:rPr>
        <w:t xml:space="preserve"> </w:t>
      </w:r>
      <w:r>
        <w:rPr>
          <w:sz w:val="24"/>
        </w:rPr>
        <w:t>payments related</w:t>
      </w:r>
      <w:r>
        <w:rPr>
          <w:spacing w:val="-1"/>
          <w:sz w:val="24"/>
        </w:rPr>
        <w:t xml:space="preserve"> </w:t>
      </w:r>
      <w:r>
        <w:rPr>
          <w:sz w:val="24"/>
        </w:rPr>
        <w:t>to</w:t>
      </w:r>
      <w:r>
        <w:rPr>
          <w:spacing w:val="-1"/>
          <w:sz w:val="24"/>
        </w:rPr>
        <w:t xml:space="preserve"> </w:t>
      </w:r>
      <w:r>
        <w:rPr>
          <w:sz w:val="24"/>
        </w:rPr>
        <w:t>dates,</w:t>
      </w:r>
      <w:r>
        <w:rPr>
          <w:spacing w:val="-4"/>
          <w:sz w:val="24"/>
        </w:rPr>
        <w:t xml:space="preserve"> </w:t>
      </w:r>
      <w:r>
        <w:rPr>
          <w:sz w:val="24"/>
        </w:rPr>
        <w:t>events</w:t>
      </w:r>
      <w:r>
        <w:rPr>
          <w:spacing w:val="-1"/>
          <w:sz w:val="24"/>
        </w:rPr>
        <w:t xml:space="preserve"> </w:t>
      </w:r>
      <w:r>
        <w:rPr>
          <w:sz w:val="24"/>
        </w:rPr>
        <w:t>or</w:t>
      </w:r>
      <w:r>
        <w:rPr>
          <w:spacing w:val="-1"/>
          <w:sz w:val="24"/>
        </w:rPr>
        <w:t xml:space="preserve"> </w:t>
      </w:r>
      <w:r>
        <w:rPr>
          <w:sz w:val="24"/>
        </w:rPr>
        <w:t>triggers.</w:t>
      </w:r>
    </w:p>
    <w:p w14:paraId="0CF0BFE8" w14:textId="77777777" w:rsidR="00FB7D51" w:rsidRDefault="00FB7D51">
      <w:pPr>
        <w:pStyle w:val="BodyText"/>
      </w:pPr>
    </w:p>
    <w:p w14:paraId="0CF0BFE9" w14:textId="77777777" w:rsidR="00FB7D51" w:rsidRDefault="006712D2">
      <w:pPr>
        <w:pStyle w:val="ListParagraph"/>
        <w:numPr>
          <w:ilvl w:val="1"/>
          <w:numId w:val="33"/>
        </w:numPr>
        <w:tabs>
          <w:tab w:val="left" w:pos="667"/>
        </w:tabs>
        <w:ind w:right="138"/>
        <w:rPr>
          <w:sz w:val="24"/>
        </w:rPr>
      </w:pPr>
      <w:r>
        <w:rPr>
          <w:sz w:val="24"/>
        </w:rPr>
        <w:t>Local planning authorities should set out their policy on local standards,</w:t>
      </w:r>
      <w:r>
        <w:rPr>
          <w:spacing w:val="1"/>
          <w:sz w:val="24"/>
        </w:rPr>
        <w:t xml:space="preserve"> </w:t>
      </w:r>
      <w:r>
        <w:rPr>
          <w:sz w:val="24"/>
        </w:rPr>
        <w:t>including infrastructure contributions and requirements for affordable housing in</w:t>
      </w:r>
      <w:r>
        <w:rPr>
          <w:spacing w:val="-64"/>
          <w:sz w:val="24"/>
        </w:rPr>
        <w:t xml:space="preserve"> </w:t>
      </w:r>
      <w:r>
        <w:rPr>
          <w:sz w:val="24"/>
        </w:rPr>
        <w:t>the Local Plan. The plan is subject to testing the cumulative impact of policies</w:t>
      </w:r>
      <w:r>
        <w:rPr>
          <w:spacing w:val="1"/>
          <w:sz w:val="24"/>
        </w:rPr>
        <w:t xml:space="preserve"> </w:t>
      </w:r>
      <w:r>
        <w:rPr>
          <w:sz w:val="24"/>
        </w:rPr>
        <w:t>and requirements on viability, so that the Local Plan can be delivered. As the</w:t>
      </w:r>
      <w:r>
        <w:rPr>
          <w:spacing w:val="1"/>
          <w:sz w:val="24"/>
        </w:rPr>
        <w:t xml:space="preserve"> </w:t>
      </w:r>
      <w:r>
        <w:rPr>
          <w:sz w:val="24"/>
        </w:rPr>
        <w:t>Local Plan process is ongoing, the council has updated its current guidance so</w:t>
      </w:r>
      <w:r>
        <w:rPr>
          <w:spacing w:val="1"/>
          <w:sz w:val="24"/>
        </w:rPr>
        <w:t xml:space="preserve"> </w:t>
      </w:r>
      <w:r>
        <w:rPr>
          <w:sz w:val="24"/>
        </w:rPr>
        <w:t>that prospective developers are aware in advance of what contributions might</w:t>
      </w:r>
      <w:r>
        <w:rPr>
          <w:spacing w:val="1"/>
          <w:sz w:val="24"/>
        </w:rPr>
        <w:t xml:space="preserve"> </w:t>
      </w:r>
      <w:r>
        <w:rPr>
          <w:sz w:val="24"/>
        </w:rPr>
        <w:t xml:space="preserve">be sought from any </w:t>
      </w:r>
      <w:proofErr w:type="gramStart"/>
      <w:r>
        <w:rPr>
          <w:sz w:val="24"/>
        </w:rPr>
        <w:t>particular development</w:t>
      </w:r>
      <w:proofErr w:type="gramEnd"/>
      <w:r>
        <w:rPr>
          <w:sz w:val="24"/>
        </w:rPr>
        <w:t>. This is the prime function of this</w:t>
      </w:r>
      <w:r>
        <w:rPr>
          <w:spacing w:val="1"/>
          <w:sz w:val="24"/>
        </w:rPr>
        <w:t xml:space="preserve"> </w:t>
      </w:r>
      <w:r>
        <w:rPr>
          <w:sz w:val="24"/>
        </w:rPr>
        <w:t>guide. The council will take account of further guidance and policy on developer</w:t>
      </w:r>
      <w:r>
        <w:rPr>
          <w:spacing w:val="-64"/>
          <w:sz w:val="24"/>
        </w:rPr>
        <w:t xml:space="preserve"> </w:t>
      </w:r>
      <w:r>
        <w:rPr>
          <w:sz w:val="24"/>
        </w:rPr>
        <w:t>contributions</w:t>
      </w:r>
      <w:r>
        <w:rPr>
          <w:spacing w:val="-6"/>
          <w:sz w:val="24"/>
        </w:rPr>
        <w:t xml:space="preserve"> </w:t>
      </w:r>
      <w:r>
        <w:rPr>
          <w:sz w:val="24"/>
        </w:rPr>
        <w:t>anticipated to</w:t>
      </w:r>
      <w:r>
        <w:rPr>
          <w:spacing w:val="-2"/>
          <w:sz w:val="24"/>
        </w:rPr>
        <w:t xml:space="preserve"> </w:t>
      </w:r>
      <w:r>
        <w:rPr>
          <w:sz w:val="24"/>
        </w:rPr>
        <w:t>follow</w:t>
      </w:r>
      <w:r>
        <w:rPr>
          <w:spacing w:val="-4"/>
          <w:sz w:val="24"/>
        </w:rPr>
        <w:t xml:space="preserve"> </w:t>
      </w:r>
      <w:r>
        <w:rPr>
          <w:sz w:val="24"/>
        </w:rPr>
        <w:t>consultation</w:t>
      </w:r>
      <w:r>
        <w:rPr>
          <w:spacing w:val="-4"/>
          <w:sz w:val="24"/>
        </w:rPr>
        <w:t xml:space="preserve"> </w:t>
      </w:r>
      <w:r>
        <w:rPr>
          <w:sz w:val="24"/>
        </w:rPr>
        <w:t>carried</w:t>
      </w:r>
      <w:r>
        <w:rPr>
          <w:spacing w:val="-1"/>
          <w:sz w:val="24"/>
        </w:rPr>
        <w:t xml:space="preserve"> </w:t>
      </w:r>
      <w:r>
        <w:rPr>
          <w:sz w:val="24"/>
        </w:rPr>
        <w:t>out</w:t>
      </w:r>
      <w:r>
        <w:rPr>
          <w:spacing w:val="-3"/>
          <w:sz w:val="24"/>
        </w:rPr>
        <w:t xml:space="preserve"> </w:t>
      </w:r>
      <w:r>
        <w:rPr>
          <w:sz w:val="24"/>
        </w:rPr>
        <w:t>in</w:t>
      </w:r>
      <w:r>
        <w:rPr>
          <w:spacing w:val="-5"/>
          <w:sz w:val="24"/>
        </w:rPr>
        <w:t xml:space="preserve"> </w:t>
      </w:r>
      <w:r>
        <w:rPr>
          <w:sz w:val="24"/>
        </w:rPr>
        <w:t>Spring</w:t>
      </w:r>
      <w:r>
        <w:rPr>
          <w:spacing w:val="-5"/>
          <w:sz w:val="24"/>
        </w:rPr>
        <w:t xml:space="preserve"> </w:t>
      </w:r>
      <w:r>
        <w:rPr>
          <w:sz w:val="24"/>
        </w:rPr>
        <w:t>2018.</w:t>
      </w:r>
    </w:p>
    <w:p w14:paraId="0CF0BFEA" w14:textId="77777777" w:rsidR="00FB7D51" w:rsidRDefault="00FB7D51">
      <w:pPr>
        <w:pStyle w:val="BodyText"/>
      </w:pPr>
    </w:p>
    <w:p w14:paraId="0CF0BFEB" w14:textId="77777777" w:rsidR="00FB7D51" w:rsidRDefault="006712D2">
      <w:pPr>
        <w:pStyle w:val="ListParagraph"/>
        <w:numPr>
          <w:ilvl w:val="1"/>
          <w:numId w:val="33"/>
        </w:numPr>
        <w:tabs>
          <w:tab w:val="left" w:pos="667"/>
        </w:tabs>
        <w:ind w:right="187"/>
        <w:rPr>
          <w:sz w:val="24"/>
        </w:rPr>
      </w:pPr>
      <w:r>
        <w:rPr>
          <w:sz w:val="24"/>
        </w:rPr>
        <w:t>Medway Council supports the delivery of quality development which delivers its</w:t>
      </w:r>
      <w:r>
        <w:rPr>
          <w:spacing w:val="-64"/>
          <w:sz w:val="24"/>
        </w:rPr>
        <w:t xml:space="preserve"> </w:t>
      </w:r>
      <w:r>
        <w:rPr>
          <w:sz w:val="24"/>
        </w:rPr>
        <w:t>ambitions for the area’s successful growth. The council has led in the</w:t>
      </w:r>
      <w:r>
        <w:rPr>
          <w:spacing w:val="1"/>
          <w:sz w:val="24"/>
        </w:rPr>
        <w:t xml:space="preserve"> </w:t>
      </w:r>
      <w:r>
        <w:rPr>
          <w:sz w:val="24"/>
        </w:rPr>
        <w:t>production of a Planning Protocol for Delivering Growth in Kent and Medway.</w:t>
      </w:r>
      <w:r>
        <w:rPr>
          <w:spacing w:val="1"/>
          <w:sz w:val="24"/>
        </w:rPr>
        <w:t xml:space="preserve"> </w:t>
      </w:r>
      <w:r>
        <w:rPr>
          <w:sz w:val="24"/>
        </w:rPr>
        <w:t>This aims to provide increased efficiency and certainty in the planning process</w:t>
      </w:r>
      <w:r>
        <w:rPr>
          <w:spacing w:val="1"/>
          <w:sz w:val="24"/>
        </w:rPr>
        <w:t xml:space="preserve"> </w:t>
      </w:r>
      <w:r>
        <w:rPr>
          <w:sz w:val="24"/>
        </w:rPr>
        <w:t>for communities and developers. The protocol sets out the council’s</w:t>
      </w:r>
      <w:r>
        <w:rPr>
          <w:spacing w:val="1"/>
          <w:sz w:val="24"/>
        </w:rPr>
        <w:t xml:space="preserve"> </w:t>
      </w:r>
      <w:r>
        <w:rPr>
          <w:sz w:val="24"/>
        </w:rPr>
        <w:t>commitment to effective communication and working to increase certainty and</w:t>
      </w:r>
      <w:r>
        <w:rPr>
          <w:spacing w:val="1"/>
          <w:sz w:val="24"/>
        </w:rPr>
        <w:t xml:space="preserve"> </w:t>
      </w:r>
      <w:r>
        <w:rPr>
          <w:sz w:val="24"/>
        </w:rPr>
        <w:t>consistency in the development planning process. The preparation and review</w:t>
      </w:r>
      <w:r>
        <w:rPr>
          <w:spacing w:val="1"/>
          <w:sz w:val="24"/>
        </w:rPr>
        <w:t xml:space="preserve"> </w:t>
      </w:r>
      <w:r>
        <w:rPr>
          <w:sz w:val="24"/>
        </w:rPr>
        <w:t>of this Guide to Developer Contributions and Obligations specifically addresses</w:t>
      </w:r>
      <w:r>
        <w:rPr>
          <w:spacing w:val="-64"/>
          <w:sz w:val="24"/>
        </w:rPr>
        <w:t xml:space="preserve"> </w:t>
      </w:r>
      <w:r>
        <w:rPr>
          <w:sz w:val="24"/>
        </w:rPr>
        <w:t>the</w:t>
      </w:r>
      <w:r>
        <w:rPr>
          <w:spacing w:val="-1"/>
          <w:sz w:val="24"/>
        </w:rPr>
        <w:t xml:space="preserve"> </w:t>
      </w:r>
      <w:r>
        <w:rPr>
          <w:sz w:val="24"/>
        </w:rPr>
        <w:t>standards</w:t>
      </w:r>
      <w:r>
        <w:rPr>
          <w:spacing w:val="-4"/>
          <w:sz w:val="24"/>
        </w:rPr>
        <w:t xml:space="preserve"> </w:t>
      </w:r>
      <w:r>
        <w:rPr>
          <w:sz w:val="24"/>
        </w:rPr>
        <w:t>and</w:t>
      </w:r>
      <w:r>
        <w:rPr>
          <w:spacing w:val="-2"/>
          <w:sz w:val="24"/>
        </w:rPr>
        <w:t xml:space="preserve"> </w:t>
      </w:r>
      <w:r>
        <w:rPr>
          <w:sz w:val="24"/>
        </w:rPr>
        <w:t>commitments</w:t>
      </w:r>
      <w:r>
        <w:rPr>
          <w:spacing w:val="-3"/>
          <w:sz w:val="24"/>
        </w:rPr>
        <w:t xml:space="preserve"> </w:t>
      </w:r>
      <w:r>
        <w:rPr>
          <w:sz w:val="24"/>
        </w:rPr>
        <w:t>set</w:t>
      </w:r>
      <w:r>
        <w:rPr>
          <w:spacing w:val="-5"/>
          <w:sz w:val="24"/>
        </w:rPr>
        <w:t xml:space="preserve"> </w:t>
      </w:r>
      <w:r>
        <w:rPr>
          <w:sz w:val="24"/>
        </w:rPr>
        <w:t>out</w:t>
      </w:r>
      <w:r>
        <w:rPr>
          <w:spacing w:val="-3"/>
          <w:sz w:val="24"/>
        </w:rPr>
        <w:t xml:space="preserve"> </w:t>
      </w:r>
      <w:r>
        <w:rPr>
          <w:sz w:val="24"/>
        </w:rPr>
        <w:t>in</w:t>
      </w:r>
      <w:r>
        <w:rPr>
          <w:spacing w:val="-1"/>
          <w:sz w:val="24"/>
        </w:rPr>
        <w:t xml:space="preserve"> </w:t>
      </w:r>
      <w:r>
        <w:rPr>
          <w:sz w:val="24"/>
        </w:rPr>
        <w:t>the</w:t>
      </w:r>
      <w:r>
        <w:rPr>
          <w:spacing w:val="-5"/>
          <w:sz w:val="24"/>
        </w:rPr>
        <w:t xml:space="preserve"> </w:t>
      </w:r>
      <w:r>
        <w:rPr>
          <w:sz w:val="24"/>
        </w:rPr>
        <w:t>Planning</w:t>
      </w:r>
      <w:r>
        <w:rPr>
          <w:spacing w:val="-2"/>
          <w:sz w:val="24"/>
        </w:rPr>
        <w:t xml:space="preserve"> </w:t>
      </w:r>
      <w:r>
        <w:rPr>
          <w:sz w:val="24"/>
        </w:rPr>
        <w:t>Protocol.</w:t>
      </w:r>
    </w:p>
    <w:p w14:paraId="0CF0BFEC" w14:textId="77777777" w:rsidR="00FB7D51" w:rsidRDefault="00FB7D51">
      <w:pPr>
        <w:pStyle w:val="BodyText"/>
        <w:spacing w:before="3"/>
      </w:pPr>
    </w:p>
    <w:p w14:paraId="0CF0BFED" w14:textId="77777777" w:rsidR="00FB7D51" w:rsidRDefault="006712D2">
      <w:pPr>
        <w:pStyle w:val="ListParagraph"/>
        <w:numPr>
          <w:ilvl w:val="1"/>
          <w:numId w:val="33"/>
        </w:numPr>
        <w:tabs>
          <w:tab w:val="left" w:pos="667"/>
        </w:tabs>
        <w:spacing w:before="1"/>
        <w:ind w:right="644"/>
        <w:rPr>
          <w:sz w:val="24"/>
        </w:rPr>
      </w:pPr>
      <w:r>
        <w:rPr>
          <w:sz w:val="24"/>
        </w:rPr>
        <w:t>This Guide provides clarity to developers and wider stakeholders on the</w:t>
      </w:r>
      <w:r>
        <w:rPr>
          <w:spacing w:val="1"/>
          <w:sz w:val="24"/>
        </w:rPr>
        <w:t xml:space="preserve"> </w:t>
      </w:r>
      <w:r>
        <w:rPr>
          <w:sz w:val="24"/>
        </w:rPr>
        <w:t>requirements for infrastructure arising from consented developments, and</w:t>
      </w:r>
      <w:r>
        <w:rPr>
          <w:spacing w:val="1"/>
          <w:sz w:val="24"/>
        </w:rPr>
        <w:t xml:space="preserve"> </w:t>
      </w:r>
      <w:r>
        <w:rPr>
          <w:sz w:val="24"/>
        </w:rPr>
        <w:t>associated obligations to ensure that the impacts of new developments are</w:t>
      </w:r>
      <w:r>
        <w:rPr>
          <w:spacing w:val="-64"/>
          <w:sz w:val="24"/>
        </w:rPr>
        <w:t xml:space="preserve"> </w:t>
      </w:r>
      <w:r>
        <w:rPr>
          <w:sz w:val="24"/>
        </w:rPr>
        <w:t>appropriately</w:t>
      </w:r>
      <w:r>
        <w:rPr>
          <w:spacing w:val="-3"/>
          <w:sz w:val="24"/>
        </w:rPr>
        <w:t xml:space="preserve"> </w:t>
      </w:r>
      <w:r>
        <w:rPr>
          <w:sz w:val="24"/>
        </w:rPr>
        <w:t>considered and</w:t>
      </w:r>
      <w:r>
        <w:rPr>
          <w:spacing w:val="-2"/>
          <w:sz w:val="24"/>
        </w:rPr>
        <w:t xml:space="preserve"> </w:t>
      </w:r>
      <w:r>
        <w:rPr>
          <w:sz w:val="24"/>
        </w:rPr>
        <w:t>mitigated.</w:t>
      </w:r>
    </w:p>
    <w:p w14:paraId="0CF0BFEE" w14:textId="77777777" w:rsidR="00FB7D51" w:rsidRDefault="00FB7D51">
      <w:pPr>
        <w:pStyle w:val="BodyText"/>
      </w:pPr>
    </w:p>
    <w:p w14:paraId="0CF0BFEF" w14:textId="77777777" w:rsidR="00FB7D51" w:rsidRDefault="006712D2">
      <w:pPr>
        <w:pStyle w:val="ListParagraph"/>
        <w:numPr>
          <w:ilvl w:val="1"/>
          <w:numId w:val="33"/>
        </w:numPr>
        <w:tabs>
          <w:tab w:val="left" w:pos="667"/>
        </w:tabs>
        <w:rPr>
          <w:sz w:val="24"/>
        </w:rPr>
      </w:pPr>
      <w:r>
        <w:rPr>
          <w:sz w:val="24"/>
        </w:rPr>
        <w:t>The</w:t>
      </w:r>
      <w:r>
        <w:rPr>
          <w:spacing w:val="-4"/>
          <w:sz w:val="24"/>
        </w:rPr>
        <w:t xml:space="preserve"> </w:t>
      </w:r>
      <w:r>
        <w:rPr>
          <w:sz w:val="24"/>
        </w:rPr>
        <w:t>Council’s</w:t>
      </w:r>
      <w:r>
        <w:rPr>
          <w:spacing w:val="-4"/>
          <w:sz w:val="24"/>
        </w:rPr>
        <w:t xml:space="preserve"> </w:t>
      </w:r>
      <w:r>
        <w:rPr>
          <w:sz w:val="24"/>
        </w:rPr>
        <w:t>current</w:t>
      </w:r>
      <w:r>
        <w:rPr>
          <w:spacing w:val="-7"/>
          <w:sz w:val="24"/>
        </w:rPr>
        <w:t xml:space="preserve"> </w:t>
      </w:r>
      <w:r>
        <w:rPr>
          <w:sz w:val="24"/>
        </w:rPr>
        <w:t>policy</w:t>
      </w:r>
      <w:r>
        <w:rPr>
          <w:spacing w:val="-4"/>
          <w:sz w:val="24"/>
        </w:rPr>
        <w:t xml:space="preserve"> </w:t>
      </w:r>
      <w:r>
        <w:rPr>
          <w:sz w:val="24"/>
        </w:rPr>
        <w:t>in</w:t>
      </w:r>
      <w:r>
        <w:rPr>
          <w:spacing w:val="-4"/>
          <w:sz w:val="24"/>
        </w:rPr>
        <w:t xml:space="preserve"> </w:t>
      </w:r>
      <w:r>
        <w:rPr>
          <w:sz w:val="24"/>
        </w:rPr>
        <w:t>respect</w:t>
      </w:r>
      <w:r>
        <w:rPr>
          <w:spacing w:val="-6"/>
          <w:sz w:val="24"/>
        </w:rPr>
        <w:t xml:space="preserve"> </w:t>
      </w:r>
      <w:r>
        <w:rPr>
          <w:sz w:val="24"/>
        </w:rPr>
        <w:t>of</w:t>
      </w:r>
      <w:r>
        <w:rPr>
          <w:spacing w:val="-4"/>
          <w:sz w:val="24"/>
        </w:rPr>
        <w:t xml:space="preserve"> </w:t>
      </w:r>
      <w:r>
        <w:rPr>
          <w:sz w:val="24"/>
        </w:rPr>
        <w:t>developer</w:t>
      </w:r>
      <w:r>
        <w:rPr>
          <w:spacing w:val="-3"/>
          <w:sz w:val="24"/>
        </w:rPr>
        <w:t xml:space="preserve"> </w:t>
      </w:r>
      <w:r>
        <w:rPr>
          <w:sz w:val="24"/>
        </w:rPr>
        <w:t>contributions</w:t>
      </w:r>
      <w:r>
        <w:rPr>
          <w:spacing w:val="-3"/>
          <w:sz w:val="24"/>
        </w:rPr>
        <w:t xml:space="preserve"> </w:t>
      </w:r>
      <w:r>
        <w:rPr>
          <w:sz w:val="24"/>
        </w:rPr>
        <w:t>is</w:t>
      </w:r>
      <w:r>
        <w:rPr>
          <w:spacing w:val="-11"/>
          <w:sz w:val="24"/>
        </w:rPr>
        <w:t xml:space="preserve"> </w:t>
      </w:r>
      <w:r>
        <w:rPr>
          <w:sz w:val="24"/>
        </w:rPr>
        <w:t>set</w:t>
      </w:r>
      <w:r>
        <w:rPr>
          <w:spacing w:val="-5"/>
          <w:sz w:val="24"/>
        </w:rPr>
        <w:t xml:space="preserve"> </w:t>
      </w:r>
      <w:r>
        <w:rPr>
          <w:sz w:val="24"/>
        </w:rPr>
        <w:t>out</w:t>
      </w:r>
      <w:r>
        <w:rPr>
          <w:spacing w:val="-4"/>
          <w:sz w:val="24"/>
        </w:rPr>
        <w:t xml:space="preserve"> </w:t>
      </w:r>
      <w:r>
        <w:rPr>
          <w:sz w:val="24"/>
        </w:rPr>
        <w:t>in</w:t>
      </w:r>
    </w:p>
    <w:p w14:paraId="0CF0BFF0" w14:textId="77777777" w:rsidR="00FB7D51" w:rsidRDefault="006712D2">
      <w:pPr>
        <w:pStyle w:val="BodyText"/>
        <w:ind w:left="666"/>
      </w:pPr>
      <w:r>
        <w:t>“saved”</w:t>
      </w:r>
      <w:r>
        <w:rPr>
          <w:spacing w:val="-5"/>
        </w:rPr>
        <w:t xml:space="preserve"> </w:t>
      </w:r>
      <w:r>
        <w:t>Policy</w:t>
      </w:r>
      <w:r>
        <w:rPr>
          <w:spacing w:val="-4"/>
        </w:rPr>
        <w:t xml:space="preserve"> </w:t>
      </w:r>
      <w:r>
        <w:t>S.6</w:t>
      </w:r>
      <w:r>
        <w:rPr>
          <w:spacing w:val="-2"/>
        </w:rPr>
        <w:t xml:space="preserve"> </w:t>
      </w:r>
      <w:r>
        <w:t>of</w:t>
      </w:r>
      <w:r>
        <w:rPr>
          <w:spacing w:val="-6"/>
        </w:rPr>
        <w:t xml:space="preserve"> </w:t>
      </w:r>
      <w:r>
        <w:t>the</w:t>
      </w:r>
      <w:r>
        <w:rPr>
          <w:spacing w:val="-2"/>
        </w:rPr>
        <w:t xml:space="preserve"> </w:t>
      </w:r>
      <w:r>
        <w:t>Medway</w:t>
      </w:r>
      <w:r>
        <w:rPr>
          <w:spacing w:val="-6"/>
        </w:rPr>
        <w:t xml:space="preserve"> </w:t>
      </w:r>
      <w:r>
        <w:t>Local</w:t>
      </w:r>
      <w:r>
        <w:rPr>
          <w:spacing w:val="-4"/>
        </w:rPr>
        <w:t xml:space="preserve"> </w:t>
      </w:r>
      <w:r>
        <w:t>Plan</w:t>
      </w:r>
      <w:r>
        <w:rPr>
          <w:spacing w:val="-6"/>
        </w:rPr>
        <w:t xml:space="preserve"> </w:t>
      </w:r>
      <w:r>
        <w:t>2003.</w:t>
      </w:r>
      <w:r>
        <w:rPr>
          <w:spacing w:val="62"/>
        </w:rPr>
        <w:t xml:space="preserve"> </w:t>
      </w:r>
      <w:r>
        <w:t>This</w:t>
      </w:r>
      <w:r>
        <w:rPr>
          <w:spacing w:val="-6"/>
        </w:rPr>
        <w:t xml:space="preserve"> </w:t>
      </w:r>
      <w:r>
        <w:t>states</w:t>
      </w:r>
      <w:r>
        <w:rPr>
          <w:spacing w:val="-4"/>
        </w:rPr>
        <w:t xml:space="preserve"> </w:t>
      </w:r>
      <w:r>
        <w:t>that:</w:t>
      </w:r>
    </w:p>
    <w:p w14:paraId="0CF0BFF1" w14:textId="77777777" w:rsidR="00FB7D51" w:rsidRDefault="00FB7D51">
      <w:pPr>
        <w:pStyle w:val="BodyText"/>
      </w:pPr>
    </w:p>
    <w:p w14:paraId="0CF0BFF2" w14:textId="77777777" w:rsidR="00FB7D51" w:rsidRDefault="006712D2">
      <w:pPr>
        <w:ind w:left="666" w:right="236"/>
        <w:rPr>
          <w:i/>
          <w:sz w:val="24"/>
        </w:rPr>
      </w:pPr>
      <w:r>
        <w:rPr>
          <w:i/>
          <w:sz w:val="24"/>
        </w:rPr>
        <w:t>“The Council will set conditions on planning permissions or seek to enter into a</w:t>
      </w:r>
      <w:r>
        <w:rPr>
          <w:i/>
          <w:spacing w:val="-64"/>
          <w:sz w:val="24"/>
        </w:rPr>
        <w:t xml:space="preserve"> </w:t>
      </w:r>
      <w:r>
        <w:rPr>
          <w:i/>
          <w:sz w:val="24"/>
        </w:rPr>
        <w:t>legal agreement with developers to provide for new physical infrastructure,</w:t>
      </w:r>
      <w:r>
        <w:rPr>
          <w:i/>
          <w:spacing w:val="1"/>
          <w:sz w:val="24"/>
        </w:rPr>
        <w:t xml:space="preserve"> </w:t>
      </w:r>
      <w:r>
        <w:rPr>
          <w:i/>
          <w:sz w:val="24"/>
        </w:rPr>
        <w:t>social, recreational and community facilities (including education facilities) and</w:t>
      </w:r>
      <w:r>
        <w:rPr>
          <w:i/>
          <w:spacing w:val="-64"/>
          <w:sz w:val="24"/>
        </w:rPr>
        <w:t xml:space="preserve"> </w:t>
      </w:r>
      <w:r>
        <w:rPr>
          <w:i/>
          <w:sz w:val="24"/>
        </w:rPr>
        <w:t>environmental mitigation or compensation measures where mitigation is</w:t>
      </w:r>
      <w:r>
        <w:rPr>
          <w:i/>
          <w:spacing w:val="1"/>
          <w:sz w:val="24"/>
        </w:rPr>
        <w:t xml:space="preserve"> </w:t>
      </w:r>
      <w:r>
        <w:rPr>
          <w:i/>
          <w:sz w:val="24"/>
        </w:rPr>
        <w:t>impossible or inadequate on its own, where the need for these arises directly</w:t>
      </w:r>
      <w:r>
        <w:rPr>
          <w:i/>
          <w:spacing w:val="1"/>
          <w:sz w:val="24"/>
        </w:rPr>
        <w:t xml:space="preserve"> </w:t>
      </w:r>
      <w:r>
        <w:rPr>
          <w:i/>
          <w:sz w:val="24"/>
        </w:rPr>
        <w:t>from</w:t>
      </w:r>
      <w:r>
        <w:rPr>
          <w:i/>
          <w:spacing w:val="-5"/>
          <w:sz w:val="24"/>
        </w:rPr>
        <w:t xml:space="preserve"> </w:t>
      </w:r>
      <w:r>
        <w:rPr>
          <w:i/>
          <w:sz w:val="24"/>
        </w:rPr>
        <w:t>the</w:t>
      </w:r>
      <w:r>
        <w:rPr>
          <w:i/>
          <w:spacing w:val="-6"/>
          <w:sz w:val="24"/>
        </w:rPr>
        <w:t xml:space="preserve"> </w:t>
      </w:r>
      <w:r>
        <w:rPr>
          <w:i/>
          <w:sz w:val="24"/>
        </w:rPr>
        <w:t>development</w:t>
      </w:r>
      <w:r>
        <w:rPr>
          <w:i/>
          <w:spacing w:val="-7"/>
          <w:sz w:val="24"/>
        </w:rPr>
        <w:t xml:space="preserve"> </w:t>
      </w:r>
      <w:r>
        <w:rPr>
          <w:i/>
          <w:sz w:val="24"/>
        </w:rPr>
        <w:t>concerned.</w:t>
      </w:r>
      <w:r>
        <w:rPr>
          <w:i/>
          <w:spacing w:val="58"/>
          <w:sz w:val="24"/>
        </w:rPr>
        <w:t xml:space="preserve"> </w:t>
      </w:r>
      <w:r>
        <w:rPr>
          <w:i/>
          <w:sz w:val="24"/>
        </w:rPr>
        <w:t>Provision</w:t>
      </w:r>
      <w:r>
        <w:rPr>
          <w:i/>
          <w:spacing w:val="-8"/>
          <w:sz w:val="24"/>
        </w:rPr>
        <w:t xml:space="preserve"> </w:t>
      </w:r>
      <w:r>
        <w:rPr>
          <w:i/>
          <w:sz w:val="24"/>
        </w:rPr>
        <w:t>will</w:t>
      </w:r>
      <w:r>
        <w:rPr>
          <w:i/>
          <w:spacing w:val="-5"/>
          <w:sz w:val="24"/>
        </w:rPr>
        <w:t xml:space="preserve"> </w:t>
      </w:r>
      <w:r>
        <w:rPr>
          <w:i/>
          <w:sz w:val="24"/>
        </w:rPr>
        <w:t>be</w:t>
      </w:r>
      <w:r>
        <w:rPr>
          <w:i/>
          <w:spacing w:val="-3"/>
          <w:sz w:val="24"/>
        </w:rPr>
        <w:t xml:space="preserve"> </w:t>
      </w:r>
      <w:r>
        <w:rPr>
          <w:i/>
          <w:sz w:val="24"/>
        </w:rPr>
        <w:t>sought</w:t>
      </w:r>
      <w:r>
        <w:rPr>
          <w:i/>
          <w:spacing w:val="-1"/>
          <w:sz w:val="24"/>
        </w:rPr>
        <w:t xml:space="preserve"> </w:t>
      </w:r>
      <w:r>
        <w:rPr>
          <w:i/>
          <w:sz w:val="24"/>
        </w:rPr>
        <w:t>in</w:t>
      </w:r>
      <w:r>
        <w:rPr>
          <w:i/>
          <w:spacing w:val="-3"/>
          <w:sz w:val="24"/>
        </w:rPr>
        <w:t xml:space="preserve"> </w:t>
      </w:r>
      <w:r>
        <w:rPr>
          <w:i/>
          <w:sz w:val="24"/>
        </w:rPr>
        <w:t>proportion</w:t>
      </w:r>
      <w:r>
        <w:rPr>
          <w:i/>
          <w:spacing w:val="-2"/>
          <w:sz w:val="24"/>
        </w:rPr>
        <w:t xml:space="preserve"> </w:t>
      </w:r>
      <w:r>
        <w:rPr>
          <w:i/>
          <w:sz w:val="24"/>
        </w:rPr>
        <w:t>to</w:t>
      </w:r>
      <w:r>
        <w:rPr>
          <w:i/>
          <w:spacing w:val="-5"/>
          <w:sz w:val="24"/>
        </w:rPr>
        <w:t xml:space="preserve"> </w:t>
      </w:r>
      <w:r>
        <w:rPr>
          <w:i/>
          <w:sz w:val="24"/>
        </w:rPr>
        <w:t>the</w:t>
      </w:r>
    </w:p>
    <w:p w14:paraId="0CF0BFF3" w14:textId="77777777" w:rsidR="00FB7D51" w:rsidRDefault="00FB7D51">
      <w:pPr>
        <w:rPr>
          <w:sz w:val="24"/>
        </w:rPr>
        <w:sectPr w:rsidR="00FB7D51">
          <w:pgSz w:w="11920" w:h="16850"/>
          <w:pgMar w:top="1340" w:right="1320" w:bottom="1240" w:left="1340" w:header="0" w:footer="1058" w:gutter="0"/>
          <w:cols w:space="720"/>
        </w:sectPr>
      </w:pPr>
    </w:p>
    <w:p w14:paraId="0CF0BFF4" w14:textId="522C3D4C" w:rsidR="00FB7D51" w:rsidRDefault="006712D2">
      <w:pPr>
        <w:spacing w:before="81"/>
        <w:ind w:left="666" w:right="542"/>
        <w:rPr>
          <w:i/>
          <w:sz w:val="24"/>
        </w:rPr>
      </w:pPr>
      <w:r>
        <w:rPr>
          <w:i/>
          <w:sz w:val="24"/>
        </w:rPr>
        <w:lastRenderedPageBreak/>
        <w:t xml:space="preserve">size and nature of the individual </w:t>
      </w:r>
      <w:r w:rsidR="005D570D">
        <w:rPr>
          <w:i/>
          <w:sz w:val="24"/>
        </w:rPr>
        <w:t>development and</w:t>
      </w:r>
      <w:r>
        <w:rPr>
          <w:i/>
          <w:sz w:val="24"/>
        </w:rPr>
        <w:t xml:space="preserve"> will </w:t>
      </w:r>
      <w:proofErr w:type="gramStart"/>
      <w:r>
        <w:rPr>
          <w:i/>
          <w:sz w:val="24"/>
        </w:rPr>
        <w:t>take into account</w:t>
      </w:r>
      <w:proofErr w:type="gramEnd"/>
      <w:r>
        <w:rPr>
          <w:i/>
          <w:sz w:val="24"/>
        </w:rPr>
        <w:t xml:space="preserve"> the</w:t>
      </w:r>
      <w:r>
        <w:rPr>
          <w:i/>
          <w:spacing w:val="-64"/>
          <w:sz w:val="24"/>
        </w:rPr>
        <w:t xml:space="preserve"> </w:t>
      </w:r>
      <w:r>
        <w:rPr>
          <w:i/>
          <w:sz w:val="24"/>
        </w:rPr>
        <w:t>existing</w:t>
      </w:r>
      <w:r>
        <w:rPr>
          <w:i/>
          <w:spacing w:val="-2"/>
          <w:sz w:val="24"/>
        </w:rPr>
        <w:t xml:space="preserve"> </w:t>
      </w:r>
      <w:r>
        <w:rPr>
          <w:i/>
          <w:sz w:val="24"/>
        </w:rPr>
        <w:t>pattern</w:t>
      </w:r>
      <w:r>
        <w:rPr>
          <w:i/>
          <w:spacing w:val="-1"/>
          <w:sz w:val="24"/>
        </w:rPr>
        <w:t xml:space="preserve"> </w:t>
      </w:r>
      <w:r>
        <w:rPr>
          <w:i/>
          <w:sz w:val="24"/>
        </w:rPr>
        <w:t>of</w:t>
      </w:r>
      <w:r>
        <w:rPr>
          <w:i/>
          <w:spacing w:val="-1"/>
          <w:sz w:val="24"/>
        </w:rPr>
        <w:t xml:space="preserve"> </w:t>
      </w:r>
      <w:r>
        <w:rPr>
          <w:i/>
          <w:sz w:val="24"/>
        </w:rPr>
        <w:t>provision</w:t>
      </w:r>
      <w:r>
        <w:rPr>
          <w:i/>
          <w:spacing w:val="-1"/>
          <w:sz w:val="24"/>
        </w:rPr>
        <w:t xml:space="preserve"> </w:t>
      </w:r>
      <w:r>
        <w:rPr>
          <w:i/>
          <w:sz w:val="24"/>
        </w:rPr>
        <w:t>and</w:t>
      </w:r>
      <w:r>
        <w:rPr>
          <w:i/>
          <w:spacing w:val="1"/>
          <w:sz w:val="24"/>
        </w:rPr>
        <w:t xml:space="preserve"> </w:t>
      </w:r>
      <w:r>
        <w:rPr>
          <w:i/>
          <w:sz w:val="24"/>
        </w:rPr>
        <w:t>capacity</w:t>
      </w:r>
      <w:r>
        <w:rPr>
          <w:i/>
          <w:spacing w:val="-3"/>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locality.</w:t>
      </w:r>
    </w:p>
    <w:p w14:paraId="0CF0BFF5" w14:textId="77777777" w:rsidR="00FB7D51" w:rsidRDefault="00FB7D51">
      <w:pPr>
        <w:pStyle w:val="BodyText"/>
        <w:spacing w:before="11"/>
        <w:rPr>
          <w:i/>
          <w:sz w:val="23"/>
        </w:rPr>
      </w:pPr>
    </w:p>
    <w:p w14:paraId="0CF0BFF6" w14:textId="77777777" w:rsidR="00FB7D51" w:rsidRDefault="006712D2">
      <w:pPr>
        <w:ind w:left="666" w:right="729"/>
        <w:rPr>
          <w:i/>
          <w:sz w:val="24"/>
        </w:rPr>
      </w:pPr>
      <w:r>
        <w:rPr>
          <w:i/>
          <w:sz w:val="24"/>
        </w:rPr>
        <w:t>Provision will be made on the site where this can be reasonably achieved.</w:t>
      </w:r>
      <w:r>
        <w:rPr>
          <w:i/>
          <w:spacing w:val="-64"/>
          <w:sz w:val="24"/>
        </w:rPr>
        <w:t xml:space="preserve"> </w:t>
      </w:r>
      <w:r>
        <w:rPr>
          <w:i/>
          <w:sz w:val="24"/>
        </w:rPr>
        <w:t>When this is not the case, contributions will be sought for the provision of</w:t>
      </w:r>
      <w:r>
        <w:rPr>
          <w:i/>
          <w:spacing w:val="1"/>
          <w:sz w:val="24"/>
        </w:rPr>
        <w:t xml:space="preserve"> </w:t>
      </w:r>
      <w:r>
        <w:rPr>
          <w:i/>
          <w:sz w:val="24"/>
        </w:rPr>
        <w:t>facilities and ecological features elsewhere, provided their location can</w:t>
      </w:r>
      <w:r>
        <w:rPr>
          <w:i/>
          <w:spacing w:val="1"/>
          <w:sz w:val="24"/>
        </w:rPr>
        <w:t xml:space="preserve"> </w:t>
      </w:r>
      <w:r>
        <w:rPr>
          <w:i/>
          <w:sz w:val="24"/>
        </w:rPr>
        <w:t>adequately</w:t>
      </w:r>
      <w:r>
        <w:rPr>
          <w:i/>
          <w:spacing w:val="-4"/>
          <w:sz w:val="24"/>
        </w:rPr>
        <w:t xml:space="preserve"> </w:t>
      </w:r>
      <w:r>
        <w:rPr>
          <w:i/>
          <w:sz w:val="24"/>
        </w:rPr>
        <w:t>serve</w:t>
      </w:r>
      <w:r>
        <w:rPr>
          <w:i/>
          <w:spacing w:val="-5"/>
          <w:sz w:val="24"/>
        </w:rPr>
        <w:t xml:space="preserve"> </w:t>
      </w:r>
      <w:r>
        <w:rPr>
          <w:i/>
          <w:sz w:val="24"/>
        </w:rPr>
        <w:t>the</w:t>
      </w:r>
      <w:r>
        <w:rPr>
          <w:i/>
          <w:spacing w:val="-4"/>
          <w:sz w:val="24"/>
        </w:rPr>
        <w:t xml:space="preserve"> </w:t>
      </w:r>
      <w:r>
        <w:rPr>
          <w:i/>
          <w:sz w:val="24"/>
        </w:rPr>
        <w:t>development</w:t>
      </w:r>
      <w:r>
        <w:rPr>
          <w:i/>
          <w:spacing w:val="-3"/>
          <w:sz w:val="24"/>
        </w:rPr>
        <w:t xml:space="preserve"> </w:t>
      </w:r>
      <w:r>
        <w:rPr>
          <w:i/>
          <w:sz w:val="24"/>
        </w:rPr>
        <w:t>site</w:t>
      </w:r>
      <w:r>
        <w:rPr>
          <w:i/>
          <w:spacing w:val="-6"/>
          <w:sz w:val="24"/>
        </w:rPr>
        <w:t xml:space="preserve"> </w:t>
      </w:r>
      <w:r>
        <w:rPr>
          <w:i/>
          <w:sz w:val="24"/>
        </w:rPr>
        <w:t>or</w:t>
      </w:r>
      <w:r>
        <w:rPr>
          <w:i/>
          <w:spacing w:val="-5"/>
          <w:sz w:val="24"/>
        </w:rPr>
        <w:t xml:space="preserve"> </w:t>
      </w:r>
      <w:r>
        <w:rPr>
          <w:i/>
          <w:sz w:val="24"/>
        </w:rPr>
        <w:t>are</w:t>
      </w:r>
      <w:r>
        <w:rPr>
          <w:i/>
          <w:spacing w:val="-9"/>
          <w:sz w:val="24"/>
        </w:rPr>
        <w:t xml:space="preserve"> </w:t>
      </w:r>
      <w:r>
        <w:rPr>
          <w:i/>
          <w:sz w:val="24"/>
        </w:rPr>
        <w:t>appropriately</w:t>
      </w:r>
      <w:r>
        <w:rPr>
          <w:i/>
          <w:spacing w:val="-4"/>
          <w:sz w:val="24"/>
        </w:rPr>
        <w:t xml:space="preserve"> </w:t>
      </w:r>
      <w:r>
        <w:rPr>
          <w:i/>
          <w:sz w:val="24"/>
        </w:rPr>
        <w:t>related</w:t>
      </w:r>
      <w:r>
        <w:rPr>
          <w:i/>
          <w:spacing w:val="-5"/>
          <w:sz w:val="24"/>
        </w:rPr>
        <w:t xml:space="preserve"> </w:t>
      </w:r>
      <w:r>
        <w:rPr>
          <w:i/>
          <w:sz w:val="24"/>
        </w:rPr>
        <w:t>to</w:t>
      </w:r>
      <w:r>
        <w:rPr>
          <w:i/>
          <w:spacing w:val="-6"/>
          <w:sz w:val="24"/>
        </w:rPr>
        <w:t xml:space="preserve"> </w:t>
      </w:r>
      <w:r>
        <w:rPr>
          <w:i/>
          <w:sz w:val="24"/>
        </w:rPr>
        <w:t>it.”</w:t>
      </w:r>
    </w:p>
    <w:p w14:paraId="0CF0BFF7" w14:textId="77777777" w:rsidR="00FB7D51" w:rsidRDefault="00FB7D51">
      <w:pPr>
        <w:pStyle w:val="BodyText"/>
        <w:rPr>
          <w:i/>
        </w:rPr>
      </w:pPr>
    </w:p>
    <w:p w14:paraId="0CF0BFF8" w14:textId="77777777" w:rsidR="00FB7D51" w:rsidRDefault="006712D2">
      <w:pPr>
        <w:pStyle w:val="ListParagraph"/>
        <w:numPr>
          <w:ilvl w:val="1"/>
          <w:numId w:val="33"/>
        </w:numPr>
        <w:tabs>
          <w:tab w:val="left" w:pos="667"/>
        </w:tabs>
        <w:ind w:right="142"/>
        <w:rPr>
          <w:sz w:val="24"/>
        </w:rPr>
      </w:pPr>
      <w:r>
        <w:rPr>
          <w:sz w:val="24"/>
        </w:rPr>
        <w:t>This policy is the basis for the detailed requirements set out later in this guide</w:t>
      </w:r>
      <w:r>
        <w:rPr>
          <w:sz w:val="20"/>
        </w:rPr>
        <w:t xml:space="preserve">. </w:t>
      </w:r>
      <w:r>
        <w:rPr>
          <w:sz w:val="24"/>
        </w:rPr>
        <w:t>It</w:t>
      </w:r>
      <w:r>
        <w:rPr>
          <w:spacing w:val="-64"/>
          <w:sz w:val="24"/>
        </w:rPr>
        <w:t xml:space="preserve"> </w:t>
      </w:r>
      <w:r>
        <w:rPr>
          <w:sz w:val="24"/>
        </w:rPr>
        <w:t>will</w:t>
      </w:r>
      <w:r>
        <w:rPr>
          <w:spacing w:val="-4"/>
          <w:sz w:val="24"/>
        </w:rPr>
        <w:t xml:space="preserve"> </w:t>
      </w:r>
      <w:r>
        <w:rPr>
          <w:sz w:val="24"/>
        </w:rPr>
        <w:t>be replaced</w:t>
      </w:r>
      <w:r>
        <w:rPr>
          <w:spacing w:val="1"/>
          <w:sz w:val="24"/>
        </w:rPr>
        <w:t xml:space="preserve"> </w:t>
      </w:r>
      <w:r>
        <w:rPr>
          <w:sz w:val="24"/>
        </w:rPr>
        <w:t>in</w:t>
      </w:r>
      <w:r>
        <w:rPr>
          <w:spacing w:val="-3"/>
          <w:sz w:val="24"/>
        </w:rPr>
        <w:t xml:space="preserve"> </w:t>
      </w:r>
      <w:r>
        <w:rPr>
          <w:sz w:val="24"/>
        </w:rPr>
        <w:t>due</w:t>
      </w:r>
      <w:r>
        <w:rPr>
          <w:spacing w:val="-2"/>
          <w:sz w:val="24"/>
        </w:rPr>
        <w:t xml:space="preserve"> </w:t>
      </w:r>
      <w:r>
        <w:rPr>
          <w:sz w:val="24"/>
        </w:rPr>
        <w:t>course</w:t>
      </w:r>
      <w:r>
        <w:rPr>
          <w:spacing w:val="-2"/>
          <w:sz w:val="24"/>
        </w:rPr>
        <w:t xml:space="preserve"> </w:t>
      </w:r>
      <w:r>
        <w:rPr>
          <w:sz w:val="24"/>
        </w:rPr>
        <w:t>by</w:t>
      </w:r>
      <w:r>
        <w:rPr>
          <w:spacing w:val="-5"/>
          <w:sz w:val="24"/>
        </w:rPr>
        <w:t xml:space="preserve"> </w:t>
      </w:r>
      <w:r>
        <w:rPr>
          <w:sz w:val="24"/>
        </w:rPr>
        <w:t>policies</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new</w:t>
      </w:r>
      <w:r>
        <w:rPr>
          <w:spacing w:val="-3"/>
          <w:sz w:val="24"/>
        </w:rPr>
        <w:t xml:space="preserve"> </w:t>
      </w:r>
      <w:r>
        <w:rPr>
          <w:sz w:val="24"/>
        </w:rPr>
        <w:t>Local</w:t>
      </w:r>
      <w:r>
        <w:rPr>
          <w:spacing w:val="-4"/>
          <w:sz w:val="24"/>
        </w:rPr>
        <w:t xml:space="preserve"> </w:t>
      </w:r>
      <w:r>
        <w:rPr>
          <w:sz w:val="24"/>
        </w:rPr>
        <w:t>Plan.</w:t>
      </w:r>
    </w:p>
    <w:p w14:paraId="0CF0BFF9" w14:textId="77777777" w:rsidR="00FB7D51" w:rsidRDefault="00FB7D51">
      <w:pPr>
        <w:rPr>
          <w:sz w:val="24"/>
        </w:rPr>
        <w:sectPr w:rsidR="00FB7D51">
          <w:pgSz w:w="11920" w:h="16850"/>
          <w:pgMar w:top="1340" w:right="1320" w:bottom="1240" w:left="1340" w:header="0" w:footer="1058" w:gutter="0"/>
          <w:cols w:space="720"/>
        </w:sectPr>
      </w:pPr>
    </w:p>
    <w:p w14:paraId="0CF0BFFA" w14:textId="77777777" w:rsidR="00FB7D51" w:rsidRDefault="006712D2">
      <w:pPr>
        <w:pStyle w:val="Heading1"/>
        <w:spacing w:before="81"/>
        <w:ind w:left="1957" w:right="1998" w:firstLine="0"/>
        <w:jc w:val="center"/>
      </w:pPr>
      <w:bookmarkStart w:id="4" w:name="Procedural_and_Administrative_Considerat"/>
      <w:bookmarkStart w:id="5" w:name="_Toc193973026"/>
      <w:bookmarkEnd w:id="4"/>
      <w:r>
        <w:rPr>
          <w:u w:val="single"/>
        </w:rPr>
        <w:lastRenderedPageBreak/>
        <w:t>Procedural</w:t>
      </w:r>
      <w:r>
        <w:rPr>
          <w:spacing w:val="-10"/>
          <w:u w:val="single"/>
        </w:rPr>
        <w:t xml:space="preserve"> </w:t>
      </w:r>
      <w:r>
        <w:rPr>
          <w:u w:val="single"/>
        </w:rPr>
        <w:t>and</w:t>
      </w:r>
      <w:r>
        <w:rPr>
          <w:spacing w:val="-10"/>
          <w:u w:val="single"/>
        </w:rPr>
        <w:t xml:space="preserve"> </w:t>
      </w:r>
      <w:r>
        <w:rPr>
          <w:u w:val="single"/>
        </w:rPr>
        <w:t>Administrative</w:t>
      </w:r>
      <w:r>
        <w:rPr>
          <w:spacing w:val="-10"/>
          <w:u w:val="single"/>
        </w:rPr>
        <w:t xml:space="preserve"> </w:t>
      </w:r>
      <w:r>
        <w:rPr>
          <w:u w:val="single"/>
        </w:rPr>
        <w:t>Considerations</w:t>
      </w:r>
      <w:bookmarkEnd w:id="5"/>
    </w:p>
    <w:p w14:paraId="0CF0BFFB" w14:textId="77777777" w:rsidR="00FB7D51" w:rsidRDefault="00FB7D51">
      <w:pPr>
        <w:pStyle w:val="BodyText"/>
        <w:spacing w:before="11"/>
        <w:rPr>
          <w:b/>
          <w:sz w:val="15"/>
        </w:rPr>
      </w:pPr>
    </w:p>
    <w:p w14:paraId="0CF0BFFC" w14:textId="77777777" w:rsidR="00FB7D51" w:rsidRDefault="006712D2">
      <w:pPr>
        <w:pStyle w:val="ListParagraph"/>
        <w:numPr>
          <w:ilvl w:val="1"/>
          <w:numId w:val="32"/>
        </w:numPr>
        <w:tabs>
          <w:tab w:val="left" w:pos="666"/>
          <w:tab w:val="left" w:pos="667"/>
        </w:tabs>
        <w:spacing w:before="92"/>
        <w:ind w:right="234"/>
        <w:rPr>
          <w:sz w:val="24"/>
        </w:rPr>
      </w:pPr>
      <w:r>
        <w:rPr>
          <w:sz w:val="24"/>
        </w:rPr>
        <w:t>Medway Council has put in place systems and arrangements to assist</w:t>
      </w:r>
      <w:r>
        <w:rPr>
          <w:spacing w:val="1"/>
          <w:sz w:val="24"/>
        </w:rPr>
        <w:t xml:space="preserve"> </w:t>
      </w:r>
      <w:r>
        <w:rPr>
          <w:sz w:val="24"/>
        </w:rPr>
        <w:t xml:space="preserve">developers, speed the </w:t>
      </w:r>
      <w:proofErr w:type="gramStart"/>
      <w:r>
        <w:rPr>
          <w:sz w:val="24"/>
        </w:rPr>
        <w:t>decision making</w:t>
      </w:r>
      <w:proofErr w:type="gramEnd"/>
      <w:r>
        <w:rPr>
          <w:sz w:val="24"/>
        </w:rPr>
        <w:t xml:space="preserve"> process and ensure consistency,</w:t>
      </w:r>
      <w:r>
        <w:rPr>
          <w:spacing w:val="1"/>
          <w:sz w:val="24"/>
        </w:rPr>
        <w:t xml:space="preserve"> </w:t>
      </w:r>
      <w:r>
        <w:rPr>
          <w:sz w:val="24"/>
        </w:rPr>
        <w:t>transparency and accountability. These procedures cover pre-application</w:t>
      </w:r>
      <w:r>
        <w:rPr>
          <w:spacing w:val="1"/>
          <w:sz w:val="24"/>
        </w:rPr>
        <w:t xml:space="preserve"> </w:t>
      </w:r>
      <w:r>
        <w:rPr>
          <w:sz w:val="24"/>
        </w:rPr>
        <w:t>advice, submission of planning application(s) and post decision issues. Further</w:t>
      </w:r>
      <w:r>
        <w:rPr>
          <w:spacing w:val="-64"/>
          <w:sz w:val="24"/>
        </w:rPr>
        <w:t xml:space="preserve"> </w:t>
      </w:r>
      <w:r>
        <w:rPr>
          <w:sz w:val="24"/>
        </w:rPr>
        <w:t>information is set out at Appendix 1 of this document: Summary Chart and</w:t>
      </w:r>
      <w:r>
        <w:rPr>
          <w:spacing w:val="1"/>
          <w:sz w:val="24"/>
        </w:rPr>
        <w:t xml:space="preserve"> </w:t>
      </w:r>
      <w:r>
        <w:rPr>
          <w:sz w:val="24"/>
        </w:rPr>
        <w:t>Checklist for Applicants.</w:t>
      </w:r>
    </w:p>
    <w:p w14:paraId="0CF0BFFD" w14:textId="77777777" w:rsidR="00FB7D51" w:rsidRDefault="00FB7D51">
      <w:pPr>
        <w:pStyle w:val="BodyText"/>
      </w:pPr>
    </w:p>
    <w:p w14:paraId="0CF0BFFE" w14:textId="77777777" w:rsidR="00FB7D51" w:rsidRDefault="006712D2">
      <w:pPr>
        <w:pStyle w:val="ListParagraph"/>
        <w:numPr>
          <w:ilvl w:val="1"/>
          <w:numId w:val="32"/>
        </w:numPr>
        <w:tabs>
          <w:tab w:val="left" w:pos="666"/>
          <w:tab w:val="left" w:pos="667"/>
        </w:tabs>
        <w:ind w:right="123"/>
        <w:rPr>
          <w:sz w:val="24"/>
        </w:rPr>
      </w:pPr>
      <w:r>
        <w:rPr>
          <w:sz w:val="24"/>
        </w:rPr>
        <w:t>Developers should contact the Section 106 (S106) Officer regarding payment of</w:t>
      </w:r>
      <w:r>
        <w:rPr>
          <w:spacing w:val="-64"/>
          <w:sz w:val="24"/>
        </w:rPr>
        <w:t xml:space="preserve"> </w:t>
      </w:r>
      <w:r>
        <w:rPr>
          <w:sz w:val="24"/>
        </w:rPr>
        <w:t>contributions</w:t>
      </w:r>
      <w:r>
        <w:rPr>
          <w:spacing w:val="-5"/>
          <w:sz w:val="24"/>
        </w:rPr>
        <w:t xml:space="preserve"> </w:t>
      </w:r>
      <w:r>
        <w:rPr>
          <w:sz w:val="24"/>
        </w:rPr>
        <w:t>after the</w:t>
      </w:r>
      <w:r>
        <w:rPr>
          <w:spacing w:val="2"/>
          <w:sz w:val="24"/>
        </w:rPr>
        <w:t xml:space="preserve"> </w:t>
      </w:r>
      <w:r>
        <w:rPr>
          <w:sz w:val="24"/>
        </w:rPr>
        <w:t>agreement</w:t>
      </w:r>
      <w:r>
        <w:rPr>
          <w:spacing w:val="-2"/>
          <w:sz w:val="24"/>
        </w:rPr>
        <w:t xml:space="preserve"> </w:t>
      </w:r>
      <w:r>
        <w:rPr>
          <w:sz w:val="24"/>
        </w:rPr>
        <w:t>is completed.</w:t>
      </w:r>
    </w:p>
    <w:p w14:paraId="0CF0BFFF" w14:textId="77777777" w:rsidR="00FB7D51" w:rsidRDefault="00FB7D51">
      <w:pPr>
        <w:pStyle w:val="BodyText"/>
        <w:spacing w:before="3"/>
      </w:pPr>
    </w:p>
    <w:p w14:paraId="0CF0C000" w14:textId="77777777" w:rsidR="00FB7D51" w:rsidRDefault="006712D2">
      <w:pPr>
        <w:pStyle w:val="ListParagraph"/>
        <w:numPr>
          <w:ilvl w:val="1"/>
          <w:numId w:val="32"/>
        </w:numPr>
        <w:tabs>
          <w:tab w:val="left" w:pos="666"/>
          <w:tab w:val="left" w:pos="667"/>
        </w:tabs>
        <w:rPr>
          <w:i/>
          <w:sz w:val="24"/>
        </w:rPr>
      </w:pPr>
      <w:r>
        <w:rPr>
          <w:i/>
          <w:sz w:val="24"/>
        </w:rPr>
        <w:t>Standard</w:t>
      </w:r>
      <w:r>
        <w:rPr>
          <w:i/>
          <w:spacing w:val="-8"/>
          <w:sz w:val="24"/>
        </w:rPr>
        <w:t xml:space="preserve"> </w:t>
      </w:r>
      <w:r>
        <w:rPr>
          <w:i/>
          <w:sz w:val="24"/>
        </w:rPr>
        <w:t>Templates</w:t>
      </w:r>
      <w:r>
        <w:rPr>
          <w:i/>
          <w:spacing w:val="-9"/>
          <w:sz w:val="24"/>
        </w:rPr>
        <w:t xml:space="preserve"> </w:t>
      </w:r>
      <w:r>
        <w:rPr>
          <w:i/>
          <w:sz w:val="24"/>
        </w:rPr>
        <w:t>and</w:t>
      </w:r>
      <w:r>
        <w:rPr>
          <w:i/>
          <w:spacing w:val="-7"/>
          <w:sz w:val="24"/>
        </w:rPr>
        <w:t xml:space="preserve"> </w:t>
      </w:r>
      <w:r>
        <w:rPr>
          <w:i/>
          <w:sz w:val="24"/>
        </w:rPr>
        <w:t>Clauses</w:t>
      </w:r>
    </w:p>
    <w:p w14:paraId="0CF0C001" w14:textId="7AC8CE5F" w:rsidR="00FB7D51" w:rsidRDefault="006712D2">
      <w:pPr>
        <w:pStyle w:val="BodyText"/>
        <w:ind w:left="666" w:right="235"/>
      </w:pPr>
      <w:r>
        <w:t>To ensure effective use of staff resources in drafting legal agreements, the</w:t>
      </w:r>
      <w:r>
        <w:rPr>
          <w:spacing w:val="1"/>
        </w:rPr>
        <w:t xml:space="preserve"> </w:t>
      </w:r>
      <w:r>
        <w:t xml:space="preserve">Council has developed standard templates, based on many </w:t>
      </w:r>
      <w:proofErr w:type="spellStart"/>
      <w:r>
        <w:t>years experience</w:t>
      </w:r>
      <w:proofErr w:type="spellEnd"/>
      <w:r>
        <w:rPr>
          <w:spacing w:val="1"/>
        </w:rPr>
        <w:t xml:space="preserve"> </w:t>
      </w:r>
      <w:r>
        <w:t>and established legal practice. For unilateral undertakings, proof of ownership</w:t>
      </w:r>
      <w:r>
        <w:rPr>
          <w:spacing w:val="1"/>
        </w:rPr>
        <w:t xml:space="preserve"> </w:t>
      </w:r>
      <w:r>
        <w:t>of the land affected by the agreement must be shown.</w:t>
      </w:r>
      <w:r w:rsidR="00C0375B">
        <w:t xml:space="preserve"> </w:t>
      </w:r>
      <w:hyperlink r:id="rId10" w:history="1">
        <w:r w:rsidR="00C0375B" w:rsidRPr="00C0375B">
          <w:rPr>
            <w:rStyle w:val="Hyperlink"/>
          </w:rPr>
          <w:t>Templates are available on the Medway Council website</w:t>
        </w:r>
      </w:hyperlink>
      <w:r w:rsidR="00C0375B">
        <w:t>.</w:t>
      </w:r>
    </w:p>
    <w:p w14:paraId="0CF0C002" w14:textId="77777777" w:rsidR="00FB7D51" w:rsidRDefault="006712D2">
      <w:pPr>
        <w:pStyle w:val="BodyText"/>
        <w:ind w:left="666"/>
      </w:pPr>
      <w:r>
        <w:t>Please</w:t>
      </w:r>
      <w:r>
        <w:rPr>
          <w:spacing w:val="-3"/>
        </w:rPr>
        <w:t xml:space="preserve"> </w:t>
      </w:r>
      <w:r>
        <w:t>search</w:t>
      </w:r>
      <w:r>
        <w:rPr>
          <w:spacing w:val="-5"/>
        </w:rPr>
        <w:t xml:space="preserve"> </w:t>
      </w:r>
      <w:r>
        <w:t>for</w:t>
      </w:r>
      <w:r>
        <w:rPr>
          <w:spacing w:val="-3"/>
        </w:rPr>
        <w:t xml:space="preserve"> </w:t>
      </w:r>
      <w:r>
        <w:t>‘developer</w:t>
      </w:r>
      <w:r>
        <w:rPr>
          <w:spacing w:val="-3"/>
        </w:rPr>
        <w:t xml:space="preserve"> </w:t>
      </w:r>
      <w:r>
        <w:t>contributions’</w:t>
      </w:r>
      <w:r>
        <w:rPr>
          <w:spacing w:val="-3"/>
        </w:rPr>
        <w:t xml:space="preserve"> </w:t>
      </w:r>
      <w:r>
        <w:t>for</w:t>
      </w:r>
      <w:r>
        <w:rPr>
          <w:spacing w:val="-3"/>
        </w:rPr>
        <w:t xml:space="preserve"> </w:t>
      </w:r>
      <w:r>
        <w:t>developments</w:t>
      </w:r>
      <w:r>
        <w:rPr>
          <w:spacing w:val="-5"/>
        </w:rPr>
        <w:t xml:space="preserve"> </w:t>
      </w:r>
      <w:r>
        <w:t>of</w:t>
      </w:r>
      <w:r>
        <w:rPr>
          <w:spacing w:val="-5"/>
        </w:rPr>
        <w:t xml:space="preserve"> </w:t>
      </w:r>
      <w:r>
        <w:t>10</w:t>
      </w:r>
      <w:r>
        <w:rPr>
          <w:spacing w:val="-5"/>
        </w:rPr>
        <w:t xml:space="preserve"> </w:t>
      </w:r>
      <w:r>
        <w:t>dwellings</w:t>
      </w:r>
      <w:r>
        <w:rPr>
          <w:spacing w:val="-2"/>
        </w:rPr>
        <w:t xml:space="preserve"> </w:t>
      </w:r>
      <w:r>
        <w:t>or</w:t>
      </w:r>
    </w:p>
    <w:p w14:paraId="0CF0C003" w14:textId="77777777" w:rsidR="00FB7D51" w:rsidRDefault="006712D2">
      <w:pPr>
        <w:pStyle w:val="BodyText"/>
        <w:spacing w:before="1"/>
        <w:ind w:left="666"/>
      </w:pPr>
      <w:r>
        <w:t>more,</w:t>
      </w:r>
      <w:r>
        <w:rPr>
          <w:spacing w:val="-8"/>
        </w:rPr>
        <w:t xml:space="preserve"> </w:t>
      </w:r>
      <w:r>
        <w:t>and</w:t>
      </w:r>
      <w:r>
        <w:rPr>
          <w:spacing w:val="-3"/>
        </w:rPr>
        <w:t xml:space="preserve"> </w:t>
      </w:r>
      <w:r>
        <w:t>‘bird</w:t>
      </w:r>
      <w:r>
        <w:rPr>
          <w:spacing w:val="-6"/>
        </w:rPr>
        <w:t xml:space="preserve"> </w:t>
      </w:r>
      <w:r>
        <w:t>disturbance</w:t>
      </w:r>
      <w:r>
        <w:rPr>
          <w:spacing w:val="-3"/>
        </w:rPr>
        <w:t xml:space="preserve"> </w:t>
      </w:r>
      <w:r>
        <w:t>in</w:t>
      </w:r>
      <w:r>
        <w:rPr>
          <w:spacing w:val="-3"/>
        </w:rPr>
        <w:t xml:space="preserve"> </w:t>
      </w:r>
      <w:r>
        <w:t>North</w:t>
      </w:r>
      <w:r>
        <w:rPr>
          <w:spacing w:val="-4"/>
        </w:rPr>
        <w:t xml:space="preserve"> </w:t>
      </w:r>
      <w:r>
        <w:t>Kent’</w:t>
      </w:r>
      <w:r>
        <w:rPr>
          <w:spacing w:val="-3"/>
        </w:rPr>
        <w:t xml:space="preserve"> </w:t>
      </w:r>
      <w:r>
        <w:t>for</w:t>
      </w:r>
      <w:r>
        <w:rPr>
          <w:spacing w:val="-10"/>
        </w:rPr>
        <w:t xml:space="preserve"> </w:t>
      </w:r>
      <w:r>
        <w:t>developments</w:t>
      </w:r>
      <w:r>
        <w:rPr>
          <w:spacing w:val="-5"/>
        </w:rPr>
        <w:t xml:space="preserve"> </w:t>
      </w:r>
      <w:r>
        <w:t>of</w:t>
      </w:r>
      <w:r>
        <w:rPr>
          <w:spacing w:val="-8"/>
        </w:rPr>
        <w:t xml:space="preserve"> </w:t>
      </w:r>
      <w:r>
        <w:t>1 –</w:t>
      </w:r>
      <w:r>
        <w:rPr>
          <w:spacing w:val="-5"/>
        </w:rPr>
        <w:t xml:space="preserve"> </w:t>
      </w:r>
      <w:r>
        <w:t>9</w:t>
      </w:r>
      <w:r>
        <w:rPr>
          <w:spacing w:val="-7"/>
        </w:rPr>
        <w:t xml:space="preserve"> </w:t>
      </w:r>
      <w:proofErr w:type="gramStart"/>
      <w:r>
        <w:t>dwellings’</w:t>
      </w:r>
      <w:proofErr w:type="gramEnd"/>
      <w:r>
        <w:t>.</w:t>
      </w:r>
    </w:p>
    <w:p w14:paraId="0CF0C004" w14:textId="77777777" w:rsidR="00FB7D51" w:rsidRDefault="00FB7D51">
      <w:pPr>
        <w:pStyle w:val="BodyText"/>
        <w:spacing w:before="11"/>
        <w:rPr>
          <w:sz w:val="23"/>
        </w:rPr>
      </w:pPr>
    </w:p>
    <w:p w14:paraId="0CF0C005" w14:textId="77777777" w:rsidR="00FB7D51" w:rsidRDefault="006712D2">
      <w:pPr>
        <w:pStyle w:val="ListParagraph"/>
        <w:numPr>
          <w:ilvl w:val="1"/>
          <w:numId w:val="32"/>
        </w:numPr>
        <w:tabs>
          <w:tab w:val="left" w:pos="666"/>
          <w:tab w:val="left" w:pos="667"/>
        </w:tabs>
        <w:rPr>
          <w:i/>
          <w:sz w:val="24"/>
        </w:rPr>
      </w:pPr>
      <w:r>
        <w:rPr>
          <w:i/>
          <w:sz w:val="24"/>
        </w:rPr>
        <w:t>Contacting</w:t>
      </w:r>
      <w:r>
        <w:rPr>
          <w:i/>
          <w:spacing w:val="-6"/>
          <w:sz w:val="24"/>
        </w:rPr>
        <w:t xml:space="preserve"> </w:t>
      </w:r>
      <w:r>
        <w:rPr>
          <w:i/>
          <w:sz w:val="24"/>
        </w:rPr>
        <w:t>and</w:t>
      </w:r>
      <w:r>
        <w:rPr>
          <w:i/>
          <w:spacing w:val="-7"/>
          <w:sz w:val="24"/>
        </w:rPr>
        <w:t xml:space="preserve"> </w:t>
      </w:r>
      <w:r>
        <w:rPr>
          <w:i/>
          <w:sz w:val="24"/>
        </w:rPr>
        <w:t>Negotiating</w:t>
      </w:r>
      <w:r>
        <w:rPr>
          <w:i/>
          <w:spacing w:val="-6"/>
          <w:sz w:val="24"/>
        </w:rPr>
        <w:t xml:space="preserve"> </w:t>
      </w:r>
      <w:r>
        <w:rPr>
          <w:i/>
          <w:sz w:val="24"/>
        </w:rPr>
        <w:t>with</w:t>
      </w:r>
      <w:r>
        <w:rPr>
          <w:i/>
          <w:spacing w:val="-6"/>
          <w:sz w:val="24"/>
        </w:rPr>
        <w:t xml:space="preserve"> </w:t>
      </w:r>
      <w:r>
        <w:rPr>
          <w:i/>
          <w:sz w:val="24"/>
        </w:rPr>
        <w:t>the</w:t>
      </w:r>
      <w:r>
        <w:rPr>
          <w:i/>
          <w:spacing w:val="-4"/>
          <w:sz w:val="24"/>
        </w:rPr>
        <w:t xml:space="preserve"> </w:t>
      </w:r>
      <w:r>
        <w:rPr>
          <w:i/>
          <w:sz w:val="24"/>
        </w:rPr>
        <w:t>Council</w:t>
      </w:r>
    </w:p>
    <w:p w14:paraId="0CF0C006" w14:textId="77777777" w:rsidR="00FB7D51" w:rsidRDefault="006712D2">
      <w:pPr>
        <w:pStyle w:val="BodyText"/>
        <w:ind w:left="666" w:right="835"/>
      </w:pPr>
      <w:r>
        <w:t>Co-ordination and openness are critical to the successful negotiation and</w:t>
      </w:r>
      <w:r>
        <w:rPr>
          <w:spacing w:val="-64"/>
        </w:rPr>
        <w:t xml:space="preserve"> </w:t>
      </w:r>
      <w:r>
        <w:t>completion</w:t>
      </w:r>
      <w:r>
        <w:rPr>
          <w:spacing w:val="-7"/>
        </w:rPr>
        <w:t xml:space="preserve"> </w:t>
      </w:r>
      <w:r>
        <w:t>of</w:t>
      </w:r>
      <w:r>
        <w:rPr>
          <w:spacing w:val="-5"/>
        </w:rPr>
        <w:t xml:space="preserve"> </w:t>
      </w:r>
      <w:r>
        <w:t>agreements.</w:t>
      </w:r>
      <w:r>
        <w:rPr>
          <w:spacing w:val="65"/>
        </w:rPr>
        <w:t xml:space="preserve"> </w:t>
      </w:r>
      <w:r>
        <w:t>Developers</w:t>
      </w:r>
      <w:r>
        <w:rPr>
          <w:spacing w:val="-3"/>
        </w:rPr>
        <w:t xml:space="preserve"> </w:t>
      </w:r>
      <w:r>
        <w:t>and</w:t>
      </w:r>
      <w:r>
        <w:rPr>
          <w:spacing w:val="-2"/>
        </w:rPr>
        <w:t xml:space="preserve"> </w:t>
      </w:r>
      <w:r>
        <w:t>their</w:t>
      </w:r>
      <w:r>
        <w:rPr>
          <w:spacing w:val="-4"/>
        </w:rPr>
        <w:t xml:space="preserve"> </w:t>
      </w:r>
      <w:r>
        <w:t>agents</w:t>
      </w:r>
      <w:r>
        <w:rPr>
          <w:spacing w:val="-2"/>
        </w:rPr>
        <w:t xml:space="preserve"> </w:t>
      </w:r>
      <w:r>
        <w:t>should:</w:t>
      </w:r>
    </w:p>
    <w:p w14:paraId="0CF0C007" w14:textId="77777777" w:rsidR="00FB7D51" w:rsidRDefault="00FB7D51">
      <w:pPr>
        <w:pStyle w:val="BodyText"/>
        <w:spacing w:before="10"/>
        <w:rPr>
          <w:sz w:val="23"/>
        </w:rPr>
      </w:pPr>
    </w:p>
    <w:p w14:paraId="0CF0C008" w14:textId="3DCA6E05" w:rsidR="00FB7D51" w:rsidRDefault="006712D2">
      <w:pPr>
        <w:pStyle w:val="ListParagraph"/>
        <w:numPr>
          <w:ilvl w:val="2"/>
          <w:numId w:val="32"/>
        </w:numPr>
        <w:tabs>
          <w:tab w:val="left" w:pos="1233"/>
          <w:tab w:val="left" w:pos="1234"/>
        </w:tabs>
        <w:ind w:right="130"/>
        <w:rPr>
          <w:sz w:val="24"/>
        </w:rPr>
      </w:pPr>
      <w:r>
        <w:rPr>
          <w:sz w:val="24"/>
        </w:rPr>
        <w:t>Conduct all negotiations through the development management case</w:t>
      </w:r>
      <w:r>
        <w:rPr>
          <w:spacing w:val="1"/>
          <w:sz w:val="24"/>
        </w:rPr>
        <w:t xml:space="preserve"> </w:t>
      </w:r>
      <w:r>
        <w:rPr>
          <w:sz w:val="24"/>
        </w:rPr>
        <w:t xml:space="preserve">officer. In </w:t>
      </w:r>
      <w:hyperlink r:id="rId11" w:history="1">
        <w:r w:rsidRPr="005D3B3E">
          <w:rPr>
            <w:rStyle w:val="Hyperlink"/>
            <w:sz w:val="24"/>
          </w:rPr>
          <w:t>pre-application discussions</w:t>
        </w:r>
      </w:hyperlink>
      <w:r>
        <w:rPr>
          <w:sz w:val="24"/>
        </w:rPr>
        <w:t xml:space="preserve"> the Council will make every effort to</w:t>
      </w:r>
      <w:r>
        <w:rPr>
          <w:spacing w:val="1"/>
          <w:sz w:val="24"/>
        </w:rPr>
        <w:t xml:space="preserve"> </w:t>
      </w:r>
      <w:r>
        <w:rPr>
          <w:sz w:val="24"/>
        </w:rPr>
        <w:t>identify a case officer, to ensure continuity and consistency. A pre-</w:t>
      </w:r>
      <w:r>
        <w:rPr>
          <w:spacing w:val="1"/>
          <w:sz w:val="24"/>
        </w:rPr>
        <w:t xml:space="preserve"> </w:t>
      </w:r>
      <w:r>
        <w:rPr>
          <w:sz w:val="24"/>
        </w:rPr>
        <w:t xml:space="preserve">application charge will be levied by the council. One to one </w:t>
      </w:r>
      <w:proofErr w:type="gramStart"/>
      <w:r>
        <w:rPr>
          <w:sz w:val="24"/>
        </w:rPr>
        <w:t>negotiations</w:t>
      </w:r>
      <w:proofErr w:type="gramEnd"/>
      <w:r>
        <w:rPr>
          <w:sz w:val="24"/>
        </w:rPr>
        <w:t xml:space="preserve"> with a</w:t>
      </w:r>
      <w:r>
        <w:rPr>
          <w:spacing w:val="1"/>
          <w:sz w:val="24"/>
        </w:rPr>
        <w:t xml:space="preserve"> </w:t>
      </w:r>
      <w:r>
        <w:rPr>
          <w:sz w:val="24"/>
        </w:rPr>
        <w:t>particular service should only take place with the prior agreement of the</w:t>
      </w:r>
      <w:r>
        <w:rPr>
          <w:spacing w:val="1"/>
          <w:sz w:val="24"/>
        </w:rPr>
        <w:t xml:space="preserve"> </w:t>
      </w:r>
      <w:r>
        <w:rPr>
          <w:sz w:val="24"/>
        </w:rPr>
        <w:t>case officer.</w:t>
      </w:r>
      <w:r w:rsidR="00C0375B">
        <w:rPr>
          <w:spacing w:val="66"/>
          <w:sz w:val="24"/>
        </w:rPr>
        <w:t xml:space="preserve"> </w:t>
      </w:r>
      <w:r>
        <w:rPr>
          <w:sz w:val="24"/>
        </w:rPr>
        <w:t>The case officer will usually attend all such meetings.</w:t>
      </w:r>
      <w:r>
        <w:rPr>
          <w:spacing w:val="1"/>
          <w:sz w:val="24"/>
        </w:rPr>
        <w:t xml:space="preserve"> </w:t>
      </w:r>
      <w:r>
        <w:rPr>
          <w:sz w:val="24"/>
        </w:rPr>
        <w:t>Contact</w:t>
      </w:r>
      <w:r>
        <w:rPr>
          <w:spacing w:val="3"/>
          <w:sz w:val="24"/>
        </w:rPr>
        <w:t xml:space="preserve"> </w:t>
      </w:r>
      <w:r>
        <w:rPr>
          <w:sz w:val="24"/>
        </w:rPr>
        <w:t>with</w:t>
      </w:r>
      <w:r>
        <w:rPr>
          <w:spacing w:val="8"/>
          <w:sz w:val="24"/>
        </w:rPr>
        <w:t xml:space="preserve"> </w:t>
      </w:r>
      <w:r>
        <w:rPr>
          <w:sz w:val="24"/>
        </w:rPr>
        <w:t>the</w:t>
      </w:r>
      <w:r>
        <w:rPr>
          <w:spacing w:val="6"/>
          <w:sz w:val="24"/>
        </w:rPr>
        <w:t xml:space="preserve"> </w:t>
      </w:r>
      <w:r>
        <w:rPr>
          <w:sz w:val="24"/>
        </w:rPr>
        <w:t>Legal</w:t>
      </w:r>
      <w:r>
        <w:rPr>
          <w:spacing w:val="1"/>
          <w:sz w:val="24"/>
        </w:rPr>
        <w:t xml:space="preserve"> </w:t>
      </w:r>
      <w:r>
        <w:rPr>
          <w:sz w:val="24"/>
        </w:rPr>
        <w:t>Section</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applicant</w:t>
      </w:r>
      <w:r>
        <w:rPr>
          <w:spacing w:val="9"/>
          <w:sz w:val="24"/>
        </w:rPr>
        <w:t xml:space="preserve"> </w:t>
      </w:r>
      <w:r>
        <w:rPr>
          <w:sz w:val="24"/>
        </w:rPr>
        <w:t>should</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necessary</w:t>
      </w:r>
      <w:r>
        <w:rPr>
          <w:spacing w:val="1"/>
          <w:sz w:val="24"/>
        </w:rPr>
        <w:t xml:space="preserve"> </w:t>
      </w:r>
      <w:r>
        <w:rPr>
          <w:sz w:val="24"/>
        </w:rPr>
        <w:t>in straight forward cases other than for checking title information, technical</w:t>
      </w:r>
      <w:r>
        <w:rPr>
          <w:spacing w:val="-64"/>
          <w:sz w:val="24"/>
        </w:rPr>
        <w:t xml:space="preserve"> </w:t>
      </w:r>
      <w:r>
        <w:rPr>
          <w:sz w:val="24"/>
        </w:rPr>
        <w:t>legal queries or to arrange the engrossing of an agreement. The case</w:t>
      </w:r>
      <w:r>
        <w:rPr>
          <w:spacing w:val="1"/>
          <w:sz w:val="24"/>
        </w:rPr>
        <w:t xml:space="preserve"> </w:t>
      </w:r>
      <w:r>
        <w:rPr>
          <w:sz w:val="24"/>
        </w:rPr>
        <w:t>officer is responsible for involving the Legal Section, if necessary, in all</w:t>
      </w:r>
      <w:r>
        <w:rPr>
          <w:spacing w:val="1"/>
          <w:sz w:val="24"/>
        </w:rPr>
        <w:t xml:space="preserve"> </w:t>
      </w:r>
      <w:r>
        <w:rPr>
          <w:sz w:val="24"/>
        </w:rPr>
        <w:t>other cases. However</w:t>
      </w:r>
      <w:r w:rsidR="005D570D">
        <w:rPr>
          <w:sz w:val="24"/>
        </w:rPr>
        <w:t>,</w:t>
      </w:r>
      <w:r>
        <w:rPr>
          <w:sz w:val="24"/>
        </w:rPr>
        <w:t xml:space="preserve"> in his/her capacity as monitoring officer, the</w:t>
      </w:r>
      <w:r>
        <w:rPr>
          <w:spacing w:val="1"/>
          <w:sz w:val="24"/>
        </w:rPr>
        <w:t xml:space="preserve"> </w:t>
      </w:r>
      <w:r>
        <w:rPr>
          <w:sz w:val="24"/>
        </w:rPr>
        <w:t>Assistant Director</w:t>
      </w:r>
      <w:r w:rsidR="008432BA">
        <w:rPr>
          <w:sz w:val="24"/>
        </w:rPr>
        <w:t xml:space="preserve">, Legal and Governance, </w:t>
      </w:r>
      <w:r>
        <w:rPr>
          <w:sz w:val="24"/>
        </w:rPr>
        <w:t>can always require legal</w:t>
      </w:r>
      <w:r>
        <w:rPr>
          <w:spacing w:val="1"/>
          <w:sz w:val="24"/>
        </w:rPr>
        <w:t xml:space="preserve"> </w:t>
      </w:r>
      <w:r>
        <w:rPr>
          <w:sz w:val="24"/>
        </w:rPr>
        <w:t>involvement</w:t>
      </w:r>
      <w:r>
        <w:rPr>
          <w:spacing w:val="-5"/>
          <w:sz w:val="24"/>
        </w:rPr>
        <w:t xml:space="preserve"> </w:t>
      </w:r>
      <w:r>
        <w:rPr>
          <w:sz w:val="24"/>
        </w:rPr>
        <w:t>where</w:t>
      </w:r>
      <w:r>
        <w:rPr>
          <w:spacing w:val="-5"/>
          <w:sz w:val="24"/>
        </w:rPr>
        <w:t xml:space="preserve"> </w:t>
      </w:r>
      <w:r>
        <w:rPr>
          <w:sz w:val="24"/>
        </w:rPr>
        <w:t>necessary</w:t>
      </w:r>
      <w:r>
        <w:rPr>
          <w:spacing w:val="-1"/>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3"/>
          <w:sz w:val="24"/>
        </w:rPr>
        <w:t xml:space="preserve"> </w:t>
      </w:r>
      <w:r>
        <w:rPr>
          <w:sz w:val="24"/>
        </w:rPr>
        <w:t>position</w:t>
      </w:r>
      <w:r>
        <w:rPr>
          <w:spacing w:val="-3"/>
          <w:sz w:val="24"/>
        </w:rPr>
        <w:t xml:space="preserve"> </w:t>
      </w:r>
      <w:r>
        <w:rPr>
          <w:sz w:val="24"/>
        </w:rPr>
        <w:t>of the</w:t>
      </w:r>
      <w:r>
        <w:rPr>
          <w:spacing w:val="-2"/>
          <w:sz w:val="24"/>
        </w:rPr>
        <w:t xml:space="preserve"> </w:t>
      </w:r>
      <w:r>
        <w:rPr>
          <w:sz w:val="24"/>
        </w:rPr>
        <w:t>council.</w:t>
      </w:r>
    </w:p>
    <w:p w14:paraId="0CF0C009" w14:textId="77777777" w:rsidR="00FB7D51" w:rsidRDefault="00FB7D51">
      <w:pPr>
        <w:pStyle w:val="BodyText"/>
        <w:spacing w:before="9"/>
        <w:rPr>
          <w:sz w:val="23"/>
        </w:rPr>
      </w:pPr>
    </w:p>
    <w:p w14:paraId="0CF0C00A" w14:textId="77777777" w:rsidR="00FB7D51" w:rsidRDefault="006712D2">
      <w:pPr>
        <w:pStyle w:val="ListParagraph"/>
        <w:numPr>
          <w:ilvl w:val="2"/>
          <w:numId w:val="32"/>
        </w:numPr>
        <w:tabs>
          <w:tab w:val="left" w:pos="1233"/>
          <w:tab w:val="left" w:pos="1234"/>
        </w:tabs>
        <w:ind w:right="192"/>
        <w:rPr>
          <w:sz w:val="24"/>
        </w:rPr>
      </w:pPr>
      <w:r>
        <w:rPr>
          <w:sz w:val="24"/>
        </w:rPr>
        <w:t>Traditionally the negotiation and drafting of agreements has started very</w:t>
      </w:r>
      <w:r>
        <w:rPr>
          <w:spacing w:val="1"/>
          <w:sz w:val="24"/>
        </w:rPr>
        <w:t xml:space="preserve"> </w:t>
      </w:r>
      <w:r>
        <w:rPr>
          <w:sz w:val="24"/>
        </w:rPr>
        <w:t>late in the determination of a planning application. This imposes great</w:t>
      </w:r>
      <w:r>
        <w:rPr>
          <w:spacing w:val="1"/>
          <w:sz w:val="24"/>
        </w:rPr>
        <w:t xml:space="preserve"> </w:t>
      </w:r>
      <w:r>
        <w:rPr>
          <w:sz w:val="24"/>
        </w:rPr>
        <w:t>pressure to agree heads of terms before Planning Committee meetings</w:t>
      </w:r>
      <w:r>
        <w:rPr>
          <w:spacing w:val="1"/>
          <w:sz w:val="24"/>
        </w:rPr>
        <w:t xml:space="preserve"> </w:t>
      </w:r>
      <w:r>
        <w:rPr>
          <w:sz w:val="24"/>
        </w:rPr>
        <w:t>and can delay planning permissions not being granted for weeks or</w:t>
      </w:r>
      <w:r>
        <w:rPr>
          <w:spacing w:val="1"/>
          <w:sz w:val="24"/>
        </w:rPr>
        <w:t xml:space="preserve"> </w:t>
      </w:r>
      <w:r>
        <w:rPr>
          <w:sz w:val="24"/>
        </w:rPr>
        <w:t xml:space="preserve">months after a positive resolution. </w:t>
      </w:r>
      <w:proofErr w:type="gramStart"/>
      <w:r>
        <w:rPr>
          <w:sz w:val="24"/>
        </w:rPr>
        <w:t>With this in mind Medway</w:t>
      </w:r>
      <w:proofErr w:type="gramEnd"/>
      <w:r>
        <w:rPr>
          <w:sz w:val="24"/>
        </w:rPr>
        <w:t xml:space="preserve"> Council will</w:t>
      </w:r>
      <w:r>
        <w:rPr>
          <w:spacing w:val="1"/>
          <w:sz w:val="24"/>
        </w:rPr>
        <w:t xml:space="preserve"> </w:t>
      </w:r>
      <w:r>
        <w:rPr>
          <w:sz w:val="24"/>
        </w:rPr>
        <w:t>enter into ‘without prejudice’ negotiations and drafting at as early a stage</w:t>
      </w:r>
      <w:r>
        <w:rPr>
          <w:spacing w:val="1"/>
          <w:sz w:val="24"/>
        </w:rPr>
        <w:t xml:space="preserve"> </w:t>
      </w:r>
      <w:r>
        <w:rPr>
          <w:sz w:val="24"/>
        </w:rPr>
        <w:t>as possible.</w:t>
      </w:r>
      <w:r>
        <w:rPr>
          <w:spacing w:val="66"/>
          <w:sz w:val="24"/>
        </w:rPr>
        <w:t xml:space="preserve"> </w:t>
      </w:r>
      <w:r>
        <w:rPr>
          <w:sz w:val="24"/>
        </w:rPr>
        <w:t>These negotiations will consider S106 related matters</w:t>
      </w:r>
      <w:r>
        <w:rPr>
          <w:spacing w:val="1"/>
          <w:sz w:val="24"/>
        </w:rPr>
        <w:t xml:space="preserve"> </w:t>
      </w:r>
      <w:r>
        <w:rPr>
          <w:sz w:val="24"/>
        </w:rPr>
        <w:t>without prejudice to the consideration of the associated planning</w:t>
      </w:r>
      <w:r>
        <w:rPr>
          <w:spacing w:val="1"/>
          <w:sz w:val="24"/>
        </w:rPr>
        <w:t xml:space="preserve"> </w:t>
      </w:r>
      <w:r>
        <w:rPr>
          <w:sz w:val="24"/>
        </w:rPr>
        <w:t>application.</w:t>
      </w:r>
      <w:r>
        <w:rPr>
          <w:spacing w:val="56"/>
          <w:sz w:val="24"/>
        </w:rPr>
        <w:t xml:space="preserve"> </w:t>
      </w:r>
      <w:r>
        <w:rPr>
          <w:sz w:val="24"/>
        </w:rPr>
        <w:t>In</w:t>
      </w:r>
      <w:r>
        <w:rPr>
          <w:spacing w:val="-3"/>
          <w:sz w:val="24"/>
        </w:rPr>
        <w:t xml:space="preserve"> </w:t>
      </w:r>
      <w:r>
        <w:rPr>
          <w:sz w:val="24"/>
        </w:rPr>
        <w:t>this</w:t>
      </w:r>
      <w:r>
        <w:rPr>
          <w:spacing w:val="-6"/>
          <w:sz w:val="24"/>
        </w:rPr>
        <w:t xml:space="preserve"> </w:t>
      </w:r>
      <w:r>
        <w:rPr>
          <w:sz w:val="24"/>
        </w:rPr>
        <w:t>way</w:t>
      </w:r>
      <w:r>
        <w:rPr>
          <w:spacing w:val="-4"/>
          <w:sz w:val="24"/>
        </w:rPr>
        <w:t xml:space="preserve"> </w:t>
      </w:r>
      <w:r>
        <w:rPr>
          <w:sz w:val="24"/>
        </w:rPr>
        <w:t>negotiations</w:t>
      </w:r>
      <w:r>
        <w:rPr>
          <w:spacing w:val="-4"/>
          <w:sz w:val="24"/>
        </w:rPr>
        <w:t xml:space="preserve"> </w:t>
      </w:r>
      <w:r>
        <w:rPr>
          <w:sz w:val="24"/>
        </w:rPr>
        <w:t>can</w:t>
      </w:r>
      <w:r>
        <w:rPr>
          <w:spacing w:val="-3"/>
          <w:sz w:val="24"/>
        </w:rPr>
        <w:t xml:space="preserve"> </w:t>
      </w:r>
      <w:r>
        <w:rPr>
          <w:sz w:val="24"/>
        </w:rPr>
        <w:t>commence</w:t>
      </w:r>
      <w:r>
        <w:rPr>
          <w:spacing w:val="-4"/>
          <w:sz w:val="24"/>
        </w:rPr>
        <w:t xml:space="preserve"> </w:t>
      </w:r>
      <w:r>
        <w:rPr>
          <w:sz w:val="24"/>
        </w:rPr>
        <w:t>at</w:t>
      </w:r>
      <w:r>
        <w:rPr>
          <w:spacing w:val="-6"/>
          <w:sz w:val="24"/>
        </w:rPr>
        <w:t xml:space="preserve"> </w:t>
      </w:r>
      <w:r>
        <w:rPr>
          <w:sz w:val="24"/>
        </w:rPr>
        <w:t>the</w:t>
      </w:r>
      <w:r>
        <w:rPr>
          <w:spacing w:val="-6"/>
          <w:sz w:val="24"/>
        </w:rPr>
        <w:t xml:space="preserve"> </w:t>
      </w:r>
      <w:r>
        <w:rPr>
          <w:sz w:val="24"/>
        </w:rPr>
        <w:t>pre-application</w:t>
      </w:r>
    </w:p>
    <w:p w14:paraId="0CF0C00B" w14:textId="77777777" w:rsidR="00FB7D51" w:rsidRDefault="00FB7D51">
      <w:pPr>
        <w:rPr>
          <w:sz w:val="24"/>
        </w:rPr>
        <w:sectPr w:rsidR="00FB7D51">
          <w:pgSz w:w="11920" w:h="16850"/>
          <w:pgMar w:top="1340" w:right="1320" w:bottom="1240" w:left="1340" w:header="0" w:footer="1058" w:gutter="0"/>
          <w:cols w:space="720"/>
        </w:sectPr>
      </w:pPr>
    </w:p>
    <w:p w14:paraId="0CF0C00C" w14:textId="77777777" w:rsidR="00FB7D51" w:rsidRDefault="006712D2">
      <w:pPr>
        <w:pStyle w:val="BodyText"/>
        <w:spacing w:before="81"/>
        <w:ind w:left="1233" w:right="748"/>
      </w:pPr>
      <w:r>
        <w:lastRenderedPageBreak/>
        <w:t>stage and the shared aim should be to have a completed agreement</w:t>
      </w:r>
      <w:r>
        <w:rPr>
          <w:spacing w:val="-64"/>
        </w:rPr>
        <w:t xml:space="preserve"> </w:t>
      </w:r>
      <w:r>
        <w:t>ready</w:t>
      </w:r>
      <w:r>
        <w:rPr>
          <w:spacing w:val="-3"/>
        </w:rPr>
        <w:t xml:space="preserve"> </w:t>
      </w:r>
      <w:r>
        <w:t>by</w:t>
      </w:r>
      <w:r>
        <w:rPr>
          <w:spacing w:val="-5"/>
        </w:rPr>
        <w:t xml:space="preserve"> </w:t>
      </w:r>
      <w:r>
        <w:t>the</w:t>
      </w:r>
      <w:r>
        <w:rPr>
          <w:spacing w:val="-2"/>
        </w:rPr>
        <w:t xml:space="preserve"> </w:t>
      </w:r>
      <w:r>
        <w:t>time</w:t>
      </w:r>
      <w:r>
        <w:rPr>
          <w:spacing w:val="-2"/>
        </w:rPr>
        <w:t xml:space="preserve"> </w:t>
      </w:r>
      <w:r>
        <w:t>an</w:t>
      </w:r>
      <w:r>
        <w:rPr>
          <w:spacing w:val="-2"/>
        </w:rPr>
        <w:t xml:space="preserve"> </w:t>
      </w:r>
      <w:r>
        <w:t>application</w:t>
      </w:r>
      <w:r>
        <w:rPr>
          <w:spacing w:val="-3"/>
        </w:rPr>
        <w:t xml:space="preserve"> </w:t>
      </w:r>
      <w:r>
        <w:t>is</w:t>
      </w:r>
      <w:r>
        <w:rPr>
          <w:spacing w:val="-2"/>
        </w:rPr>
        <w:t xml:space="preserve"> </w:t>
      </w:r>
      <w:r>
        <w:t>determined.</w:t>
      </w:r>
    </w:p>
    <w:p w14:paraId="0CF0C00D" w14:textId="77777777" w:rsidR="00FB7D51" w:rsidRDefault="00FB7D51">
      <w:pPr>
        <w:pStyle w:val="BodyText"/>
        <w:spacing w:before="11"/>
        <w:rPr>
          <w:sz w:val="23"/>
        </w:rPr>
      </w:pPr>
    </w:p>
    <w:p w14:paraId="0CF0C00E" w14:textId="77777777" w:rsidR="00FB7D51" w:rsidRDefault="006712D2">
      <w:pPr>
        <w:pStyle w:val="ListParagraph"/>
        <w:numPr>
          <w:ilvl w:val="1"/>
          <w:numId w:val="32"/>
        </w:numPr>
        <w:tabs>
          <w:tab w:val="left" w:pos="666"/>
          <w:tab w:val="left" w:pos="667"/>
        </w:tabs>
        <w:rPr>
          <w:i/>
          <w:sz w:val="24"/>
        </w:rPr>
      </w:pPr>
      <w:r>
        <w:rPr>
          <w:i/>
          <w:sz w:val="24"/>
        </w:rPr>
        <w:t>Planning</w:t>
      </w:r>
      <w:r>
        <w:rPr>
          <w:i/>
          <w:spacing w:val="-10"/>
          <w:sz w:val="24"/>
        </w:rPr>
        <w:t xml:space="preserve"> </w:t>
      </w:r>
      <w:r>
        <w:rPr>
          <w:i/>
          <w:sz w:val="24"/>
        </w:rPr>
        <w:t>Performance</w:t>
      </w:r>
      <w:r>
        <w:rPr>
          <w:i/>
          <w:spacing w:val="-12"/>
          <w:sz w:val="24"/>
        </w:rPr>
        <w:t xml:space="preserve"> </w:t>
      </w:r>
      <w:r>
        <w:rPr>
          <w:i/>
          <w:sz w:val="24"/>
        </w:rPr>
        <w:t>Agreements</w:t>
      </w:r>
    </w:p>
    <w:p w14:paraId="0CF0C00F" w14:textId="77777777" w:rsidR="00FB7D51" w:rsidRDefault="00FB7D51">
      <w:pPr>
        <w:pStyle w:val="BodyText"/>
        <w:rPr>
          <w:i/>
        </w:rPr>
      </w:pPr>
    </w:p>
    <w:p w14:paraId="0CF0C010" w14:textId="77777777" w:rsidR="00FB7D51" w:rsidRDefault="006712D2">
      <w:pPr>
        <w:pStyle w:val="BodyText"/>
        <w:ind w:left="666" w:right="109"/>
        <w:jc w:val="both"/>
      </w:pPr>
      <w:r>
        <w:t>The Council promotes the use of Planning Performance Agreements (PPAs) to</w:t>
      </w:r>
      <w:r>
        <w:rPr>
          <w:spacing w:val="1"/>
        </w:rPr>
        <w:t xml:space="preserve"> </w:t>
      </w:r>
      <w:r>
        <w:rPr>
          <w:spacing w:val="-1"/>
        </w:rPr>
        <w:t>achieve</w:t>
      </w:r>
      <w:r>
        <w:rPr>
          <w:spacing w:val="-13"/>
        </w:rPr>
        <w:t xml:space="preserve"> </w:t>
      </w:r>
      <w:r>
        <w:rPr>
          <w:spacing w:val="-1"/>
        </w:rPr>
        <w:t>a</w:t>
      </w:r>
      <w:r>
        <w:rPr>
          <w:spacing w:val="-16"/>
        </w:rPr>
        <w:t xml:space="preserve"> </w:t>
      </w:r>
      <w:r>
        <w:rPr>
          <w:spacing w:val="-1"/>
        </w:rPr>
        <w:t>more</w:t>
      </w:r>
      <w:r>
        <w:rPr>
          <w:spacing w:val="-13"/>
        </w:rPr>
        <w:t xml:space="preserve"> </w:t>
      </w:r>
      <w:r>
        <w:rPr>
          <w:spacing w:val="-1"/>
        </w:rPr>
        <w:t>efficient</w:t>
      </w:r>
      <w:r>
        <w:rPr>
          <w:spacing w:val="-11"/>
        </w:rPr>
        <w:t xml:space="preserve"> </w:t>
      </w:r>
      <w:r>
        <w:t>and</w:t>
      </w:r>
      <w:r>
        <w:rPr>
          <w:spacing w:val="-14"/>
        </w:rPr>
        <w:t xml:space="preserve"> </w:t>
      </w:r>
      <w:r>
        <w:t>effective</w:t>
      </w:r>
      <w:r>
        <w:rPr>
          <w:spacing w:val="-13"/>
        </w:rPr>
        <w:t xml:space="preserve"> </w:t>
      </w:r>
      <w:r>
        <w:t>application</w:t>
      </w:r>
      <w:r>
        <w:rPr>
          <w:spacing w:val="-10"/>
        </w:rPr>
        <w:t xml:space="preserve"> </w:t>
      </w:r>
      <w:r>
        <w:t>process.</w:t>
      </w:r>
      <w:r>
        <w:rPr>
          <w:spacing w:val="-12"/>
        </w:rPr>
        <w:t xml:space="preserve"> </w:t>
      </w:r>
      <w:r>
        <w:t>The</w:t>
      </w:r>
      <w:r>
        <w:rPr>
          <w:spacing w:val="-11"/>
        </w:rPr>
        <w:t xml:space="preserve"> </w:t>
      </w:r>
      <w:r>
        <w:t>consideration</w:t>
      </w:r>
      <w:r>
        <w:rPr>
          <w:spacing w:val="-13"/>
        </w:rPr>
        <w:t xml:space="preserve"> </w:t>
      </w:r>
      <w:r>
        <w:t>and</w:t>
      </w:r>
      <w:r>
        <w:rPr>
          <w:spacing w:val="-64"/>
        </w:rPr>
        <w:t xml:space="preserve"> </w:t>
      </w:r>
      <w:r>
        <w:t>resolution of the S106 agreement forms part of the timetabled and resourced</w:t>
      </w:r>
      <w:r>
        <w:rPr>
          <w:spacing w:val="1"/>
        </w:rPr>
        <w:t xml:space="preserve"> </w:t>
      </w:r>
      <w:r>
        <w:t>actions throughout the key stages from pre-application discussions, processing</w:t>
      </w:r>
      <w:r>
        <w:rPr>
          <w:spacing w:val="1"/>
        </w:rPr>
        <w:t xml:space="preserve"> </w:t>
      </w:r>
      <w:r>
        <w:t>of the</w:t>
      </w:r>
      <w:r>
        <w:rPr>
          <w:spacing w:val="-2"/>
        </w:rPr>
        <w:t xml:space="preserve"> </w:t>
      </w:r>
      <w:r>
        <w:t>application</w:t>
      </w:r>
      <w:r>
        <w:rPr>
          <w:spacing w:val="-1"/>
        </w:rPr>
        <w:t xml:space="preserve"> </w:t>
      </w:r>
      <w:r>
        <w:t>and</w:t>
      </w:r>
      <w:r>
        <w:rPr>
          <w:spacing w:val="-2"/>
        </w:rPr>
        <w:t xml:space="preserve"> </w:t>
      </w:r>
      <w:r>
        <w:t>issue</w:t>
      </w:r>
      <w:r>
        <w:rPr>
          <w:spacing w:val="-2"/>
        </w:rPr>
        <w:t xml:space="preserve"> </w:t>
      </w:r>
      <w:r>
        <w:t>of</w:t>
      </w:r>
      <w:r>
        <w:rPr>
          <w:spacing w:val="-2"/>
        </w:rPr>
        <w:t xml:space="preserve"> </w:t>
      </w:r>
      <w:r>
        <w:t>decision</w:t>
      </w:r>
      <w:r>
        <w:rPr>
          <w:spacing w:val="-2"/>
        </w:rPr>
        <w:t xml:space="preserve"> </w:t>
      </w:r>
      <w:r>
        <w:t>and</w:t>
      </w:r>
      <w:r>
        <w:rPr>
          <w:spacing w:val="-3"/>
        </w:rPr>
        <w:t xml:space="preserve"> </w:t>
      </w:r>
      <w:r>
        <w:t>clearance</w:t>
      </w:r>
      <w:r>
        <w:rPr>
          <w:spacing w:val="-1"/>
        </w:rPr>
        <w:t xml:space="preserve"> </w:t>
      </w:r>
      <w:r>
        <w:t>of</w:t>
      </w:r>
      <w:r>
        <w:rPr>
          <w:spacing w:val="-3"/>
        </w:rPr>
        <w:t xml:space="preserve"> </w:t>
      </w:r>
      <w:r>
        <w:t>conditions.</w:t>
      </w:r>
    </w:p>
    <w:p w14:paraId="0CF0C011" w14:textId="77777777" w:rsidR="00FB7D51" w:rsidRDefault="00FB7D51">
      <w:pPr>
        <w:pStyle w:val="BodyText"/>
      </w:pPr>
    </w:p>
    <w:p w14:paraId="0CF0C012" w14:textId="77777777" w:rsidR="00FB7D51" w:rsidRDefault="006712D2">
      <w:pPr>
        <w:pStyle w:val="ListParagraph"/>
        <w:numPr>
          <w:ilvl w:val="1"/>
          <w:numId w:val="32"/>
        </w:numPr>
        <w:tabs>
          <w:tab w:val="left" w:pos="666"/>
          <w:tab w:val="left" w:pos="667"/>
        </w:tabs>
        <w:rPr>
          <w:i/>
          <w:sz w:val="24"/>
        </w:rPr>
      </w:pPr>
      <w:r>
        <w:rPr>
          <w:i/>
          <w:sz w:val="24"/>
        </w:rPr>
        <w:t>Basis</w:t>
      </w:r>
      <w:r>
        <w:rPr>
          <w:i/>
          <w:spacing w:val="-4"/>
          <w:sz w:val="24"/>
        </w:rPr>
        <w:t xml:space="preserve"> </w:t>
      </w:r>
      <w:r>
        <w:rPr>
          <w:i/>
          <w:sz w:val="24"/>
        </w:rPr>
        <w:t>of</w:t>
      </w:r>
      <w:r>
        <w:rPr>
          <w:i/>
          <w:spacing w:val="-4"/>
          <w:sz w:val="24"/>
        </w:rPr>
        <w:t xml:space="preserve"> </w:t>
      </w:r>
      <w:r>
        <w:rPr>
          <w:i/>
          <w:sz w:val="24"/>
        </w:rPr>
        <w:t>Guide</w:t>
      </w:r>
    </w:p>
    <w:p w14:paraId="0CF0C013" w14:textId="77777777" w:rsidR="00FB7D51" w:rsidRDefault="00FB7D51">
      <w:pPr>
        <w:pStyle w:val="BodyText"/>
        <w:spacing w:before="3"/>
        <w:rPr>
          <w:i/>
        </w:rPr>
      </w:pPr>
    </w:p>
    <w:p w14:paraId="0CF0C014" w14:textId="77777777" w:rsidR="00FB7D51" w:rsidRDefault="006712D2">
      <w:pPr>
        <w:pStyle w:val="BodyText"/>
        <w:ind w:left="666" w:right="596"/>
      </w:pPr>
      <w:r>
        <w:t>The Council’s initial negotiations will generally be based on this guide. Only</w:t>
      </w:r>
      <w:r>
        <w:rPr>
          <w:spacing w:val="-64"/>
        </w:rPr>
        <w:t xml:space="preserve"> </w:t>
      </w:r>
      <w:r>
        <w:t>where there are good and valid reasons for departing from the guide will</w:t>
      </w:r>
      <w:r>
        <w:rPr>
          <w:spacing w:val="1"/>
        </w:rPr>
        <w:t xml:space="preserve"> </w:t>
      </w:r>
      <w:r>
        <w:t>alternatives</w:t>
      </w:r>
      <w:r>
        <w:rPr>
          <w:spacing w:val="-3"/>
        </w:rPr>
        <w:t xml:space="preserve"> </w:t>
      </w:r>
      <w:r>
        <w:t>be considered.</w:t>
      </w:r>
    </w:p>
    <w:p w14:paraId="0CF0C015" w14:textId="77777777" w:rsidR="00FB7D51" w:rsidRDefault="00FB7D51">
      <w:pPr>
        <w:pStyle w:val="BodyText"/>
      </w:pPr>
    </w:p>
    <w:p w14:paraId="0CF0C016" w14:textId="77777777" w:rsidR="00FB7D51" w:rsidRDefault="006712D2">
      <w:pPr>
        <w:pStyle w:val="ListParagraph"/>
        <w:numPr>
          <w:ilvl w:val="1"/>
          <w:numId w:val="32"/>
        </w:numPr>
        <w:tabs>
          <w:tab w:val="left" w:pos="666"/>
          <w:tab w:val="left" w:pos="667"/>
        </w:tabs>
        <w:ind w:right="328"/>
        <w:rPr>
          <w:sz w:val="24"/>
        </w:rPr>
      </w:pPr>
      <w:r>
        <w:rPr>
          <w:sz w:val="24"/>
        </w:rPr>
        <w:t>An example might be where the ‘normal’ level of contribution is genuinely</w:t>
      </w:r>
      <w:r>
        <w:rPr>
          <w:spacing w:val="1"/>
          <w:sz w:val="24"/>
        </w:rPr>
        <w:t xml:space="preserve"> </w:t>
      </w:r>
      <w:r>
        <w:rPr>
          <w:sz w:val="24"/>
        </w:rPr>
        <w:t>unaffordable in which case the developer should inform the Council as quickly</w:t>
      </w:r>
      <w:r>
        <w:rPr>
          <w:spacing w:val="-64"/>
          <w:sz w:val="24"/>
        </w:rPr>
        <w:t xml:space="preserve"> </w:t>
      </w:r>
      <w:r>
        <w:rPr>
          <w:sz w:val="24"/>
        </w:rPr>
        <w:t>as possible and provide detailed financial evidence to substantiate the claim.</w:t>
      </w:r>
      <w:r>
        <w:rPr>
          <w:spacing w:val="1"/>
          <w:sz w:val="24"/>
        </w:rPr>
        <w:t xml:space="preserve"> </w:t>
      </w:r>
      <w:r>
        <w:rPr>
          <w:sz w:val="24"/>
        </w:rPr>
        <w:t>Only where comprehensive evidence is provided will it be possible for the</w:t>
      </w:r>
      <w:r>
        <w:rPr>
          <w:spacing w:val="1"/>
          <w:sz w:val="24"/>
        </w:rPr>
        <w:t xml:space="preserve"> </w:t>
      </w:r>
      <w:r>
        <w:rPr>
          <w:sz w:val="24"/>
        </w:rPr>
        <w:t>Council to consider such departures and in these cases an ‘open book’</w:t>
      </w:r>
      <w:r>
        <w:rPr>
          <w:spacing w:val="1"/>
          <w:sz w:val="24"/>
        </w:rPr>
        <w:t xml:space="preserve"> </w:t>
      </w:r>
      <w:r>
        <w:rPr>
          <w:sz w:val="24"/>
        </w:rPr>
        <w:t>approach</w:t>
      </w:r>
      <w:r>
        <w:rPr>
          <w:spacing w:val="-2"/>
          <w:sz w:val="24"/>
        </w:rPr>
        <w:t xml:space="preserve"> </w:t>
      </w:r>
      <w:r>
        <w:rPr>
          <w:sz w:val="24"/>
        </w:rPr>
        <w:t>will be</w:t>
      </w:r>
      <w:r>
        <w:rPr>
          <w:spacing w:val="-1"/>
          <w:sz w:val="24"/>
        </w:rPr>
        <w:t xml:space="preserve"> </w:t>
      </w:r>
      <w:r>
        <w:rPr>
          <w:sz w:val="24"/>
        </w:rPr>
        <w:t>required.</w:t>
      </w:r>
    </w:p>
    <w:p w14:paraId="0CF0C017" w14:textId="77777777" w:rsidR="00FB7D51" w:rsidRDefault="00FB7D51">
      <w:pPr>
        <w:pStyle w:val="BodyText"/>
        <w:spacing w:before="1"/>
      </w:pPr>
    </w:p>
    <w:p w14:paraId="0CF0C018" w14:textId="77777777" w:rsidR="00FB7D51" w:rsidRDefault="006712D2">
      <w:pPr>
        <w:pStyle w:val="ListParagraph"/>
        <w:numPr>
          <w:ilvl w:val="1"/>
          <w:numId w:val="32"/>
        </w:numPr>
        <w:tabs>
          <w:tab w:val="left" w:pos="666"/>
          <w:tab w:val="left" w:pos="667"/>
        </w:tabs>
        <w:ind w:right="379"/>
        <w:rPr>
          <w:sz w:val="24"/>
        </w:rPr>
      </w:pPr>
      <w:r>
        <w:rPr>
          <w:sz w:val="24"/>
        </w:rPr>
        <w:t>Each new dwelling within a defined 6km buffer of the Thames, Medway and</w:t>
      </w:r>
      <w:r>
        <w:rPr>
          <w:spacing w:val="1"/>
          <w:sz w:val="24"/>
        </w:rPr>
        <w:t xml:space="preserve"> </w:t>
      </w:r>
      <w:r>
        <w:rPr>
          <w:sz w:val="24"/>
        </w:rPr>
        <w:t>Swale Special Protection Areas and Ramsar sites (please see Appendix 2 for</w:t>
      </w:r>
      <w:r>
        <w:rPr>
          <w:spacing w:val="-64"/>
          <w:sz w:val="24"/>
        </w:rPr>
        <w:t xml:space="preserve"> </w:t>
      </w:r>
      <w:r>
        <w:rPr>
          <w:sz w:val="24"/>
        </w:rPr>
        <w:t>map</w:t>
      </w:r>
      <w:r>
        <w:rPr>
          <w:spacing w:val="-6"/>
          <w:sz w:val="24"/>
        </w:rPr>
        <w:t xml:space="preserve"> </w:t>
      </w:r>
      <w:r>
        <w:rPr>
          <w:sz w:val="24"/>
        </w:rPr>
        <w:t>showing</w:t>
      </w:r>
      <w:r>
        <w:rPr>
          <w:spacing w:val="-3"/>
          <w:sz w:val="24"/>
        </w:rPr>
        <w:t xml:space="preserve"> </w:t>
      </w:r>
      <w:r>
        <w:rPr>
          <w:sz w:val="24"/>
        </w:rPr>
        <w:t>buffers)</w:t>
      </w:r>
      <w:r>
        <w:rPr>
          <w:spacing w:val="-5"/>
          <w:sz w:val="24"/>
        </w:rPr>
        <w:t xml:space="preserve"> </w:t>
      </w:r>
      <w:r>
        <w:rPr>
          <w:sz w:val="24"/>
        </w:rPr>
        <w:t>will</w:t>
      </w:r>
      <w:r>
        <w:rPr>
          <w:spacing w:val="-5"/>
          <w:sz w:val="24"/>
        </w:rPr>
        <w:t xml:space="preserve"> </w:t>
      </w:r>
      <w:r>
        <w:rPr>
          <w:sz w:val="24"/>
        </w:rPr>
        <w:t>incur</w:t>
      </w:r>
      <w:r>
        <w:rPr>
          <w:spacing w:val="-2"/>
          <w:sz w:val="24"/>
        </w:rPr>
        <w:t xml:space="preserve"> </w:t>
      </w:r>
      <w:r>
        <w:rPr>
          <w:sz w:val="24"/>
        </w:rPr>
        <w:t>a</w:t>
      </w:r>
      <w:r>
        <w:rPr>
          <w:spacing w:val="-3"/>
          <w:sz w:val="24"/>
        </w:rPr>
        <w:t xml:space="preserve"> </w:t>
      </w:r>
      <w:r>
        <w:rPr>
          <w:sz w:val="24"/>
        </w:rPr>
        <w:t>bird</w:t>
      </w:r>
      <w:r>
        <w:rPr>
          <w:spacing w:val="-4"/>
          <w:sz w:val="24"/>
        </w:rPr>
        <w:t xml:space="preserve"> </w:t>
      </w:r>
      <w:r>
        <w:rPr>
          <w:sz w:val="24"/>
        </w:rPr>
        <w:t>disturbance</w:t>
      </w:r>
      <w:r>
        <w:rPr>
          <w:spacing w:val="-7"/>
          <w:sz w:val="24"/>
        </w:rPr>
        <w:t xml:space="preserve"> </w:t>
      </w:r>
      <w:r>
        <w:rPr>
          <w:sz w:val="24"/>
        </w:rPr>
        <w:t>mitigation</w:t>
      </w:r>
      <w:r>
        <w:rPr>
          <w:spacing w:val="-3"/>
          <w:sz w:val="24"/>
        </w:rPr>
        <w:t xml:space="preserve"> </w:t>
      </w:r>
      <w:r>
        <w:rPr>
          <w:sz w:val="24"/>
        </w:rPr>
        <w:t>contribution</w:t>
      </w:r>
      <w:r>
        <w:rPr>
          <w:spacing w:val="-5"/>
          <w:sz w:val="24"/>
        </w:rPr>
        <w:t xml:space="preserve"> </w:t>
      </w:r>
      <w:r>
        <w:rPr>
          <w:sz w:val="24"/>
        </w:rPr>
        <w:t>of</w:t>
      </w:r>
    </w:p>
    <w:p w14:paraId="0CF0C019" w14:textId="7741ABC5" w:rsidR="00FB7D51" w:rsidRDefault="006712D2">
      <w:pPr>
        <w:pStyle w:val="BodyText"/>
        <w:ind w:left="666" w:right="396"/>
      </w:pPr>
      <w:r>
        <w:t>£</w:t>
      </w:r>
      <w:r w:rsidR="00290F7A">
        <w:t>3</w:t>
      </w:r>
      <w:r w:rsidR="00975C99">
        <w:t>37.49</w:t>
      </w:r>
      <w:r>
        <w:t xml:space="preserve"> per dwelling for a Strategic Access Management and Monitoring</w:t>
      </w:r>
      <w:r>
        <w:rPr>
          <w:spacing w:val="1"/>
        </w:rPr>
        <w:t xml:space="preserve"> </w:t>
      </w:r>
      <w:r>
        <w:t>Scheme. Contributions for services to mitigate the impact of the development</w:t>
      </w:r>
      <w:r>
        <w:rPr>
          <w:spacing w:val="-64"/>
        </w:rPr>
        <w:t xml:space="preserve"> </w:t>
      </w:r>
      <w:r>
        <w:t>will</w:t>
      </w:r>
      <w:r>
        <w:rPr>
          <w:spacing w:val="-4"/>
        </w:rPr>
        <w:t xml:space="preserve"> </w:t>
      </w:r>
      <w:r>
        <w:t>be sought</w:t>
      </w:r>
      <w:r>
        <w:rPr>
          <w:spacing w:val="-2"/>
        </w:rPr>
        <w:t xml:space="preserve"> </w:t>
      </w:r>
      <w:r>
        <w:t>on</w:t>
      </w:r>
      <w:r>
        <w:rPr>
          <w:spacing w:val="-2"/>
        </w:rPr>
        <w:t xml:space="preserve"> </w:t>
      </w:r>
      <w:r>
        <w:t>developments</w:t>
      </w:r>
      <w:r>
        <w:rPr>
          <w:spacing w:val="-3"/>
        </w:rPr>
        <w:t xml:space="preserve"> </w:t>
      </w:r>
      <w:r>
        <w:t>of</w:t>
      </w:r>
      <w:r>
        <w:rPr>
          <w:spacing w:val="-3"/>
        </w:rPr>
        <w:t xml:space="preserve"> </w:t>
      </w:r>
      <w:r>
        <w:t>10</w:t>
      </w:r>
      <w:r>
        <w:rPr>
          <w:spacing w:val="-4"/>
        </w:rPr>
        <w:t xml:space="preserve"> </w:t>
      </w:r>
      <w:r>
        <w:t>dwellings</w:t>
      </w:r>
      <w:r>
        <w:rPr>
          <w:spacing w:val="-1"/>
        </w:rPr>
        <w:t xml:space="preserve"> </w:t>
      </w:r>
      <w:r>
        <w:t>or more.</w:t>
      </w:r>
    </w:p>
    <w:p w14:paraId="0CF0C01A" w14:textId="77777777" w:rsidR="00FB7D51" w:rsidRDefault="00FB7D51">
      <w:pPr>
        <w:pStyle w:val="BodyText"/>
      </w:pPr>
    </w:p>
    <w:p w14:paraId="0CF0C01B" w14:textId="6DAD973A" w:rsidR="00FB7D51" w:rsidRDefault="006712D2">
      <w:pPr>
        <w:pStyle w:val="ListParagraph"/>
        <w:numPr>
          <w:ilvl w:val="1"/>
          <w:numId w:val="32"/>
        </w:numPr>
        <w:tabs>
          <w:tab w:val="left" w:pos="666"/>
          <w:tab w:val="left" w:pos="667"/>
        </w:tabs>
        <w:ind w:right="551"/>
        <w:rPr>
          <w:sz w:val="24"/>
        </w:rPr>
      </w:pPr>
      <w:r>
        <w:rPr>
          <w:sz w:val="24"/>
        </w:rPr>
        <w:t xml:space="preserve">All S106 contributions will be index linked annually on 1 April (using </w:t>
      </w:r>
      <w:proofErr w:type="gramStart"/>
      <w:r>
        <w:rPr>
          <w:sz w:val="24"/>
        </w:rPr>
        <w:t>the all</w:t>
      </w:r>
      <w:proofErr w:type="gramEnd"/>
      <w:r>
        <w:rPr>
          <w:spacing w:val="1"/>
          <w:sz w:val="24"/>
        </w:rPr>
        <w:t xml:space="preserve"> </w:t>
      </w:r>
      <w:r>
        <w:rPr>
          <w:sz w:val="24"/>
        </w:rPr>
        <w:t xml:space="preserve">items retail prices index – </w:t>
      </w:r>
      <w:proofErr w:type="spellStart"/>
      <w:r>
        <w:rPr>
          <w:sz w:val="24"/>
        </w:rPr>
        <w:t>rpi</w:t>
      </w:r>
      <w:proofErr w:type="spellEnd"/>
      <w:r>
        <w:rPr>
          <w:sz w:val="24"/>
        </w:rPr>
        <w:t>), and will be calculated at 2.43 persons per</w:t>
      </w:r>
      <w:r>
        <w:rPr>
          <w:spacing w:val="1"/>
          <w:sz w:val="24"/>
        </w:rPr>
        <w:t xml:space="preserve"> </w:t>
      </w:r>
      <w:r>
        <w:rPr>
          <w:sz w:val="24"/>
        </w:rPr>
        <w:t>dwelling. Therefore</w:t>
      </w:r>
      <w:r w:rsidR="005D570D">
        <w:rPr>
          <w:sz w:val="24"/>
        </w:rPr>
        <w:t>,</w:t>
      </w:r>
      <w:r>
        <w:rPr>
          <w:sz w:val="24"/>
        </w:rPr>
        <w:t xml:space="preserve"> </w:t>
      </w:r>
      <w:proofErr w:type="gramStart"/>
      <w:r>
        <w:rPr>
          <w:sz w:val="24"/>
        </w:rPr>
        <w:t>it should be understood that the</w:t>
      </w:r>
      <w:proofErr w:type="gramEnd"/>
      <w:r>
        <w:rPr>
          <w:sz w:val="24"/>
        </w:rPr>
        <w:t xml:space="preserve"> sums set out in this</w:t>
      </w:r>
      <w:r>
        <w:rPr>
          <w:spacing w:val="1"/>
          <w:sz w:val="24"/>
        </w:rPr>
        <w:t xml:space="preserve"> </w:t>
      </w:r>
      <w:r>
        <w:rPr>
          <w:sz w:val="24"/>
        </w:rPr>
        <w:t>document</w:t>
      </w:r>
      <w:r>
        <w:rPr>
          <w:spacing w:val="-3"/>
          <w:sz w:val="24"/>
        </w:rPr>
        <w:t xml:space="preserve"> </w:t>
      </w:r>
      <w:r>
        <w:rPr>
          <w:sz w:val="24"/>
        </w:rPr>
        <w:t>are</w:t>
      </w:r>
      <w:r>
        <w:rPr>
          <w:spacing w:val="-6"/>
          <w:sz w:val="24"/>
        </w:rPr>
        <w:t xml:space="preserve"> </w:t>
      </w:r>
      <w:r>
        <w:rPr>
          <w:sz w:val="24"/>
        </w:rPr>
        <w:t>subject</w:t>
      </w:r>
      <w:r>
        <w:rPr>
          <w:spacing w:val="-3"/>
          <w:sz w:val="24"/>
        </w:rPr>
        <w:t xml:space="preserve"> </w:t>
      </w:r>
      <w:r>
        <w:rPr>
          <w:sz w:val="24"/>
        </w:rPr>
        <w:t>to</w:t>
      </w:r>
      <w:r>
        <w:rPr>
          <w:spacing w:val="-1"/>
          <w:sz w:val="24"/>
        </w:rPr>
        <w:t xml:space="preserve"> </w:t>
      </w:r>
      <w:r>
        <w:rPr>
          <w:sz w:val="24"/>
        </w:rPr>
        <w:t>annual</w:t>
      </w:r>
      <w:r>
        <w:rPr>
          <w:spacing w:val="-3"/>
          <w:sz w:val="24"/>
        </w:rPr>
        <w:t xml:space="preserve"> </w:t>
      </w:r>
      <w:r>
        <w:rPr>
          <w:sz w:val="24"/>
        </w:rPr>
        <w:t>review</w:t>
      </w:r>
      <w:r>
        <w:rPr>
          <w:spacing w:val="-5"/>
          <w:sz w:val="24"/>
        </w:rPr>
        <w:t xml:space="preserve"> </w:t>
      </w:r>
      <w:r>
        <w:rPr>
          <w:sz w:val="24"/>
        </w:rPr>
        <w:t>in</w:t>
      </w:r>
      <w:r>
        <w:rPr>
          <w:spacing w:val="-3"/>
          <w:sz w:val="24"/>
        </w:rPr>
        <w:t xml:space="preserve"> </w:t>
      </w:r>
      <w:r>
        <w:rPr>
          <w:sz w:val="24"/>
        </w:rPr>
        <w:t>line</w:t>
      </w:r>
      <w:r>
        <w:rPr>
          <w:spacing w:val="-8"/>
          <w:sz w:val="24"/>
        </w:rPr>
        <w:t xml:space="preserve"> </w:t>
      </w:r>
      <w:r>
        <w:rPr>
          <w:sz w:val="24"/>
        </w:rPr>
        <w:t>with</w:t>
      </w:r>
      <w:r>
        <w:rPr>
          <w:spacing w:val="-1"/>
          <w:sz w:val="24"/>
        </w:rPr>
        <w:t xml:space="preserve"> </w:t>
      </w:r>
      <w:r>
        <w:rPr>
          <w:sz w:val="24"/>
        </w:rPr>
        <w:t>the</w:t>
      </w:r>
      <w:r>
        <w:rPr>
          <w:spacing w:val="-2"/>
          <w:sz w:val="24"/>
        </w:rPr>
        <w:t xml:space="preserve"> </w:t>
      </w:r>
      <w:r>
        <w:rPr>
          <w:sz w:val="24"/>
        </w:rPr>
        <w:t>RPI</w:t>
      </w:r>
      <w:r>
        <w:rPr>
          <w:spacing w:val="-4"/>
          <w:sz w:val="24"/>
        </w:rPr>
        <w:t xml:space="preserve"> </w:t>
      </w:r>
      <w:r>
        <w:rPr>
          <w:sz w:val="24"/>
        </w:rPr>
        <w:t>as</w:t>
      </w:r>
      <w:r>
        <w:rPr>
          <w:spacing w:val="-9"/>
          <w:sz w:val="24"/>
        </w:rPr>
        <w:t xml:space="preserve"> </w:t>
      </w:r>
      <w:r>
        <w:rPr>
          <w:sz w:val="24"/>
        </w:rPr>
        <w:t>set</w:t>
      </w:r>
      <w:r>
        <w:rPr>
          <w:spacing w:val="-6"/>
          <w:sz w:val="24"/>
        </w:rPr>
        <w:t xml:space="preserve"> </w:t>
      </w:r>
      <w:r>
        <w:rPr>
          <w:sz w:val="24"/>
        </w:rPr>
        <w:t>out</w:t>
      </w:r>
      <w:r>
        <w:rPr>
          <w:spacing w:val="-4"/>
          <w:sz w:val="24"/>
        </w:rPr>
        <w:t xml:space="preserve"> </w:t>
      </w:r>
      <w:r>
        <w:rPr>
          <w:sz w:val="24"/>
        </w:rPr>
        <w:t>above.</w:t>
      </w:r>
    </w:p>
    <w:p w14:paraId="0CF0C01C" w14:textId="77777777" w:rsidR="00FB7D51" w:rsidRDefault="00FB7D51">
      <w:pPr>
        <w:pStyle w:val="BodyText"/>
        <w:spacing w:before="1"/>
      </w:pPr>
    </w:p>
    <w:p w14:paraId="0CF0C01D" w14:textId="77777777" w:rsidR="00FB7D51" w:rsidRDefault="006712D2">
      <w:pPr>
        <w:pStyle w:val="ListParagraph"/>
        <w:numPr>
          <w:ilvl w:val="1"/>
          <w:numId w:val="32"/>
        </w:numPr>
        <w:tabs>
          <w:tab w:val="left" w:pos="667"/>
        </w:tabs>
        <w:rPr>
          <w:i/>
          <w:sz w:val="24"/>
        </w:rPr>
      </w:pPr>
      <w:r>
        <w:rPr>
          <w:i/>
          <w:sz w:val="24"/>
        </w:rPr>
        <w:t>Resolving</w:t>
      </w:r>
      <w:r>
        <w:rPr>
          <w:i/>
          <w:spacing w:val="-12"/>
          <w:sz w:val="24"/>
        </w:rPr>
        <w:t xml:space="preserve"> </w:t>
      </w:r>
      <w:r>
        <w:rPr>
          <w:i/>
          <w:sz w:val="24"/>
        </w:rPr>
        <w:t>Disputes</w:t>
      </w:r>
    </w:p>
    <w:p w14:paraId="0CF0C01E" w14:textId="77777777" w:rsidR="00FB7D51" w:rsidRDefault="00FB7D51">
      <w:pPr>
        <w:pStyle w:val="BodyText"/>
        <w:rPr>
          <w:i/>
        </w:rPr>
      </w:pPr>
    </w:p>
    <w:p w14:paraId="0CF0C01F" w14:textId="073F150A" w:rsidR="00FB7D51" w:rsidRDefault="006712D2">
      <w:pPr>
        <w:pStyle w:val="BodyText"/>
        <w:ind w:left="666" w:right="140"/>
      </w:pPr>
      <w:r>
        <w:t>Complaints</w:t>
      </w:r>
      <w:r>
        <w:rPr>
          <w:spacing w:val="6"/>
        </w:rPr>
        <w:t xml:space="preserve"> </w:t>
      </w:r>
      <w:r>
        <w:t>relating</w:t>
      </w:r>
      <w:r>
        <w:rPr>
          <w:spacing w:val="7"/>
        </w:rPr>
        <w:t xml:space="preserve"> </w:t>
      </w:r>
      <w:r>
        <w:t>to</w:t>
      </w:r>
      <w:r>
        <w:rPr>
          <w:spacing w:val="2"/>
        </w:rPr>
        <w:t xml:space="preserve"> </w:t>
      </w:r>
      <w:r>
        <w:t>procedural</w:t>
      </w:r>
      <w:r>
        <w:rPr>
          <w:spacing w:val="5"/>
        </w:rPr>
        <w:t xml:space="preserve"> </w:t>
      </w:r>
      <w:r>
        <w:t>and</w:t>
      </w:r>
      <w:r>
        <w:rPr>
          <w:spacing w:val="4"/>
        </w:rPr>
        <w:t xml:space="preserve"> </w:t>
      </w:r>
      <w:r>
        <w:t>administrative</w:t>
      </w:r>
      <w:r>
        <w:rPr>
          <w:spacing w:val="5"/>
        </w:rPr>
        <w:t xml:space="preserve"> </w:t>
      </w:r>
      <w:r>
        <w:t>matters</w:t>
      </w:r>
      <w:r>
        <w:rPr>
          <w:spacing w:val="7"/>
        </w:rPr>
        <w:t xml:space="preserve"> </w:t>
      </w:r>
      <w:r>
        <w:t>will</w:t>
      </w:r>
      <w:r>
        <w:rPr>
          <w:spacing w:val="4"/>
        </w:rPr>
        <w:t xml:space="preserve"> </w:t>
      </w:r>
      <w:r>
        <w:t>be</w:t>
      </w:r>
      <w:r>
        <w:rPr>
          <w:spacing w:val="3"/>
        </w:rPr>
        <w:t xml:space="preserve"> </w:t>
      </w:r>
      <w:r>
        <w:t>dealt</w:t>
      </w:r>
      <w:r>
        <w:rPr>
          <w:spacing w:val="7"/>
        </w:rPr>
        <w:t xml:space="preserve"> </w:t>
      </w:r>
      <w:r>
        <w:t>with</w:t>
      </w:r>
      <w:r>
        <w:rPr>
          <w:spacing w:val="1"/>
        </w:rPr>
        <w:t xml:space="preserve"> </w:t>
      </w:r>
      <w:r>
        <w:t>in accordance with the Council’s normal complaints procedure as set out on our</w:t>
      </w:r>
      <w:r>
        <w:rPr>
          <w:spacing w:val="-64"/>
        </w:rPr>
        <w:t xml:space="preserve"> </w:t>
      </w:r>
      <w:r>
        <w:t>website. Any concerns over negotiations should be made initially to the case</w:t>
      </w:r>
      <w:r>
        <w:rPr>
          <w:spacing w:val="1"/>
        </w:rPr>
        <w:t xml:space="preserve"> </w:t>
      </w:r>
      <w:r>
        <w:t xml:space="preserve">officer, and if this does not resolve the problem, to the </w:t>
      </w:r>
      <w:r w:rsidR="005C1978">
        <w:t>Chief Planning Officer</w:t>
      </w:r>
      <w:r>
        <w:t>. If</w:t>
      </w:r>
      <w:r>
        <w:rPr>
          <w:spacing w:val="1"/>
        </w:rPr>
        <w:t xml:space="preserve"> </w:t>
      </w:r>
      <w:r w:rsidR="00163FD5">
        <w:t>necessary,</w:t>
      </w:r>
      <w:r>
        <w:t xml:space="preserve"> the matter will then be referred to the Assistant Director, </w:t>
      </w:r>
      <w:r w:rsidR="00163FD5">
        <w:t>Culture and Community</w:t>
      </w:r>
      <w:r>
        <w:t xml:space="preserve">, and if necessary to the </w:t>
      </w:r>
      <w:r w:rsidR="005C1978">
        <w:t>Director of Place</w:t>
      </w:r>
      <w:r>
        <w:t>.</w:t>
      </w:r>
    </w:p>
    <w:p w14:paraId="0CF0C020" w14:textId="77777777" w:rsidR="00FB7D51" w:rsidRDefault="00FB7D51">
      <w:pPr>
        <w:sectPr w:rsidR="00FB7D51">
          <w:pgSz w:w="11920" w:h="16850"/>
          <w:pgMar w:top="1340" w:right="1320" w:bottom="1240" w:left="1340" w:header="0" w:footer="1058" w:gutter="0"/>
          <w:cols w:space="720"/>
        </w:sectPr>
      </w:pPr>
    </w:p>
    <w:p w14:paraId="0CF0C021" w14:textId="77777777" w:rsidR="00FB7D51" w:rsidRDefault="006712D2">
      <w:pPr>
        <w:pStyle w:val="ListParagraph"/>
        <w:numPr>
          <w:ilvl w:val="1"/>
          <w:numId w:val="32"/>
        </w:numPr>
        <w:tabs>
          <w:tab w:val="left" w:pos="667"/>
        </w:tabs>
        <w:spacing w:before="81"/>
        <w:rPr>
          <w:i/>
          <w:sz w:val="24"/>
        </w:rPr>
      </w:pPr>
      <w:r>
        <w:rPr>
          <w:i/>
          <w:sz w:val="24"/>
        </w:rPr>
        <w:lastRenderedPageBreak/>
        <w:t>Administrative</w:t>
      </w:r>
      <w:r>
        <w:rPr>
          <w:i/>
          <w:spacing w:val="-13"/>
          <w:sz w:val="24"/>
        </w:rPr>
        <w:t xml:space="preserve"> </w:t>
      </w:r>
      <w:r>
        <w:rPr>
          <w:i/>
          <w:sz w:val="24"/>
        </w:rPr>
        <w:t>and</w:t>
      </w:r>
      <w:r>
        <w:rPr>
          <w:i/>
          <w:spacing w:val="-10"/>
          <w:sz w:val="24"/>
        </w:rPr>
        <w:t xml:space="preserve"> </w:t>
      </w:r>
      <w:r>
        <w:rPr>
          <w:i/>
          <w:sz w:val="24"/>
        </w:rPr>
        <w:t>Associated</w:t>
      </w:r>
      <w:r>
        <w:rPr>
          <w:i/>
          <w:spacing w:val="-7"/>
          <w:sz w:val="24"/>
        </w:rPr>
        <w:t xml:space="preserve"> </w:t>
      </w:r>
      <w:r>
        <w:rPr>
          <w:i/>
          <w:sz w:val="24"/>
        </w:rPr>
        <w:t>Costs</w:t>
      </w:r>
    </w:p>
    <w:p w14:paraId="0CF0C022" w14:textId="77777777" w:rsidR="00FB7D51" w:rsidRDefault="00FB7D51">
      <w:pPr>
        <w:pStyle w:val="BodyText"/>
        <w:spacing w:before="11"/>
        <w:rPr>
          <w:i/>
          <w:sz w:val="23"/>
        </w:rPr>
      </w:pPr>
    </w:p>
    <w:p w14:paraId="0CF0C023" w14:textId="77777777" w:rsidR="00FB7D51" w:rsidRDefault="006712D2">
      <w:pPr>
        <w:pStyle w:val="BodyText"/>
        <w:ind w:left="666" w:right="504"/>
        <w:jc w:val="both"/>
      </w:pPr>
      <w:r>
        <w:t>The Council is committed to providing sufficient resources to achieve a high</w:t>
      </w:r>
      <w:r>
        <w:rPr>
          <w:spacing w:val="1"/>
        </w:rPr>
        <w:t xml:space="preserve"> </w:t>
      </w:r>
      <w:r>
        <w:t>level of service and has set administrative costs, to be paid on completion of</w:t>
      </w:r>
      <w:r>
        <w:rPr>
          <w:spacing w:val="-64"/>
        </w:rPr>
        <w:t xml:space="preserve"> </w:t>
      </w:r>
      <w:r>
        <w:t>the</w:t>
      </w:r>
      <w:r>
        <w:rPr>
          <w:spacing w:val="-5"/>
        </w:rPr>
        <w:t xml:space="preserve"> </w:t>
      </w:r>
      <w:r>
        <w:t>agreement,</w:t>
      </w:r>
      <w:r>
        <w:rPr>
          <w:spacing w:val="2"/>
        </w:rPr>
        <w:t xml:space="preserve"> </w:t>
      </w:r>
      <w:r>
        <w:t>on</w:t>
      </w:r>
      <w:r>
        <w:rPr>
          <w:spacing w:val="-3"/>
        </w:rPr>
        <w:t xml:space="preserve"> </w:t>
      </w:r>
      <w:r>
        <w:t>all</w:t>
      </w:r>
      <w:r>
        <w:rPr>
          <w:spacing w:val="-2"/>
        </w:rPr>
        <w:t xml:space="preserve"> </w:t>
      </w:r>
      <w:r>
        <w:t>agreements as</w:t>
      </w:r>
      <w:r>
        <w:rPr>
          <w:spacing w:val="-4"/>
        </w:rPr>
        <w:t xml:space="preserve"> </w:t>
      </w:r>
      <w:r>
        <w:t>follows:</w:t>
      </w:r>
    </w:p>
    <w:p w14:paraId="0CF0C024" w14:textId="5B8EDFD5" w:rsidR="00FB7D51" w:rsidRDefault="007963DC">
      <w:pPr>
        <w:pStyle w:val="ListParagraph"/>
        <w:numPr>
          <w:ilvl w:val="2"/>
          <w:numId w:val="32"/>
        </w:numPr>
        <w:tabs>
          <w:tab w:val="left" w:pos="1233"/>
          <w:tab w:val="left" w:pos="1234"/>
        </w:tabs>
        <w:spacing w:line="287" w:lineRule="exact"/>
        <w:ind w:hanging="570"/>
        <w:rPr>
          <w:sz w:val="24"/>
        </w:rPr>
      </w:pPr>
      <w:r>
        <w:rPr>
          <w:sz w:val="24"/>
        </w:rPr>
        <w:t>£584</w:t>
      </w:r>
      <w:r w:rsidR="006712D2">
        <w:rPr>
          <w:spacing w:val="-3"/>
          <w:sz w:val="24"/>
        </w:rPr>
        <w:t xml:space="preserve"> </w:t>
      </w:r>
      <w:r w:rsidR="006712D2">
        <w:rPr>
          <w:sz w:val="24"/>
        </w:rPr>
        <w:t>per</w:t>
      </w:r>
      <w:r w:rsidR="006712D2">
        <w:rPr>
          <w:spacing w:val="-6"/>
          <w:sz w:val="24"/>
        </w:rPr>
        <w:t xml:space="preserve"> </w:t>
      </w:r>
      <w:r w:rsidR="006712D2">
        <w:rPr>
          <w:sz w:val="24"/>
        </w:rPr>
        <w:t>trigger</w:t>
      </w:r>
      <w:r w:rsidR="006712D2">
        <w:rPr>
          <w:spacing w:val="-8"/>
          <w:sz w:val="24"/>
        </w:rPr>
        <w:t xml:space="preserve"> </w:t>
      </w:r>
      <w:r w:rsidR="006712D2">
        <w:rPr>
          <w:sz w:val="24"/>
        </w:rPr>
        <w:t>event</w:t>
      </w:r>
      <w:r w:rsidR="006712D2">
        <w:rPr>
          <w:spacing w:val="-6"/>
          <w:sz w:val="24"/>
        </w:rPr>
        <w:t xml:space="preserve"> </w:t>
      </w:r>
      <w:r w:rsidR="006712D2">
        <w:rPr>
          <w:sz w:val="24"/>
        </w:rPr>
        <w:t>as</w:t>
      </w:r>
      <w:r w:rsidR="006712D2">
        <w:rPr>
          <w:spacing w:val="-1"/>
          <w:sz w:val="24"/>
        </w:rPr>
        <w:t xml:space="preserve"> </w:t>
      </w:r>
      <w:r w:rsidR="006712D2">
        <w:rPr>
          <w:sz w:val="24"/>
        </w:rPr>
        <w:t>set</w:t>
      </w:r>
      <w:r w:rsidR="006712D2">
        <w:rPr>
          <w:spacing w:val="-5"/>
          <w:sz w:val="24"/>
        </w:rPr>
        <w:t xml:space="preserve"> </w:t>
      </w:r>
      <w:r w:rsidR="006712D2">
        <w:rPr>
          <w:sz w:val="24"/>
        </w:rPr>
        <w:t>out</w:t>
      </w:r>
      <w:r w:rsidR="006712D2">
        <w:rPr>
          <w:spacing w:val="-6"/>
          <w:sz w:val="24"/>
        </w:rPr>
        <w:t xml:space="preserve"> </w:t>
      </w:r>
      <w:r w:rsidR="006712D2">
        <w:rPr>
          <w:sz w:val="24"/>
        </w:rPr>
        <w:t>in</w:t>
      </w:r>
      <w:r w:rsidR="006712D2">
        <w:rPr>
          <w:spacing w:val="-2"/>
          <w:sz w:val="24"/>
        </w:rPr>
        <w:t xml:space="preserve"> </w:t>
      </w:r>
      <w:r w:rsidR="006712D2">
        <w:rPr>
          <w:sz w:val="24"/>
        </w:rPr>
        <w:t>the</w:t>
      </w:r>
      <w:r w:rsidR="006712D2">
        <w:rPr>
          <w:spacing w:val="-3"/>
          <w:sz w:val="24"/>
        </w:rPr>
        <w:t xml:space="preserve"> </w:t>
      </w:r>
      <w:r w:rsidR="006712D2">
        <w:rPr>
          <w:sz w:val="24"/>
        </w:rPr>
        <w:t>S106</w:t>
      </w:r>
      <w:r w:rsidR="006712D2">
        <w:rPr>
          <w:spacing w:val="-7"/>
          <w:sz w:val="24"/>
        </w:rPr>
        <w:t xml:space="preserve"> </w:t>
      </w:r>
      <w:r w:rsidR="006712D2">
        <w:rPr>
          <w:sz w:val="24"/>
        </w:rPr>
        <w:t>agreement</w:t>
      </w:r>
    </w:p>
    <w:p w14:paraId="0CF0C026" w14:textId="77777777" w:rsidR="00FB7D51" w:rsidRDefault="006712D2">
      <w:pPr>
        <w:pStyle w:val="ListParagraph"/>
        <w:numPr>
          <w:ilvl w:val="2"/>
          <w:numId w:val="32"/>
        </w:numPr>
        <w:tabs>
          <w:tab w:val="left" w:pos="1233"/>
          <w:tab w:val="left" w:pos="1234"/>
        </w:tabs>
        <w:spacing w:before="6" w:line="293" w:lineRule="exact"/>
        <w:ind w:hanging="568"/>
        <w:rPr>
          <w:sz w:val="24"/>
        </w:rPr>
      </w:pPr>
      <w:r>
        <w:rPr>
          <w:sz w:val="24"/>
        </w:rPr>
        <w:t>The</w:t>
      </w:r>
      <w:r>
        <w:rPr>
          <w:spacing w:val="-1"/>
          <w:sz w:val="24"/>
        </w:rPr>
        <w:t xml:space="preserve"> </w:t>
      </w:r>
      <w:r>
        <w:rPr>
          <w:sz w:val="24"/>
        </w:rPr>
        <w:t>Council’s</w:t>
      </w:r>
      <w:r>
        <w:rPr>
          <w:spacing w:val="-3"/>
          <w:sz w:val="24"/>
        </w:rPr>
        <w:t xml:space="preserve"> </w:t>
      </w:r>
      <w:r>
        <w:rPr>
          <w:sz w:val="24"/>
        </w:rPr>
        <w:t>reasonable</w:t>
      </w:r>
      <w:r>
        <w:rPr>
          <w:spacing w:val="-1"/>
          <w:sz w:val="24"/>
        </w:rPr>
        <w:t xml:space="preserve"> </w:t>
      </w:r>
      <w:r>
        <w:rPr>
          <w:sz w:val="24"/>
        </w:rPr>
        <w:t>legal</w:t>
      </w:r>
      <w:r>
        <w:rPr>
          <w:spacing w:val="-3"/>
          <w:sz w:val="24"/>
        </w:rPr>
        <w:t xml:space="preserve"> </w:t>
      </w:r>
      <w:r>
        <w:rPr>
          <w:sz w:val="24"/>
        </w:rPr>
        <w:t>costs,</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2"/>
          <w:sz w:val="24"/>
        </w:rPr>
        <w:t xml:space="preserve"> </w:t>
      </w:r>
      <w:r>
        <w:rPr>
          <w:sz w:val="24"/>
        </w:rPr>
        <w:t>£500</w:t>
      </w:r>
      <w:r>
        <w:rPr>
          <w:spacing w:val="-4"/>
          <w:sz w:val="24"/>
        </w:rPr>
        <w:t xml:space="preserve"> </w:t>
      </w:r>
      <w:r>
        <w:rPr>
          <w:sz w:val="24"/>
        </w:rPr>
        <w:t>per</w:t>
      </w:r>
    </w:p>
    <w:p w14:paraId="0CF0C027" w14:textId="77777777" w:rsidR="00FB7D51" w:rsidRDefault="006712D2">
      <w:pPr>
        <w:pStyle w:val="BodyText"/>
        <w:spacing w:line="272" w:lineRule="exact"/>
        <w:ind w:left="1233"/>
      </w:pPr>
      <w:r>
        <w:t>agreement</w:t>
      </w:r>
    </w:p>
    <w:p w14:paraId="0CF0C028" w14:textId="3A3554E3" w:rsidR="00FB7D51" w:rsidRDefault="006712D2">
      <w:pPr>
        <w:pStyle w:val="ListParagraph"/>
        <w:numPr>
          <w:ilvl w:val="2"/>
          <w:numId w:val="32"/>
        </w:numPr>
        <w:tabs>
          <w:tab w:val="left" w:pos="1233"/>
          <w:tab w:val="left" w:pos="1234"/>
        </w:tabs>
        <w:spacing w:line="237" w:lineRule="auto"/>
        <w:ind w:right="664" w:hanging="569"/>
        <w:rPr>
          <w:sz w:val="24"/>
        </w:rPr>
      </w:pPr>
      <w:r>
        <w:rPr>
          <w:sz w:val="24"/>
        </w:rPr>
        <w:t>In</w:t>
      </w:r>
      <w:r>
        <w:rPr>
          <w:spacing w:val="-2"/>
          <w:sz w:val="24"/>
        </w:rPr>
        <w:t xml:space="preserve"> </w:t>
      </w:r>
      <w:r>
        <w:rPr>
          <w:sz w:val="24"/>
        </w:rPr>
        <w:t>some</w:t>
      </w:r>
      <w:r>
        <w:rPr>
          <w:spacing w:val="-3"/>
          <w:sz w:val="24"/>
        </w:rPr>
        <w:t xml:space="preserve"> </w:t>
      </w:r>
      <w:r w:rsidR="008B693D">
        <w:rPr>
          <w:sz w:val="24"/>
        </w:rPr>
        <w:t>cases,</w:t>
      </w:r>
      <w:r>
        <w:rPr>
          <w:spacing w:val="-6"/>
          <w:sz w:val="24"/>
        </w:rPr>
        <w:t xml:space="preserve"> </w:t>
      </w:r>
      <w:r>
        <w:rPr>
          <w:sz w:val="24"/>
        </w:rPr>
        <w:t>the</w:t>
      </w:r>
      <w:r>
        <w:rPr>
          <w:spacing w:val="-6"/>
          <w:sz w:val="24"/>
        </w:rPr>
        <w:t xml:space="preserve"> </w:t>
      </w:r>
      <w:r>
        <w:rPr>
          <w:sz w:val="24"/>
        </w:rPr>
        <w:t>cost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case</w:t>
      </w:r>
      <w:r>
        <w:rPr>
          <w:spacing w:val="-6"/>
          <w:sz w:val="24"/>
        </w:rPr>
        <w:t xml:space="preserve"> </w:t>
      </w:r>
      <w:r>
        <w:rPr>
          <w:sz w:val="24"/>
        </w:rPr>
        <w:t>officer’s</w:t>
      </w:r>
      <w:r>
        <w:rPr>
          <w:spacing w:val="-3"/>
          <w:sz w:val="24"/>
        </w:rPr>
        <w:t xml:space="preserve"> </w:t>
      </w:r>
      <w:r>
        <w:rPr>
          <w:sz w:val="24"/>
        </w:rPr>
        <w:t>time</w:t>
      </w:r>
      <w:r>
        <w:rPr>
          <w:spacing w:val="-6"/>
          <w:sz w:val="24"/>
        </w:rPr>
        <w:t xml:space="preserve"> </w:t>
      </w:r>
      <w:r>
        <w:rPr>
          <w:sz w:val="24"/>
        </w:rPr>
        <w:t>negotiating</w:t>
      </w:r>
      <w:r>
        <w:rPr>
          <w:spacing w:val="-3"/>
          <w:sz w:val="24"/>
        </w:rPr>
        <w:t xml:space="preserve"> </w:t>
      </w:r>
      <w:r>
        <w:rPr>
          <w:sz w:val="24"/>
        </w:rPr>
        <w:t>the</w:t>
      </w:r>
      <w:r>
        <w:rPr>
          <w:spacing w:val="-5"/>
          <w:sz w:val="24"/>
        </w:rPr>
        <w:t xml:space="preserve"> </w:t>
      </w:r>
      <w:r>
        <w:rPr>
          <w:sz w:val="24"/>
        </w:rPr>
        <w:t>S106</w:t>
      </w:r>
      <w:r>
        <w:rPr>
          <w:spacing w:val="-64"/>
          <w:sz w:val="24"/>
        </w:rPr>
        <w:t xml:space="preserve"> </w:t>
      </w:r>
      <w:r>
        <w:rPr>
          <w:sz w:val="24"/>
        </w:rPr>
        <w:t>matters.</w:t>
      </w:r>
    </w:p>
    <w:p w14:paraId="0CF0C029" w14:textId="77777777" w:rsidR="00FB7D51" w:rsidRDefault="00FB7D51">
      <w:pPr>
        <w:pStyle w:val="BodyText"/>
        <w:spacing w:before="6"/>
      </w:pPr>
    </w:p>
    <w:p w14:paraId="0CF0C02A" w14:textId="77777777" w:rsidR="00FB7D51" w:rsidRDefault="006712D2">
      <w:pPr>
        <w:pStyle w:val="ListParagraph"/>
        <w:numPr>
          <w:ilvl w:val="1"/>
          <w:numId w:val="32"/>
        </w:numPr>
        <w:tabs>
          <w:tab w:val="left" w:pos="667"/>
        </w:tabs>
        <w:rPr>
          <w:i/>
          <w:sz w:val="24"/>
        </w:rPr>
      </w:pPr>
      <w:r>
        <w:rPr>
          <w:i/>
          <w:sz w:val="24"/>
        </w:rPr>
        <w:t>Thresholds</w:t>
      </w:r>
    </w:p>
    <w:p w14:paraId="0CF0C02B" w14:textId="77777777" w:rsidR="00FB7D51" w:rsidRDefault="00FB7D51">
      <w:pPr>
        <w:pStyle w:val="BodyText"/>
        <w:spacing w:before="4" w:after="1"/>
        <w:rPr>
          <w:i/>
          <w:sz w:val="29"/>
        </w:rPr>
      </w:pPr>
    </w:p>
    <w:tbl>
      <w:tblPr>
        <w:tblStyle w:val="TableGrid"/>
        <w:tblW w:w="9747" w:type="dxa"/>
        <w:tblLayout w:type="fixed"/>
        <w:tblLook w:val="01E0" w:firstRow="1" w:lastRow="1" w:firstColumn="1" w:lastColumn="1" w:noHBand="0" w:noVBand="0"/>
        <w:tblCaption w:val="Table of thresholds"/>
        <w:tblDescription w:val="Table setting out thresholds for requriement to enter into a Section 16 agreement based on development type or size"/>
      </w:tblPr>
      <w:tblGrid>
        <w:gridCol w:w="3510"/>
        <w:gridCol w:w="6237"/>
      </w:tblGrid>
      <w:tr w:rsidR="00FB7D51" w14:paraId="0CF0C02E" w14:textId="77777777" w:rsidTr="00217AEA">
        <w:trPr>
          <w:trHeight w:val="275"/>
        </w:trPr>
        <w:tc>
          <w:tcPr>
            <w:tcW w:w="3510" w:type="dxa"/>
            <w:shd w:val="clear" w:color="auto" w:fill="D9D9D9" w:themeFill="background1" w:themeFillShade="D9"/>
          </w:tcPr>
          <w:p w14:paraId="0CF0C02C" w14:textId="77777777" w:rsidR="00FB7D51" w:rsidRDefault="006712D2" w:rsidP="00980584">
            <w:pPr>
              <w:pStyle w:val="TableParagraph"/>
              <w:ind w:left="112"/>
              <w:rPr>
                <w:b/>
                <w:sz w:val="24"/>
              </w:rPr>
            </w:pPr>
            <w:r w:rsidRPr="00980584">
              <w:rPr>
                <w:b/>
                <w:sz w:val="24"/>
              </w:rPr>
              <w:t>Land</w:t>
            </w:r>
            <w:r w:rsidRPr="00980584">
              <w:rPr>
                <w:b/>
                <w:spacing w:val="-5"/>
                <w:sz w:val="24"/>
              </w:rPr>
              <w:t xml:space="preserve"> </w:t>
            </w:r>
            <w:r w:rsidRPr="00980584">
              <w:rPr>
                <w:b/>
                <w:sz w:val="24"/>
              </w:rPr>
              <w:t>Use</w:t>
            </w:r>
          </w:p>
        </w:tc>
        <w:tc>
          <w:tcPr>
            <w:tcW w:w="6237" w:type="dxa"/>
            <w:shd w:val="clear" w:color="auto" w:fill="D9D9D9" w:themeFill="background1" w:themeFillShade="D9"/>
          </w:tcPr>
          <w:p w14:paraId="0CF0C02D" w14:textId="77777777" w:rsidR="00FB7D51" w:rsidRPr="00980584" w:rsidRDefault="006712D2">
            <w:pPr>
              <w:pStyle w:val="TableParagraph"/>
              <w:spacing w:line="255" w:lineRule="exact"/>
              <w:ind w:left="112"/>
              <w:rPr>
                <w:b/>
                <w:sz w:val="24"/>
              </w:rPr>
            </w:pPr>
            <w:r w:rsidRPr="00980584">
              <w:rPr>
                <w:b/>
                <w:sz w:val="24"/>
              </w:rPr>
              <w:t>Threshold</w:t>
            </w:r>
          </w:p>
        </w:tc>
      </w:tr>
      <w:tr w:rsidR="00FB7D51" w14:paraId="0CF0C031" w14:textId="77777777" w:rsidTr="000D3C72">
        <w:trPr>
          <w:trHeight w:val="827"/>
        </w:trPr>
        <w:tc>
          <w:tcPr>
            <w:tcW w:w="3510" w:type="dxa"/>
            <w:shd w:val="clear" w:color="auto" w:fill="D9D9D9" w:themeFill="background1" w:themeFillShade="D9"/>
          </w:tcPr>
          <w:p w14:paraId="0CF0C02F" w14:textId="77777777" w:rsidR="00FB7D51" w:rsidRDefault="006712D2">
            <w:pPr>
              <w:pStyle w:val="TableParagraph"/>
              <w:ind w:left="112"/>
              <w:rPr>
                <w:b/>
                <w:sz w:val="24"/>
              </w:rPr>
            </w:pPr>
            <w:r>
              <w:rPr>
                <w:b/>
                <w:sz w:val="24"/>
              </w:rPr>
              <w:t>Housing</w:t>
            </w:r>
          </w:p>
        </w:tc>
        <w:tc>
          <w:tcPr>
            <w:tcW w:w="6237" w:type="dxa"/>
          </w:tcPr>
          <w:p w14:paraId="0CF0C030" w14:textId="77777777" w:rsidR="00FB7D51" w:rsidRDefault="006712D2">
            <w:pPr>
              <w:pStyle w:val="TableParagraph"/>
              <w:spacing w:line="270" w:lineRule="atLeast"/>
              <w:ind w:left="112" w:right="567"/>
              <w:rPr>
                <w:sz w:val="24"/>
              </w:rPr>
            </w:pPr>
            <w:r>
              <w:rPr>
                <w:sz w:val="24"/>
              </w:rPr>
              <w:t>10 units or more or</w:t>
            </w:r>
            <w:r>
              <w:rPr>
                <w:spacing w:val="1"/>
                <w:sz w:val="24"/>
              </w:rPr>
              <w:t xml:space="preserve"> </w:t>
            </w:r>
            <w:r>
              <w:rPr>
                <w:sz w:val="24"/>
              </w:rPr>
              <w:t>combined</w:t>
            </w:r>
            <w:r>
              <w:rPr>
                <w:spacing w:val="-6"/>
                <w:sz w:val="24"/>
              </w:rPr>
              <w:t xml:space="preserve"> </w:t>
            </w:r>
            <w:r>
              <w:rPr>
                <w:sz w:val="24"/>
              </w:rPr>
              <w:t>GIA</w:t>
            </w:r>
            <w:r>
              <w:rPr>
                <w:spacing w:val="-5"/>
                <w:sz w:val="24"/>
              </w:rPr>
              <w:t xml:space="preserve"> </w:t>
            </w:r>
            <w:r>
              <w:rPr>
                <w:sz w:val="24"/>
              </w:rPr>
              <w:t>of</w:t>
            </w:r>
            <w:r>
              <w:rPr>
                <w:spacing w:val="-5"/>
                <w:sz w:val="24"/>
              </w:rPr>
              <w:t xml:space="preserve"> </w:t>
            </w:r>
            <w:r>
              <w:rPr>
                <w:sz w:val="24"/>
              </w:rPr>
              <w:t>1000</w:t>
            </w:r>
            <w:r>
              <w:rPr>
                <w:spacing w:val="-64"/>
                <w:sz w:val="24"/>
              </w:rPr>
              <w:t xml:space="preserve"> </w:t>
            </w:r>
            <w:proofErr w:type="spellStart"/>
            <w:r>
              <w:rPr>
                <w:sz w:val="24"/>
              </w:rPr>
              <w:t>sq.m</w:t>
            </w:r>
            <w:proofErr w:type="spellEnd"/>
          </w:p>
        </w:tc>
      </w:tr>
      <w:tr w:rsidR="00FB7D51" w14:paraId="0CF0C034" w14:textId="77777777" w:rsidTr="000D3C72">
        <w:trPr>
          <w:trHeight w:val="273"/>
        </w:trPr>
        <w:tc>
          <w:tcPr>
            <w:tcW w:w="3510" w:type="dxa"/>
            <w:shd w:val="clear" w:color="auto" w:fill="D9D9D9" w:themeFill="background1" w:themeFillShade="D9"/>
          </w:tcPr>
          <w:p w14:paraId="0CF0C032" w14:textId="68B901D8" w:rsidR="00FB7D51" w:rsidRDefault="006712D2">
            <w:pPr>
              <w:pStyle w:val="TableParagraph"/>
              <w:spacing w:line="253" w:lineRule="exact"/>
              <w:ind w:left="112"/>
              <w:rPr>
                <w:b/>
                <w:sz w:val="24"/>
              </w:rPr>
            </w:pPr>
            <w:r>
              <w:rPr>
                <w:b/>
                <w:sz w:val="24"/>
              </w:rPr>
              <w:t>Office</w:t>
            </w:r>
          </w:p>
        </w:tc>
        <w:tc>
          <w:tcPr>
            <w:tcW w:w="6237" w:type="dxa"/>
          </w:tcPr>
          <w:p w14:paraId="0CF0C033" w14:textId="77777777" w:rsidR="00FB7D51" w:rsidRDefault="006712D2">
            <w:pPr>
              <w:pStyle w:val="TableParagraph"/>
              <w:spacing w:line="253"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7" w14:textId="77777777" w:rsidTr="000D3C72">
        <w:trPr>
          <w:trHeight w:val="275"/>
        </w:trPr>
        <w:tc>
          <w:tcPr>
            <w:tcW w:w="3510" w:type="dxa"/>
            <w:shd w:val="clear" w:color="auto" w:fill="D9D9D9" w:themeFill="background1" w:themeFillShade="D9"/>
          </w:tcPr>
          <w:p w14:paraId="0CF0C035" w14:textId="77777777" w:rsidR="00FB7D51" w:rsidRDefault="006712D2">
            <w:pPr>
              <w:pStyle w:val="TableParagraph"/>
              <w:spacing w:line="256" w:lineRule="exact"/>
              <w:ind w:left="112"/>
              <w:rPr>
                <w:b/>
                <w:sz w:val="24"/>
              </w:rPr>
            </w:pPr>
            <w:r>
              <w:rPr>
                <w:b/>
                <w:sz w:val="24"/>
              </w:rPr>
              <w:t>Industrial</w:t>
            </w:r>
          </w:p>
        </w:tc>
        <w:tc>
          <w:tcPr>
            <w:tcW w:w="6237" w:type="dxa"/>
          </w:tcPr>
          <w:p w14:paraId="0CF0C036" w14:textId="77777777" w:rsidR="00FB7D51" w:rsidRDefault="006712D2">
            <w:pPr>
              <w:pStyle w:val="TableParagraph"/>
              <w:spacing w:line="256" w:lineRule="exact"/>
              <w:ind w:left="112"/>
              <w:rPr>
                <w:sz w:val="24"/>
              </w:rPr>
            </w:pPr>
            <w:r>
              <w:rPr>
                <w:sz w:val="24"/>
              </w:rPr>
              <w:t>250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3A" w14:textId="77777777" w:rsidTr="000D3C72">
        <w:trPr>
          <w:trHeight w:val="277"/>
        </w:trPr>
        <w:tc>
          <w:tcPr>
            <w:tcW w:w="3510" w:type="dxa"/>
            <w:shd w:val="clear" w:color="auto" w:fill="D9D9D9" w:themeFill="background1" w:themeFillShade="D9"/>
          </w:tcPr>
          <w:p w14:paraId="0CF0C038" w14:textId="77777777" w:rsidR="00FB7D51" w:rsidRDefault="006712D2">
            <w:pPr>
              <w:pStyle w:val="TableParagraph"/>
              <w:spacing w:line="257" w:lineRule="exact"/>
              <w:ind w:left="112"/>
              <w:rPr>
                <w:b/>
                <w:sz w:val="24"/>
              </w:rPr>
            </w:pPr>
            <w:r>
              <w:rPr>
                <w:b/>
                <w:sz w:val="24"/>
              </w:rPr>
              <w:t>Warehouse</w:t>
            </w:r>
          </w:p>
        </w:tc>
        <w:tc>
          <w:tcPr>
            <w:tcW w:w="6237" w:type="dxa"/>
          </w:tcPr>
          <w:p w14:paraId="0CF0C039" w14:textId="77777777" w:rsidR="00FB7D51" w:rsidRDefault="006712D2">
            <w:pPr>
              <w:pStyle w:val="TableParagraph"/>
              <w:spacing w:line="257" w:lineRule="exact"/>
              <w:ind w:left="112"/>
              <w:rPr>
                <w:sz w:val="24"/>
              </w:rPr>
            </w:pPr>
            <w:r>
              <w:rPr>
                <w:sz w:val="24"/>
              </w:rPr>
              <w:t>500</w:t>
            </w:r>
            <w:r>
              <w:rPr>
                <w:spacing w:val="-3"/>
                <w:sz w:val="24"/>
              </w:rPr>
              <w:t xml:space="preserve"> </w:t>
            </w:r>
            <w:proofErr w:type="spellStart"/>
            <w:r>
              <w:rPr>
                <w:sz w:val="24"/>
              </w:rPr>
              <w:t>sq.m</w:t>
            </w:r>
            <w:proofErr w:type="spellEnd"/>
            <w:r>
              <w:rPr>
                <w:spacing w:val="1"/>
                <w:sz w:val="24"/>
              </w:rPr>
              <w:t xml:space="preserve"> </w:t>
            </w:r>
            <w:r>
              <w:rPr>
                <w:sz w:val="24"/>
              </w:rPr>
              <w:t>or</w:t>
            </w:r>
            <w:r>
              <w:rPr>
                <w:spacing w:val="-6"/>
                <w:sz w:val="24"/>
              </w:rPr>
              <w:t xml:space="preserve"> </w:t>
            </w:r>
            <w:r>
              <w:rPr>
                <w:sz w:val="24"/>
              </w:rPr>
              <w:t>more</w:t>
            </w:r>
          </w:p>
        </w:tc>
      </w:tr>
      <w:tr w:rsidR="00FB7D51" w14:paraId="0CF0C03D" w14:textId="77777777" w:rsidTr="000D3C72">
        <w:trPr>
          <w:trHeight w:val="275"/>
        </w:trPr>
        <w:tc>
          <w:tcPr>
            <w:tcW w:w="3510" w:type="dxa"/>
            <w:shd w:val="clear" w:color="auto" w:fill="D9D9D9" w:themeFill="background1" w:themeFillShade="D9"/>
          </w:tcPr>
          <w:p w14:paraId="0CF0C03B" w14:textId="77777777" w:rsidR="00FB7D51" w:rsidRDefault="006712D2">
            <w:pPr>
              <w:pStyle w:val="TableParagraph"/>
              <w:spacing w:line="255" w:lineRule="exact"/>
              <w:ind w:left="112"/>
              <w:rPr>
                <w:b/>
                <w:sz w:val="24"/>
              </w:rPr>
            </w:pPr>
            <w:r>
              <w:rPr>
                <w:b/>
                <w:sz w:val="24"/>
              </w:rPr>
              <w:t>Retail</w:t>
            </w:r>
          </w:p>
        </w:tc>
        <w:tc>
          <w:tcPr>
            <w:tcW w:w="6237" w:type="dxa"/>
          </w:tcPr>
          <w:p w14:paraId="0CF0C03C" w14:textId="77777777" w:rsidR="00FB7D51" w:rsidRDefault="006712D2">
            <w:pPr>
              <w:pStyle w:val="TableParagraph"/>
              <w:spacing w:line="255" w:lineRule="exact"/>
              <w:ind w:left="112"/>
              <w:rPr>
                <w:sz w:val="24"/>
              </w:rPr>
            </w:pPr>
            <w:r>
              <w:rPr>
                <w:sz w:val="24"/>
              </w:rPr>
              <w:t>100</w:t>
            </w:r>
            <w:r>
              <w:rPr>
                <w:spacing w:val="-2"/>
                <w:sz w:val="24"/>
              </w:rPr>
              <w:t xml:space="preserve"> </w:t>
            </w:r>
            <w:proofErr w:type="spellStart"/>
            <w:r>
              <w:rPr>
                <w:sz w:val="24"/>
              </w:rPr>
              <w:t>sq.m</w:t>
            </w:r>
            <w:proofErr w:type="spellEnd"/>
            <w:r>
              <w:rPr>
                <w:spacing w:val="-1"/>
                <w:sz w:val="24"/>
              </w:rPr>
              <w:t xml:space="preserve"> </w:t>
            </w:r>
            <w:r>
              <w:rPr>
                <w:sz w:val="24"/>
              </w:rPr>
              <w:t>or</w:t>
            </w:r>
            <w:r>
              <w:rPr>
                <w:spacing w:val="-5"/>
                <w:sz w:val="24"/>
              </w:rPr>
              <w:t xml:space="preserve"> </w:t>
            </w:r>
            <w:r>
              <w:rPr>
                <w:sz w:val="24"/>
              </w:rPr>
              <w:t>more</w:t>
            </w:r>
          </w:p>
        </w:tc>
      </w:tr>
      <w:tr w:rsidR="00FB7D51" w14:paraId="0CF0C040" w14:textId="77777777" w:rsidTr="000D3C72">
        <w:trPr>
          <w:trHeight w:val="275"/>
        </w:trPr>
        <w:tc>
          <w:tcPr>
            <w:tcW w:w="3510" w:type="dxa"/>
            <w:shd w:val="clear" w:color="auto" w:fill="D9D9D9" w:themeFill="background1" w:themeFillShade="D9"/>
          </w:tcPr>
          <w:p w14:paraId="0CF0C03E" w14:textId="77777777" w:rsidR="00FB7D51" w:rsidRDefault="006712D2">
            <w:pPr>
              <w:pStyle w:val="TableParagraph"/>
              <w:spacing w:line="256" w:lineRule="exact"/>
              <w:ind w:left="112"/>
              <w:rPr>
                <w:b/>
                <w:sz w:val="24"/>
              </w:rPr>
            </w:pPr>
            <w:r>
              <w:rPr>
                <w:b/>
                <w:sz w:val="24"/>
              </w:rPr>
              <w:t>Educational</w:t>
            </w:r>
          </w:p>
        </w:tc>
        <w:tc>
          <w:tcPr>
            <w:tcW w:w="6237" w:type="dxa"/>
          </w:tcPr>
          <w:p w14:paraId="0CF0C03F" w14:textId="77777777" w:rsidR="00FB7D51" w:rsidRDefault="006712D2">
            <w:pPr>
              <w:pStyle w:val="TableParagraph"/>
              <w:spacing w:line="256" w:lineRule="exact"/>
              <w:ind w:left="112"/>
              <w:rPr>
                <w:sz w:val="24"/>
              </w:rPr>
            </w:pPr>
            <w:r>
              <w:rPr>
                <w:sz w:val="24"/>
              </w:rPr>
              <w:t>25</w:t>
            </w:r>
            <w:r>
              <w:rPr>
                <w:spacing w:val="-2"/>
                <w:sz w:val="24"/>
              </w:rPr>
              <w:t xml:space="preserve"> </w:t>
            </w:r>
            <w:r>
              <w:rPr>
                <w:sz w:val="24"/>
              </w:rPr>
              <w:t>students</w:t>
            </w:r>
            <w:r>
              <w:rPr>
                <w:spacing w:val="-4"/>
                <w:sz w:val="24"/>
              </w:rPr>
              <w:t xml:space="preserve"> </w:t>
            </w:r>
            <w:r>
              <w:rPr>
                <w:sz w:val="24"/>
              </w:rPr>
              <w:t>or</w:t>
            </w:r>
            <w:r>
              <w:rPr>
                <w:spacing w:val="-6"/>
                <w:sz w:val="24"/>
              </w:rPr>
              <w:t xml:space="preserve"> </w:t>
            </w:r>
            <w:r>
              <w:rPr>
                <w:sz w:val="24"/>
              </w:rPr>
              <w:t>more</w:t>
            </w:r>
          </w:p>
        </w:tc>
      </w:tr>
      <w:tr w:rsidR="00FB7D51" w14:paraId="0CF0C043" w14:textId="77777777" w:rsidTr="000D3C72">
        <w:trPr>
          <w:trHeight w:val="276"/>
        </w:trPr>
        <w:tc>
          <w:tcPr>
            <w:tcW w:w="3510" w:type="dxa"/>
            <w:shd w:val="clear" w:color="auto" w:fill="D9D9D9" w:themeFill="background1" w:themeFillShade="D9"/>
          </w:tcPr>
          <w:p w14:paraId="0CF0C041" w14:textId="77777777" w:rsidR="00FB7D51" w:rsidRDefault="006712D2">
            <w:pPr>
              <w:pStyle w:val="TableParagraph"/>
              <w:spacing w:line="255" w:lineRule="exact"/>
              <w:ind w:left="112"/>
              <w:rPr>
                <w:b/>
                <w:sz w:val="24"/>
              </w:rPr>
            </w:pPr>
            <w:r>
              <w:rPr>
                <w:b/>
                <w:sz w:val="24"/>
              </w:rPr>
              <w:t>Hotel</w:t>
            </w:r>
          </w:p>
        </w:tc>
        <w:tc>
          <w:tcPr>
            <w:tcW w:w="6237" w:type="dxa"/>
          </w:tcPr>
          <w:p w14:paraId="0CF0C042" w14:textId="77777777" w:rsidR="00FB7D51" w:rsidRDefault="006712D2">
            <w:pPr>
              <w:pStyle w:val="TableParagraph"/>
              <w:spacing w:line="255" w:lineRule="exact"/>
              <w:ind w:left="112"/>
              <w:rPr>
                <w:sz w:val="24"/>
              </w:rPr>
            </w:pPr>
            <w:r>
              <w:rPr>
                <w:sz w:val="24"/>
              </w:rPr>
              <w:t>25 rooms</w:t>
            </w:r>
            <w:r>
              <w:rPr>
                <w:spacing w:val="-3"/>
                <w:sz w:val="24"/>
              </w:rPr>
              <w:t xml:space="preserve"> </w:t>
            </w:r>
            <w:r>
              <w:rPr>
                <w:sz w:val="24"/>
              </w:rPr>
              <w:t>or</w:t>
            </w:r>
            <w:r>
              <w:rPr>
                <w:spacing w:val="-4"/>
                <w:sz w:val="24"/>
              </w:rPr>
              <w:t xml:space="preserve"> </w:t>
            </w:r>
            <w:r>
              <w:rPr>
                <w:sz w:val="24"/>
              </w:rPr>
              <w:t>more</w:t>
            </w:r>
          </w:p>
        </w:tc>
      </w:tr>
      <w:tr w:rsidR="00FB7D51" w14:paraId="0CF0C046" w14:textId="77777777" w:rsidTr="000D3C72">
        <w:trPr>
          <w:trHeight w:val="275"/>
        </w:trPr>
        <w:tc>
          <w:tcPr>
            <w:tcW w:w="3510" w:type="dxa"/>
            <w:shd w:val="clear" w:color="auto" w:fill="D9D9D9" w:themeFill="background1" w:themeFillShade="D9"/>
          </w:tcPr>
          <w:p w14:paraId="0CF0C044" w14:textId="77777777" w:rsidR="00FB7D51" w:rsidRDefault="006712D2">
            <w:pPr>
              <w:pStyle w:val="TableParagraph"/>
              <w:spacing w:line="255" w:lineRule="exact"/>
              <w:ind w:left="112"/>
              <w:rPr>
                <w:b/>
                <w:sz w:val="24"/>
              </w:rPr>
            </w:pPr>
            <w:r>
              <w:rPr>
                <w:b/>
                <w:sz w:val="24"/>
              </w:rPr>
              <w:t>Other</w:t>
            </w:r>
          </w:p>
        </w:tc>
        <w:tc>
          <w:tcPr>
            <w:tcW w:w="6237" w:type="dxa"/>
          </w:tcPr>
          <w:p w14:paraId="0CF0C045" w14:textId="77777777" w:rsidR="00FB7D51" w:rsidRDefault="006712D2">
            <w:pPr>
              <w:pStyle w:val="TableParagraph"/>
              <w:spacing w:line="255" w:lineRule="exact"/>
              <w:ind w:left="112"/>
              <w:rPr>
                <w:sz w:val="24"/>
              </w:rPr>
            </w:pPr>
            <w:r>
              <w:rPr>
                <w:sz w:val="24"/>
              </w:rPr>
              <w:t>50</w:t>
            </w:r>
            <w:r>
              <w:rPr>
                <w:spacing w:val="-2"/>
                <w:sz w:val="24"/>
              </w:rPr>
              <w:t xml:space="preserve"> </w:t>
            </w:r>
            <w:r>
              <w:rPr>
                <w:sz w:val="24"/>
              </w:rPr>
              <w:t>users or</w:t>
            </w:r>
            <w:r>
              <w:rPr>
                <w:spacing w:val="-4"/>
                <w:sz w:val="24"/>
              </w:rPr>
              <w:t xml:space="preserve"> </w:t>
            </w:r>
            <w:r>
              <w:rPr>
                <w:sz w:val="24"/>
              </w:rPr>
              <w:t>more</w:t>
            </w:r>
          </w:p>
        </w:tc>
      </w:tr>
    </w:tbl>
    <w:p w14:paraId="0CF0C048" w14:textId="77777777" w:rsidR="00FB7D51" w:rsidRDefault="00FB7D51">
      <w:pPr>
        <w:pStyle w:val="BodyText"/>
        <w:rPr>
          <w:i/>
          <w:sz w:val="23"/>
        </w:rPr>
      </w:pPr>
    </w:p>
    <w:p w14:paraId="0CF0C049" w14:textId="77777777" w:rsidR="00FB7D51" w:rsidRDefault="006712D2">
      <w:pPr>
        <w:pStyle w:val="BodyText"/>
        <w:ind w:left="666" w:right="262"/>
      </w:pPr>
      <w:r>
        <w:t>The requirements relating to the provision for Affordable Housing vary, and</w:t>
      </w:r>
      <w:r>
        <w:rPr>
          <w:spacing w:val="1"/>
        </w:rPr>
        <w:t xml:space="preserve"> </w:t>
      </w:r>
      <w:r>
        <w:t>developers should refer to the details set out in the Affordable Housing section</w:t>
      </w:r>
      <w:r>
        <w:rPr>
          <w:spacing w:val="-64"/>
        </w:rPr>
        <w:t xml:space="preserve"> </w:t>
      </w:r>
      <w:r>
        <w:t>of this</w:t>
      </w:r>
      <w:r>
        <w:rPr>
          <w:spacing w:val="-3"/>
        </w:rPr>
        <w:t xml:space="preserve"> </w:t>
      </w:r>
      <w:r>
        <w:t>guide.</w:t>
      </w:r>
    </w:p>
    <w:p w14:paraId="0CF0C04A" w14:textId="77777777" w:rsidR="00FB7D51" w:rsidRDefault="00FB7D51">
      <w:pPr>
        <w:pStyle w:val="BodyText"/>
      </w:pPr>
    </w:p>
    <w:p w14:paraId="0CF0C04B" w14:textId="77777777" w:rsidR="00FB7D51" w:rsidRDefault="006712D2">
      <w:pPr>
        <w:pStyle w:val="BodyText"/>
        <w:ind w:left="666" w:right="155"/>
      </w:pPr>
      <w:r>
        <w:t>The tariff relating to Strategic Access Management and Monitoring scheme to</w:t>
      </w:r>
      <w:r>
        <w:rPr>
          <w:spacing w:val="1"/>
        </w:rPr>
        <w:t xml:space="preserve"> </w:t>
      </w:r>
      <w:r>
        <w:t>address the risk of bird disturbance in the designated estuarine habitats applies</w:t>
      </w:r>
      <w:r>
        <w:rPr>
          <w:spacing w:val="-64"/>
        </w:rPr>
        <w:t xml:space="preserve"> </w:t>
      </w:r>
      <w:r>
        <w:t>to all</w:t>
      </w:r>
      <w:r>
        <w:rPr>
          <w:spacing w:val="-3"/>
        </w:rPr>
        <w:t xml:space="preserve"> </w:t>
      </w:r>
      <w:r>
        <w:t>dwellings</w:t>
      </w:r>
      <w:r>
        <w:rPr>
          <w:spacing w:val="-3"/>
        </w:rPr>
        <w:t xml:space="preserve"> </w:t>
      </w:r>
      <w:r>
        <w:t>within</w:t>
      </w:r>
      <w:r>
        <w:rPr>
          <w:spacing w:val="-1"/>
        </w:rPr>
        <w:t xml:space="preserve"> </w:t>
      </w:r>
      <w:r>
        <w:t>a</w:t>
      </w:r>
      <w:r>
        <w:rPr>
          <w:spacing w:val="-5"/>
        </w:rPr>
        <w:t xml:space="preserve"> </w:t>
      </w:r>
      <w:r>
        <w:t>6km buffer</w:t>
      </w:r>
      <w:r>
        <w:rPr>
          <w:spacing w:val="-1"/>
        </w:rPr>
        <w:t xml:space="preserve"> </w:t>
      </w:r>
      <w:r>
        <w:t>of the</w:t>
      </w:r>
      <w:r>
        <w:rPr>
          <w:spacing w:val="2"/>
        </w:rPr>
        <w:t xml:space="preserve"> </w:t>
      </w:r>
      <w:r>
        <w:t>designated</w:t>
      </w:r>
      <w:r>
        <w:rPr>
          <w:spacing w:val="-2"/>
        </w:rPr>
        <w:t xml:space="preserve"> </w:t>
      </w:r>
      <w:r>
        <w:t>areas.</w:t>
      </w:r>
    </w:p>
    <w:p w14:paraId="0CF0C04C" w14:textId="77777777" w:rsidR="00FB7D51" w:rsidRDefault="00FB7D51">
      <w:pPr>
        <w:pStyle w:val="BodyText"/>
        <w:spacing w:before="1"/>
      </w:pPr>
    </w:p>
    <w:p w14:paraId="0CF0C04D" w14:textId="77777777" w:rsidR="00FB7D51" w:rsidRDefault="006712D2">
      <w:pPr>
        <w:pStyle w:val="BodyText"/>
        <w:ind w:left="666" w:right="249"/>
      </w:pPr>
      <w:r>
        <w:t>For developers promoting schemes involving self-build housing developments,</w:t>
      </w:r>
      <w:r>
        <w:rPr>
          <w:spacing w:val="-64"/>
        </w:rPr>
        <w:t xml:space="preserve"> </w:t>
      </w:r>
      <w:r>
        <w:t>designated starter home exception sites, or the redevelopment of a vacant</w:t>
      </w:r>
      <w:r>
        <w:rPr>
          <w:spacing w:val="1"/>
        </w:rPr>
        <w:t xml:space="preserve"> </w:t>
      </w:r>
      <w:r>
        <w:t>building, there are additional considerations. In such cases, prospective</w:t>
      </w:r>
      <w:r>
        <w:rPr>
          <w:spacing w:val="1"/>
        </w:rPr>
        <w:t xml:space="preserve"> </w:t>
      </w:r>
      <w:r>
        <w:t>developers should contact the Planning Service for further details of the</w:t>
      </w:r>
      <w:r>
        <w:rPr>
          <w:spacing w:val="1"/>
        </w:rPr>
        <w:t xml:space="preserve"> </w:t>
      </w:r>
      <w:r>
        <w:t>contributions</w:t>
      </w:r>
      <w:r>
        <w:rPr>
          <w:spacing w:val="-5"/>
        </w:rPr>
        <w:t xml:space="preserve"> </w:t>
      </w:r>
      <w:r>
        <w:t>and</w:t>
      </w:r>
      <w:r>
        <w:rPr>
          <w:spacing w:val="-1"/>
        </w:rPr>
        <w:t xml:space="preserve"> </w:t>
      </w:r>
      <w:r>
        <w:t>obligations required.</w:t>
      </w:r>
    </w:p>
    <w:p w14:paraId="0CF0C04E" w14:textId="77777777" w:rsidR="00FB7D51" w:rsidRDefault="00FB7D51">
      <w:pPr>
        <w:pStyle w:val="BodyText"/>
        <w:spacing w:before="2"/>
        <w:rPr>
          <w:sz w:val="23"/>
        </w:rPr>
      </w:pPr>
    </w:p>
    <w:p w14:paraId="0CF0C04F" w14:textId="38D5A161" w:rsidR="00FB7D51" w:rsidRDefault="006A6873" w:rsidP="00EA2781">
      <w:pPr>
        <w:pStyle w:val="BodyText"/>
        <w:spacing w:line="417" w:lineRule="auto"/>
        <w:ind w:left="666" w:right="727"/>
      </w:pPr>
      <w:hyperlink r:id="rId12" w:history="1">
        <w:r w:rsidRPr="006A6873">
          <w:rPr>
            <w:rStyle w:val="Hyperlink"/>
          </w:rPr>
          <w:t xml:space="preserve">View </w:t>
        </w:r>
        <w:r w:rsidR="006712D2" w:rsidRPr="006A6873">
          <w:rPr>
            <w:rStyle w:val="Hyperlink"/>
          </w:rPr>
          <w:t xml:space="preserve">Planning Practice Guidance </w:t>
        </w:r>
        <w:r w:rsidRPr="006A6873">
          <w:rPr>
            <w:rStyle w:val="Hyperlink"/>
          </w:rPr>
          <w:t>on GOV.UK</w:t>
        </w:r>
      </w:hyperlink>
      <w:r>
        <w:t>.</w:t>
      </w:r>
    </w:p>
    <w:p w14:paraId="0CF0C050" w14:textId="77777777" w:rsidR="00FB7D51" w:rsidRDefault="00FB7D51">
      <w:pPr>
        <w:pStyle w:val="BodyText"/>
        <w:spacing w:before="5"/>
        <w:rPr>
          <w:sz w:val="18"/>
        </w:rPr>
      </w:pPr>
    </w:p>
    <w:p w14:paraId="0CF0C051" w14:textId="77777777" w:rsidR="00FB7D51" w:rsidRDefault="006712D2">
      <w:pPr>
        <w:pStyle w:val="ListParagraph"/>
        <w:numPr>
          <w:ilvl w:val="1"/>
          <w:numId w:val="32"/>
        </w:numPr>
        <w:tabs>
          <w:tab w:val="left" w:pos="667"/>
        </w:tabs>
        <w:spacing w:before="93"/>
        <w:rPr>
          <w:i/>
          <w:sz w:val="24"/>
        </w:rPr>
      </w:pPr>
      <w:r>
        <w:rPr>
          <w:i/>
          <w:sz w:val="24"/>
        </w:rPr>
        <w:t>Reporting</w:t>
      </w:r>
      <w:r>
        <w:rPr>
          <w:i/>
          <w:spacing w:val="-9"/>
          <w:sz w:val="24"/>
        </w:rPr>
        <w:t xml:space="preserve"> </w:t>
      </w:r>
      <w:r>
        <w:rPr>
          <w:i/>
          <w:sz w:val="24"/>
        </w:rPr>
        <w:t>on</w:t>
      </w:r>
      <w:r>
        <w:rPr>
          <w:i/>
          <w:spacing w:val="-8"/>
          <w:sz w:val="24"/>
        </w:rPr>
        <w:t xml:space="preserve"> </w:t>
      </w:r>
      <w:r>
        <w:rPr>
          <w:i/>
          <w:sz w:val="24"/>
        </w:rPr>
        <w:t>contributions</w:t>
      </w:r>
      <w:r>
        <w:rPr>
          <w:i/>
          <w:spacing w:val="-5"/>
          <w:sz w:val="24"/>
        </w:rPr>
        <w:t xml:space="preserve"> </w:t>
      </w:r>
      <w:r>
        <w:rPr>
          <w:i/>
          <w:sz w:val="24"/>
        </w:rPr>
        <w:t>and</w:t>
      </w:r>
      <w:r>
        <w:rPr>
          <w:i/>
          <w:spacing w:val="-9"/>
          <w:sz w:val="24"/>
        </w:rPr>
        <w:t xml:space="preserve"> </w:t>
      </w:r>
      <w:r>
        <w:rPr>
          <w:i/>
          <w:sz w:val="24"/>
        </w:rPr>
        <w:t>obligations</w:t>
      </w:r>
    </w:p>
    <w:p w14:paraId="0CF0C052" w14:textId="77777777" w:rsidR="00FB7D51" w:rsidRDefault="00FB7D51">
      <w:pPr>
        <w:pStyle w:val="BodyText"/>
        <w:spacing w:before="7"/>
        <w:rPr>
          <w:i/>
          <w:sz w:val="20"/>
        </w:rPr>
      </w:pPr>
    </w:p>
    <w:p w14:paraId="0CF0C053" w14:textId="77777777" w:rsidR="00FB7D51" w:rsidRDefault="006712D2">
      <w:pPr>
        <w:pStyle w:val="BodyText"/>
        <w:spacing w:before="1" w:line="242" w:lineRule="auto"/>
        <w:ind w:left="666"/>
      </w:pPr>
      <w:r>
        <w:t>The Council is committed to providing clear information on developer</w:t>
      </w:r>
      <w:r>
        <w:rPr>
          <w:spacing w:val="1"/>
        </w:rPr>
        <w:t xml:space="preserve"> </w:t>
      </w:r>
      <w:r>
        <w:t>contributions</w:t>
      </w:r>
      <w:r>
        <w:rPr>
          <w:spacing w:val="-10"/>
        </w:rPr>
        <w:t xml:space="preserve"> </w:t>
      </w:r>
      <w:r>
        <w:t>and</w:t>
      </w:r>
      <w:r>
        <w:rPr>
          <w:spacing w:val="-10"/>
        </w:rPr>
        <w:t xml:space="preserve"> </w:t>
      </w:r>
      <w:r>
        <w:t>obligations.</w:t>
      </w:r>
      <w:r>
        <w:rPr>
          <w:spacing w:val="-9"/>
        </w:rPr>
        <w:t xml:space="preserve"> </w:t>
      </w:r>
      <w:r>
        <w:t>S106</w:t>
      </w:r>
      <w:r>
        <w:rPr>
          <w:spacing w:val="-10"/>
        </w:rPr>
        <w:t xml:space="preserve"> </w:t>
      </w:r>
      <w:r>
        <w:t>agreements</w:t>
      </w:r>
      <w:r>
        <w:rPr>
          <w:spacing w:val="-5"/>
        </w:rPr>
        <w:t xml:space="preserve"> </w:t>
      </w:r>
      <w:r>
        <w:t>are</w:t>
      </w:r>
      <w:r>
        <w:rPr>
          <w:spacing w:val="-7"/>
        </w:rPr>
        <w:t xml:space="preserve"> </w:t>
      </w:r>
      <w:r>
        <w:t>published</w:t>
      </w:r>
      <w:r>
        <w:rPr>
          <w:spacing w:val="-7"/>
        </w:rPr>
        <w:t xml:space="preserve"> </w:t>
      </w:r>
      <w:r>
        <w:t>with</w:t>
      </w:r>
      <w:r>
        <w:rPr>
          <w:spacing w:val="-7"/>
        </w:rPr>
        <w:t xml:space="preserve"> </w:t>
      </w:r>
      <w:r>
        <w:t>the</w:t>
      </w:r>
      <w:r>
        <w:rPr>
          <w:spacing w:val="-8"/>
        </w:rPr>
        <w:t xml:space="preserve"> </w:t>
      </w:r>
      <w:r>
        <w:t>planning</w:t>
      </w:r>
    </w:p>
    <w:p w14:paraId="0CF0C054" w14:textId="77777777" w:rsidR="00FB7D51" w:rsidRDefault="00FB7D51">
      <w:pPr>
        <w:spacing w:line="242" w:lineRule="auto"/>
        <w:sectPr w:rsidR="00FB7D51">
          <w:pgSz w:w="11920" w:h="16850"/>
          <w:pgMar w:top="1340" w:right="1320" w:bottom="1240" w:left="1340" w:header="0" w:footer="1058" w:gutter="0"/>
          <w:cols w:space="720"/>
        </w:sectPr>
      </w:pPr>
    </w:p>
    <w:p w14:paraId="0CF0C055" w14:textId="14214FCA" w:rsidR="00FB7D51" w:rsidRDefault="006712D2">
      <w:pPr>
        <w:pStyle w:val="BodyText"/>
        <w:spacing w:before="81"/>
        <w:ind w:left="666" w:right="369"/>
      </w:pPr>
      <w:r>
        <w:lastRenderedPageBreak/>
        <w:t>application on the council’s website through Public Access. The Planning</w:t>
      </w:r>
      <w:r>
        <w:rPr>
          <w:spacing w:val="1"/>
        </w:rPr>
        <w:t xml:space="preserve"> </w:t>
      </w:r>
      <w:r>
        <w:t>Service reports to Planning Committee on developer contributions.</w:t>
      </w:r>
      <w:r>
        <w:rPr>
          <w:spacing w:val="1"/>
        </w:rPr>
        <w:t xml:space="preserve"> </w:t>
      </w:r>
      <w:r>
        <w:t>These reports list information on S106 contributions received, and obligations</w:t>
      </w:r>
      <w:r>
        <w:rPr>
          <w:spacing w:val="-64"/>
        </w:rPr>
        <w:t xml:space="preserve"> </w:t>
      </w:r>
      <w:r>
        <w:t>included in all S106 agreements completed</w:t>
      </w:r>
      <w:r w:rsidR="00EB5A3D">
        <w:t xml:space="preserve"> and from April 2023 will also include information on expenditure</w:t>
      </w:r>
      <w:r>
        <w:t>. The Council also</w:t>
      </w:r>
      <w:r>
        <w:rPr>
          <w:spacing w:val="1"/>
        </w:rPr>
        <w:t xml:space="preserve"> </w:t>
      </w:r>
      <w:r>
        <w:t>reports on developer contributions in its annual Authority Monitoring Report,</w:t>
      </w:r>
      <w:r>
        <w:rPr>
          <w:spacing w:val="1"/>
        </w:rPr>
        <w:t xml:space="preserve"> </w:t>
      </w:r>
      <w:r>
        <w:t>which</w:t>
      </w:r>
      <w:r>
        <w:rPr>
          <w:spacing w:val="-1"/>
        </w:rPr>
        <w:t xml:space="preserve"> </w:t>
      </w:r>
      <w:r>
        <w:t>is</w:t>
      </w:r>
      <w:r>
        <w:rPr>
          <w:spacing w:val="-3"/>
        </w:rPr>
        <w:t xml:space="preserve"> </w:t>
      </w:r>
      <w:r>
        <w:t>published</w:t>
      </w:r>
      <w:r>
        <w:rPr>
          <w:spacing w:val="-1"/>
        </w:rPr>
        <w:t xml:space="preserve"> </w:t>
      </w:r>
      <w:r>
        <w:t>each</w:t>
      </w:r>
      <w:r>
        <w:rPr>
          <w:spacing w:val="-1"/>
        </w:rPr>
        <w:t xml:space="preserve"> </w:t>
      </w:r>
      <w:r>
        <w:t>December</w:t>
      </w:r>
      <w:r>
        <w:rPr>
          <w:spacing w:val="-3"/>
        </w:rPr>
        <w:t xml:space="preserve"> </w:t>
      </w:r>
      <w:r>
        <w:t>for</w:t>
      </w:r>
      <w:r>
        <w:rPr>
          <w:spacing w:val="-2"/>
        </w:rPr>
        <w:t xml:space="preserve"> </w:t>
      </w:r>
      <w:r>
        <w:t>the</w:t>
      </w:r>
      <w:r>
        <w:rPr>
          <w:spacing w:val="-5"/>
        </w:rPr>
        <w:t xml:space="preserve"> </w:t>
      </w:r>
      <w:r>
        <w:t>preceding</w:t>
      </w:r>
      <w:r>
        <w:rPr>
          <w:spacing w:val="-2"/>
        </w:rPr>
        <w:t xml:space="preserve"> </w:t>
      </w:r>
      <w:r>
        <w:t>financial</w:t>
      </w:r>
      <w:r>
        <w:rPr>
          <w:spacing w:val="-1"/>
        </w:rPr>
        <w:t xml:space="preserve"> </w:t>
      </w:r>
      <w:r>
        <w:t>year.</w:t>
      </w:r>
      <w:r w:rsidR="008122BA">
        <w:t xml:space="preserve"> In addition to this, the Infrastructure Funding Statement is published annually in December detailing all S106 receipts and expenditure for the previous financial year. </w:t>
      </w:r>
    </w:p>
    <w:p w14:paraId="0CF0C056" w14:textId="19CC4B49" w:rsidR="00FB7D51" w:rsidRDefault="00FB7D51">
      <w:pPr>
        <w:sectPr w:rsidR="00FB7D51">
          <w:pgSz w:w="11920" w:h="16850"/>
          <w:pgMar w:top="1340" w:right="1320" w:bottom="1240" w:left="1340" w:header="0" w:footer="1058" w:gutter="0"/>
          <w:cols w:space="720"/>
        </w:sectPr>
      </w:pPr>
    </w:p>
    <w:p w14:paraId="0CF0C057" w14:textId="77777777" w:rsidR="00FB7D51" w:rsidRDefault="006712D2">
      <w:pPr>
        <w:pStyle w:val="Heading1"/>
        <w:spacing w:before="81"/>
        <w:ind w:left="1957" w:right="1994" w:firstLine="0"/>
        <w:jc w:val="center"/>
      </w:pPr>
      <w:bookmarkStart w:id="6" w:name="Level_of_contributions_per_dwelling"/>
      <w:bookmarkStart w:id="7" w:name="_Toc193973027"/>
      <w:bookmarkEnd w:id="6"/>
      <w:r>
        <w:rPr>
          <w:u w:val="single"/>
        </w:rPr>
        <w:lastRenderedPageBreak/>
        <w:t>Level</w:t>
      </w:r>
      <w:r>
        <w:rPr>
          <w:spacing w:val="-8"/>
          <w:u w:val="single"/>
        </w:rPr>
        <w:t xml:space="preserve"> </w:t>
      </w:r>
      <w:r>
        <w:rPr>
          <w:u w:val="single"/>
        </w:rPr>
        <w:t>of</w:t>
      </w:r>
      <w:r>
        <w:rPr>
          <w:spacing w:val="-9"/>
          <w:u w:val="single"/>
        </w:rPr>
        <w:t xml:space="preserve"> </w:t>
      </w:r>
      <w:r>
        <w:rPr>
          <w:u w:val="single"/>
        </w:rPr>
        <w:t>contributions</w:t>
      </w:r>
      <w:r>
        <w:rPr>
          <w:spacing w:val="-5"/>
          <w:u w:val="single"/>
        </w:rPr>
        <w:t xml:space="preserve"> </w:t>
      </w:r>
      <w:r>
        <w:rPr>
          <w:u w:val="single"/>
        </w:rPr>
        <w:t>per</w:t>
      </w:r>
      <w:r>
        <w:rPr>
          <w:spacing w:val="-7"/>
          <w:u w:val="single"/>
        </w:rPr>
        <w:t xml:space="preserve"> </w:t>
      </w:r>
      <w:r>
        <w:rPr>
          <w:u w:val="single"/>
        </w:rPr>
        <w:t>dwelling</w:t>
      </w:r>
      <w:bookmarkEnd w:id="7"/>
    </w:p>
    <w:p w14:paraId="0CF0C058" w14:textId="77777777" w:rsidR="00FB7D51" w:rsidRDefault="00FB7D51">
      <w:pPr>
        <w:pStyle w:val="BodyText"/>
        <w:spacing w:before="11"/>
        <w:rPr>
          <w:b/>
          <w:sz w:val="15"/>
        </w:rPr>
      </w:pPr>
    </w:p>
    <w:p w14:paraId="0CF0C059" w14:textId="77777777" w:rsidR="00FB7D51" w:rsidRDefault="006712D2">
      <w:pPr>
        <w:pStyle w:val="BodyText"/>
        <w:spacing w:before="92"/>
        <w:ind w:left="100" w:right="668"/>
      </w:pPr>
      <w:r>
        <w:t>Please note that developer contributions will be required for developments of 10</w:t>
      </w:r>
      <w:r>
        <w:rPr>
          <w:spacing w:val="-64"/>
        </w:rPr>
        <w:t xml:space="preserve"> </w:t>
      </w:r>
      <w:r>
        <w:t>dwellings</w:t>
      </w:r>
      <w:r>
        <w:rPr>
          <w:spacing w:val="-3"/>
        </w:rPr>
        <w:t xml:space="preserve"> </w:t>
      </w:r>
      <w:r>
        <w:t>or</w:t>
      </w:r>
      <w:r>
        <w:rPr>
          <w:spacing w:val="-5"/>
        </w:rPr>
        <w:t xml:space="preserve"> </w:t>
      </w:r>
      <w:r>
        <w:t>more.</w:t>
      </w:r>
    </w:p>
    <w:p w14:paraId="0CF0C05A" w14:textId="77777777" w:rsidR="00FB7D51" w:rsidRDefault="00FB7D51">
      <w:pPr>
        <w:pStyle w:val="BodyText"/>
      </w:pPr>
    </w:p>
    <w:p w14:paraId="0CF0C05B" w14:textId="6663DCCB" w:rsidR="00FB7D51" w:rsidRDefault="006712D2">
      <w:pPr>
        <w:pStyle w:val="BodyText"/>
        <w:ind w:left="100" w:right="396"/>
        <w:jc w:val="both"/>
      </w:pPr>
      <w:r>
        <w:t>A bird disturbance mitigation contribution of £</w:t>
      </w:r>
      <w:r w:rsidR="008B693D">
        <w:t>337.49</w:t>
      </w:r>
      <w:r>
        <w:t xml:space="preserve"> per dwelling will be sought for</w:t>
      </w:r>
      <w:r>
        <w:rPr>
          <w:spacing w:val="-64"/>
        </w:rPr>
        <w:t xml:space="preserve"> </w:t>
      </w:r>
      <w:r>
        <w:t>each new dwelling within the SPA and RAMSAR 6 km buffers (please see plan on</w:t>
      </w:r>
      <w:r>
        <w:rPr>
          <w:spacing w:val="-64"/>
        </w:rPr>
        <w:t xml:space="preserve"> </w:t>
      </w:r>
      <w:r>
        <w:t>the</w:t>
      </w:r>
      <w:r>
        <w:rPr>
          <w:spacing w:val="-2"/>
        </w:rPr>
        <w:t xml:space="preserve"> </w:t>
      </w:r>
      <w:r>
        <w:t>last</w:t>
      </w:r>
      <w:r>
        <w:rPr>
          <w:spacing w:val="-2"/>
        </w:rPr>
        <w:t xml:space="preserve"> </w:t>
      </w:r>
      <w:r>
        <w:t>page</w:t>
      </w:r>
      <w:r>
        <w:rPr>
          <w:spacing w:val="-1"/>
        </w:rPr>
        <w:t xml:space="preserve"> </w:t>
      </w:r>
      <w:r>
        <w:t>of</w:t>
      </w:r>
      <w:r>
        <w:rPr>
          <w:spacing w:val="-4"/>
        </w:rPr>
        <w:t xml:space="preserve"> </w:t>
      </w:r>
      <w:r>
        <w:t>this</w:t>
      </w:r>
      <w:r>
        <w:rPr>
          <w:spacing w:val="-3"/>
        </w:rPr>
        <w:t xml:space="preserve"> </w:t>
      </w:r>
      <w:r>
        <w:t>document</w:t>
      </w:r>
      <w:r>
        <w:rPr>
          <w:spacing w:val="-1"/>
        </w:rPr>
        <w:t xml:space="preserve"> </w:t>
      </w:r>
      <w:r>
        <w:t>–</w:t>
      </w:r>
      <w:r>
        <w:rPr>
          <w:spacing w:val="1"/>
        </w:rPr>
        <w:t xml:space="preserve"> </w:t>
      </w:r>
      <w:r>
        <w:t>Appendix</w:t>
      </w:r>
      <w:r>
        <w:rPr>
          <w:spacing w:val="1"/>
        </w:rPr>
        <w:t xml:space="preserve"> </w:t>
      </w:r>
      <w:r>
        <w:t>2).</w:t>
      </w:r>
    </w:p>
    <w:p w14:paraId="0CF0C05C" w14:textId="77777777" w:rsidR="00FB7D51" w:rsidRDefault="00FB7D51">
      <w:pPr>
        <w:pStyle w:val="BodyText"/>
      </w:pPr>
    </w:p>
    <w:p w14:paraId="0CF0C05D" w14:textId="77777777" w:rsidR="00FB7D51" w:rsidRDefault="006712D2">
      <w:pPr>
        <w:pStyle w:val="BodyText"/>
        <w:ind w:left="100"/>
        <w:jc w:val="both"/>
      </w:pPr>
      <w:r>
        <w:t>If</w:t>
      </w:r>
      <w:r>
        <w:rPr>
          <w:spacing w:val="-5"/>
        </w:rPr>
        <w:t xml:space="preserve"> </w:t>
      </w:r>
      <w:r>
        <w:t>required,</w:t>
      </w:r>
      <w:r>
        <w:rPr>
          <w:spacing w:val="-7"/>
        </w:rPr>
        <w:t xml:space="preserve"> </w:t>
      </w:r>
      <w:r>
        <w:t>contributions</w:t>
      </w:r>
      <w:r>
        <w:rPr>
          <w:spacing w:val="-4"/>
        </w:rPr>
        <w:t xml:space="preserve"> </w:t>
      </w:r>
      <w:r>
        <w:t>for</w:t>
      </w:r>
      <w:r>
        <w:rPr>
          <w:spacing w:val="-6"/>
        </w:rPr>
        <w:t xml:space="preserve"> </w:t>
      </w:r>
      <w:r>
        <w:t>transport/travel</w:t>
      </w:r>
      <w:r>
        <w:rPr>
          <w:spacing w:val="-8"/>
        </w:rPr>
        <w:t xml:space="preserve"> </w:t>
      </w:r>
      <w:r>
        <w:t>will</w:t>
      </w:r>
      <w:r>
        <w:rPr>
          <w:spacing w:val="-6"/>
        </w:rPr>
        <w:t xml:space="preserve"> </w:t>
      </w:r>
      <w:r>
        <w:t>be</w:t>
      </w:r>
      <w:r>
        <w:rPr>
          <w:spacing w:val="-4"/>
        </w:rPr>
        <w:t xml:space="preserve"> </w:t>
      </w:r>
      <w:r>
        <w:t>site</w:t>
      </w:r>
      <w:r>
        <w:rPr>
          <w:spacing w:val="3"/>
        </w:rPr>
        <w:t xml:space="preserve"> </w:t>
      </w:r>
      <w:r>
        <w:t>specific.</w:t>
      </w:r>
    </w:p>
    <w:p w14:paraId="0CF0C05E" w14:textId="77777777" w:rsidR="00FB7D51" w:rsidRDefault="00FB7D51">
      <w:pPr>
        <w:pStyle w:val="BodyText"/>
      </w:pPr>
    </w:p>
    <w:tbl>
      <w:tblPr>
        <w:tblStyle w:val="TableGrid"/>
        <w:tblW w:w="0" w:type="auto"/>
        <w:tblLayout w:type="fixed"/>
        <w:tblLook w:val="01E0" w:firstRow="1" w:lastRow="1" w:firstColumn="1" w:lastColumn="1" w:noHBand="0" w:noVBand="0"/>
        <w:tblCaption w:val="Table of level of contribution per dwelling"/>
        <w:tblDescription w:val="Table giving an indication of the level of contribution payable per dwelling for relevant developments"/>
      </w:tblPr>
      <w:tblGrid>
        <w:gridCol w:w="4625"/>
        <w:gridCol w:w="4697"/>
      </w:tblGrid>
      <w:tr w:rsidR="00FB7D51" w14:paraId="0CF0C062" w14:textId="77777777" w:rsidTr="004469EF">
        <w:trPr>
          <w:trHeight w:val="561"/>
        </w:trPr>
        <w:tc>
          <w:tcPr>
            <w:tcW w:w="4625" w:type="dxa"/>
          </w:tcPr>
          <w:p w14:paraId="0CF0C05F" w14:textId="77777777" w:rsidR="00FB7D51" w:rsidRPr="00C31820" w:rsidRDefault="006712D2" w:rsidP="00C31820">
            <w:pPr>
              <w:jc w:val="center"/>
              <w:rPr>
                <w:b/>
                <w:bCs/>
                <w:sz w:val="24"/>
                <w:szCs w:val="24"/>
              </w:rPr>
            </w:pPr>
            <w:r w:rsidRPr="00C31820">
              <w:rPr>
                <w:b/>
                <w:bCs/>
                <w:sz w:val="24"/>
                <w:szCs w:val="24"/>
              </w:rPr>
              <w:t>Contribution</w:t>
            </w:r>
            <w:r w:rsidRPr="00C31820">
              <w:rPr>
                <w:b/>
                <w:bCs/>
                <w:spacing w:val="-16"/>
                <w:sz w:val="24"/>
                <w:szCs w:val="24"/>
              </w:rPr>
              <w:t xml:space="preserve"> </w:t>
            </w:r>
            <w:r w:rsidRPr="00C31820">
              <w:rPr>
                <w:b/>
                <w:bCs/>
                <w:sz w:val="24"/>
                <w:szCs w:val="24"/>
              </w:rPr>
              <w:t>for</w:t>
            </w:r>
          </w:p>
        </w:tc>
        <w:tc>
          <w:tcPr>
            <w:tcW w:w="4697" w:type="dxa"/>
          </w:tcPr>
          <w:p w14:paraId="0CF0C061" w14:textId="0EF9282C" w:rsidR="00FB7D51" w:rsidRPr="00C31820" w:rsidRDefault="006712D2" w:rsidP="00C31820">
            <w:pPr>
              <w:jc w:val="center"/>
              <w:rPr>
                <w:b/>
                <w:bCs/>
                <w:sz w:val="24"/>
                <w:szCs w:val="24"/>
              </w:rPr>
            </w:pPr>
            <w:r w:rsidRPr="00C31820">
              <w:rPr>
                <w:b/>
                <w:bCs/>
                <w:sz w:val="24"/>
                <w:szCs w:val="24"/>
              </w:rPr>
              <w:t>Amount</w:t>
            </w:r>
            <w:r w:rsidRPr="00C31820">
              <w:rPr>
                <w:b/>
                <w:bCs/>
                <w:spacing w:val="-4"/>
                <w:sz w:val="24"/>
                <w:szCs w:val="24"/>
              </w:rPr>
              <w:t xml:space="preserve"> </w:t>
            </w:r>
            <w:r w:rsidRPr="00C31820">
              <w:rPr>
                <w:b/>
                <w:bCs/>
                <w:sz w:val="24"/>
                <w:szCs w:val="24"/>
              </w:rPr>
              <w:t>per</w:t>
            </w:r>
            <w:r w:rsidRPr="00C31820">
              <w:rPr>
                <w:b/>
                <w:bCs/>
                <w:spacing w:val="-3"/>
                <w:sz w:val="24"/>
                <w:szCs w:val="24"/>
              </w:rPr>
              <w:t xml:space="preserve"> </w:t>
            </w:r>
            <w:r w:rsidRPr="00C31820">
              <w:rPr>
                <w:b/>
                <w:bCs/>
                <w:sz w:val="24"/>
                <w:szCs w:val="24"/>
              </w:rPr>
              <w:t>dwelling</w:t>
            </w:r>
            <w:r w:rsidR="004469EF" w:rsidRPr="00C31820">
              <w:rPr>
                <w:b/>
                <w:bCs/>
                <w:spacing w:val="-5"/>
                <w:sz w:val="24"/>
                <w:szCs w:val="24"/>
              </w:rPr>
              <w:t>*</w:t>
            </w:r>
          </w:p>
        </w:tc>
      </w:tr>
      <w:tr w:rsidR="00FB7D51" w14:paraId="0CF0C065" w14:textId="77777777" w:rsidTr="00980584">
        <w:trPr>
          <w:trHeight w:val="549"/>
        </w:trPr>
        <w:tc>
          <w:tcPr>
            <w:tcW w:w="4625" w:type="dxa"/>
          </w:tcPr>
          <w:p w14:paraId="0CF0C063" w14:textId="77777777" w:rsidR="00FB7D51" w:rsidRDefault="006712D2">
            <w:pPr>
              <w:pStyle w:val="TableParagraph"/>
              <w:ind w:left="112"/>
              <w:rPr>
                <w:sz w:val="24"/>
              </w:rPr>
            </w:pPr>
            <w:r>
              <w:rPr>
                <w:sz w:val="24"/>
              </w:rPr>
              <w:t>Bird</w:t>
            </w:r>
            <w:r>
              <w:rPr>
                <w:spacing w:val="-10"/>
                <w:sz w:val="24"/>
              </w:rPr>
              <w:t xml:space="preserve"> </w:t>
            </w:r>
            <w:r>
              <w:rPr>
                <w:sz w:val="24"/>
              </w:rPr>
              <w:t>disturbance</w:t>
            </w:r>
            <w:r>
              <w:rPr>
                <w:spacing w:val="-11"/>
                <w:sz w:val="24"/>
              </w:rPr>
              <w:t xml:space="preserve"> </w:t>
            </w:r>
            <w:r>
              <w:rPr>
                <w:sz w:val="24"/>
              </w:rPr>
              <w:t>mitigation</w:t>
            </w:r>
            <w:r>
              <w:rPr>
                <w:spacing w:val="-7"/>
                <w:sz w:val="24"/>
              </w:rPr>
              <w:t xml:space="preserve"> </w:t>
            </w:r>
            <w:r>
              <w:rPr>
                <w:sz w:val="24"/>
              </w:rPr>
              <w:t>(SAMMS)</w:t>
            </w:r>
          </w:p>
        </w:tc>
        <w:tc>
          <w:tcPr>
            <w:tcW w:w="4697" w:type="dxa"/>
          </w:tcPr>
          <w:p w14:paraId="0CF0C064" w14:textId="35548149" w:rsidR="00FB7D51" w:rsidRDefault="006712D2">
            <w:pPr>
              <w:pStyle w:val="TableParagraph"/>
              <w:ind w:right="87"/>
              <w:jc w:val="right"/>
              <w:rPr>
                <w:sz w:val="24"/>
              </w:rPr>
            </w:pPr>
            <w:r>
              <w:rPr>
                <w:sz w:val="24"/>
              </w:rPr>
              <w:t>£</w:t>
            </w:r>
            <w:r w:rsidR="008B693D">
              <w:rPr>
                <w:sz w:val="24"/>
              </w:rPr>
              <w:t>337.49</w:t>
            </w:r>
          </w:p>
        </w:tc>
      </w:tr>
      <w:tr w:rsidR="00FB7D51" w14:paraId="0CF0C072" w14:textId="77777777" w:rsidTr="00980584">
        <w:trPr>
          <w:trHeight w:val="1931"/>
        </w:trPr>
        <w:tc>
          <w:tcPr>
            <w:tcW w:w="4625" w:type="dxa"/>
          </w:tcPr>
          <w:p w14:paraId="0CF0C066" w14:textId="097330FD" w:rsidR="00FB7D51" w:rsidRDefault="006712D2">
            <w:pPr>
              <w:pStyle w:val="TableParagraph"/>
              <w:ind w:left="112"/>
              <w:rPr>
                <w:sz w:val="24"/>
              </w:rPr>
            </w:pPr>
            <w:r>
              <w:rPr>
                <w:sz w:val="24"/>
                <w:u w:val="single"/>
              </w:rPr>
              <w:t>Cultural</w:t>
            </w:r>
            <w:r>
              <w:rPr>
                <w:spacing w:val="-4"/>
                <w:sz w:val="24"/>
                <w:u w:val="single"/>
              </w:rPr>
              <w:t xml:space="preserve"> </w:t>
            </w:r>
            <w:r>
              <w:rPr>
                <w:sz w:val="24"/>
                <w:u w:val="single"/>
              </w:rPr>
              <w:t>services:</w:t>
            </w:r>
          </w:p>
          <w:p w14:paraId="0CF0C067" w14:textId="77777777" w:rsidR="00FB7D51" w:rsidRDefault="006712D2">
            <w:pPr>
              <w:pStyle w:val="TableParagraph"/>
              <w:numPr>
                <w:ilvl w:val="0"/>
                <w:numId w:val="31"/>
              </w:numPr>
              <w:tabs>
                <w:tab w:val="left" w:pos="832"/>
                <w:tab w:val="left" w:pos="833"/>
              </w:tabs>
              <w:rPr>
                <w:sz w:val="24"/>
              </w:rPr>
            </w:pPr>
            <w:r>
              <w:rPr>
                <w:sz w:val="24"/>
              </w:rPr>
              <w:t>Community</w:t>
            </w:r>
            <w:r>
              <w:rPr>
                <w:spacing w:val="-12"/>
                <w:sz w:val="24"/>
              </w:rPr>
              <w:t xml:space="preserve"> </w:t>
            </w:r>
            <w:r>
              <w:rPr>
                <w:sz w:val="24"/>
              </w:rPr>
              <w:t>services</w:t>
            </w:r>
          </w:p>
          <w:p w14:paraId="0CF0C068" w14:textId="77777777" w:rsidR="00FB7D51" w:rsidRDefault="00FB7D51">
            <w:pPr>
              <w:pStyle w:val="TableParagraph"/>
              <w:rPr>
                <w:sz w:val="24"/>
              </w:rPr>
            </w:pPr>
          </w:p>
          <w:p w14:paraId="0CF0C069" w14:textId="77777777" w:rsidR="00FB7D51" w:rsidRDefault="006712D2">
            <w:pPr>
              <w:pStyle w:val="TableParagraph"/>
              <w:numPr>
                <w:ilvl w:val="0"/>
                <w:numId w:val="31"/>
              </w:numPr>
              <w:tabs>
                <w:tab w:val="left" w:pos="832"/>
                <w:tab w:val="left" w:pos="833"/>
              </w:tabs>
              <w:rPr>
                <w:sz w:val="24"/>
              </w:rPr>
            </w:pPr>
            <w:r>
              <w:rPr>
                <w:sz w:val="24"/>
              </w:rPr>
              <w:t>Heritage</w:t>
            </w:r>
            <w:r>
              <w:rPr>
                <w:spacing w:val="-9"/>
                <w:sz w:val="24"/>
              </w:rPr>
              <w:t xml:space="preserve"> </w:t>
            </w:r>
            <w:r>
              <w:rPr>
                <w:sz w:val="24"/>
              </w:rPr>
              <w:t>and</w:t>
            </w:r>
            <w:r>
              <w:rPr>
                <w:spacing w:val="-8"/>
                <w:sz w:val="24"/>
              </w:rPr>
              <w:t xml:space="preserve"> </w:t>
            </w:r>
            <w:r>
              <w:rPr>
                <w:sz w:val="24"/>
              </w:rPr>
              <w:t>museums</w:t>
            </w:r>
          </w:p>
          <w:p w14:paraId="0CF0C06A" w14:textId="77777777" w:rsidR="00FB7D51" w:rsidRDefault="00FB7D51">
            <w:pPr>
              <w:pStyle w:val="TableParagraph"/>
              <w:rPr>
                <w:sz w:val="24"/>
              </w:rPr>
            </w:pPr>
          </w:p>
          <w:p w14:paraId="0CF0C06B" w14:textId="121522A7" w:rsidR="00FB7D51" w:rsidRDefault="006712D2">
            <w:pPr>
              <w:pStyle w:val="TableParagraph"/>
              <w:numPr>
                <w:ilvl w:val="0"/>
                <w:numId w:val="31"/>
              </w:numPr>
              <w:tabs>
                <w:tab w:val="left" w:pos="832"/>
                <w:tab w:val="left" w:pos="833"/>
              </w:tabs>
              <w:rPr>
                <w:sz w:val="24"/>
              </w:rPr>
            </w:pPr>
            <w:r>
              <w:rPr>
                <w:sz w:val="24"/>
              </w:rPr>
              <w:t>Libraries</w:t>
            </w:r>
            <w:r>
              <w:rPr>
                <w:spacing w:val="-7"/>
                <w:sz w:val="24"/>
              </w:rPr>
              <w:t xml:space="preserve"> </w:t>
            </w:r>
            <w:r>
              <w:rPr>
                <w:sz w:val="24"/>
              </w:rPr>
              <w:t>*</w:t>
            </w:r>
            <w:r w:rsidR="004469EF">
              <w:rPr>
                <w:sz w:val="24"/>
              </w:rPr>
              <w:t>*</w:t>
            </w:r>
          </w:p>
        </w:tc>
        <w:tc>
          <w:tcPr>
            <w:tcW w:w="4697" w:type="dxa"/>
          </w:tcPr>
          <w:p w14:paraId="0CF0C06C" w14:textId="77777777" w:rsidR="00FB7D51" w:rsidRDefault="00FB7D51">
            <w:pPr>
              <w:pStyle w:val="TableParagraph"/>
              <w:rPr>
                <w:sz w:val="24"/>
              </w:rPr>
            </w:pPr>
          </w:p>
          <w:p w14:paraId="0CF0C06D" w14:textId="71109F95" w:rsidR="00FB7D51" w:rsidRDefault="008B693D">
            <w:pPr>
              <w:pStyle w:val="TableParagraph"/>
              <w:ind w:right="87"/>
              <w:jc w:val="right"/>
              <w:rPr>
                <w:sz w:val="24"/>
              </w:rPr>
            </w:pPr>
            <w:r>
              <w:rPr>
                <w:sz w:val="24"/>
              </w:rPr>
              <w:t>£251.84</w:t>
            </w:r>
          </w:p>
          <w:p w14:paraId="0CF0C06E" w14:textId="77777777" w:rsidR="00FB7D51" w:rsidRDefault="00FB7D51">
            <w:pPr>
              <w:pStyle w:val="TableParagraph"/>
              <w:rPr>
                <w:sz w:val="24"/>
              </w:rPr>
            </w:pPr>
          </w:p>
          <w:p w14:paraId="0CF0C06F" w14:textId="2094AFCE" w:rsidR="00FB7D51" w:rsidRDefault="008B693D">
            <w:pPr>
              <w:pStyle w:val="TableParagraph"/>
              <w:ind w:right="87"/>
              <w:jc w:val="right"/>
              <w:rPr>
                <w:sz w:val="24"/>
              </w:rPr>
            </w:pPr>
            <w:r>
              <w:rPr>
                <w:sz w:val="24"/>
              </w:rPr>
              <w:t>£391.28</w:t>
            </w:r>
          </w:p>
          <w:p w14:paraId="0CF0C070" w14:textId="77777777" w:rsidR="00FB7D51" w:rsidRDefault="00FB7D51">
            <w:pPr>
              <w:pStyle w:val="TableParagraph"/>
              <w:rPr>
                <w:sz w:val="24"/>
              </w:rPr>
            </w:pPr>
          </w:p>
          <w:p w14:paraId="0CF0C071" w14:textId="772F00CB" w:rsidR="00FB7D51" w:rsidRDefault="008B693D">
            <w:pPr>
              <w:pStyle w:val="TableParagraph"/>
              <w:ind w:right="87"/>
              <w:jc w:val="right"/>
              <w:rPr>
                <w:sz w:val="24"/>
              </w:rPr>
            </w:pPr>
            <w:r>
              <w:rPr>
                <w:sz w:val="24"/>
              </w:rPr>
              <w:t>£226.98</w:t>
            </w:r>
          </w:p>
        </w:tc>
      </w:tr>
      <w:tr w:rsidR="00FB7D51" w14:paraId="0CF0C083" w14:textId="77777777" w:rsidTr="00980584">
        <w:trPr>
          <w:trHeight w:val="2484"/>
        </w:trPr>
        <w:tc>
          <w:tcPr>
            <w:tcW w:w="4625" w:type="dxa"/>
          </w:tcPr>
          <w:p w14:paraId="0CF0C073" w14:textId="58248F45" w:rsidR="00FB7D51" w:rsidRDefault="006712D2">
            <w:pPr>
              <w:pStyle w:val="TableParagraph"/>
              <w:ind w:left="112"/>
              <w:rPr>
                <w:sz w:val="24"/>
              </w:rPr>
            </w:pPr>
            <w:r>
              <w:rPr>
                <w:sz w:val="24"/>
                <w:u w:val="single"/>
              </w:rPr>
              <w:t>Education**</w:t>
            </w:r>
            <w:r w:rsidR="004469EF">
              <w:rPr>
                <w:sz w:val="24"/>
                <w:u w:val="single"/>
              </w:rPr>
              <w:t>*</w:t>
            </w:r>
            <w:r>
              <w:rPr>
                <w:sz w:val="24"/>
              </w:rPr>
              <w:t>:</w:t>
            </w:r>
          </w:p>
          <w:p w14:paraId="0CF0C074" w14:textId="77777777" w:rsidR="00FB7D51" w:rsidRDefault="006712D2">
            <w:pPr>
              <w:pStyle w:val="TableParagraph"/>
              <w:numPr>
                <w:ilvl w:val="0"/>
                <w:numId w:val="30"/>
              </w:numPr>
              <w:tabs>
                <w:tab w:val="left" w:pos="832"/>
                <w:tab w:val="left" w:pos="833"/>
              </w:tabs>
              <w:rPr>
                <w:sz w:val="24"/>
              </w:rPr>
            </w:pPr>
            <w:r>
              <w:rPr>
                <w:sz w:val="24"/>
              </w:rPr>
              <w:t>Nursery</w:t>
            </w:r>
          </w:p>
          <w:p w14:paraId="0CF0C075" w14:textId="77777777" w:rsidR="00FB7D51" w:rsidRDefault="00FB7D51">
            <w:pPr>
              <w:pStyle w:val="TableParagraph"/>
              <w:rPr>
                <w:sz w:val="24"/>
              </w:rPr>
            </w:pPr>
          </w:p>
          <w:p w14:paraId="0CF0C076" w14:textId="77777777" w:rsidR="00FB7D51" w:rsidRDefault="006712D2">
            <w:pPr>
              <w:pStyle w:val="TableParagraph"/>
              <w:numPr>
                <w:ilvl w:val="0"/>
                <w:numId w:val="30"/>
              </w:numPr>
              <w:tabs>
                <w:tab w:val="left" w:pos="832"/>
                <w:tab w:val="left" w:pos="833"/>
              </w:tabs>
              <w:rPr>
                <w:sz w:val="24"/>
              </w:rPr>
            </w:pPr>
            <w:r>
              <w:rPr>
                <w:sz w:val="24"/>
              </w:rPr>
              <w:t>Primary</w:t>
            </w:r>
          </w:p>
          <w:p w14:paraId="0CF0C077" w14:textId="77777777" w:rsidR="00FB7D51" w:rsidRDefault="00FB7D51">
            <w:pPr>
              <w:pStyle w:val="TableParagraph"/>
              <w:rPr>
                <w:sz w:val="24"/>
              </w:rPr>
            </w:pPr>
          </w:p>
          <w:p w14:paraId="0CF0C078" w14:textId="77777777" w:rsidR="00FB7D51" w:rsidRDefault="006712D2">
            <w:pPr>
              <w:pStyle w:val="TableParagraph"/>
              <w:numPr>
                <w:ilvl w:val="0"/>
                <w:numId w:val="30"/>
              </w:numPr>
              <w:tabs>
                <w:tab w:val="left" w:pos="832"/>
                <w:tab w:val="left" w:pos="833"/>
              </w:tabs>
              <w:spacing w:before="1"/>
              <w:rPr>
                <w:sz w:val="24"/>
              </w:rPr>
            </w:pPr>
            <w:r>
              <w:rPr>
                <w:sz w:val="24"/>
              </w:rPr>
              <w:t>Secondary</w:t>
            </w:r>
          </w:p>
          <w:p w14:paraId="0CF0C079" w14:textId="77777777" w:rsidR="00FB7D51" w:rsidRDefault="00FB7D51">
            <w:pPr>
              <w:pStyle w:val="TableParagraph"/>
              <w:spacing w:before="11"/>
              <w:rPr>
                <w:sz w:val="23"/>
              </w:rPr>
            </w:pPr>
          </w:p>
          <w:p w14:paraId="0CF0C07A" w14:textId="77777777" w:rsidR="00FB7D51" w:rsidRDefault="006712D2">
            <w:pPr>
              <w:pStyle w:val="TableParagraph"/>
              <w:numPr>
                <w:ilvl w:val="0"/>
                <w:numId w:val="30"/>
              </w:numPr>
              <w:tabs>
                <w:tab w:val="left" w:pos="832"/>
                <w:tab w:val="left" w:pos="833"/>
              </w:tabs>
              <w:rPr>
                <w:sz w:val="24"/>
              </w:rPr>
            </w:pPr>
            <w:r>
              <w:rPr>
                <w:sz w:val="24"/>
              </w:rPr>
              <w:t>Sixth</w:t>
            </w:r>
            <w:r>
              <w:rPr>
                <w:spacing w:val="-9"/>
                <w:sz w:val="24"/>
              </w:rPr>
              <w:t xml:space="preserve"> </w:t>
            </w:r>
            <w:r>
              <w:rPr>
                <w:sz w:val="24"/>
              </w:rPr>
              <w:t>form</w:t>
            </w:r>
          </w:p>
        </w:tc>
        <w:tc>
          <w:tcPr>
            <w:tcW w:w="4697" w:type="dxa"/>
          </w:tcPr>
          <w:p w14:paraId="0CF0C07B" w14:textId="77777777" w:rsidR="00FB7D51" w:rsidRDefault="00FB7D51">
            <w:pPr>
              <w:pStyle w:val="TableParagraph"/>
              <w:rPr>
                <w:sz w:val="24"/>
              </w:rPr>
            </w:pPr>
          </w:p>
          <w:p w14:paraId="0CF0C07C" w14:textId="5F5BC0AF" w:rsidR="00FB7D51" w:rsidRDefault="008B693D">
            <w:pPr>
              <w:pStyle w:val="TableParagraph"/>
              <w:ind w:right="88"/>
              <w:jc w:val="right"/>
              <w:rPr>
                <w:sz w:val="24"/>
              </w:rPr>
            </w:pPr>
            <w:r>
              <w:rPr>
                <w:sz w:val="24"/>
              </w:rPr>
              <w:t>£1,895.24</w:t>
            </w:r>
          </w:p>
          <w:p w14:paraId="0CF0C07D" w14:textId="77777777" w:rsidR="00FB7D51" w:rsidRDefault="00FB7D51">
            <w:pPr>
              <w:pStyle w:val="TableParagraph"/>
              <w:rPr>
                <w:sz w:val="24"/>
              </w:rPr>
            </w:pPr>
          </w:p>
          <w:p w14:paraId="0CF0C07E" w14:textId="652AC1A3" w:rsidR="00FB7D51" w:rsidRDefault="008B693D">
            <w:pPr>
              <w:pStyle w:val="TableParagraph"/>
              <w:ind w:right="88"/>
              <w:jc w:val="right"/>
              <w:rPr>
                <w:sz w:val="24"/>
              </w:rPr>
            </w:pPr>
            <w:r>
              <w:rPr>
                <w:sz w:val="24"/>
              </w:rPr>
              <w:t>£4,651.96</w:t>
            </w:r>
          </w:p>
          <w:p w14:paraId="0CF0C07F" w14:textId="77777777" w:rsidR="00FB7D51" w:rsidRDefault="00FB7D51">
            <w:pPr>
              <w:pStyle w:val="TableParagraph"/>
              <w:rPr>
                <w:sz w:val="24"/>
              </w:rPr>
            </w:pPr>
          </w:p>
          <w:p w14:paraId="0CF0C080" w14:textId="000BFC39" w:rsidR="00FB7D51" w:rsidRDefault="006712D2">
            <w:pPr>
              <w:pStyle w:val="TableParagraph"/>
              <w:spacing w:before="1"/>
              <w:ind w:right="88"/>
              <w:jc w:val="right"/>
              <w:rPr>
                <w:sz w:val="24"/>
              </w:rPr>
            </w:pPr>
            <w:r>
              <w:rPr>
                <w:sz w:val="24"/>
              </w:rPr>
              <w:t>£</w:t>
            </w:r>
            <w:r w:rsidR="000337D2">
              <w:rPr>
                <w:sz w:val="24"/>
              </w:rPr>
              <w:t>3,</w:t>
            </w:r>
            <w:r w:rsidR="008B693D">
              <w:rPr>
                <w:sz w:val="24"/>
              </w:rPr>
              <w:t>6</w:t>
            </w:r>
            <w:r w:rsidR="00EA2781">
              <w:rPr>
                <w:sz w:val="24"/>
              </w:rPr>
              <w:t>8</w:t>
            </w:r>
            <w:r w:rsidR="008B693D">
              <w:rPr>
                <w:sz w:val="24"/>
              </w:rPr>
              <w:t>5.91</w:t>
            </w:r>
          </w:p>
          <w:p w14:paraId="0CF0C081" w14:textId="77777777" w:rsidR="00FB7D51" w:rsidRDefault="00FB7D51">
            <w:pPr>
              <w:pStyle w:val="TableParagraph"/>
              <w:spacing w:before="11"/>
              <w:rPr>
                <w:sz w:val="23"/>
              </w:rPr>
            </w:pPr>
          </w:p>
          <w:p w14:paraId="0CF0C082" w14:textId="758A88B6" w:rsidR="00FB7D51" w:rsidRDefault="006712D2">
            <w:pPr>
              <w:pStyle w:val="TableParagraph"/>
              <w:ind w:right="87"/>
              <w:jc w:val="right"/>
              <w:rPr>
                <w:sz w:val="24"/>
              </w:rPr>
            </w:pPr>
            <w:r>
              <w:rPr>
                <w:sz w:val="24"/>
              </w:rPr>
              <w:t>£</w:t>
            </w:r>
            <w:r w:rsidR="008B693D">
              <w:rPr>
                <w:sz w:val="24"/>
              </w:rPr>
              <w:t>970.26</w:t>
            </w:r>
          </w:p>
        </w:tc>
      </w:tr>
      <w:tr w:rsidR="00FB7D51" w14:paraId="0CF0C086" w14:textId="77777777" w:rsidTr="00980584">
        <w:trPr>
          <w:trHeight w:val="553"/>
        </w:trPr>
        <w:tc>
          <w:tcPr>
            <w:tcW w:w="4625" w:type="dxa"/>
          </w:tcPr>
          <w:p w14:paraId="0CF0C084" w14:textId="77777777" w:rsidR="00FB7D51" w:rsidRDefault="006712D2">
            <w:pPr>
              <w:pStyle w:val="TableParagraph"/>
              <w:spacing w:before="2"/>
              <w:ind w:left="112"/>
              <w:rPr>
                <w:sz w:val="24"/>
              </w:rPr>
            </w:pPr>
            <w:r>
              <w:rPr>
                <w:sz w:val="24"/>
              </w:rPr>
              <w:t>Health</w:t>
            </w:r>
          </w:p>
        </w:tc>
        <w:tc>
          <w:tcPr>
            <w:tcW w:w="4697" w:type="dxa"/>
          </w:tcPr>
          <w:p w14:paraId="0CF0C085" w14:textId="3433EBAE" w:rsidR="00FB7D51" w:rsidRDefault="008B693D">
            <w:pPr>
              <w:pStyle w:val="TableParagraph"/>
              <w:spacing w:before="2"/>
              <w:ind w:right="87"/>
              <w:jc w:val="right"/>
              <w:rPr>
                <w:sz w:val="24"/>
              </w:rPr>
            </w:pPr>
            <w:r>
              <w:rPr>
                <w:sz w:val="24"/>
              </w:rPr>
              <w:t>£869.11</w:t>
            </w:r>
          </w:p>
        </w:tc>
      </w:tr>
      <w:tr w:rsidR="00FB7D51" w14:paraId="0CF0C089" w14:textId="77777777" w:rsidTr="00980584">
        <w:trPr>
          <w:trHeight w:val="552"/>
        </w:trPr>
        <w:tc>
          <w:tcPr>
            <w:tcW w:w="4625" w:type="dxa"/>
          </w:tcPr>
          <w:p w14:paraId="0CF0C087" w14:textId="77777777" w:rsidR="00FB7D51" w:rsidRDefault="006712D2">
            <w:pPr>
              <w:pStyle w:val="TableParagraph"/>
              <w:ind w:left="112"/>
              <w:rPr>
                <w:sz w:val="24"/>
              </w:rPr>
            </w:pPr>
            <w:r>
              <w:rPr>
                <w:sz w:val="24"/>
              </w:rPr>
              <w:t>Open/play</w:t>
            </w:r>
            <w:r>
              <w:rPr>
                <w:spacing w:val="-7"/>
                <w:sz w:val="24"/>
              </w:rPr>
              <w:t xml:space="preserve"> </w:t>
            </w:r>
            <w:r>
              <w:rPr>
                <w:sz w:val="24"/>
              </w:rPr>
              <w:t>space,</w:t>
            </w:r>
            <w:r>
              <w:rPr>
                <w:spacing w:val="-8"/>
                <w:sz w:val="24"/>
              </w:rPr>
              <w:t xml:space="preserve"> </w:t>
            </w:r>
            <w:r>
              <w:rPr>
                <w:sz w:val="24"/>
              </w:rPr>
              <w:t>outdoor</w:t>
            </w:r>
            <w:r>
              <w:rPr>
                <w:spacing w:val="-4"/>
                <w:sz w:val="24"/>
              </w:rPr>
              <w:t xml:space="preserve"> </w:t>
            </w:r>
            <w:r>
              <w:rPr>
                <w:sz w:val="24"/>
              </w:rPr>
              <w:t>formal</w:t>
            </w:r>
            <w:r>
              <w:rPr>
                <w:spacing w:val="-8"/>
                <w:sz w:val="24"/>
              </w:rPr>
              <w:t xml:space="preserve"> </w:t>
            </w:r>
            <w:r>
              <w:rPr>
                <w:sz w:val="24"/>
              </w:rPr>
              <w:t>sport</w:t>
            </w:r>
          </w:p>
        </w:tc>
        <w:tc>
          <w:tcPr>
            <w:tcW w:w="4697" w:type="dxa"/>
          </w:tcPr>
          <w:p w14:paraId="0CF0C088" w14:textId="62FC2B75" w:rsidR="00FB7D51" w:rsidRDefault="008B693D">
            <w:pPr>
              <w:pStyle w:val="TableParagraph"/>
              <w:ind w:right="88"/>
              <w:jc w:val="right"/>
              <w:rPr>
                <w:sz w:val="24"/>
              </w:rPr>
            </w:pPr>
            <w:r>
              <w:rPr>
                <w:sz w:val="24"/>
              </w:rPr>
              <w:t>£3,506.75</w:t>
            </w:r>
          </w:p>
        </w:tc>
      </w:tr>
      <w:tr w:rsidR="00FB7D51" w14:paraId="0CF0C08C" w14:textId="77777777" w:rsidTr="00980584">
        <w:trPr>
          <w:trHeight w:val="551"/>
        </w:trPr>
        <w:tc>
          <w:tcPr>
            <w:tcW w:w="4625" w:type="dxa"/>
          </w:tcPr>
          <w:p w14:paraId="0CF0C08A" w14:textId="77777777" w:rsidR="00FB7D51" w:rsidRDefault="006712D2">
            <w:pPr>
              <w:pStyle w:val="TableParagraph"/>
              <w:ind w:left="112"/>
              <w:rPr>
                <w:sz w:val="24"/>
              </w:rPr>
            </w:pPr>
            <w:r>
              <w:rPr>
                <w:sz w:val="24"/>
              </w:rPr>
              <w:t>Sports</w:t>
            </w:r>
            <w:r>
              <w:rPr>
                <w:spacing w:val="-12"/>
                <w:sz w:val="24"/>
              </w:rPr>
              <w:t xml:space="preserve"> </w:t>
            </w:r>
            <w:r>
              <w:rPr>
                <w:sz w:val="24"/>
              </w:rPr>
              <w:t>facilities</w:t>
            </w:r>
          </w:p>
        </w:tc>
        <w:tc>
          <w:tcPr>
            <w:tcW w:w="4697" w:type="dxa"/>
          </w:tcPr>
          <w:p w14:paraId="0CF0C08B" w14:textId="3B4FF2EB" w:rsidR="00FB7D51" w:rsidRDefault="008B693D">
            <w:pPr>
              <w:pStyle w:val="TableParagraph"/>
              <w:ind w:right="87"/>
              <w:jc w:val="right"/>
              <w:rPr>
                <w:sz w:val="24"/>
              </w:rPr>
            </w:pPr>
            <w:r>
              <w:rPr>
                <w:sz w:val="24"/>
              </w:rPr>
              <w:t>£334.63</w:t>
            </w:r>
          </w:p>
        </w:tc>
      </w:tr>
      <w:tr w:rsidR="00FB7D51" w14:paraId="0CF0C08F" w14:textId="77777777" w:rsidTr="00980584">
        <w:trPr>
          <w:trHeight w:val="549"/>
        </w:trPr>
        <w:tc>
          <w:tcPr>
            <w:tcW w:w="4625" w:type="dxa"/>
          </w:tcPr>
          <w:p w14:paraId="0CF0C08D" w14:textId="77777777" w:rsidR="00FB7D51" w:rsidRDefault="006712D2">
            <w:pPr>
              <w:pStyle w:val="TableParagraph"/>
              <w:ind w:left="179"/>
              <w:rPr>
                <w:sz w:val="24"/>
              </w:rPr>
            </w:pPr>
            <w:r>
              <w:rPr>
                <w:sz w:val="24"/>
              </w:rPr>
              <w:t>Waste</w:t>
            </w:r>
            <w:r>
              <w:rPr>
                <w:spacing w:val="-3"/>
                <w:sz w:val="24"/>
              </w:rPr>
              <w:t xml:space="preserve"> </w:t>
            </w:r>
            <w:r>
              <w:rPr>
                <w:sz w:val="24"/>
              </w:rPr>
              <w:t>and</w:t>
            </w:r>
            <w:r>
              <w:rPr>
                <w:spacing w:val="-3"/>
                <w:sz w:val="24"/>
              </w:rPr>
              <w:t xml:space="preserve"> </w:t>
            </w:r>
            <w:r>
              <w:rPr>
                <w:sz w:val="24"/>
              </w:rPr>
              <w:t>recycling</w:t>
            </w:r>
          </w:p>
        </w:tc>
        <w:tc>
          <w:tcPr>
            <w:tcW w:w="4697" w:type="dxa"/>
          </w:tcPr>
          <w:p w14:paraId="0CF0C08E" w14:textId="3A352237" w:rsidR="00FB7D51" w:rsidRDefault="008B693D">
            <w:pPr>
              <w:pStyle w:val="TableParagraph"/>
              <w:ind w:right="87"/>
              <w:jc w:val="right"/>
              <w:rPr>
                <w:sz w:val="24"/>
              </w:rPr>
            </w:pPr>
            <w:r>
              <w:rPr>
                <w:sz w:val="24"/>
              </w:rPr>
              <w:t>£237.84</w:t>
            </w:r>
          </w:p>
        </w:tc>
      </w:tr>
      <w:tr w:rsidR="00FB7D51" w14:paraId="0CF0C092" w14:textId="77777777" w:rsidTr="00980584">
        <w:trPr>
          <w:trHeight w:val="551"/>
        </w:trPr>
        <w:tc>
          <w:tcPr>
            <w:tcW w:w="4625" w:type="dxa"/>
          </w:tcPr>
          <w:p w14:paraId="0CF0C090" w14:textId="77777777" w:rsidR="00FB7D51" w:rsidRDefault="006712D2">
            <w:pPr>
              <w:pStyle w:val="TableParagraph"/>
              <w:spacing w:before="2"/>
              <w:ind w:left="112"/>
              <w:rPr>
                <w:sz w:val="24"/>
              </w:rPr>
            </w:pPr>
            <w:r>
              <w:rPr>
                <w:sz w:val="24"/>
              </w:rPr>
              <w:t>Youth</w:t>
            </w:r>
            <w:r>
              <w:rPr>
                <w:spacing w:val="-5"/>
                <w:sz w:val="24"/>
              </w:rPr>
              <w:t xml:space="preserve"> </w:t>
            </w:r>
            <w:r>
              <w:rPr>
                <w:sz w:val="24"/>
              </w:rPr>
              <w:t>provision</w:t>
            </w:r>
          </w:p>
        </w:tc>
        <w:tc>
          <w:tcPr>
            <w:tcW w:w="4697" w:type="dxa"/>
          </w:tcPr>
          <w:p w14:paraId="0CF0C091" w14:textId="5EF06FB5" w:rsidR="00FB7D51" w:rsidRDefault="008B693D">
            <w:pPr>
              <w:pStyle w:val="TableParagraph"/>
              <w:spacing w:before="2"/>
              <w:ind w:right="87"/>
              <w:jc w:val="right"/>
              <w:rPr>
                <w:sz w:val="24"/>
              </w:rPr>
            </w:pPr>
            <w:r>
              <w:rPr>
                <w:sz w:val="24"/>
              </w:rPr>
              <w:t>£107.64</w:t>
            </w:r>
          </w:p>
        </w:tc>
      </w:tr>
      <w:tr w:rsidR="00FB7D51" w14:paraId="0CF0C095" w14:textId="77777777" w:rsidTr="00980584">
        <w:trPr>
          <w:trHeight w:val="551"/>
        </w:trPr>
        <w:tc>
          <w:tcPr>
            <w:tcW w:w="4625" w:type="dxa"/>
          </w:tcPr>
          <w:p w14:paraId="0CF0C093" w14:textId="77777777" w:rsidR="00FB7D51" w:rsidRPr="00C31820" w:rsidRDefault="006712D2" w:rsidP="00C31820">
            <w:pPr>
              <w:rPr>
                <w:b/>
                <w:bCs/>
                <w:sz w:val="24"/>
                <w:szCs w:val="24"/>
              </w:rPr>
            </w:pPr>
            <w:r w:rsidRPr="00C31820">
              <w:rPr>
                <w:b/>
                <w:bCs/>
                <w:sz w:val="24"/>
                <w:szCs w:val="24"/>
              </w:rPr>
              <w:t>TOTAL</w:t>
            </w:r>
          </w:p>
        </w:tc>
        <w:tc>
          <w:tcPr>
            <w:tcW w:w="4697" w:type="dxa"/>
          </w:tcPr>
          <w:p w14:paraId="0CF0C094" w14:textId="42B2D01E" w:rsidR="00FB7D51" w:rsidRDefault="008B693D">
            <w:pPr>
              <w:pStyle w:val="TableParagraph"/>
              <w:ind w:right="88"/>
              <w:jc w:val="right"/>
              <w:rPr>
                <w:b/>
                <w:sz w:val="24"/>
              </w:rPr>
            </w:pPr>
            <w:r>
              <w:rPr>
                <w:b/>
                <w:sz w:val="24"/>
              </w:rPr>
              <w:t>£17,</w:t>
            </w:r>
            <w:r w:rsidR="00EA2781">
              <w:rPr>
                <w:b/>
                <w:sz w:val="24"/>
              </w:rPr>
              <w:t>466.93</w:t>
            </w:r>
          </w:p>
        </w:tc>
      </w:tr>
    </w:tbl>
    <w:p w14:paraId="0B2CD38C" w14:textId="0DA3DF09" w:rsidR="004469EF" w:rsidRDefault="004469EF" w:rsidP="004469EF">
      <w:pPr>
        <w:pStyle w:val="BodyText"/>
        <w:ind w:left="100" w:right="396"/>
        <w:jc w:val="both"/>
      </w:pPr>
      <w:r>
        <w:t>*</w:t>
      </w:r>
      <w:r w:rsidRPr="004469EF">
        <w:t xml:space="preserve"> </w:t>
      </w:r>
      <w:proofErr w:type="gramStart"/>
      <w:r>
        <w:t>all</w:t>
      </w:r>
      <w:proofErr w:type="gramEnd"/>
      <w:r>
        <w:t xml:space="preserve"> charges (except SAMMS) are based on 2.43 occupancy per dwelling</w:t>
      </w:r>
    </w:p>
    <w:p w14:paraId="40880735" w14:textId="1AA4B7CA" w:rsidR="004469EF" w:rsidRDefault="004469EF" w:rsidP="004469EF">
      <w:pPr>
        <w:pStyle w:val="BodyText"/>
        <w:ind w:left="100" w:right="396"/>
        <w:jc w:val="both"/>
      </w:pPr>
    </w:p>
    <w:p w14:paraId="0CF0C096" w14:textId="348A811D" w:rsidR="00FB7D51" w:rsidRDefault="004469EF" w:rsidP="004469EF">
      <w:pPr>
        <w:pStyle w:val="BodyText"/>
        <w:ind w:left="100" w:right="396"/>
        <w:jc w:val="both"/>
      </w:pPr>
      <w:r>
        <w:t>*</w:t>
      </w:r>
      <w:r w:rsidR="006712D2">
        <w:t>*</w:t>
      </w:r>
      <w:r w:rsidR="006712D2" w:rsidRPr="004469EF">
        <w:t xml:space="preserve"> </w:t>
      </w:r>
      <w:r w:rsidR="006712D2">
        <w:t>contribution</w:t>
      </w:r>
      <w:r w:rsidR="006712D2" w:rsidRPr="004469EF">
        <w:t xml:space="preserve"> </w:t>
      </w:r>
      <w:r w:rsidR="006712D2">
        <w:t>for</w:t>
      </w:r>
      <w:r w:rsidR="006712D2" w:rsidRPr="004469EF">
        <w:t xml:space="preserve"> </w:t>
      </w:r>
      <w:r w:rsidR="006712D2">
        <w:t>existing</w:t>
      </w:r>
      <w:r w:rsidR="006712D2" w:rsidRPr="004469EF">
        <w:t xml:space="preserve"> </w:t>
      </w:r>
      <w:r w:rsidR="006712D2">
        <w:t>library</w:t>
      </w:r>
      <w:r w:rsidR="006712D2" w:rsidRPr="004469EF">
        <w:t xml:space="preserve"> </w:t>
      </w:r>
      <w:r w:rsidR="006712D2">
        <w:t>provision</w:t>
      </w:r>
    </w:p>
    <w:p w14:paraId="0CF0C097" w14:textId="77777777" w:rsidR="00FB7D51" w:rsidRPr="004469EF" w:rsidRDefault="00FB7D51" w:rsidP="004469EF">
      <w:pPr>
        <w:pStyle w:val="BodyText"/>
        <w:ind w:left="100" w:right="396"/>
        <w:jc w:val="both"/>
      </w:pPr>
    </w:p>
    <w:p w14:paraId="18083C2C" w14:textId="2B3E80D9" w:rsidR="004469EF" w:rsidRDefault="006712D2" w:rsidP="004469EF">
      <w:pPr>
        <w:pStyle w:val="BodyText"/>
        <w:ind w:left="100" w:right="396"/>
        <w:jc w:val="both"/>
        <w:rPr>
          <w:spacing w:val="-64"/>
        </w:rPr>
      </w:pPr>
      <w:r>
        <w:t>*</w:t>
      </w:r>
      <w:r w:rsidR="004469EF">
        <w:t>*</w:t>
      </w:r>
      <w:r>
        <w:t>* contribution for extension of existing schools, not for provision of new</w:t>
      </w:r>
      <w:r w:rsidR="004469EF">
        <w:t xml:space="preserve"> </w:t>
      </w:r>
      <w:r>
        <w:t>school.</w:t>
      </w:r>
      <w:r>
        <w:rPr>
          <w:spacing w:val="-64"/>
        </w:rPr>
        <w:t xml:space="preserve"> </w:t>
      </w:r>
    </w:p>
    <w:p w14:paraId="17E1D947" w14:textId="77777777" w:rsidR="004469EF" w:rsidRDefault="004469EF" w:rsidP="004469EF">
      <w:pPr>
        <w:pStyle w:val="BodyText"/>
        <w:ind w:left="100" w:right="396"/>
        <w:jc w:val="both"/>
        <w:rPr>
          <w:spacing w:val="-64"/>
        </w:rPr>
      </w:pPr>
    </w:p>
    <w:p w14:paraId="0CF0C098" w14:textId="62B01450" w:rsidR="00FB7D51" w:rsidRDefault="006712D2" w:rsidP="004469EF">
      <w:pPr>
        <w:pStyle w:val="BodyText"/>
        <w:ind w:left="100" w:right="396"/>
        <w:jc w:val="both"/>
      </w:pPr>
      <w:r>
        <w:t>Figures to</w:t>
      </w:r>
      <w:r w:rsidRPr="004469EF">
        <w:t xml:space="preserve"> </w:t>
      </w:r>
      <w:r>
        <w:t>be</w:t>
      </w:r>
      <w:r w:rsidRPr="004469EF">
        <w:t xml:space="preserve"> </w:t>
      </w:r>
      <w:r>
        <w:t>indexed</w:t>
      </w:r>
      <w:r w:rsidRPr="004469EF">
        <w:t xml:space="preserve"> </w:t>
      </w:r>
      <w:r>
        <w:t>to retail</w:t>
      </w:r>
      <w:r w:rsidRPr="004469EF">
        <w:t xml:space="preserve"> </w:t>
      </w:r>
      <w:r>
        <w:t>price index</w:t>
      </w:r>
      <w:r w:rsidRPr="004469EF">
        <w:t xml:space="preserve"> </w:t>
      </w:r>
      <w:r>
        <w:t>on</w:t>
      </w:r>
      <w:r w:rsidRPr="004469EF">
        <w:t xml:space="preserve"> </w:t>
      </w:r>
      <w:r>
        <w:t>1 April</w:t>
      </w:r>
      <w:r w:rsidRPr="004469EF">
        <w:t xml:space="preserve"> </w:t>
      </w:r>
      <w:r>
        <w:t>annually</w:t>
      </w:r>
    </w:p>
    <w:p w14:paraId="0CF0C099" w14:textId="77777777" w:rsidR="00FB7D51" w:rsidRDefault="00FB7D51" w:rsidP="004469EF">
      <w:pPr>
        <w:pStyle w:val="BodyText"/>
        <w:ind w:left="100" w:right="396"/>
        <w:jc w:val="both"/>
        <w:sectPr w:rsidR="00FB7D51">
          <w:pgSz w:w="11920" w:h="16850"/>
          <w:pgMar w:top="1340" w:right="1320" w:bottom="1240" w:left="1340" w:header="0" w:footer="1058" w:gutter="0"/>
          <w:cols w:space="720"/>
        </w:sectPr>
      </w:pPr>
    </w:p>
    <w:p w14:paraId="0CF0C09A" w14:textId="77777777" w:rsidR="00FB7D51" w:rsidRDefault="006712D2" w:rsidP="00021C61">
      <w:pPr>
        <w:pStyle w:val="Heading1"/>
        <w:spacing w:before="81" w:after="240"/>
        <w:ind w:left="1956" w:right="1973" w:firstLine="0"/>
        <w:jc w:val="center"/>
        <w:rPr>
          <w:u w:val="single"/>
        </w:rPr>
      </w:pPr>
      <w:bookmarkStart w:id="8" w:name="Affordable_Housing"/>
      <w:bookmarkStart w:id="9" w:name="_Toc193973028"/>
      <w:bookmarkEnd w:id="8"/>
      <w:r>
        <w:rPr>
          <w:u w:val="single"/>
        </w:rPr>
        <w:lastRenderedPageBreak/>
        <w:t>Affordable</w:t>
      </w:r>
      <w:r>
        <w:rPr>
          <w:spacing w:val="-16"/>
          <w:u w:val="single"/>
        </w:rPr>
        <w:t xml:space="preserve"> </w:t>
      </w:r>
      <w:r>
        <w:rPr>
          <w:u w:val="single"/>
        </w:rPr>
        <w:t>Housing</w:t>
      </w:r>
      <w:bookmarkEnd w:id="9"/>
    </w:p>
    <w:p w14:paraId="0CF0C09E" w14:textId="77777777" w:rsidR="00FB7D51" w:rsidRPr="005D570D" w:rsidRDefault="006712D2" w:rsidP="00B93479">
      <w:pPr>
        <w:pStyle w:val="Heading2"/>
      </w:pPr>
      <w:r w:rsidRPr="005D570D">
        <w:t>Background</w:t>
      </w:r>
    </w:p>
    <w:p w14:paraId="0CF0C09F" w14:textId="77777777" w:rsidR="00FB7D51" w:rsidRDefault="00FB7D51">
      <w:pPr>
        <w:pStyle w:val="BodyText"/>
        <w:spacing w:before="11"/>
        <w:rPr>
          <w:b/>
          <w:sz w:val="23"/>
        </w:rPr>
      </w:pPr>
    </w:p>
    <w:p w14:paraId="0CF0C0A0" w14:textId="77777777" w:rsidR="00FB7D51" w:rsidRDefault="006712D2" w:rsidP="008A2F29">
      <w:pPr>
        <w:pStyle w:val="ListParagraph"/>
        <w:numPr>
          <w:ilvl w:val="1"/>
          <w:numId w:val="29"/>
        </w:numPr>
        <w:tabs>
          <w:tab w:val="left" w:pos="142"/>
        </w:tabs>
        <w:ind w:right="406"/>
        <w:rPr>
          <w:sz w:val="24"/>
        </w:rPr>
      </w:pPr>
      <w:r>
        <w:rPr>
          <w:i/>
          <w:sz w:val="24"/>
        </w:rPr>
        <w:t xml:space="preserve">Medway Local Plan 2003 Policy H3: Affordable Housing </w:t>
      </w:r>
      <w:r>
        <w:rPr>
          <w:sz w:val="24"/>
        </w:rPr>
        <w:t>states that where a</w:t>
      </w:r>
      <w:r>
        <w:rPr>
          <w:spacing w:val="1"/>
          <w:sz w:val="24"/>
        </w:rPr>
        <w:t xml:space="preserve"> </w:t>
      </w:r>
      <w:r>
        <w:rPr>
          <w:sz w:val="24"/>
        </w:rPr>
        <w:t>need has been identified, affordable housing will be sought as a proportion of</w:t>
      </w:r>
      <w:r>
        <w:rPr>
          <w:spacing w:val="-64"/>
          <w:sz w:val="24"/>
        </w:rPr>
        <w:t xml:space="preserve"> </w:t>
      </w:r>
      <w:r>
        <w:rPr>
          <w:sz w:val="24"/>
        </w:rPr>
        <w:t>residential</w:t>
      </w:r>
      <w:r>
        <w:rPr>
          <w:spacing w:val="-6"/>
          <w:sz w:val="24"/>
        </w:rPr>
        <w:t xml:space="preserve"> </w:t>
      </w:r>
      <w:r>
        <w:rPr>
          <w:sz w:val="24"/>
        </w:rPr>
        <w:t>developments of</w:t>
      </w:r>
      <w:r>
        <w:rPr>
          <w:spacing w:val="-2"/>
          <w:sz w:val="24"/>
        </w:rPr>
        <w:t xml:space="preserve"> </w:t>
      </w:r>
      <w:r>
        <w:rPr>
          <w:sz w:val="24"/>
        </w:rPr>
        <w:t>a substantial</w:t>
      </w:r>
      <w:r>
        <w:rPr>
          <w:spacing w:val="-2"/>
          <w:sz w:val="24"/>
        </w:rPr>
        <w:t xml:space="preserve"> </w:t>
      </w:r>
      <w:r>
        <w:rPr>
          <w:sz w:val="24"/>
        </w:rPr>
        <w:t>scale.</w:t>
      </w:r>
    </w:p>
    <w:p w14:paraId="0CF0C0A1" w14:textId="77777777" w:rsidR="00FB7D51" w:rsidRDefault="00FB7D51">
      <w:pPr>
        <w:pStyle w:val="BodyText"/>
      </w:pPr>
    </w:p>
    <w:p w14:paraId="0CF0C0A2" w14:textId="77777777" w:rsidR="00FB7D51" w:rsidRDefault="006712D2">
      <w:pPr>
        <w:pStyle w:val="ListParagraph"/>
        <w:numPr>
          <w:ilvl w:val="1"/>
          <w:numId w:val="29"/>
        </w:numPr>
        <w:tabs>
          <w:tab w:val="left" w:pos="666"/>
          <w:tab w:val="left" w:pos="667"/>
        </w:tabs>
        <w:ind w:right="123"/>
        <w:rPr>
          <w:sz w:val="24"/>
        </w:rPr>
      </w:pPr>
      <w:r>
        <w:rPr>
          <w:sz w:val="24"/>
        </w:rPr>
        <w:t xml:space="preserve">The 2015 </w:t>
      </w:r>
      <w:r>
        <w:rPr>
          <w:i/>
          <w:sz w:val="24"/>
        </w:rPr>
        <w:t xml:space="preserve">North Kent Strategic Housing Assessment (SHMA) </w:t>
      </w:r>
      <w:r>
        <w:rPr>
          <w:sz w:val="24"/>
        </w:rPr>
        <w:t>clearly identifies a</w:t>
      </w:r>
      <w:r>
        <w:rPr>
          <w:spacing w:val="-64"/>
          <w:sz w:val="24"/>
        </w:rPr>
        <w:t xml:space="preserve"> </w:t>
      </w:r>
      <w:r>
        <w:rPr>
          <w:sz w:val="24"/>
        </w:rPr>
        <w:t>need for additional affordable housing in Medway and the Council is committed</w:t>
      </w:r>
      <w:r>
        <w:rPr>
          <w:spacing w:val="1"/>
          <w:sz w:val="24"/>
        </w:rPr>
        <w:t xml:space="preserve"> </w:t>
      </w:r>
      <w:r>
        <w:rPr>
          <w:sz w:val="24"/>
        </w:rPr>
        <w:t>to</w:t>
      </w:r>
      <w:r>
        <w:rPr>
          <w:spacing w:val="-2"/>
          <w:sz w:val="24"/>
        </w:rPr>
        <w:t xml:space="preserve"> </w:t>
      </w:r>
      <w:r>
        <w:rPr>
          <w:sz w:val="24"/>
        </w:rPr>
        <w:t>meeting this.</w:t>
      </w:r>
    </w:p>
    <w:p w14:paraId="0CF0C0A3" w14:textId="77777777" w:rsidR="00FB7D51" w:rsidRDefault="00FB7D51">
      <w:pPr>
        <w:pStyle w:val="BodyText"/>
        <w:spacing w:before="3"/>
      </w:pPr>
    </w:p>
    <w:p w14:paraId="0CF0C0A4" w14:textId="77777777" w:rsidR="00FB7D51" w:rsidRDefault="006712D2">
      <w:pPr>
        <w:pStyle w:val="ListParagraph"/>
        <w:numPr>
          <w:ilvl w:val="1"/>
          <w:numId w:val="29"/>
        </w:numPr>
        <w:tabs>
          <w:tab w:val="left" w:pos="666"/>
          <w:tab w:val="left" w:pos="667"/>
        </w:tabs>
        <w:ind w:right="135"/>
        <w:rPr>
          <w:sz w:val="24"/>
        </w:rPr>
      </w:pPr>
      <w:r>
        <w:rPr>
          <w:sz w:val="24"/>
        </w:rPr>
        <w:t>The aim</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Council’s</w:t>
      </w:r>
      <w:r>
        <w:rPr>
          <w:spacing w:val="-1"/>
          <w:sz w:val="24"/>
        </w:rPr>
        <w:t xml:space="preserve"> </w:t>
      </w:r>
      <w:r>
        <w:rPr>
          <w:sz w:val="24"/>
        </w:rPr>
        <w:t>Affordable</w:t>
      </w:r>
      <w:r>
        <w:rPr>
          <w:spacing w:val="-1"/>
          <w:sz w:val="24"/>
        </w:rPr>
        <w:t xml:space="preserve"> </w:t>
      </w:r>
      <w:r>
        <w:rPr>
          <w:sz w:val="24"/>
        </w:rPr>
        <w:t>Housing</w:t>
      </w:r>
      <w:r>
        <w:rPr>
          <w:spacing w:val="1"/>
          <w:sz w:val="24"/>
        </w:rPr>
        <w:t xml:space="preserve"> </w:t>
      </w:r>
      <w:r>
        <w:rPr>
          <w:sz w:val="24"/>
        </w:rPr>
        <w:t>Planning Policies</w:t>
      </w:r>
      <w:r>
        <w:rPr>
          <w:spacing w:val="-2"/>
          <w:sz w:val="24"/>
        </w:rPr>
        <w:t xml:space="preserve"> </w:t>
      </w:r>
      <w:r>
        <w:rPr>
          <w:sz w:val="24"/>
        </w:rPr>
        <w:t>and</w:t>
      </w:r>
      <w:r>
        <w:rPr>
          <w:spacing w:val="-1"/>
          <w:sz w:val="24"/>
        </w:rPr>
        <w:t xml:space="preserve"> </w:t>
      </w:r>
      <w:r>
        <w:rPr>
          <w:sz w:val="24"/>
        </w:rPr>
        <w:t>this</w:t>
      </w:r>
      <w:r>
        <w:rPr>
          <w:spacing w:val="1"/>
          <w:sz w:val="24"/>
        </w:rPr>
        <w:t xml:space="preserve"> </w:t>
      </w:r>
      <w:r>
        <w:rPr>
          <w:sz w:val="24"/>
        </w:rPr>
        <w:t>guidance is to ensure the development of balanced and integrated communities</w:t>
      </w:r>
      <w:r>
        <w:rPr>
          <w:spacing w:val="-64"/>
          <w:sz w:val="24"/>
        </w:rPr>
        <w:t xml:space="preserve"> </w:t>
      </w:r>
      <w:r>
        <w:rPr>
          <w:sz w:val="24"/>
        </w:rPr>
        <w:t>and to deliver good quality affordable housing for local people in housing need</w:t>
      </w:r>
      <w:r>
        <w:rPr>
          <w:spacing w:val="1"/>
          <w:sz w:val="24"/>
        </w:rPr>
        <w:t xml:space="preserve"> </w:t>
      </w:r>
      <w:r>
        <w:rPr>
          <w:sz w:val="24"/>
        </w:rPr>
        <w:t>for</w:t>
      </w:r>
      <w:r>
        <w:rPr>
          <w:spacing w:val="-2"/>
          <w:sz w:val="24"/>
        </w:rPr>
        <w:t xml:space="preserve"> </w:t>
      </w:r>
      <w:r>
        <w:rPr>
          <w:sz w:val="24"/>
        </w:rPr>
        <w:t>both</w:t>
      </w:r>
      <w:r>
        <w:rPr>
          <w:spacing w:val="-1"/>
          <w:sz w:val="24"/>
        </w:rPr>
        <w:t xml:space="preserve"> </w:t>
      </w:r>
      <w:r>
        <w:rPr>
          <w:sz w:val="24"/>
        </w:rPr>
        <w:t>present</w:t>
      </w:r>
      <w:r>
        <w:rPr>
          <w:spacing w:val="-2"/>
          <w:sz w:val="24"/>
        </w:rPr>
        <w:t xml:space="preserve"> </w:t>
      </w:r>
      <w:r>
        <w:rPr>
          <w:sz w:val="24"/>
        </w:rPr>
        <w:t>and</w:t>
      </w:r>
      <w:r>
        <w:rPr>
          <w:spacing w:val="-2"/>
          <w:sz w:val="24"/>
        </w:rPr>
        <w:t xml:space="preserve"> </w:t>
      </w:r>
      <w:r>
        <w:rPr>
          <w:sz w:val="24"/>
        </w:rPr>
        <w:t>future generations.</w:t>
      </w:r>
    </w:p>
    <w:p w14:paraId="0CF0C0A5" w14:textId="77777777" w:rsidR="00FB7D51" w:rsidRDefault="00FB7D51">
      <w:pPr>
        <w:pStyle w:val="BodyText"/>
      </w:pPr>
    </w:p>
    <w:p w14:paraId="0CF0C0A6" w14:textId="77777777" w:rsidR="00FB7D51" w:rsidRDefault="006712D2" w:rsidP="00B93479">
      <w:pPr>
        <w:pStyle w:val="Heading2"/>
      </w:pPr>
      <w:bookmarkStart w:id="10" w:name="2._Definition_of_Affordable_Housing"/>
      <w:bookmarkEnd w:id="10"/>
      <w:r>
        <w:t>Definition</w:t>
      </w:r>
      <w:r>
        <w:rPr>
          <w:spacing w:val="-13"/>
        </w:rPr>
        <w:t xml:space="preserve"> </w:t>
      </w:r>
      <w:r>
        <w:t>of</w:t>
      </w:r>
      <w:r>
        <w:rPr>
          <w:spacing w:val="-11"/>
        </w:rPr>
        <w:t xml:space="preserve"> </w:t>
      </w:r>
      <w:r>
        <w:t>Affordable</w:t>
      </w:r>
      <w:r>
        <w:rPr>
          <w:spacing w:val="-7"/>
        </w:rPr>
        <w:t xml:space="preserve"> </w:t>
      </w:r>
      <w:r>
        <w:t>Housing</w:t>
      </w:r>
    </w:p>
    <w:p w14:paraId="0CF0C0A7" w14:textId="77777777" w:rsidR="00FB7D51" w:rsidRDefault="00FB7D51">
      <w:pPr>
        <w:pStyle w:val="BodyText"/>
        <w:rPr>
          <w:b/>
        </w:rPr>
      </w:pPr>
    </w:p>
    <w:p w14:paraId="0CF0C0A8" w14:textId="77777777" w:rsidR="00FB7D51" w:rsidRDefault="006712D2">
      <w:pPr>
        <w:pStyle w:val="ListParagraph"/>
        <w:numPr>
          <w:ilvl w:val="1"/>
          <w:numId w:val="29"/>
        </w:numPr>
        <w:tabs>
          <w:tab w:val="left" w:pos="666"/>
          <w:tab w:val="left" w:pos="667"/>
        </w:tabs>
        <w:ind w:right="233"/>
        <w:rPr>
          <w:sz w:val="24"/>
        </w:rPr>
      </w:pPr>
      <w:r>
        <w:rPr>
          <w:sz w:val="24"/>
        </w:rPr>
        <w:t>The primary definition that is used to assess need, suitability, and to inform the</w:t>
      </w:r>
      <w:r>
        <w:rPr>
          <w:spacing w:val="-64"/>
          <w:sz w:val="24"/>
        </w:rPr>
        <w:t xml:space="preserve"> </w:t>
      </w:r>
      <w:r>
        <w:rPr>
          <w:sz w:val="24"/>
        </w:rPr>
        <w:t>development of requirements for affordable housing is provided within National</w:t>
      </w:r>
      <w:r>
        <w:rPr>
          <w:spacing w:val="-64"/>
          <w:sz w:val="24"/>
        </w:rPr>
        <w:t xml:space="preserve"> </w:t>
      </w:r>
      <w:r>
        <w:rPr>
          <w:sz w:val="24"/>
        </w:rPr>
        <w:t>Planning Policy Framework Annex 2: Glossary, which defines affordable</w:t>
      </w:r>
      <w:r>
        <w:rPr>
          <w:spacing w:val="1"/>
          <w:sz w:val="24"/>
        </w:rPr>
        <w:t xml:space="preserve"> </w:t>
      </w:r>
      <w:r>
        <w:rPr>
          <w:sz w:val="24"/>
        </w:rPr>
        <w:t>housing as:</w:t>
      </w:r>
    </w:p>
    <w:p w14:paraId="0CF0C0A9" w14:textId="77777777" w:rsidR="00FB7D51" w:rsidRDefault="00FB7D51">
      <w:pPr>
        <w:pStyle w:val="BodyText"/>
        <w:spacing w:before="1"/>
      </w:pPr>
    </w:p>
    <w:p w14:paraId="0CF0C0AA" w14:textId="77777777" w:rsidR="00FB7D51" w:rsidRPr="007B4D4F" w:rsidRDefault="006712D2" w:rsidP="008A2F29">
      <w:pPr>
        <w:pStyle w:val="ListParagraph"/>
        <w:numPr>
          <w:ilvl w:val="1"/>
          <w:numId w:val="29"/>
        </w:numPr>
        <w:tabs>
          <w:tab w:val="left" w:pos="666"/>
          <w:tab w:val="left" w:pos="667"/>
        </w:tabs>
        <w:ind w:right="233"/>
        <w:rPr>
          <w:sz w:val="24"/>
        </w:rPr>
      </w:pPr>
      <w:r w:rsidRPr="007B4D4F">
        <w:rPr>
          <w:sz w:val="24"/>
        </w:rPr>
        <w:t xml:space="preserve">Social rented, affordable rented and intermediate housing, provided to eligible households whose needs are not met by the market. Eligibility is determined </w:t>
      </w:r>
      <w:proofErr w:type="gramStart"/>
      <w:r w:rsidRPr="007B4D4F">
        <w:rPr>
          <w:sz w:val="24"/>
        </w:rPr>
        <w:t>with regard to</w:t>
      </w:r>
      <w:proofErr w:type="gramEnd"/>
      <w:r w:rsidRPr="007B4D4F">
        <w:rPr>
          <w:sz w:val="24"/>
        </w:rPr>
        <w:t xml:space="preserve"> local incomes and local house prices for future eligible households or for the subsidy to be recycled for alternative affordable housing provision.</w:t>
      </w:r>
    </w:p>
    <w:p w14:paraId="0CF0C0AB" w14:textId="77777777" w:rsidR="00FB7D51" w:rsidRPr="007B4D4F" w:rsidRDefault="00FB7D51" w:rsidP="007B4D4F">
      <w:pPr>
        <w:pStyle w:val="ListParagraph"/>
        <w:tabs>
          <w:tab w:val="left" w:pos="666"/>
          <w:tab w:val="left" w:pos="667"/>
        </w:tabs>
        <w:ind w:left="666" w:right="233"/>
        <w:rPr>
          <w:sz w:val="24"/>
        </w:rPr>
      </w:pPr>
    </w:p>
    <w:p w14:paraId="0CF0C0AC" w14:textId="77777777" w:rsidR="00FB7D51" w:rsidRPr="007B4D4F" w:rsidRDefault="006712D2" w:rsidP="008A2F29">
      <w:pPr>
        <w:pStyle w:val="ListParagraph"/>
        <w:numPr>
          <w:ilvl w:val="1"/>
          <w:numId w:val="29"/>
        </w:numPr>
        <w:tabs>
          <w:tab w:val="left" w:pos="666"/>
          <w:tab w:val="left" w:pos="667"/>
        </w:tabs>
        <w:ind w:right="233"/>
        <w:rPr>
          <w:sz w:val="24"/>
        </w:rPr>
      </w:pPr>
      <w:r w:rsidRPr="007B4D4F">
        <w:rPr>
          <w:sz w:val="24"/>
        </w:rPr>
        <w:t>Social rented housing is owned by local authorities and private registered providers (as defined in section 80 of the Housing and Regeneration Act 2008), for which guideline target rents are determined through the national rent regime. It may also be owned by other persons and provided under equivalent rental arrangements to the above, as agreed with the local authority or with Homes England.</w:t>
      </w:r>
    </w:p>
    <w:p w14:paraId="0CF0C0AD" w14:textId="77777777" w:rsidR="00FB7D51" w:rsidRPr="007B4D4F" w:rsidRDefault="00FB7D51" w:rsidP="007B4D4F">
      <w:pPr>
        <w:pStyle w:val="ListParagraph"/>
        <w:tabs>
          <w:tab w:val="left" w:pos="666"/>
          <w:tab w:val="left" w:pos="667"/>
        </w:tabs>
        <w:ind w:left="666" w:right="233"/>
        <w:rPr>
          <w:sz w:val="24"/>
        </w:rPr>
      </w:pPr>
    </w:p>
    <w:p w14:paraId="0CF0C0AE" w14:textId="77777777" w:rsidR="00FB7D51" w:rsidRPr="007B4D4F" w:rsidRDefault="006712D2" w:rsidP="008A2F29">
      <w:pPr>
        <w:pStyle w:val="ListParagraph"/>
        <w:numPr>
          <w:ilvl w:val="1"/>
          <w:numId w:val="29"/>
        </w:numPr>
        <w:tabs>
          <w:tab w:val="left" w:pos="666"/>
          <w:tab w:val="left" w:pos="667"/>
        </w:tabs>
        <w:ind w:right="233"/>
        <w:rPr>
          <w:sz w:val="24"/>
        </w:rPr>
      </w:pPr>
      <w:r w:rsidRPr="007B4D4F">
        <w:rPr>
          <w:sz w:val="24"/>
        </w:rPr>
        <w:t>Affordable rented housing is let by local authorities or private registered providers of social housing to households who are eligible for social rented housing. Affordable Rent is subject to rent controls that require a rent of no more than 80% of the local market rent (including service charges, where applicable).</w:t>
      </w:r>
    </w:p>
    <w:p w14:paraId="0CF0C0AF" w14:textId="77777777" w:rsidR="00FB7D51" w:rsidRPr="007B4D4F" w:rsidRDefault="00FB7D51" w:rsidP="007B4D4F">
      <w:pPr>
        <w:pStyle w:val="ListParagraph"/>
        <w:tabs>
          <w:tab w:val="left" w:pos="666"/>
          <w:tab w:val="left" w:pos="667"/>
        </w:tabs>
        <w:ind w:left="666" w:right="233"/>
        <w:rPr>
          <w:sz w:val="24"/>
        </w:rPr>
      </w:pPr>
    </w:p>
    <w:p w14:paraId="0CF0C0B0" w14:textId="77777777" w:rsidR="00FB7D51" w:rsidRPr="007B4D4F" w:rsidRDefault="006712D2" w:rsidP="007B4D4F">
      <w:pPr>
        <w:pStyle w:val="ListParagraph"/>
        <w:numPr>
          <w:ilvl w:val="1"/>
          <w:numId w:val="29"/>
        </w:numPr>
        <w:tabs>
          <w:tab w:val="left" w:pos="666"/>
          <w:tab w:val="left" w:pos="667"/>
        </w:tabs>
        <w:ind w:right="233"/>
        <w:rPr>
          <w:sz w:val="24"/>
        </w:rPr>
      </w:pPr>
      <w:r w:rsidRPr="007B4D4F">
        <w:rPr>
          <w:sz w:val="24"/>
        </w:rPr>
        <w:t xml:space="preserve">Intermediate housing is homes for sale and rent provided at a cost above social rent, but below market levels subject to the criteria in the Affordable Housing definition above. These can include shared equity (shared ownership and equity loans), other </w:t>
      </w:r>
      <w:proofErr w:type="gramStart"/>
      <w:r w:rsidRPr="007B4D4F">
        <w:rPr>
          <w:sz w:val="24"/>
        </w:rPr>
        <w:t>low cost</w:t>
      </w:r>
      <w:proofErr w:type="gramEnd"/>
      <w:r w:rsidRPr="007B4D4F">
        <w:rPr>
          <w:sz w:val="24"/>
        </w:rPr>
        <w:t xml:space="preserve"> homes for sale and intermediate rent, but not affordable rented housing.</w:t>
      </w:r>
    </w:p>
    <w:p w14:paraId="0CF0C0B2" w14:textId="731D35FC" w:rsidR="00FB7D51" w:rsidRPr="007B4D4F" w:rsidRDefault="008A2F29" w:rsidP="007B4D4F">
      <w:pPr>
        <w:pStyle w:val="ListParagraph"/>
        <w:numPr>
          <w:ilvl w:val="1"/>
          <w:numId w:val="29"/>
        </w:numPr>
        <w:tabs>
          <w:tab w:val="left" w:pos="666"/>
          <w:tab w:val="left" w:pos="667"/>
        </w:tabs>
        <w:ind w:right="233"/>
        <w:rPr>
          <w:sz w:val="24"/>
        </w:rPr>
      </w:pPr>
      <w:r w:rsidRPr="007B4D4F">
        <w:rPr>
          <w:sz w:val="24"/>
        </w:rPr>
        <w:t>H</w:t>
      </w:r>
      <w:r w:rsidR="006712D2" w:rsidRPr="007B4D4F">
        <w:rPr>
          <w:sz w:val="24"/>
        </w:rPr>
        <w:t>omes that do not meet this definition of affordable housing, such as “</w:t>
      </w:r>
      <w:proofErr w:type="gramStart"/>
      <w:r w:rsidR="006712D2" w:rsidRPr="007B4D4F">
        <w:rPr>
          <w:sz w:val="24"/>
        </w:rPr>
        <w:t>low cost</w:t>
      </w:r>
      <w:proofErr w:type="gramEnd"/>
      <w:r w:rsidR="006712D2" w:rsidRPr="007B4D4F">
        <w:rPr>
          <w:sz w:val="24"/>
        </w:rPr>
        <w:t xml:space="preserve"> market” housing, may not be considered as affordable housing for planning </w:t>
      </w:r>
      <w:r w:rsidR="006712D2" w:rsidRPr="007B4D4F">
        <w:rPr>
          <w:sz w:val="24"/>
        </w:rPr>
        <w:lastRenderedPageBreak/>
        <w:t>purposes.</w:t>
      </w:r>
    </w:p>
    <w:p w14:paraId="0CF0C0B3" w14:textId="77777777" w:rsidR="00FB7D51" w:rsidRDefault="00FB7D51">
      <w:pPr>
        <w:pStyle w:val="BodyText"/>
        <w:spacing w:before="11"/>
        <w:rPr>
          <w:sz w:val="23"/>
        </w:rPr>
      </w:pPr>
    </w:p>
    <w:p w14:paraId="0CF0C0B4" w14:textId="77777777" w:rsidR="00FB7D51" w:rsidRDefault="006712D2" w:rsidP="00B93479">
      <w:pPr>
        <w:pStyle w:val="Heading2"/>
      </w:pPr>
      <w:bookmarkStart w:id="11" w:name="3._When_Affordable_Housing_Will_Be_Sough"/>
      <w:bookmarkEnd w:id="11"/>
      <w:r>
        <w:t>When</w:t>
      </w:r>
      <w:r>
        <w:rPr>
          <w:spacing w:val="-5"/>
        </w:rPr>
        <w:t xml:space="preserve"> </w:t>
      </w:r>
      <w:r>
        <w:t>Affordable</w:t>
      </w:r>
      <w:r>
        <w:rPr>
          <w:spacing w:val="-2"/>
        </w:rPr>
        <w:t xml:space="preserve"> </w:t>
      </w:r>
      <w:r>
        <w:t>Housing</w:t>
      </w:r>
      <w:r>
        <w:rPr>
          <w:spacing w:val="-5"/>
        </w:rPr>
        <w:t xml:space="preserve"> </w:t>
      </w:r>
      <w:r>
        <w:t>Will</w:t>
      </w:r>
      <w:r>
        <w:rPr>
          <w:spacing w:val="-4"/>
        </w:rPr>
        <w:t xml:space="preserve"> </w:t>
      </w:r>
      <w:r>
        <w:t>Be</w:t>
      </w:r>
      <w:r>
        <w:rPr>
          <w:spacing w:val="-8"/>
        </w:rPr>
        <w:t xml:space="preserve"> </w:t>
      </w:r>
      <w:r>
        <w:t>Sought</w:t>
      </w:r>
    </w:p>
    <w:p w14:paraId="0CF0C0B5" w14:textId="77777777" w:rsidR="00FB7D51" w:rsidRDefault="00FB7D51">
      <w:pPr>
        <w:pStyle w:val="BodyText"/>
        <w:rPr>
          <w:b/>
        </w:rPr>
      </w:pPr>
    </w:p>
    <w:p w14:paraId="0CF0C0B6" w14:textId="77777777" w:rsidR="00FB7D51" w:rsidRDefault="006712D2">
      <w:pPr>
        <w:pStyle w:val="ListParagraph"/>
        <w:numPr>
          <w:ilvl w:val="1"/>
          <w:numId w:val="29"/>
        </w:numPr>
        <w:tabs>
          <w:tab w:val="left" w:pos="666"/>
          <w:tab w:val="left" w:pos="667"/>
        </w:tabs>
        <w:ind w:right="496"/>
        <w:rPr>
          <w:sz w:val="24"/>
        </w:rPr>
      </w:pPr>
      <w:r>
        <w:rPr>
          <w:sz w:val="24"/>
        </w:rPr>
        <w:t xml:space="preserve">As set out in </w:t>
      </w:r>
      <w:r>
        <w:rPr>
          <w:i/>
          <w:sz w:val="24"/>
        </w:rPr>
        <w:t xml:space="preserve">Policy H3 </w:t>
      </w:r>
      <w:r>
        <w:rPr>
          <w:sz w:val="24"/>
        </w:rPr>
        <w:t xml:space="preserve">of the </w:t>
      </w:r>
      <w:r>
        <w:rPr>
          <w:i/>
          <w:sz w:val="24"/>
        </w:rPr>
        <w:t>Medway Local Plan (2003)</w:t>
      </w:r>
      <w:r>
        <w:rPr>
          <w:sz w:val="24"/>
        </w:rPr>
        <w:t>, affordable housing</w:t>
      </w:r>
      <w:r>
        <w:rPr>
          <w:spacing w:val="-64"/>
          <w:sz w:val="24"/>
        </w:rPr>
        <w:t xml:space="preserve"> </w:t>
      </w:r>
      <w:r>
        <w:rPr>
          <w:sz w:val="24"/>
        </w:rPr>
        <w:t>will</w:t>
      </w:r>
      <w:r>
        <w:rPr>
          <w:spacing w:val="-5"/>
          <w:sz w:val="24"/>
        </w:rPr>
        <w:t xml:space="preserve"> </w:t>
      </w:r>
      <w:r>
        <w:rPr>
          <w:sz w:val="24"/>
        </w:rPr>
        <w:t>be required</w:t>
      </w:r>
      <w:r>
        <w:rPr>
          <w:spacing w:val="-5"/>
          <w:sz w:val="24"/>
        </w:rPr>
        <w:t xml:space="preserve"> </w:t>
      </w:r>
      <w:r>
        <w:rPr>
          <w:sz w:val="24"/>
        </w:rPr>
        <w:t>on</w:t>
      </w:r>
      <w:r>
        <w:rPr>
          <w:spacing w:val="-4"/>
          <w:sz w:val="24"/>
        </w:rPr>
        <w:t xml:space="preserve"> </w:t>
      </w:r>
      <w:r>
        <w:rPr>
          <w:sz w:val="24"/>
        </w:rPr>
        <w:t>residential</w:t>
      </w:r>
      <w:r>
        <w:rPr>
          <w:spacing w:val="-3"/>
          <w:sz w:val="24"/>
        </w:rPr>
        <w:t xml:space="preserve"> </w:t>
      </w:r>
      <w:r>
        <w:rPr>
          <w:sz w:val="24"/>
        </w:rPr>
        <w:t>developments</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substantial</w:t>
      </w:r>
      <w:r>
        <w:rPr>
          <w:spacing w:val="-5"/>
          <w:sz w:val="24"/>
        </w:rPr>
        <w:t xml:space="preserve"> </w:t>
      </w:r>
      <w:r>
        <w:rPr>
          <w:sz w:val="24"/>
        </w:rPr>
        <w:t>scale</w:t>
      </w:r>
      <w:r>
        <w:rPr>
          <w:spacing w:val="-2"/>
          <w:sz w:val="24"/>
        </w:rPr>
        <w:t xml:space="preserve"> </w:t>
      </w:r>
      <w:r>
        <w:rPr>
          <w:sz w:val="24"/>
        </w:rPr>
        <w:t>i.e.</w:t>
      </w:r>
    </w:p>
    <w:p w14:paraId="0CF0C0B7" w14:textId="77777777" w:rsidR="00FB7D51" w:rsidRDefault="00FB7D51">
      <w:pPr>
        <w:pStyle w:val="BodyText"/>
        <w:spacing w:before="3"/>
      </w:pPr>
    </w:p>
    <w:p w14:paraId="0CF0C0B8" w14:textId="77777777" w:rsidR="00FB7D51" w:rsidRDefault="006712D2">
      <w:pPr>
        <w:pStyle w:val="ListParagraph"/>
        <w:numPr>
          <w:ilvl w:val="2"/>
          <w:numId w:val="29"/>
        </w:numPr>
        <w:tabs>
          <w:tab w:val="left" w:pos="1233"/>
          <w:tab w:val="left" w:pos="1234"/>
        </w:tabs>
        <w:ind w:right="215"/>
        <w:rPr>
          <w:sz w:val="24"/>
        </w:rPr>
      </w:pPr>
      <w:r>
        <w:rPr>
          <w:sz w:val="24"/>
        </w:rPr>
        <w:t>developments of 15 or more dwellings or developments with a gross site</w:t>
      </w:r>
      <w:r>
        <w:rPr>
          <w:spacing w:val="1"/>
          <w:sz w:val="24"/>
        </w:rPr>
        <w:t xml:space="preserve"> </w:t>
      </w:r>
      <w:r>
        <w:rPr>
          <w:sz w:val="24"/>
        </w:rPr>
        <w:t>area of 0.5 hectare or more in rural settlements with a population of 3,000</w:t>
      </w:r>
      <w:r>
        <w:rPr>
          <w:spacing w:val="-64"/>
          <w:sz w:val="24"/>
        </w:rPr>
        <w:t xml:space="preserve"> </w:t>
      </w:r>
      <w:r>
        <w:rPr>
          <w:sz w:val="24"/>
        </w:rPr>
        <w:t>or less;</w:t>
      </w:r>
      <w:r>
        <w:rPr>
          <w:spacing w:val="-2"/>
          <w:sz w:val="24"/>
        </w:rPr>
        <w:t xml:space="preserve"> </w:t>
      </w:r>
      <w:r>
        <w:rPr>
          <w:sz w:val="24"/>
        </w:rPr>
        <w:t>or</w:t>
      </w:r>
    </w:p>
    <w:p w14:paraId="0CF0C0B9" w14:textId="77777777" w:rsidR="00FB7D51" w:rsidRDefault="006712D2">
      <w:pPr>
        <w:pStyle w:val="ListParagraph"/>
        <w:numPr>
          <w:ilvl w:val="2"/>
          <w:numId w:val="29"/>
        </w:numPr>
        <w:tabs>
          <w:tab w:val="left" w:pos="1233"/>
          <w:tab w:val="left" w:pos="1234"/>
        </w:tabs>
        <w:spacing w:line="235" w:lineRule="auto"/>
        <w:ind w:right="376"/>
        <w:rPr>
          <w:sz w:val="24"/>
        </w:rPr>
      </w:pPr>
      <w:r>
        <w:rPr>
          <w:sz w:val="24"/>
        </w:rPr>
        <w:t>developments</w:t>
      </w:r>
      <w:r>
        <w:rPr>
          <w:spacing w:val="-7"/>
          <w:sz w:val="24"/>
        </w:rPr>
        <w:t xml:space="preserve"> </w:t>
      </w:r>
      <w:r>
        <w:rPr>
          <w:sz w:val="24"/>
        </w:rPr>
        <w:t>of</w:t>
      </w:r>
      <w:r>
        <w:rPr>
          <w:spacing w:val="-6"/>
          <w:sz w:val="24"/>
        </w:rPr>
        <w:t xml:space="preserve"> </w:t>
      </w:r>
      <w:r>
        <w:rPr>
          <w:sz w:val="24"/>
        </w:rPr>
        <w:t>25</w:t>
      </w:r>
      <w:r>
        <w:rPr>
          <w:spacing w:val="-5"/>
          <w:sz w:val="24"/>
        </w:rPr>
        <w:t xml:space="preserve"> </w:t>
      </w:r>
      <w:r>
        <w:rPr>
          <w:sz w:val="24"/>
        </w:rPr>
        <w:t>or</w:t>
      </w:r>
      <w:r>
        <w:rPr>
          <w:spacing w:val="-10"/>
          <w:sz w:val="24"/>
        </w:rPr>
        <w:t xml:space="preserve"> </w:t>
      </w:r>
      <w:r>
        <w:rPr>
          <w:sz w:val="24"/>
        </w:rPr>
        <w:t>more</w:t>
      </w:r>
      <w:r>
        <w:rPr>
          <w:spacing w:val="-5"/>
          <w:sz w:val="24"/>
        </w:rPr>
        <w:t xml:space="preserve"> </w:t>
      </w:r>
      <w:r>
        <w:rPr>
          <w:sz w:val="24"/>
        </w:rPr>
        <w:t>dwellings</w:t>
      </w:r>
      <w:r>
        <w:rPr>
          <w:spacing w:val="-6"/>
          <w:sz w:val="24"/>
        </w:rPr>
        <w:t xml:space="preserve"> </w:t>
      </w:r>
      <w:r>
        <w:rPr>
          <w:sz w:val="24"/>
        </w:rPr>
        <w:t>or</w:t>
      </w:r>
      <w:r>
        <w:rPr>
          <w:spacing w:val="-5"/>
          <w:sz w:val="24"/>
        </w:rPr>
        <w:t xml:space="preserve"> </w:t>
      </w:r>
      <w:r>
        <w:rPr>
          <w:sz w:val="24"/>
        </w:rPr>
        <w:t>developments</w:t>
      </w:r>
      <w:r>
        <w:rPr>
          <w:spacing w:val="-1"/>
          <w:sz w:val="24"/>
        </w:rPr>
        <w:t xml:space="preserve"> </w:t>
      </w:r>
      <w:r>
        <w:rPr>
          <w:sz w:val="24"/>
        </w:rPr>
        <w:t>with</w:t>
      </w:r>
      <w:r>
        <w:rPr>
          <w:spacing w:val="-4"/>
          <w:sz w:val="24"/>
        </w:rPr>
        <w:t xml:space="preserve"> </w:t>
      </w:r>
      <w:r>
        <w:rPr>
          <w:sz w:val="24"/>
        </w:rPr>
        <w:t>a</w:t>
      </w:r>
      <w:r>
        <w:rPr>
          <w:spacing w:val="-3"/>
          <w:sz w:val="24"/>
        </w:rPr>
        <w:t xml:space="preserve"> </w:t>
      </w:r>
      <w:r>
        <w:rPr>
          <w:sz w:val="24"/>
        </w:rPr>
        <w:t>gross</w:t>
      </w:r>
      <w:r>
        <w:rPr>
          <w:spacing w:val="-8"/>
          <w:sz w:val="24"/>
        </w:rPr>
        <w:t xml:space="preserve"> </w:t>
      </w:r>
      <w:r>
        <w:rPr>
          <w:sz w:val="24"/>
        </w:rPr>
        <w:t>site</w:t>
      </w:r>
      <w:r>
        <w:rPr>
          <w:spacing w:val="-64"/>
          <w:sz w:val="24"/>
        </w:rPr>
        <w:t xml:space="preserve"> </w:t>
      </w:r>
      <w:r>
        <w:rPr>
          <w:sz w:val="24"/>
        </w:rPr>
        <w:t>area of 1</w:t>
      </w:r>
      <w:r>
        <w:rPr>
          <w:spacing w:val="-3"/>
          <w:sz w:val="24"/>
        </w:rPr>
        <w:t xml:space="preserve"> </w:t>
      </w:r>
      <w:r>
        <w:rPr>
          <w:sz w:val="24"/>
        </w:rPr>
        <w:t>hectare or</w:t>
      </w:r>
      <w:r>
        <w:rPr>
          <w:spacing w:val="-4"/>
          <w:sz w:val="24"/>
        </w:rPr>
        <w:t xml:space="preserve"> </w:t>
      </w:r>
      <w:r>
        <w:rPr>
          <w:sz w:val="24"/>
        </w:rPr>
        <w:t>more in</w:t>
      </w:r>
      <w:r>
        <w:rPr>
          <w:spacing w:val="-3"/>
          <w:sz w:val="24"/>
        </w:rPr>
        <w:t xml:space="preserve"> </w:t>
      </w:r>
      <w:r>
        <w:rPr>
          <w:sz w:val="24"/>
        </w:rPr>
        <w:t>urban</w:t>
      </w:r>
      <w:r>
        <w:rPr>
          <w:spacing w:val="-1"/>
          <w:sz w:val="24"/>
        </w:rPr>
        <w:t xml:space="preserve"> </w:t>
      </w:r>
      <w:r>
        <w:rPr>
          <w:sz w:val="24"/>
        </w:rPr>
        <w:t>areas.</w:t>
      </w:r>
    </w:p>
    <w:p w14:paraId="0CF0C0BA" w14:textId="77777777" w:rsidR="00FB7D51" w:rsidRDefault="00FB7D51">
      <w:pPr>
        <w:pStyle w:val="BodyText"/>
        <w:spacing w:before="2"/>
      </w:pPr>
    </w:p>
    <w:p w14:paraId="0CF0C0BB" w14:textId="77777777" w:rsidR="00FB7D51" w:rsidRDefault="006712D2">
      <w:pPr>
        <w:pStyle w:val="ListParagraph"/>
        <w:numPr>
          <w:ilvl w:val="1"/>
          <w:numId w:val="29"/>
        </w:numPr>
        <w:tabs>
          <w:tab w:val="left" w:pos="666"/>
          <w:tab w:val="left" w:pos="667"/>
        </w:tabs>
        <w:ind w:right="215"/>
        <w:rPr>
          <w:sz w:val="24"/>
        </w:rPr>
      </w:pPr>
      <w:r>
        <w:rPr>
          <w:sz w:val="24"/>
        </w:rPr>
        <w:t>The application of the policy is Medway-wide and reflects the need for</w:t>
      </w:r>
      <w:r>
        <w:rPr>
          <w:spacing w:val="1"/>
          <w:sz w:val="24"/>
        </w:rPr>
        <w:t xml:space="preserve"> </w:t>
      </w:r>
      <w:r>
        <w:rPr>
          <w:sz w:val="24"/>
        </w:rPr>
        <w:t xml:space="preserve">affordable housing throughout the area as identified in the </w:t>
      </w:r>
      <w:r>
        <w:rPr>
          <w:i/>
          <w:sz w:val="24"/>
        </w:rPr>
        <w:t>North Kent Strategic</w:t>
      </w:r>
      <w:r>
        <w:rPr>
          <w:i/>
          <w:spacing w:val="-64"/>
          <w:sz w:val="24"/>
        </w:rPr>
        <w:t xml:space="preserve"> </w:t>
      </w:r>
      <w:r>
        <w:rPr>
          <w:i/>
          <w:sz w:val="24"/>
        </w:rPr>
        <w:t xml:space="preserve">Market Housing Assessment </w:t>
      </w:r>
      <w:r>
        <w:rPr>
          <w:sz w:val="24"/>
        </w:rPr>
        <w:t>(2015) and subsequent detailed analysis of both</w:t>
      </w:r>
      <w:r>
        <w:rPr>
          <w:spacing w:val="1"/>
          <w:sz w:val="24"/>
        </w:rPr>
        <w:t xml:space="preserve"> </w:t>
      </w:r>
      <w:r>
        <w:rPr>
          <w:sz w:val="24"/>
        </w:rPr>
        <w:t>the council’s housing register and demand data held by the Help to Buy</w:t>
      </w:r>
      <w:r>
        <w:rPr>
          <w:spacing w:val="1"/>
          <w:sz w:val="24"/>
        </w:rPr>
        <w:t xml:space="preserve"> </w:t>
      </w:r>
      <w:r>
        <w:rPr>
          <w:sz w:val="24"/>
        </w:rPr>
        <w:t>agency.</w:t>
      </w:r>
    </w:p>
    <w:p w14:paraId="0CF0C0BC" w14:textId="77777777" w:rsidR="00FB7D51" w:rsidRDefault="00FB7D51">
      <w:pPr>
        <w:pStyle w:val="BodyText"/>
      </w:pPr>
    </w:p>
    <w:p w14:paraId="0CF0C0BD" w14:textId="77777777" w:rsidR="00FB7D51" w:rsidRDefault="006712D2">
      <w:pPr>
        <w:pStyle w:val="ListParagraph"/>
        <w:numPr>
          <w:ilvl w:val="1"/>
          <w:numId w:val="29"/>
        </w:numPr>
        <w:tabs>
          <w:tab w:val="left" w:pos="666"/>
          <w:tab w:val="left" w:pos="667"/>
        </w:tabs>
        <w:ind w:right="1062"/>
        <w:rPr>
          <w:sz w:val="24"/>
        </w:rPr>
      </w:pPr>
      <w:r>
        <w:rPr>
          <w:sz w:val="24"/>
        </w:rPr>
        <w:t>S106 Agreements will require the affordable housing to be retained in</w:t>
      </w:r>
      <w:r>
        <w:rPr>
          <w:spacing w:val="1"/>
          <w:sz w:val="24"/>
        </w:rPr>
        <w:t xml:space="preserve"> </w:t>
      </w:r>
      <w:r>
        <w:rPr>
          <w:sz w:val="24"/>
        </w:rPr>
        <w:t xml:space="preserve">perpetuity. Matters to be </w:t>
      </w:r>
      <w:proofErr w:type="gramStart"/>
      <w:r>
        <w:rPr>
          <w:sz w:val="24"/>
        </w:rPr>
        <w:t>taken into account</w:t>
      </w:r>
      <w:proofErr w:type="gramEnd"/>
      <w:r>
        <w:rPr>
          <w:sz w:val="24"/>
        </w:rPr>
        <w:t xml:space="preserve"> when affordable housing is</w:t>
      </w:r>
      <w:r>
        <w:rPr>
          <w:spacing w:val="-64"/>
          <w:sz w:val="24"/>
        </w:rPr>
        <w:t xml:space="preserve"> </w:t>
      </w:r>
      <w:r>
        <w:rPr>
          <w:sz w:val="24"/>
        </w:rPr>
        <w:t>negotiated</w:t>
      </w:r>
      <w:r>
        <w:rPr>
          <w:spacing w:val="-2"/>
          <w:sz w:val="24"/>
        </w:rPr>
        <w:t xml:space="preserve"> </w:t>
      </w:r>
      <w:r>
        <w:rPr>
          <w:sz w:val="24"/>
        </w:rPr>
        <w:t>will be:</w:t>
      </w:r>
    </w:p>
    <w:p w14:paraId="0CF0C0BE" w14:textId="77777777" w:rsidR="00FB7D51" w:rsidRDefault="00FB7D51">
      <w:pPr>
        <w:pStyle w:val="BodyText"/>
        <w:spacing w:before="1"/>
      </w:pPr>
    </w:p>
    <w:p w14:paraId="0CF0C0BF"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suitability</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site</w:t>
      </w:r>
      <w:r>
        <w:rPr>
          <w:spacing w:val="-4"/>
          <w:sz w:val="24"/>
        </w:rPr>
        <w:t xml:space="preserve"> </w:t>
      </w:r>
      <w:r>
        <w:rPr>
          <w:sz w:val="24"/>
        </w:rPr>
        <w:t>for</w:t>
      </w:r>
      <w:r>
        <w:rPr>
          <w:spacing w:val="-7"/>
          <w:sz w:val="24"/>
        </w:rPr>
        <w:t xml:space="preserve"> </w:t>
      </w:r>
      <w:r>
        <w:rPr>
          <w:sz w:val="24"/>
        </w:rPr>
        <w:t>affordable</w:t>
      </w:r>
      <w:r>
        <w:rPr>
          <w:spacing w:val="-6"/>
          <w:sz w:val="24"/>
        </w:rPr>
        <w:t xml:space="preserve"> </w:t>
      </w:r>
      <w:r>
        <w:rPr>
          <w:sz w:val="24"/>
        </w:rPr>
        <w:t>housing</w:t>
      </w:r>
      <w:r>
        <w:rPr>
          <w:spacing w:val="-3"/>
          <w:sz w:val="24"/>
        </w:rPr>
        <w:t xml:space="preserve"> </w:t>
      </w:r>
      <w:proofErr w:type="gramStart"/>
      <w:r>
        <w:rPr>
          <w:sz w:val="24"/>
        </w:rPr>
        <w:t>development;</w:t>
      </w:r>
      <w:proofErr w:type="gramEnd"/>
    </w:p>
    <w:p w14:paraId="0CF0C0C0"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6"/>
          <w:sz w:val="24"/>
        </w:rPr>
        <w:t xml:space="preserve"> </w:t>
      </w:r>
      <w:r>
        <w:rPr>
          <w:sz w:val="24"/>
        </w:rPr>
        <w:t>economics</w:t>
      </w:r>
      <w:r>
        <w:rPr>
          <w:spacing w:val="-5"/>
          <w:sz w:val="24"/>
        </w:rPr>
        <w:t xml:space="preserve"> </w:t>
      </w:r>
      <w:r>
        <w:rPr>
          <w:sz w:val="24"/>
        </w:rPr>
        <w:t>of</w:t>
      </w:r>
      <w:r>
        <w:rPr>
          <w:spacing w:val="-6"/>
          <w:sz w:val="24"/>
        </w:rPr>
        <w:t xml:space="preserve"> </w:t>
      </w:r>
      <w:proofErr w:type="gramStart"/>
      <w:r>
        <w:rPr>
          <w:sz w:val="24"/>
        </w:rPr>
        <w:t>provision;</w:t>
      </w:r>
      <w:proofErr w:type="gramEnd"/>
    </w:p>
    <w:p w14:paraId="0CF0C0C1" w14:textId="77777777" w:rsidR="00FB7D51" w:rsidRDefault="006712D2">
      <w:pPr>
        <w:pStyle w:val="ListParagraph"/>
        <w:numPr>
          <w:ilvl w:val="0"/>
          <w:numId w:val="28"/>
        </w:numPr>
        <w:tabs>
          <w:tab w:val="left" w:pos="1233"/>
          <w:tab w:val="left" w:pos="1234"/>
        </w:tabs>
        <w:ind w:right="1257" w:hanging="567"/>
        <w:rPr>
          <w:sz w:val="24"/>
        </w:rPr>
      </w:pPr>
      <w:r>
        <w:rPr>
          <w:sz w:val="24"/>
        </w:rPr>
        <w:t>the proximity of local services and facilities and access to public</w:t>
      </w:r>
      <w:r>
        <w:rPr>
          <w:spacing w:val="-64"/>
          <w:sz w:val="24"/>
        </w:rPr>
        <w:t xml:space="preserve"> </w:t>
      </w:r>
      <w:proofErr w:type="gramStart"/>
      <w:r>
        <w:rPr>
          <w:sz w:val="24"/>
        </w:rPr>
        <w:t>transport;</w:t>
      </w:r>
      <w:proofErr w:type="gramEnd"/>
    </w:p>
    <w:p w14:paraId="0CF0C0C2" w14:textId="77777777" w:rsidR="00FB7D51" w:rsidRDefault="006712D2">
      <w:pPr>
        <w:pStyle w:val="ListParagraph"/>
        <w:numPr>
          <w:ilvl w:val="0"/>
          <w:numId w:val="28"/>
        </w:numPr>
        <w:tabs>
          <w:tab w:val="left" w:pos="1233"/>
          <w:tab w:val="left" w:pos="1234"/>
        </w:tabs>
        <w:ind w:hanging="570"/>
        <w:rPr>
          <w:sz w:val="24"/>
        </w:rPr>
      </w:pPr>
      <w:r>
        <w:rPr>
          <w:sz w:val="24"/>
        </w:rPr>
        <w:t>the</w:t>
      </w:r>
      <w:r>
        <w:rPr>
          <w:spacing w:val="-7"/>
          <w:sz w:val="24"/>
        </w:rPr>
        <w:t xml:space="preserve"> </w:t>
      </w:r>
      <w:r>
        <w:rPr>
          <w:sz w:val="24"/>
        </w:rPr>
        <w:t>realisation</w:t>
      </w:r>
      <w:r>
        <w:rPr>
          <w:spacing w:val="-8"/>
          <w:sz w:val="24"/>
        </w:rPr>
        <w:t xml:space="preserve"> </w:t>
      </w:r>
      <w:r>
        <w:rPr>
          <w:sz w:val="24"/>
        </w:rPr>
        <w:t>of</w:t>
      </w:r>
      <w:r>
        <w:rPr>
          <w:spacing w:val="-9"/>
          <w:sz w:val="24"/>
        </w:rPr>
        <w:t xml:space="preserve"> </w:t>
      </w:r>
      <w:r>
        <w:rPr>
          <w:sz w:val="24"/>
        </w:rPr>
        <w:t>other</w:t>
      </w:r>
      <w:r>
        <w:rPr>
          <w:spacing w:val="-10"/>
          <w:sz w:val="24"/>
        </w:rPr>
        <w:t xml:space="preserve"> </w:t>
      </w:r>
      <w:r>
        <w:rPr>
          <w:sz w:val="24"/>
        </w:rPr>
        <w:t>planning</w:t>
      </w:r>
      <w:r>
        <w:rPr>
          <w:spacing w:val="-5"/>
          <w:sz w:val="24"/>
        </w:rPr>
        <w:t xml:space="preserve"> </w:t>
      </w:r>
      <w:proofErr w:type="gramStart"/>
      <w:r>
        <w:rPr>
          <w:sz w:val="24"/>
        </w:rPr>
        <w:t>objectives;</w:t>
      </w:r>
      <w:proofErr w:type="gramEnd"/>
    </w:p>
    <w:p w14:paraId="0CF0C0C3" w14:textId="77777777" w:rsidR="00FB7D51" w:rsidRDefault="006712D2">
      <w:pPr>
        <w:pStyle w:val="ListParagraph"/>
        <w:numPr>
          <w:ilvl w:val="0"/>
          <w:numId w:val="28"/>
        </w:numPr>
        <w:tabs>
          <w:tab w:val="left" w:pos="1233"/>
          <w:tab w:val="left" w:pos="1234"/>
        </w:tabs>
        <w:ind w:right="294" w:hanging="567"/>
        <w:rPr>
          <w:sz w:val="24"/>
        </w:rPr>
      </w:pPr>
      <w:r>
        <w:rPr>
          <w:sz w:val="24"/>
        </w:rPr>
        <w:t>the need to support Medway’s regeneration agenda and to achieve a</w:t>
      </w:r>
      <w:r>
        <w:rPr>
          <w:spacing w:val="1"/>
          <w:sz w:val="24"/>
        </w:rPr>
        <w:t xml:space="preserve"> </w:t>
      </w:r>
      <w:r>
        <w:rPr>
          <w:sz w:val="24"/>
        </w:rPr>
        <w:t xml:space="preserve">successful housing development, </w:t>
      </w:r>
      <w:proofErr w:type="gramStart"/>
      <w:r>
        <w:rPr>
          <w:sz w:val="24"/>
        </w:rPr>
        <w:t>taking into account</w:t>
      </w:r>
      <w:proofErr w:type="gramEnd"/>
      <w:r>
        <w:rPr>
          <w:sz w:val="24"/>
        </w:rPr>
        <w:t xml:space="preserve"> the appropriate mix</w:t>
      </w:r>
      <w:r>
        <w:rPr>
          <w:spacing w:val="-64"/>
          <w:sz w:val="24"/>
        </w:rPr>
        <w:t xml:space="preserve"> </w:t>
      </w:r>
      <w:r>
        <w:rPr>
          <w:sz w:val="24"/>
        </w:rPr>
        <w:t>of affordable housing types and the proportion of affordable housing and</w:t>
      </w:r>
      <w:r>
        <w:rPr>
          <w:spacing w:val="-64"/>
          <w:sz w:val="24"/>
        </w:rPr>
        <w:t xml:space="preserve"> </w:t>
      </w:r>
      <w:r>
        <w:rPr>
          <w:sz w:val="24"/>
        </w:rPr>
        <w:t>its</w:t>
      </w:r>
      <w:r>
        <w:rPr>
          <w:spacing w:val="-3"/>
          <w:sz w:val="24"/>
        </w:rPr>
        <w:t xml:space="preserve"> </w:t>
      </w:r>
      <w:r>
        <w:rPr>
          <w:sz w:val="24"/>
        </w:rPr>
        <w:t>subsequent</w:t>
      </w:r>
      <w:r>
        <w:rPr>
          <w:spacing w:val="-3"/>
          <w:sz w:val="24"/>
        </w:rPr>
        <w:t xml:space="preserve"> </w:t>
      </w:r>
      <w:r>
        <w:rPr>
          <w:sz w:val="24"/>
        </w:rPr>
        <w:t>management.</w:t>
      </w:r>
    </w:p>
    <w:p w14:paraId="0CF0C0C4" w14:textId="77777777" w:rsidR="00FB7D51" w:rsidRDefault="00FB7D51">
      <w:pPr>
        <w:pStyle w:val="BodyText"/>
      </w:pPr>
    </w:p>
    <w:p w14:paraId="0CF0C0C5" w14:textId="77777777" w:rsidR="00FB7D51" w:rsidRDefault="006712D2" w:rsidP="00B93479">
      <w:pPr>
        <w:pStyle w:val="Heading2"/>
      </w:pPr>
      <w:bookmarkStart w:id="12" w:name="4._How_Much_Affordable_Housing_Will_Be_S"/>
      <w:bookmarkEnd w:id="12"/>
      <w:r>
        <w:t>How</w:t>
      </w:r>
      <w:r>
        <w:rPr>
          <w:spacing w:val="-5"/>
        </w:rPr>
        <w:t xml:space="preserve"> </w:t>
      </w:r>
      <w:r>
        <w:t>Much</w:t>
      </w:r>
      <w:r>
        <w:rPr>
          <w:spacing w:val="-5"/>
        </w:rPr>
        <w:t xml:space="preserve"> </w:t>
      </w:r>
      <w:r>
        <w:t>Affordable</w:t>
      </w:r>
      <w:r>
        <w:rPr>
          <w:spacing w:val="-3"/>
        </w:rPr>
        <w:t xml:space="preserve"> </w:t>
      </w:r>
      <w:r>
        <w:t>Housing</w:t>
      </w:r>
      <w:r>
        <w:rPr>
          <w:spacing w:val="-4"/>
        </w:rPr>
        <w:t xml:space="preserve"> </w:t>
      </w:r>
      <w:r>
        <w:t>Will</w:t>
      </w:r>
      <w:r>
        <w:rPr>
          <w:spacing w:val="-7"/>
        </w:rPr>
        <w:t xml:space="preserve"> </w:t>
      </w:r>
      <w:r>
        <w:t>Be</w:t>
      </w:r>
      <w:r>
        <w:rPr>
          <w:spacing w:val="-6"/>
        </w:rPr>
        <w:t xml:space="preserve"> </w:t>
      </w:r>
      <w:r>
        <w:t>Sought</w:t>
      </w:r>
    </w:p>
    <w:p w14:paraId="0CF0C0C6" w14:textId="77777777" w:rsidR="00FB7D51" w:rsidRDefault="00FB7D51">
      <w:pPr>
        <w:pStyle w:val="BodyText"/>
        <w:spacing w:before="11"/>
        <w:rPr>
          <w:b/>
          <w:sz w:val="23"/>
        </w:rPr>
      </w:pPr>
    </w:p>
    <w:p w14:paraId="0CF0C0C7" w14:textId="77777777" w:rsidR="00FB7D51" w:rsidRDefault="006712D2">
      <w:pPr>
        <w:pStyle w:val="ListParagraph"/>
        <w:numPr>
          <w:ilvl w:val="1"/>
          <w:numId w:val="29"/>
        </w:numPr>
        <w:tabs>
          <w:tab w:val="left" w:pos="666"/>
          <w:tab w:val="left" w:pos="667"/>
        </w:tabs>
        <w:ind w:right="404"/>
        <w:rPr>
          <w:sz w:val="24"/>
        </w:rPr>
      </w:pPr>
      <w:r>
        <w:rPr>
          <w:sz w:val="24"/>
        </w:rPr>
        <w:t>The Council’s target is to seek at least 25% of homes to be affordable homes</w:t>
      </w:r>
      <w:r>
        <w:rPr>
          <w:spacing w:val="-64"/>
          <w:sz w:val="24"/>
        </w:rPr>
        <w:t xml:space="preserve"> </w:t>
      </w:r>
      <w:r>
        <w:rPr>
          <w:sz w:val="24"/>
        </w:rPr>
        <w:t>on</w:t>
      </w:r>
      <w:r>
        <w:rPr>
          <w:spacing w:val="-2"/>
          <w:sz w:val="24"/>
        </w:rPr>
        <w:t xml:space="preserve"> </w:t>
      </w:r>
      <w:r>
        <w:rPr>
          <w:sz w:val="24"/>
        </w:rPr>
        <w:t>any site</w:t>
      </w:r>
      <w:r>
        <w:rPr>
          <w:spacing w:val="-2"/>
          <w:sz w:val="24"/>
        </w:rPr>
        <w:t xml:space="preserve"> </w:t>
      </w:r>
      <w:r>
        <w:rPr>
          <w:sz w:val="24"/>
        </w:rPr>
        <w:t>meeting</w:t>
      </w:r>
      <w:r>
        <w:rPr>
          <w:spacing w:val="2"/>
          <w:sz w:val="24"/>
        </w:rPr>
        <w:t xml:space="preserve"> </w:t>
      </w:r>
      <w:r>
        <w:rPr>
          <w:sz w:val="24"/>
        </w:rPr>
        <w:t>the</w:t>
      </w:r>
      <w:r>
        <w:rPr>
          <w:spacing w:val="-1"/>
          <w:sz w:val="24"/>
        </w:rPr>
        <w:t xml:space="preserve"> </w:t>
      </w:r>
      <w:r>
        <w:rPr>
          <w:sz w:val="24"/>
        </w:rPr>
        <w:t>Council’s size</w:t>
      </w:r>
      <w:r>
        <w:rPr>
          <w:spacing w:val="-1"/>
          <w:sz w:val="24"/>
        </w:rPr>
        <w:t xml:space="preserve"> </w:t>
      </w:r>
      <w:r>
        <w:rPr>
          <w:sz w:val="24"/>
        </w:rPr>
        <w:t>thresholds.</w:t>
      </w:r>
    </w:p>
    <w:p w14:paraId="0CF0C0C8" w14:textId="77777777" w:rsidR="00FB7D51" w:rsidRDefault="00FB7D51">
      <w:pPr>
        <w:pStyle w:val="BodyText"/>
      </w:pPr>
    </w:p>
    <w:p w14:paraId="0CF0C0C9" w14:textId="77777777" w:rsidR="00FB7D51" w:rsidRDefault="006712D2">
      <w:pPr>
        <w:pStyle w:val="ListParagraph"/>
        <w:numPr>
          <w:ilvl w:val="1"/>
          <w:numId w:val="29"/>
        </w:numPr>
        <w:tabs>
          <w:tab w:val="left" w:pos="666"/>
          <w:tab w:val="left" w:pos="667"/>
        </w:tabs>
        <w:ind w:right="188"/>
        <w:rPr>
          <w:sz w:val="24"/>
        </w:rPr>
      </w:pPr>
      <w:r>
        <w:rPr>
          <w:sz w:val="24"/>
        </w:rPr>
        <w:t>The size thresholds and the percentage of affordable housing are supported by</w:t>
      </w:r>
      <w:r>
        <w:rPr>
          <w:spacing w:val="-64"/>
          <w:sz w:val="24"/>
        </w:rPr>
        <w:t xml:space="preserve"> </w:t>
      </w:r>
      <w:r>
        <w:rPr>
          <w:sz w:val="24"/>
        </w:rPr>
        <w:t xml:space="preserve">the 2015 </w:t>
      </w:r>
      <w:r>
        <w:rPr>
          <w:i/>
          <w:sz w:val="24"/>
        </w:rPr>
        <w:t>North Kent Strategic Housing Market Assessment</w:t>
      </w:r>
      <w:r>
        <w:rPr>
          <w:sz w:val="24"/>
        </w:rPr>
        <w:t>. Where the Council</w:t>
      </w:r>
      <w:r>
        <w:rPr>
          <w:spacing w:val="-64"/>
          <w:sz w:val="24"/>
        </w:rPr>
        <w:t xml:space="preserve"> </w:t>
      </w:r>
      <w:r>
        <w:rPr>
          <w:sz w:val="24"/>
        </w:rPr>
        <w:t>considers that intermediate tenures are appropriate on a site they will be</w:t>
      </w:r>
      <w:r>
        <w:rPr>
          <w:spacing w:val="1"/>
          <w:sz w:val="24"/>
        </w:rPr>
        <w:t xml:space="preserve"> </w:t>
      </w:r>
      <w:r>
        <w:rPr>
          <w:sz w:val="24"/>
        </w:rPr>
        <w:t>included</w:t>
      </w:r>
      <w:r>
        <w:rPr>
          <w:spacing w:val="-4"/>
          <w:sz w:val="24"/>
        </w:rPr>
        <w:t xml:space="preserve"> </w:t>
      </w:r>
      <w:r>
        <w:rPr>
          <w:sz w:val="24"/>
        </w:rPr>
        <w:t>within the</w:t>
      </w:r>
      <w:r>
        <w:rPr>
          <w:spacing w:val="-1"/>
          <w:sz w:val="24"/>
        </w:rPr>
        <w:t xml:space="preserve"> </w:t>
      </w:r>
      <w:r>
        <w:rPr>
          <w:sz w:val="24"/>
        </w:rPr>
        <w:t>overall</w:t>
      </w:r>
      <w:r>
        <w:rPr>
          <w:spacing w:val="-2"/>
          <w:sz w:val="24"/>
        </w:rPr>
        <w:t xml:space="preserve"> </w:t>
      </w:r>
      <w:r>
        <w:rPr>
          <w:sz w:val="24"/>
        </w:rPr>
        <w:t>percentage</w:t>
      </w:r>
      <w:r>
        <w:rPr>
          <w:spacing w:val="-4"/>
          <w:sz w:val="24"/>
        </w:rPr>
        <w:t xml:space="preserve"> </w:t>
      </w:r>
      <w:r>
        <w:rPr>
          <w:sz w:val="24"/>
        </w:rPr>
        <w:t>of</w:t>
      </w:r>
      <w:r>
        <w:rPr>
          <w:spacing w:val="-2"/>
          <w:sz w:val="24"/>
        </w:rPr>
        <w:t xml:space="preserve"> </w:t>
      </w:r>
      <w:r>
        <w:rPr>
          <w:sz w:val="24"/>
        </w:rPr>
        <w:t>affordable</w:t>
      </w:r>
      <w:r>
        <w:rPr>
          <w:spacing w:val="-4"/>
          <w:sz w:val="24"/>
        </w:rPr>
        <w:t xml:space="preserve"> </w:t>
      </w:r>
      <w:r>
        <w:rPr>
          <w:sz w:val="24"/>
        </w:rPr>
        <w:t>housing.</w:t>
      </w:r>
    </w:p>
    <w:p w14:paraId="0CF0C0CA" w14:textId="77777777" w:rsidR="00FB7D51" w:rsidRDefault="00FB7D51">
      <w:pPr>
        <w:pStyle w:val="BodyText"/>
      </w:pPr>
    </w:p>
    <w:p w14:paraId="0CF0C0CB" w14:textId="77777777" w:rsidR="00FB7D51" w:rsidRDefault="006712D2">
      <w:pPr>
        <w:pStyle w:val="ListParagraph"/>
        <w:numPr>
          <w:ilvl w:val="1"/>
          <w:numId w:val="29"/>
        </w:numPr>
        <w:tabs>
          <w:tab w:val="left" w:pos="666"/>
          <w:tab w:val="left" w:pos="667"/>
        </w:tabs>
        <w:ind w:right="161"/>
        <w:rPr>
          <w:sz w:val="24"/>
        </w:rPr>
      </w:pPr>
      <w:r>
        <w:rPr>
          <w:sz w:val="24"/>
        </w:rPr>
        <w:t>The target will be the baseline for negotiations for affordable housing on</w:t>
      </w:r>
      <w:r>
        <w:rPr>
          <w:spacing w:val="1"/>
          <w:sz w:val="24"/>
        </w:rPr>
        <w:t xml:space="preserve"> </w:t>
      </w:r>
      <w:r>
        <w:rPr>
          <w:sz w:val="24"/>
        </w:rPr>
        <w:t>suitable housing sites. Where a developer considers that this requirement</w:t>
      </w:r>
      <w:r>
        <w:rPr>
          <w:spacing w:val="1"/>
          <w:sz w:val="24"/>
        </w:rPr>
        <w:t xml:space="preserve"> </w:t>
      </w:r>
      <w:r>
        <w:rPr>
          <w:sz w:val="24"/>
        </w:rPr>
        <w:t>significantly</w:t>
      </w:r>
      <w:r>
        <w:rPr>
          <w:spacing w:val="-6"/>
          <w:sz w:val="24"/>
        </w:rPr>
        <w:t xml:space="preserve"> </w:t>
      </w:r>
      <w:r>
        <w:rPr>
          <w:sz w:val="24"/>
        </w:rPr>
        <w:t>affects</w:t>
      </w:r>
      <w:r>
        <w:rPr>
          <w:spacing w:val="-5"/>
          <w:sz w:val="24"/>
        </w:rPr>
        <w:t xml:space="preserve"> </w:t>
      </w:r>
      <w:r>
        <w:rPr>
          <w:sz w:val="24"/>
        </w:rPr>
        <w:t>the</w:t>
      </w:r>
      <w:r>
        <w:rPr>
          <w:spacing w:val="-8"/>
          <w:sz w:val="24"/>
        </w:rPr>
        <w:t xml:space="preserve"> </w:t>
      </w:r>
      <w:r>
        <w:rPr>
          <w:sz w:val="24"/>
        </w:rPr>
        <w:t>viability</w:t>
      </w:r>
      <w:r>
        <w:rPr>
          <w:spacing w:val="-4"/>
          <w:sz w:val="24"/>
        </w:rPr>
        <w:t xml:space="preserve"> </w:t>
      </w:r>
      <w:r>
        <w:rPr>
          <w:sz w:val="24"/>
        </w:rPr>
        <w:t>of</w:t>
      </w:r>
      <w:r>
        <w:rPr>
          <w:spacing w:val="-5"/>
          <w:sz w:val="24"/>
        </w:rPr>
        <w:t xml:space="preserve"> </w:t>
      </w:r>
      <w:r>
        <w:rPr>
          <w:sz w:val="24"/>
        </w:rPr>
        <w:t>a</w:t>
      </w:r>
      <w:r>
        <w:rPr>
          <w:spacing w:val="-3"/>
          <w:sz w:val="24"/>
        </w:rPr>
        <w:t xml:space="preserve"> </w:t>
      </w:r>
      <w:r>
        <w:rPr>
          <w:sz w:val="24"/>
        </w:rPr>
        <w:t>scheme</w:t>
      </w:r>
      <w:r>
        <w:rPr>
          <w:spacing w:val="-3"/>
          <w:sz w:val="24"/>
        </w:rPr>
        <w:t xml:space="preserve"> </w:t>
      </w:r>
      <w:r>
        <w:rPr>
          <w:sz w:val="24"/>
        </w:rPr>
        <w:t>an</w:t>
      </w:r>
      <w:r>
        <w:rPr>
          <w:spacing w:val="-1"/>
          <w:sz w:val="24"/>
        </w:rPr>
        <w:t xml:space="preserve"> </w:t>
      </w:r>
      <w:r>
        <w:rPr>
          <w:sz w:val="24"/>
        </w:rPr>
        <w:t>“open</w:t>
      </w:r>
      <w:r>
        <w:rPr>
          <w:spacing w:val="-6"/>
          <w:sz w:val="24"/>
        </w:rPr>
        <w:t xml:space="preserve"> </w:t>
      </w:r>
      <w:r>
        <w:rPr>
          <w:sz w:val="24"/>
        </w:rPr>
        <w:t>book”</w:t>
      </w:r>
      <w:r>
        <w:rPr>
          <w:spacing w:val="-7"/>
          <w:sz w:val="24"/>
        </w:rPr>
        <w:t xml:space="preserve"> </w:t>
      </w:r>
      <w:r>
        <w:rPr>
          <w:sz w:val="24"/>
        </w:rPr>
        <w:t>approach</w:t>
      </w:r>
      <w:r>
        <w:rPr>
          <w:spacing w:val="-1"/>
          <w:sz w:val="24"/>
        </w:rPr>
        <w:t xml:space="preserve"> </w:t>
      </w:r>
      <w:r>
        <w:rPr>
          <w:sz w:val="24"/>
        </w:rPr>
        <w:t>based</w:t>
      </w:r>
      <w:r>
        <w:rPr>
          <w:spacing w:val="-5"/>
          <w:sz w:val="24"/>
        </w:rPr>
        <w:t xml:space="preserve"> </w:t>
      </w:r>
      <w:r>
        <w:rPr>
          <w:sz w:val="24"/>
        </w:rPr>
        <w:t>on</w:t>
      </w:r>
    </w:p>
    <w:p w14:paraId="0CF0C0CC" w14:textId="77777777" w:rsidR="00FB7D51" w:rsidRDefault="00FB7D51">
      <w:pPr>
        <w:rPr>
          <w:sz w:val="24"/>
        </w:rPr>
        <w:sectPr w:rsidR="00FB7D51">
          <w:pgSz w:w="11920" w:h="16850"/>
          <w:pgMar w:top="1600" w:right="1320" w:bottom="1240" w:left="1340" w:header="0" w:footer="1058" w:gutter="0"/>
          <w:cols w:space="720"/>
        </w:sectPr>
      </w:pPr>
    </w:p>
    <w:p w14:paraId="0CF0C0CD" w14:textId="77777777" w:rsidR="00FB7D51" w:rsidRDefault="006712D2">
      <w:pPr>
        <w:pStyle w:val="BodyText"/>
        <w:spacing w:before="81"/>
        <w:ind w:left="666" w:right="369"/>
      </w:pPr>
      <w:r>
        <w:lastRenderedPageBreak/>
        <w:t>the residual valuation methodology will be taken to establish the extent of this</w:t>
      </w:r>
      <w:r>
        <w:rPr>
          <w:spacing w:val="-64"/>
        </w:rPr>
        <w:t xml:space="preserve"> </w:t>
      </w:r>
      <w:r>
        <w:t>case.</w:t>
      </w:r>
    </w:p>
    <w:p w14:paraId="0CF0C0CE" w14:textId="77777777" w:rsidR="00FB7D51" w:rsidRDefault="00FB7D51">
      <w:pPr>
        <w:pStyle w:val="BodyText"/>
        <w:spacing w:before="11"/>
        <w:rPr>
          <w:sz w:val="23"/>
        </w:rPr>
      </w:pPr>
    </w:p>
    <w:p w14:paraId="0CF0C0CF" w14:textId="77777777" w:rsidR="00FB7D51" w:rsidRDefault="006712D2">
      <w:pPr>
        <w:pStyle w:val="ListParagraph"/>
        <w:numPr>
          <w:ilvl w:val="1"/>
          <w:numId w:val="29"/>
        </w:numPr>
        <w:tabs>
          <w:tab w:val="left" w:pos="666"/>
          <w:tab w:val="left" w:pos="667"/>
        </w:tabs>
        <w:ind w:right="274"/>
        <w:rPr>
          <w:sz w:val="24"/>
        </w:rPr>
      </w:pPr>
      <w:r>
        <w:rPr>
          <w:sz w:val="24"/>
        </w:rPr>
        <w:t>In many cases, when calculating how many dwellings the percentage target</w:t>
      </w:r>
      <w:r>
        <w:rPr>
          <w:spacing w:val="1"/>
          <w:sz w:val="24"/>
        </w:rPr>
        <w:t xml:space="preserve"> </w:t>
      </w:r>
      <w:r>
        <w:rPr>
          <w:sz w:val="24"/>
        </w:rPr>
        <w:t>represents on a site, the outcome will not be a whole number. Where the</w:t>
      </w:r>
      <w:r>
        <w:rPr>
          <w:spacing w:val="1"/>
          <w:sz w:val="24"/>
        </w:rPr>
        <w:t xml:space="preserve"> </w:t>
      </w:r>
      <w:r>
        <w:rPr>
          <w:sz w:val="24"/>
        </w:rPr>
        <w:t xml:space="preserve">calculation results </w:t>
      </w:r>
      <w:proofErr w:type="gramStart"/>
      <w:r>
        <w:rPr>
          <w:sz w:val="24"/>
        </w:rPr>
        <w:t>is</w:t>
      </w:r>
      <w:proofErr w:type="gramEnd"/>
      <w:r>
        <w:rPr>
          <w:sz w:val="24"/>
        </w:rPr>
        <w:t xml:space="preserve"> a residual of 0.5 or more of a dwelling, the number of</w:t>
      </w:r>
      <w:r>
        <w:rPr>
          <w:spacing w:val="1"/>
          <w:sz w:val="24"/>
        </w:rPr>
        <w:t xml:space="preserve"> </w:t>
      </w:r>
      <w:r>
        <w:rPr>
          <w:sz w:val="24"/>
        </w:rPr>
        <w:t>dwellings should be rounded up to the nearest whole dwelling and where it</w:t>
      </w:r>
      <w:r>
        <w:rPr>
          <w:spacing w:val="1"/>
          <w:sz w:val="24"/>
        </w:rPr>
        <w:t xml:space="preserve"> </w:t>
      </w:r>
      <w:r>
        <w:rPr>
          <w:sz w:val="24"/>
        </w:rPr>
        <w:t>results in a residual of less than 0.5 of a dwelling it should be rounded down to</w:t>
      </w:r>
      <w:r>
        <w:rPr>
          <w:spacing w:val="-64"/>
          <w:sz w:val="24"/>
        </w:rPr>
        <w:t xml:space="preserve"> </w:t>
      </w:r>
      <w:r>
        <w:rPr>
          <w:sz w:val="24"/>
        </w:rPr>
        <w:t>the</w:t>
      </w:r>
      <w:r>
        <w:rPr>
          <w:spacing w:val="-5"/>
          <w:sz w:val="24"/>
        </w:rPr>
        <w:t xml:space="preserve"> </w:t>
      </w:r>
      <w:r>
        <w:rPr>
          <w:sz w:val="24"/>
        </w:rPr>
        <w:t>nearest whole dwelling.</w:t>
      </w:r>
    </w:p>
    <w:p w14:paraId="0CF0C0D0" w14:textId="77777777" w:rsidR="00FB7D51" w:rsidRDefault="00FB7D51">
      <w:pPr>
        <w:pStyle w:val="BodyText"/>
      </w:pPr>
    </w:p>
    <w:p w14:paraId="0CF0C0D1" w14:textId="77777777" w:rsidR="00FB7D51" w:rsidRDefault="006712D2" w:rsidP="00B93479">
      <w:pPr>
        <w:pStyle w:val="Heading2"/>
      </w:pPr>
      <w:bookmarkStart w:id="13" w:name="5._Who_Can_Deliver_Affordable_Housing?"/>
      <w:bookmarkEnd w:id="13"/>
      <w:r>
        <w:t>Who</w:t>
      </w:r>
      <w:r>
        <w:rPr>
          <w:spacing w:val="-8"/>
        </w:rPr>
        <w:t xml:space="preserve"> </w:t>
      </w:r>
      <w:r>
        <w:t>Can</w:t>
      </w:r>
      <w:r>
        <w:rPr>
          <w:spacing w:val="-7"/>
        </w:rPr>
        <w:t xml:space="preserve"> </w:t>
      </w:r>
      <w:r>
        <w:t>Deliver</w:t>
      </w:r>
      <w:r>
        <w:rPr>
          <w:spacing w:val="-6"/>
        </w:rPr>
        <w:t xml:space="preserve"> </w:t>
      </w:r>
      <w:r>
        <w:t>Affordable</w:t>
      </w:r>
      <w:r>
        <w:rPr>
          <w:spacing w:val="-4"/>
        </w:rPr>
        <w:t xml:space="preserve"> </w:t>
      </w:r>
      <w:r>
        <w:t>Housing?</w:t>
      </w:r>
    </w:p>
    <w:p w14:paraId="0CF0C0D2" w14:textId="77777777" w:rsidR="00FB7D51" w:rsidRDefault="00FB7D51">
      <w:pPr>
        <w:pStyle w:val="BodyText"/>
        <w:spacing w:before="3"/>
        <w:rPr>
          <w:b/>
        </w:rPr>
      </w:pPr>
    </w:p>
    <w:p w14:paraId="0CF0C0D3" w14:textId="77777777" w:rsidR="00FB7D51" w:rsidRDefault="006712D2">
      <w:pPr>
        <w:pStyle w:val="ListParagraph"/>
        <w:numPr>
          <w:ilvl w:val="1"/>
          <w:numId w:val="29"/>
        </w:numPr>
        <w:tabs>
          <w:tab w:val="left" w:pos="666"/>
          <w:tab w:val="left" w:pos="667"/>
        </w:tabs>
        <w:rPr>
          <w:sz w:val="24"/>
        </w:rPr>
      </w:pPr>
      <w:r>
        <w:rPr>
          <w:sz w:val="24"/>
        </w:rPr>
        <w:t>Affordable</w:t>
      </w:r>
      <w:r>
        <w:rPr>
          <w:spacing w:val="-10"/>
          <w:sz w:val="24"/>
        </w:rPr>
        <w:t xml:space="preserve"> </w:t>
      </w:r>
      <w:r>
        <w:rPr>
          <w:sz w:val="24"/>
        </w:rPr>
        <w:t>Housing</w:t>
      </w:r>
      <w:r>
        <w:rPr>
          <w:spacing w:val="-6"/>
          <w:sz w:val="24"/>
        </w:rPr>
        <w:t xml:space="preserve"> </w:t>
      </w:r>
      <w:r>
        <w:rPr>
          <w:sz w:val="24"/>
        </w:rPr>
        <w:t>Providers</w:t>
      </w:r>
    </w:p>
    <w:p w14:paraId="0CF0C0D4" w14:textId="77777777" w:rsidR="00FB7D51" w:rsidRDefault="006712D2">
      <w:pPr>
        <w:pStyle w:val="BodyText"/>
        <w:ind w:left="666" w:right="168"/>
      </w:pPr>
      <w:r>
        <w:t>Medway Council does not want to adopt restrictive practices, which could</w:t>
      </w:r>
      <w:r>
        <w:rPr>
          <w:spacing w:val="1"/>
        </w:rPr>
        <w:t xml:space="preserve"> </w:t>
      </w:r>
      <w:r>
        <w:t>preclude innovation and competition between potential providers of affordable</w:t>
      </w:r>
      <w:r>
        <w:rPr>
          <w:spacing w:val="1"/>
        </w:rPr>
        <w:t xml:space="preserve"> </w:t>
      </w:r>
      <w:r>
        <w:t xml:space="preserve">housing. The most effective way of delivering the </w:t>
      </w:r>
      <w:proofErr w:type="gramStart"/>
      <w:r>
        <w:t>requirement</w:t>
      </w:r>
      <w:proofErr w:type="gramEnd"/>
      <w:r>
        <w:t xml:space="preserve"> however, is</w:t>
      </w:r>
      <w:r>
        <w:rPr>
          <w:spacing w:val="1"/>
        </w:rPr>
        <w:t xml:space="preserve"> </w:t>
      </w:r>
      <w:r>
        <w:t>widely considered to be by engaging a Registered Provider of social housing or</w:t>
      </w:r>
      <w:r>
        <w:rPr>
          <w:spacing w:val="-64"/>
        </w:rPr>
        <w:t xml:space="preserve"> </w:t>
      </w:r>
      <w:r>
        <w:t>be</w:t>
      </w:r>
      <w:r>
        <w:rPr>
          <w:spacing w:val="-2"/>
        </w:rPr>
        <w:t xml:space="preserve"> </w:t>
      </w:r>
      <w:r>
        <w:t>an</w:t>
      </w:r>
      <w:r>
        <w:rPr>
          <w:spacing w:val="1"/>
        </w:rPr>
        <w:t xml:space="preserve"> </w:t>
      </w:r>
      <w:r>
        <w:t>Homes</w:t>
      </w:r>
      <w:r>
        <w:rPr>
          <w:spacing w:val="-4"/>
        </w:rPr>
        <w:t xml:space="preserve"> </w:t>
      </w:r>
      <w:r>
        <w:t>England</w:t>
      </w:r>
      <w:r>
        <w:rPr>
          <w:spacing w:val="-2"/>
        </w:rPr>
        <w:t xml:space="preserve"> </w:t>
      </w:r>
      <w:r>
        <w:t>Investment Partner.</w:t>
      </w:r>
    </w:p>
    <w:p w14:paraId="0CF0C0D5" w14:textId="77777777" w:rsidR="00FB7D51" w:rsidRDefault="00FB7D51">
      <w:pPr>
        <w:pStyle w:val="BodyText"/>
      </w:pPr>
    </w:p>
    <w:p w14:paraId="0CF0C0D6" w14:textId="77777777" w:rsidR="00FB7D51" w:rsidRDefault="006712D2">
      <w:pPr>
        <w:pStyle w:val="ListParagraph"/>
        <w:numPr>
          <w:ilvl w:val="1"/>
          <w:numId w:val="29"/>
        </w:numPr>
        <w:tabs>
          <w:tab w:val="left" w:pos="733"/>
          <w:tab w:val="left" w:pos="734"/>
        </w:tabs>
        <w:spacing w:before="1"/>
        <w:ind w:right="199"/>
        <w:rPr>
          <w:sz w:val="24"/>
        </w:rPr>
      </w:pPr>
      <w:r>
        <w:tab/>
      </w:r>
      <w:r>
        <w:rPr>
          <w:sz w:val="24"/>
        </w:rPr>
        <w:t>It is recommended that the skills and experiences of Registered Providers be</w:t>
      </w:r>
      <w:r>
        <w:rPr>
          <w:spacing w:val="1"/>
          <w:sz w:val="24"/>
        </w:rPr>
        <w:t xml:space="preserve"> </w:t>
      </w:r>
      <w:r>
        <w:rPr>
          <w:sz w:val="24"/>
        </w:rPr>
        <w:t>used at an early stage of the design process. Design and management issues</w:t>
      </w:r>
      <w:r>
        <w:rPr>
          <w:spacing w:val="1"/>
          <w:sz w:val="24"/>
        </w:rPr>
        <w:t xml:space="preserve"> </w:t>
      </w:r>
      <w:r>
        <w:rPr>
          <w:sz w:val="24"/>
        </w:rPr>
        <w:t>in</w:t>
      </w:r>
      <w:r>
        <w:rPr>
          <w:spacing w:val="-3"/>
          <w:sz w:val="24"/>
        </w:rPr>
        <w:t xml:space="preserve"> </w:t>
      </w:r>
      <w:r>
        <w:rPr>
          <w:sz w:val="24"/>
        </w:rPr>
        <w:t>relation</w:t>
      </w:r>
      <w:r>
        <w:rPr>
          <w:spacing w:val="-6"/>
          <w:sz w:val="24"/>
        </w:rPr>
        <w:t xml:space="preserve"> </w:t>
      </w:r>
      <w:r>
        <w:rPr>
          <w:sz w:val="24"/>
        </w:rPr>
        <w:t>to</w:t>
      </w:r>
      <w:r>
        <w:rPr>
          <w:spacing w:val="-6"/>
          <w:sz w:val="24"/>
        </w:rPr>
        <w:t xml:space="preserve"> </w:t>
      </w:r>
      <w:r>
        <w:rPr>
          <w:sz w:val="24"/>
        </w:rPr>
        <w:t>affordable</w:t>
      </w:r>
      <w:r>
        <w:rPr>
          <w:spacing w:val="-6"/>
          <w:sz w:val="24"/>
        </w:rPr>
        <w:t xml:space="preserve"> </w:t>
      </w:r>
      <w:r>
        <w:rPr>
          <w:sz w:val="24"/>
        </w:rPr>
        <w:t>housing</w:t>
      </w:r>
      <w:r>
        <w:rPr>
          <w:spacing w:val="-3"/>
          <w:sz w:val="24"/>
        </w:rPr>
        <w:t xml:space="preserve"> </w:t>
      </w:r>
      <w:r>
        <w:rPr>
          <w:sz w:val="24"/>
        </w:rPr>
        <w:t>are</w:t>
      </w:r>
      <w:r>
        <w:rPr>
          <w:spacing w:val="-4"/>
          <w:sz w:val="24"/>
        </w:rPr>
        <w:t xml:space="preserve"> </w:t>
      </w:r>
      <w:r>
        <w:rPr>
          <w:sz w:val="24"/>
        </w:rPr>
        <w:t>far</w:t>
      </w:r>
      <w:r>
        <w:rPr>
          <w:spacing w:val="-7"/>
          <w:sz w:val="24"/>
        </w:rPr>
        <w:t xml:space="preserve"> </w:t>
      </w:r>
      <w:r>
        <w:rPr>
          <w:sz w:val="24"/>
        </w:rPr>
        <w:t>better</w:t>
      </w:r>
      <w:r>
        <w:rPr>
          <w:spacing w:val="-8"/>
          <w:sz w:val="24"/>
        </w:rPr>
        <w:t xml:space="preserve"> </w:t>
      </w:r>
      <w:r>
        <w:rPr>
          <w:sz w:val="24"/>
        </w:rPr>
        <w:t>resolved</w:t>
      </w:r>
      <w:r>
        <w:rPr>
          <w:spacing w:val="-5"/>
          <w:sz w:val="24"/>
        </w:rPr>
        <w:t xml:space="preserve"> </w:t>
      </w:r>
      <w:r>
        <w:rPr>
          <w:sz w:val="24"/>
        </w:rPr>
        <w:t>at</w:t>
      </w:r>
      <w:r>
        <w:rPr>
          <w:spacing w:val="-4"/>
          <w:sz w:val="24"/>
        </w:rPr>
        <w:t xml:space="preserve"> </w:t>
      </w:r>
      <w:r>
        <w:rPr>
          <w:sz w:val="24"/>
        </w:rPr>
        <w:t>this</w:t>
      </w:r>
      <w:r>
        <w:rPr>
          <w:spacing w:val="-7"/>
          <w:sz w:val="24"/>
        </w:rPr>
        <w:t xml:space="preserve"> </w:t>
      </w:r>
      <w:r>
        <w:rPr>
          <w:sz w:val="24"/>
        </w:rPr>
        <w:t>stage.</w:t>
      </w:r>
      <w:r>
        <w:rPr>
          <w:spacing w:val="-7"/>
          <w:sz w:val="24"/>
        </w:rPr>
        <w:t xml:space="preserve"> </w:t>
      </w:r>
      <w:r>
        <w:rPr>
          <w:sz w:val="24"/>
        </w:rPr>
        <w:t>Registered</w:t>
      </w:r>
      <w:r>
        <w:rPr>
          <w:spacing w:val="-64"/>
          <w:sz w:val="24"/>
        </w:rPr>
        <w:t xml:space="preserve"> </w:t>
      </w:r>
      <w:r>
        <w:rPr>
          <w:sz w:val="24"/>
        </w:rPr>
        <w:t>Providers will also be able to advise on the financial implications of the</w:t>
      </w:r>
      <w:r>
        <w:rPr>
          <w:spacing w:val="1"/>
          <w:sz w:val="24"/>
        </w:rPr>
        <w:t xml:space="preserve"> </w:t>
      </w:r>
      <w:r>
        <w:rPr>
          <w:sz w:val="24"/>
        </w:rPr>
        <w:t>affordable</w:t>
      </w:r>
      <w:r>
        <w:rPr>
          <w:spacing w:val="-5"/>
          <w:sz w:val="24"/>
        </w:rPr>
        <w:t xml:space="preserve"> </w:t>
      </w:r>
      <w:r>
        <w:rPr>
          <w:sz w:val="24"/>
        </w:rPr>
        <w:t>housing</w:t>
      </w:r>
      <w:r>
        <w:rPr>
          <w:spacing w:val="-1"/>
          <w:sz w:val="24"/>
        </w:rPr>
        <w:t xml:space="preserve"> </w:t>
      </w:r>
      <w:r>
        <w:rPr>
          <w:sz w:val="24"/>
        </w:rPr>
        <w:t>requirement.</w:t>
      </w:r>
    </w:p>
    <w:p w14:paraId="0CF0C0D7" w14:textId="77777777" w:rsidR="00FB7D51" w:rsidRDefault="00FB7D51">
      <w:pPr>
        <w:pStyle w:val="BodyText"/>
      </w:pPr>
    </w:p>
    <w:p w14:paraId="0CF0C0D8" w14:textId="77777777" w:rsidR="00FB7D51" w:rsidRDefault="006712D2">
      <w:pPr>
        <w:pStyle w:val="ListParagraph"/>
        <w:numPr>
          <w:ilvl w:val="1"/>
          <w:numId w:val="29"/>
        </w:numPr>
        <w:tabs>
          <w:tab w:val="left" w:pos="666"/>
          <w:tab w:val="left" w:pos="667"/>
        </w:tabs>
        <w:ind w:right="273"/>
        <w:rPr>
          <w:sz w:val="24"/>
        </w:rPr>
      </w:pPr>
      <w:r>
        <w:rPr>
          <w:sz w:val="24"/>
        </w:rPr>
        <w:t>Contact details for those Registered Provider partners that have a</w:t>
      </w:r>
      <w:r>
        <w:rPr>
          <w:spacing w:val="1"/>
          <w:sz w:val="24"/>
        </w:rPr>
        <w:t xml:space="preserve"> </w:t>
      </w:r>
      <w:r>
        <w:rPr>
          <w:sz w:val="24"/>
        </w:rPr>
        <w:t>demonstrable track record of delivery and management within Medway can be</w:t>
      </w:r>
      <w:r>
        <w:rPr>
          <w:spacing w:val="-64"/>
          <w:sz w:val="24"/>
        </w:rPr>
        <w:t xml:space="preserve"> </w:t>
      </w:r>
      <w:r>
        <w:rPr>
          <w:sz w:val="24"/>
        </w:rPr>
        <w:t>provided on request. The Council retains its right not to support the disposal of</w:t>
      </w:r>
      <w:r>
        <w:rPr>
          <w:spacing w:val="-64"/>
          <w:sz w:val="24"/>
        </w:rPr>
        <w:t xml:space="preserve"> </w:t>
      </w:r>
      <w:r>
        <w:rPr>
          <w:sz w:val="24"/>
        </w:rPr>
        <w:t>affordable units to RPs that do not have the management abilities and local</w:t>
      </w:r>
      <w:r>
        <w:rPr>
          <w:spacing w:val="1"/>
          <w:sz w:val="24"/>
        </w:rPr>
        <w:t xml:space="preserve"> </w:t>
      </w:r>
      <w:r>
        <w:rPr>
          <w:sz w:val="24"/>
        </w:rPr>
        <w:t>knowledge</w:t>
      </w:r>
      <w:r>
        <w:rPr>
          <w:spacing w:val="-3"/>
          <w:sz w:val="24"/>
        </w:rPr>
        <w:t xml:space="preserve"> </w:t>
      </w:r>
      <w:r>
        <w:rPr>
          <w:sz w:val="24"/>
        </w:rPr>
        <w:t>to</w:t>
      </w:r>
      <w:r>
        <w:rPr>
          <w:spacing w:val="-2"/>
          <w:sz w:val="24"/>
        </w:rPr>
        <w:t xml:space="preserve"> </w:t>
      </w:r>
      <w:r>
        <w:rPr>
          <w:sz w:val="24"/>
        </w:rPr>
        <w:t>effectively manage</w:t>
      </w:r>
      <w:r>
        <w:rPr>
          <w:spacing w:val="-2"/>
          <w:sz w:val="24"/>
        </w:rPr>
        <w:t xml:space="preserve"> </w:t>
      </w:r>
      <w:r>
        <w:rPr>
          <w:sz w:val="24"/>
        </w:rPr>
        <w:t>new</w:t>
      </w:r>
      <w:r>
        <w:rPr>
          <w:spacing w:val="-4"/>
          <w:sz w:val="24"/>
        </w:rPr>
        <w:t xml:space="preserve"> </w:t>
      </w:r>
      <w:r>
        <w:rPr>
          <w:sz w:val="24"/>
        </w:rPr>
        <w:t>affordable</w:t>
      </w:r>
      <w:r>
        <w:rPr>
          <w:spacing w:val="-3"/>
          <w:sz w:val="24"/>
        </w:rPr>
        <w:t xml:space="preserve"> </w:t>
      </w:r>
      <w:r>
        <w:rPr>
          <w:sz w:val="24"/>
        </w:rPr>
        <w:t>housing</w:t>
      </w:r>
      <w:r>
        <w:rPr>
          <w:spacing w:val="-2"/>
          <w:sz w:val="24"/>
        </w:rPr>
        <w:t xml:space="preserve"> </w:t>
      </w:r>
      <w:r>
        <w:rPr>
          <w:sz w:val="24"/>
        </w:rPr>
        <w:t>in</w:t>
      </w:r>
      <w:r>
        <w:rPr>
          <w:spacing w:val="-2"/>
          <w:sz w:val="24"/>
        </w:rPr>
        <w:t xml:space="preserve"> </w:t>
      </w:r>
      <w:r>
        <w:rPr>
          <w:sz w:val="24"/>
        </w:rPr>
        <w:t>Medway.</w:t>
      </w:r>
    </w:p>
    <w:p w14:paraId="0CF0C0D9" w14:textId="77777777" w:rsidR="00FB7D51" w:rsidRDefault="00FB7D51">
      <w:pPr>
        <w:pStyle w:val="BodyText"/>
      </w:pPr>
    </w:p>
    <w:p w14:paraId="0CF0C0DA" w14:textId="77777777" w:rsidR="00FB7D51" w:rsidRDefault="006712D2" w:rsidP="00B93479">
      <w:pPr>
        <w:pStyle w:val="Heading2"/>
      </w:pPr>
      <w:bookmarkStart w:id="14" w:name="6._Registered_Providers_&amp;_Investment_Par"/>
      <w:bookmarkEnd w:id="14"/>
      <w:r>
        <w:t>Registered</w:t>
      </w:r>
      <w:r>
        <w:rPr>
          <w:spacing w:val="-13"/>
        </w:rPr>
        <w:t xml:space="preserve"> </w:t>
      </w:r>
      <w:r>
        <w:t>Providers</w:t>
      </w:r>
      <w:r>
        <w:rPr>
          <w:spacing w:val="-9"/>
        </w:rPr>
        <w:t xml:space="preserve"> </w:t>
      </w:r>
      <w:r>
        <w:t>&amp;</w:t>
      </w:r>
      <w:r>
        <w:rPr>
          <w:spacing w:val="-9"/>
        </w:rPr>
        <w:t xml:space="preserve"> </w:t>
      </w:r>
      <w:r>
        <w:t>Investment</w:t>
      </w:r>
      <w:r>
        <w:rPr>
          <w:spacing w:val="-9"/>
        </w:rPr>
        <w:t xml:space="preserve"> </w:t>
      </w:r>
      <w:r>
        <w:t>Partners</w:t>
      </w:r>
    </w:p>
    <w:p w14:paraId="0CF0C0DB" w14:textId="77777777" w:rsidR="00FB7D51" w:rsidRDefault="00FB7D51">
      <w:pPr>
        <w:pStyle w:val="BodyText"/>
        <w:rPr>
          <w:b/>
        </w:rPr>
      </w:pPr>
    </w:p>
    <w:p w14:paraId="0CF0C0DC" w14:textId="77777777" w:rsidR="00FB7D51" w:rsidRDefault="006712D2">
      <w:pPr>
        <w:pStyle w:val="ListParagraph"/>
        <w:numPr>
          <w:ilvl w:val="1"/>
          <w:numId w:val="29"/>
        </w:numPr>
        <w:tabs>
          <w:tab w:val="left" w:pos="666"/>
          <w:tab w:val="left" w:pos="667"/>
        </w:tabs>
        <w:ind w:right="182"/>
        <w:rPr>
          <w:sz w:val="24"/>
        </w:rPr>
      </w:pPr>
      <w:r>
        <w:rPr>
          <w:sz w:val="24"/>
        </w:rPr>
        <w:t>The Council does not prescribe the affordable housing providers that</w:t>
      </w:r>
      <w:r>
        <w:rPr>
          <w:spacing w:val="1"/>
          <w:sz w:val="24"/>
        </w:rPr>
        <w:t xml:space="preserve"> </w:t>
      </w:r>
      <w:r>
        <w:rPr>
          <w:sz w:val="24"/>
        </w:rPr>
        <w:t xml:space="preserve">developers use to deliver affordable </w:t>
      </w:r>
      <w:proofErr w:type="gramStart"/>
      <w:r>
        <w:rPr>
          <w:sz w:val="24"/>
        </w:rPr>
        <w:t>housing</w:t>
      </w:r>
      <w:proofErr w:type="gramEnd"/>
      <w:r>
        <w:rPr>
          <w:sz w:val="24"/>
        </w:rPr>
        <w:t xml:space="preserve"> nor does it have a restrictive list of</w:t>
      </w:r>
      <w:r>
        <w:rPr>
          <w:spacing w:val="-64"/>
          <w:sz w:val="24"/>
        </w:rPr>
        <w:t xml:space="preserve"> </w:t>
      </w:r>
      <w:r>
        <w:rPr>
          <w:sz w:val="24"/>
        </w:rPr>
        <w:t>partner affordable housing providers eligible to operate in the area. To ensure</w:t>
      </w:r>
      <w:r>
        <w:rPr>
          <w:spacing w:val="1"/>
          <w:sz w:val="24"/>
        </w:rPr>
        <w:t xml:space="preserve"> </w:t>
      </w:r>
      <w:r>
        <w:rPr>
          <w:sz w:val="24"/>
        </w:rPr>
        <w:t>prospective partners are competent and committed to affordable housing</w:t>
      </w:r>
      <w:r>
        <w:rPr>
          <w:spacing w:val="1"/>
          <w:sz w:val="24"/>
        </w:rPr>
        <w:t xml:space="preserve"> </w:t>
      </w:r>
      <w:r>
        <w:rPr>
          <w:sz w:val="24"/>
        </w:rPr>
        <w:t>delivery and management in Medway they are required to either be a</w:t>
      </w:r>
      <w:r>
        <w:rPr>
          <w:spacing w:val="1"/>
          <w:sz w:val="24"/>
        </w:rPr>
        <w:t xml:space="preserve"> </w:t>
      </w:r>
      <w:r>
        <w:rPr>
          <w:sz w:val="24"/>
        </w:rPr>
        <w:t>Registered Provider or have Homes England Investment Partner status. In</w:t>
      </w:r>
      <w:r>
        <w:rPr>
          <w:spacing w:val="1"/>
          <w:sz w:val="24"/>
        </w:rPr>
        <w:t xml:space="preserve"> </w:t>
      </w:r>
      <w:proofErr w:type="gramStart"/>
      <w:r>
        <w:rPr>
          <w:sz w:val="24"/>
        </w:rPr>
        <w:t>addition</w:t>
      </w:r>
      <w:proofErr w:type="gramEnd"/>
      <w:r>
        <w:rPr>
          <w:sz w:val="24"/>
        </w:rPr>
        <w:t xml:space="preserve"> the organisation must be able to demonstrate that they can meet the</w:t>
      </w:r>
      <w:r>
        <w:rPr>
          <w:spacing w:val="1"/>
          <w:sz w:val="24"/>
        </w:rPr>
        <w:t xml:space="preserve"> </w:t>
      </w:r>
      <w:r>
        <w:rPr>
          <w:sz w:val="24"/>
        </w:rPr>
        <w:t>eligibility criteria set</w:t>
      </w:r>
      <w:r>
        <w:rPr>
          <w:spacing w:val="-4"/>
          <w:sz w:val="24"/>
        </w:rPr>
        <w:t xml:space="preserve"> </w:t>
      </w:r>
      <w:r>
        <w:rPr>
          <w:sz w:val="24"/>
        </w:rPr>
        <w:t>out by</w:t>
      </w:r>
      <w:r>
        <w:rPr>
          <w:spacing w:val="-2"/>
          <w:sz w:val="24"/>
        </w:rPr>
        <w:t xml:space="preserve"> </w:t>
      </w:r>
      <w:r>
        <w:rPr>
          <w:sz w:val="24"/>
        </w:rPr>
        <w:t>the</w:t>
      </w:r>
      <w:r>
        <w:rPr>
          <w:spacing w:val="-2"/>
          <w:sz w:val="24"/>
        </w:rPr>
        <w:t xml:space="preserve"> </w:t>
      </w:r>
      <w:r>
        <w:rPr>
          <w:sz w:val="24"/>
        </w:rPr>
        <w:t>North</w:t>
      </w:r>
      <w:r>
        <w:rPr>
          <w:spacing w:val="-2"/>
          <w:sz w:val="24"/>
        </w:rPr>
        <w:t xml:space="preserve"> </w:t>
      </w:r>
      <w:r>
        <w:rPr>
          <w:sz w:val="24"/>
        </w:rPr>
        <w:t>Kent</w:t>
      </w:r>
      <w:r>
        <w:rPr>
          <w:spacing w:val="-2"/>
          <w:sz w:val="24"/>
        </w:rPr>
        <w:t xml:space="preserve"> </w:t>
      </w:r>
      <w:r>
        <w:rPr>
          <w:sz w:val="24"/>
        </w:rPr>
        <w:t>Housing</w:t>
      </w:r>
      <w:r>
        <w:rPr>
          <w:spacing w:val="1"/>
          <w:sz w:val="24"/>
        </w:rPr>
        <w:t xml:space="preserve"> </w:t>
      </w:r>
      <w:r>
        <w:rPr>
          <w:sz w:val="24"/>
        </w:rPr>
        <w:t>Partnership.</w:t>
      </w:r>
    </w:p>
    <w:p w14:paraId="0CF0C0DD" w14:textId="77777777" w:rsidR="00FB7D51" w:rsidRDefault="00FB7D51">
      <w:pPr>
        <w:pStyle w:val="BodyText"/>
        <w:spacing w:before="1"/>
      </w:pPr>
    </w:p>
    <w:p w14:paraId="0CF0C0DE" w14:textId="77777777" w:rsidR="00FB7D51" w:rsidRDefault="006712D2">
      <w:pPr>
        <w:pStyle w:val="ListParagraph"/>
        <w:numPr>
          <w:ilvl w:val="1"/>
          <w:numId w:val="29"/>
        </w:numPr>
        <w:tabs>
          <w:tab w:val="left" w:pos="666"/>
          <w:tab w:val="left" w:pos="667"/>
        </w:tabs>
        <w:ind w:right="273"/>
        <w:rPr>
          <w:sz w:val="24"/>
        </w:rPr>
      </w:pPr>
      <w:r>
        <w:rPr>
          <w:sz w:val="24"/>
        </w:rPr>
        <w:t>Registered Providers are bodies registered with Homes England as a social</w:t>
      </w:r>
      <w:r>
        <w:rPr>
          <w:spacing w:val="1"/>
          <w:sz w:val="24"/>
        </w:rPr>
        <w:t xml:space="preserve"> </w:t>
      </w:r>
      <w:r>
        <w:rPr>
          <w:sz w:val="24"/>
        </w:rPr>
        <w:t>landlord</w:t>
      </w:r>
      <w:r>
        <w:rPr>
          <w:spacing w:val="-9"/>
          <w:sz w:val="24"/>
        </w:rPr>
        <w:t xml:space="preserve"> </w:t>
      </w:r>
      <w:r>
        <w:rPr>
          <w:sz w:val="24"/>
        </w:rPr>
        <w:t>pursuant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provisions</w:t>
      </w:r>
      <w:r>
        <w:rPr>
          <w:spacing w:val="-9"/>
          <w:sz w:val="24"/>
        </w:rPr>
        <w:t xml:space="preserve"> </w:t>
      </w:r>
      <w:r>
        <w:rPr>
          <w:sz w:val="24"/>
        </w:rPr>
        <w:t>of</w:t>
      </w:r>
      <w:r>
        <w:rPr>
          <w:spacing w:val="-6"/>
          <w:sz w:val="24"/>
        </w:rPr>
        <w:t xml:space="preserve"> </w:t>
      </w:r>
      <w:r>
        <w:rPr>
          <w:sz w:val="24"/>
        </w:rPr>
        <w:t>the</w:t>
      </w:r>
      <w:r>
        <w:rPr>
          <w:spacing w:val="-6"/>
          <w:sz w:val="24"/>
        </w:rPr>
        <w:t xml:space="preserve"> </w:t>
      </w:r>
      <w:r>
        <w:rPr>
          <w:sz w:val="24"/>
        </w:rPr>
        <w:t>Housing</w:t>
      </w:r>
      <w:r>
        <w:rPr>
          <w:spacing w:val="-4"/>
          <w:sz w:val="24"/>
        </w:rPr>
        <w:t xml:space="preserve"> </w:t>
      </w:r>
      <w:r>
        <w:rPr>
          <w:sz w:val="24"/>
        </w:rPr>
        <w:t>and</w:t>
      </w:r>
      <w:r>
        <w:rPr>
          <w:spacing w:val="-3"/>
          <w:sz w:val="24"/>
        </w:rPr>
        <w:t xml:space="preserve"> </w:t>
      </w:r>
      <w:r>
        <w:rPr>
          <w:sz w:val="24"/>
        </w:rPr>
        <w:t>Regeneration</w:t>
      </w:r>
      <w:r>
        <w:rPr>
          <w:spacing w:val="-7"/>
          <w:sz w:val="24"/>
        </w:rPr>
        <w:t xml:space="preserve"> </w:t>
      </w:r>
      <w:r>
        <w:rPr>
          <w:sz w:val="24"/>
        </w:rPr>
        <w:t>Act</w:t>
      </w:r>
      <w:r>
        <w:rPr>
          <w:spacing w:val="-4"/>
          <w:sz w:val="24"/>
        </w:rPr>
        <w:t xml:space="preserve"> </w:t>
      </w:r>
      <w:r>
        <w:rPr>
          <w:sz w:val="24"/>
        </w:rPr>
        <w:t>2008.</w:t>
      </w:r>
    </w:p>
    <w:p w14:paraId="0CF0C0DF" w14:textId="77777777" w:rsidR="00FB7D51" w:rsidRDefault="00FB7D51">
      <w:pPr>
        <w:pStyle w:val="BodyText"/>
      </w:pPr>
    </w:p>
    <w:p w14:paraId="0CF0C0E0" w14:textId="77777777" w:rsidR="00FB7D51" w:rsidRDefault="006712D2">
      <w:pPr>
        <w:pStyle w:val="ListParagraph"/>
        <w:numPr>
          <w:ilvl w:val="1"/>
          <w:numId w:val="29"/>
        </w:numPr>
        <w:tabs>
          <w:tab w:val="left" w:pos="666"/>
          <w:tab w:val="left" w:pos="667"/>
        </w:tabs>
        <w:ind w:right="177"/>
        <w:rPr>
          <w:sz w:val="24"/>
        </w:rPr>
      </w:pPr>
      <w:r>
        <w:rPr>
          <w:sz w:val="24"/>
        </w:rPr>
        <w:t>Investment partners are those organisations that have successfully qualified for</w:t>
      </w:r>
      <w:r>
        <w:rPr>
          <w:spacing w:val="-64"/>
          <w:sz w:val="24"/>
        </w:rPr>
        <w:t xml:space="preserve"> </w:t>
      </w:r>
      <w:r>
        <w:rPr>
          <w:sz w:val="24"/>
        </w:rPr>
        <w:t>investment partner status by completing Homes England’s qualification</w:t>
      </w:r>
      <w:r>
        <w:rPr>
          <w:spacing w:val="1"/>
          <w:sz w:val="24"/>
        </w:rPr>
        <w:t xml:space="preserve"> </w:t>
      </w:r>
      <w:r>
        <w:rPr>
          <w:sz w:val="24"/>
        </w:rPr>
        <w:t>questionnaire and having been selected; this selection having taken into</w:t>
      </w:r>
      <w:r>
        <w:rPr>
          <w:spacing w:val="1"/>
          <w:sz w:val="24"/>
        </w:rPr>
        <w:t xml:space="preserve"> </w:t>
      </w:r>
      <w:r>
        <w:rPr>
          <w:sz w:val="24"/>
        </w:rPr>
        <w:t>account</w:t>
      </w:r>
      <w:r>
        <w:rPr>
          <w:spacing w:val="-3"/>
          <w:sz w:val="24"/>
        </w:rPr>
        <w:t xml:space="preserve"> </w:t>
      </w:r>
      <w:r>
        <w:rPr>
          <w:sz w:val="24"/>
        </w:rPr>
        <w:t>the</w:t>
      </w:r>
      <w:r>
        <w:rPr>
          <w:spacing w:val="-5"/>
          <w:sz w:val="24"/>
        </w:rPr>
        <w:t xml:space="preserve"> </w:t>
      </w:r>
      <w:proofErr w:type="gramStart"/>
      <w:r>
        <w:rPr>
          <w:sz w:val="24"/>
        </w:rPr>
        <w:t>applicants</w:t>
      </w:r>
      <w:proofErr w:type="gramEnd"/>
      <w:r>
        <w:rPr>
          <w:spacing w:val="-5"/>
          <w:sz w:val="24"/>
        </w:rPr>
        <w:t xml:space="preserve"> </w:t>
      </w:r>
      <w:r>
        <w:rPr>
          <w:sz w:val="24"/>
        </w:rPr>
        <w:t>technical</w:t>
      </w:r>
      <w:r>
        <w:rPr>
          <w:spacing w:val="-3"/>
          <w:sz w:val="24"/>
        </w:rPr>
        <w:t xml:space="preserve"> </w:t>
      </w:r>
      <w:r>
        <w:rPr>
          <w:sz w:val="24"/>
        </w:rPr>
        <w:t>ability</w:t>
      </w:r>
      <w:r>
        <w:rPr>
          <w:spacing w:val="-1"/>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technical</w:t>
      </w:r>
      <w:r>
        <w:rPr>
          <w:spacing w:val="-4"/>
          <w:sz w:val="24"/>
        </w:rPr>
        <w:t xml:space="preserve"> </w:t>
      </w:r>
      <w:r>
        <w:rPr>
          <w:sz w:val="24"/>
        </w:rPr>
        <w:t>standards</w:t>
      </w:r>
    </w:p>
    <w:p w14:paraId="0CF0C0E1" w14:textId="77777777" w:rsidR="00FB7D51" w:rsidRDefault="00FB7D51">
      <w:pPr>
        <w:rPr>
          <w:sz w:val="24"/>
        </w:rPr>
        <w:sectPr w:rsidR="00FB7D51">
          <w:pgSz w:w="11920" w:h="16850"/>
          <w:pgMar w:top="1340" w:right="1320" w:bottom="1240" w:left="1340" w:header="0" w:footer="1058" w:gutter="0"/>
          <w:cols w:space="720"/>
        </w:sectPr>
      </w:pPr>
    </w:p>
    <w:p w14:paraId="0CF0C0E2" w14:textId="77777777" w:rsidR="00FB7D51" w:rsidRDefault="006712D2">
      <w:pPr>
        <w:pStyle w:val="BodyText"/>
        <w:spacing w:before="81"/>
        <w:ind w:left="666"/>
      </w:pPr>
      <w:r>
        <w:lastRenderedPageBreak/>
        <w:t>described</w:t>
      </w:r>
      <w:r>
        <w:rPr>
          <w:spacing w:val="-4"/>
        </w:rPr>
        <w:t xml:space="preserve"> </w:t>
      </w:r>
      <w:r>
        <w:t>in</w:t>
      </w:r>
      <w:r>
        <w:rPr>
          <w:spacing w:val="-2"/>
        </w:rPr>
        <w:t xml:space="preserve"> </w:t>
      </w:r>
      <w:r>
        <w:t>the</w:t>
      </w:r>
      <w:r>
        <w:rPr>
          <w:spacing w:val="-1"/>
        </w:rPr>
        <w:t xml:space="preserve"> </w:t>
      </w:r>
      <w:r>
        <w:t>former</w:t>
      </w:r>
      <w:r>
        <w:rPr>
          <w:spacing w:val="-2"/>
        </w:rPr>
        <w:t xml:space="preserve"> </w:t>
      </w:r>
      <w:r>
        <w:t>Housing</w:t>
      </w:r>
      <w:r>
        <w:rPr>
          <w:spacing w:val="-3"/>
        </w:rPr>
        <w:t xml:space="preserve"> </w:t>
      </w:r>
      <w:r>
        <w:t>Corporation’s</w:t>
      </w:r>
      <w:r>
        <w:rPr>
          <w:spacing w:val="-4"/>
        </w:rPr>
        <w:t xml:space="preserve"> </w:t>
      </w:r>
      <w:r>
        <w:t>Design</w:t>
      </w:r>
      <w:r>
        <w:rPr>
          <w:spacing w:val="-3"/>
        </w:rPr>
        <w:t xml:space="preserve"> </w:t>
      </w:r>
      <w:r>
        <w:t>and</w:t>
      </w:r>
      <w:r>
        <w:rPr>
          <w:spacing w:val="-3"/>
        </w:rPr>
        <w:t xml:space="preserve"> </w:t>
      </w:r>
      <w:r>
        <w:t>Quality</w:t>
      </w:r>
      <w:r>
        <w:rPr>
          <w:spacing w:val="-4"/>
        </w:rPr>
        <w:t xml:space="preserve"> </w:t>
      </w:r>
      <w:r>
        <w:t>Strategy</w:t>
      </w:r>
      <w:r>
        <w:rPr>
          <w:spacing w:val="-4"/>
        </w:rPr>
        <w:t xml:space="preserve"> </w:t>
      </w:r>
      <w:r>
        <w:t>and</w:t>
      </w:r>
    </w:p>
    <w:p w14:paraId="0CF0C0E3" w14:textId="77777777" w:rsidR="00FB7D51" w:rsidRDefault="006712D2">
      <w:pPr>
        <w:pStyle w:val="BodyText"/>
        <w:ind w:left="666"/>
      </w:pPr>
      <w:r>
        <w:t>Design</w:t>
      </w:r>
      <w:r>
        <w:rPr>
          <w:spacing w:val="-4"/>
        </w:rPr>
        <w:t xml:space="preserve"> </w:t>
      </w:r>
      <w:r>
        <w:t>and</w:t>
      </w:r>
      <w:r>
        <w:rPr>
          <w:spacing w:val="-4"/>
        </w:rPr>
        <w:t xml:space="preserve"> </w:t>
      </w:r>
      <w:r>
        <w:t>Quality</w:t>
      </w:r>
      <w:r>
        <w:rPr>
          <w:spacing w:val="-6"/>
        </w:rPr>
        <w:t xml:space="preserve"> </w:t>
      </w:r>
      <w:r>
        <w:t>Standards),</w:t>
      </w:r>
      <w:r>
        <w:rPr>
          <w:spacing w:val="-7"/>
        </w:rPr>
        <w:t xml:space="preserve"> </w:t>
      </w:r>
      <w:r>
        <w:t>financial</w:t>
      </w:r>
      <w:r>
        <w:rPr>
          <w:spacing w:val="-4"/>
        </w:rPr>
        <w:t xml:space="preserve"> </w:t>
      </w:r>
      <w:r>
        <w:t>capacity</w:t>
      </w:r>
      <w:r>
        <w:rPr>
          <w:spacing w:val="-2"/>
        </w:rPr>
        <w:t xml:space="preserve"> </w:t>
      </w:r>
      <w:r>
        <w:t>and</w:t>
      </w:r>
      <w:r>
        <w:rPr>
          <w:spacing w:val="-7"/>
        </w:rPr>
        <w:t xml:space="preserve"> </w:t>
      </w:r>
      <w:r>
        <w:t>good</w:t>
      </w:r>
      <w:r>
        <w:rPr>
          <w:spacing w:val="-2"/>
        </w:rPr>
        <w:t xml:space="preserve"> </w:t>
      </w:r>
      <w:r>
        <w:t>standing.</w:t>
      </w:r>
    </w:p>
    <w:p w14:paraId="0CF0C0E4" w14:textId="77777777" w:rsidR="00FB7D51" w:rsidRDefault="00FB7D51">
      <w:pPr>
        <w:pStyle w:val="BodyText"/>
        <w:spacing w:before="11"/>
        <w:rPr>
          <w:sz w:val="23"/>
        </w:rPr>
      </w:pPr>
    </w:p>
    <w:p w14:paraId="0CF0C0E5" w14:textId="77777777" w:rsidR="00FB7D51" w:rsidRDefault="006712D2">
      <w:pPr>
        <w:pStyle w:val="ListParagraph"/>
        <w:numPr>
          <w:ilvl w:val="1"/>
          <w:numId w:val="29"/>
        </w:numPr>
        <w:tabs>
          <w:tab w:val="left" w:pos="666"/>
          <w:tab w:val="left" w:pos="667"/>
        </w:tabs>
        <w:ind w:right="301"/>
        <w:rPr>
          <w:sz w:val="24"/>
        </w:rPr>
      </w:pPr>
      <w:r>
        <w:rPr>
          <w:sz w:val="24"/>
        </w:rPr>
        <w:t>This will enable the Council to make an informed decision on the ability of the</w:t>
      </w:r>
      <w:r>
        <w:rPr>
          <w:spacing w:val="1"/>
          <w:sz w:val="24"/>
        </w:rPr>
        <w:t xml:space="preserve"> </w:t>
      </w:r>
      <w:r>
        <w:rPr>
          <w:sz w:val="24"/>
        </w:rPr>
        <w:t>organisation to deliver and manage affordable housing whilst ensuring all</w:t>
      </w:r>
      <w:r>
        <w:rPr>
          <w:spacing w:val="1"/>
          <w:sz w:val="24"/>
        </w:rPr>
        <w:t xml:space="preserve"> </w:t>
      </w:r>
      <w:r>
        <w:rPr>
          <w:sz w:val="24"/>
        </w:rPr>
        <w:t>interested organisations have a fair and equal opportunity to demonstrate how</w:t>
      </w:r>
      <w:r>
        <w:rPr>
          <w:spacing w:val="-64"/>
          <w:sz w:val="24"/>
        </w:rPr>
        <w:t xml:space="preserve"> </w:t>
      </w:r>
      <w:r>
        <w:rPr>
          <w:sz w:val="24"/>
        </w:rPr>
        <w:t>they</w:t>
      </w:r>
      <w:r>
        <w:rPr>
          <w:spacing w:val="-3"/>
          <w:sz w:val="24"/>
        </w:rPr>
        <w:t xml:space="preserve"> </w:t>
      </w:r>
      <w:r>
        <w:rPr>
          <w:sz w:val="24"/>
        </w:rPr>
        <w:t>will operate.</w:t>
      </w:r>
    </w:p>
    <w:p w14:paraId="0CF0C0E6" w14:textId="77777777" w:rsidR="00FB7D51" w:rsidRDefault="00FB7D51">
      <w:pPr>
        <w:pStyle w:val="BodyText"/>
      </w:pPr>
    </w:p>
    <w:p w14:paraId="0CF0C0E7" w14:textId="77777777" w:rsidR="00FB7D51" w:rsidRDefault="006712D2">
      <w:pPr>
        <w:pStyle w:val="ListParagraph"/>
        <w:numPr>
          <w:ilvl w:val="1"/>
          <w:numId w:val="29"/>
        </w:numPr>
        <w:tabs>
          <w:tab w:val="left" w:pos="666"/>
          <w:tab w:val="left" w:pos="667"/>
        </w:tabs>
        <w:ind w:right="227"/>
        <w:rPr>
          <w:sz w:val="24"/>
        </w:rPr>
      </w:pPr>
      <w:r>
        <w:rPr>
          <w:sz w:val="24"/>
        </w:rPr>
        <w:t>Specialist housing providers who are unable to fulfil all the criteria may still be</w:t>
      </w:r>
      <w:r>
        <w:rPr>
          <w:spacing w:val="1"/>
          <w:sz w:val="24"/>
        </w:rPr>
        <w:t xml:space="preserve"> </w:t>
      </w:r>
      <w:r>
        <w:rPr>
          <w:sz w:val="24"/>
        </w:rPr>
        <w:t>considered</w:t>
      </w:r>
      <w:r>
        <w:rPr>
          <w:spacing w:val="-6"/>
          <w:sz w:val="24"/>
        </w:rPr>
        <w:t xml:space="preserve"> </w:t>
      </w:r>
      <w:r>
        <w:rPr>
          <w:sz w:val="24"/>
        </w:rPr>
        <w:t>but</w:t>
      </w:r>
      <w:r>
        <w:rPr>
          <w:spacing w:val="-5"/>
          <w:sz w:val="24"/>
        </w:rPr>
        <w:t xml:space="preserve"> </w:t>
      </w:r>
      <w:r>
        <w:rPr>
          <w:sz w:val="24"/>
        </w:rPr>
        <w:t>the</w:t>
      </w:r>
      <w:r>
        <w:rPr>
          <w:spacing w:val="-4"/>
          <w:sz w:val="24"/>
        </w:rPr>
        <w:t xml:space="preserve"> </w:t>
      </w:r>
      <w:r>
        <w:rPr>
          <w:sz w:val="24"/>
        </w:rPr>
        <w:t>Council</w:t>
      </w:r>
      <w:r>
        <w:rPr>
          <w:spacing w:val="-7"/>
          <w:sz w:val="24"/>
        </w:rPr>
        <w:t xml:space="preserve"> </w:t>
      </w:r>
      <w:r>
        <w:rPr>
          <w:sz w:val="24"/>
        </w:rPr>
        <w:t>reserves</w:t>
      </w:r>
      <w:r>
        <w:rPr>
          <w:spacing w:val="-5"/>
          <w:sz w:val="24"/>
        </w:rPr>
        <w:t xml:space="preserve"> </w:t>
      </w:r>
      <w:r>
        <w:rPr>
          <w:sz w:val="24"/>
        </w:rPr>
        <w:t>the</w:t>
      </w:r>
      <w:r>
        <w:rPr>
          <w:spacing w:val="-5"/>
          <w:sz w:val="24"/>
        </w:rPr>
        <w:t xml:space="preserve"> </w:t>
      </w:r>
      <w:r>
        <w:rPr>
          <w:sz w:val="24"/>
        </w:rPr>
        <w:t>right</w:t>
      </w:r>
      <w:r>
        <w:rPr>
          <w:spacing w:val="-8"/>
          <w:sz w:val="24"/>
        </w:rPr>
        <w:t xml:space="preserve"> </w:t>
      </w:r>
      <w:r>
        <w:rPr>
          <w:sz w:val="24"/>
        </w:rPr>
        <w:t>to</w:t>
      </w:r>
      <w:r>
        <w:rPr>
          <w:spacing w:val="-4"/>
          <w:sz w:val="24"/>
        </w:rPr>
        <w:t xml:space="preserve"> </w:t>
      </w:r>
      <w:r>
        <w:rPr>
          <w:sz w:val="24"/>
        </w:rPr>
        <w:t>demand</w:t>
      </w:r>
      <w:r>
        <w:rPr>
          <w:spacing w:val="-4"/>
          <w:sz w:val="24"/>
        </w:rPr>
        <w:t xml:space="preserve"> </w:t>
      </w:r>
      <w:r>
        <w:rPr>
          <w:sz w:val="24"/>
        </w:rPr>
        <w:t>additional</w:t>
      </w:r>
      <w:r>
        <w:rPr>
          <w:spacing w:val="-4"/>
          <w:sz w:val="24"/>
        </w:rPr>
        <w:t xml:space="preserve"> </w:t>
      </w:r>
      <w:r>
        <w:rPr>
          <w:sz w:val="24"/>
        </w:rPr>
        <w:t>information.</w:t>
      </w:r>
    </w:p>
    <w:p w14:paraId="0CF0C0E8" w14:textId="77777777" w:rsidR="00FB7D51" w:rsidRDefault="00FB7D51">
      <w:pPr>
        <w:pStyle w:val="BodyText"/>
      </w:pPr>
    </w:p>
    <w:p w14:paraId="0CF0C0E9" w14:textId="77777777" w:rsidR="00FB7D51" w:rsidRDefault="006712D2" w:rsidP="00B93479">
      <w:pPr>
        <w:pStyle w:val="Heading2"/>
      </w:pPr>
      <w:bookmarkStart w:id="15" w:name="7._North_Kent_Housing_Partnership_Eligib"/>
      <w:bookmarkEnd w:id="15"/>
      <w:r>
        <w:t>North</w:t>
      </w:r>
      <w:r>
        <w:rPr>
          <w:spacing w:val="-13"/>
        </w:rPr>
        <w:t xml:space="preserve"> </w:t>
      </w:r>
      <w:r>
        <w:t>Kent</w:t>
      </w:r>
      <w:r>
        <w:rPr>
          <w:spacing w:val="-10"/>
        </w:rPr>
        <w:t xml:space="preserve"> </w:t>
      </w:r>
      <w:r>
        <w:t>Housing</w:t>
      </w:r>
      <w:r>
        <w:rPr>
          <w:spacing w:val="-6"/>
        </w:rPr>
        <w:t xml:space="preserve"> </w:t>
      </w:r>
      <w:r>
        <w:t>Partnership</w:t>
      </w:r>
      <w:r>
        <w:rPr>
          <w:spacing w:val="-11"/>
        </w:rPr>
        <w:t xml:space="preserve"> </w:t>
      </w:r>
      <w:r>
        <w:t>Eligibility</w:t>
      </w:r>
      <w:r>
        <w:rPr>
          <w:spacing w:val="-7"/>
        </w:rPr>
        <w:t xml:space="preserve"> </w:t>
      </w:r>
      <w:r>
        <w:t>Criteria</w:t>
      </w:r>
    </w:p>
    <w:p w14:paraId="0CF0C0EA" w14:textId="77777777" w:rsidR="00FB7D51" w:rsidRDefault="00FB7D51">
      <w:pPr>
        <w:pStyle w:val="BodyText"/>
        <w:spacing w:before="3"/>
        <w:rPr>
          <w:b/>
        </w:rPr>
      </w:pPr>
    </w:p>
    <w:p w14:paraId="0CF0C0EB" w14:textId="77777777" w:rsidR="00FB7D51" w:rsidRDefault="006712D2">
      <w:pPr>
        <w:pStyle w:val="ListParagraph"/>
        <w:numPr>
          <w:ilvl w:val="1"/>
          <w:numId w:val="29"/>
        </w:numPr>
        <w:tabs>
          <w:tab w:val="left" w:pos="666"/>
          <w:tab w:val="left" w:pos="667"/>
        </w:tabs>
        <w:ind w:right="220"/>
        <w:rPr>
          <w:sz w:val="24"/>
        </w:rPr>
      </w:pPr>
      <w:r>
        <w:rPr>
          <w:sz w:val="24"/>
        </w:rPr>
        <w:t>All affordable housing providers wishing to operate in Medway will be expected</w:t>
      </w:r>
      <w:r>
        <w:rPr>
          <w:spacing w:val="-64"/>
          <w:sz w:val="24"/>
        </w:rPr>
        <w:t xml:space="preserve"> </w:t>
      </w:r>
      <w:r>
        <w:rPr>
          <w:sz w:val="24"/>
        </w:rPr>
        <w:t>to be able</w:t>
      </w:r>
      <w:r>
        <w:rPr>
          <w:spacing w:val="-1"/>
          <w:sz w:val="24"/>
        </w:rPr>
        <w:t xml:space="preserve"> </w:t>
      </w:r>
      <w:r>
        <w:rPr>
          <w:sz w:val="24"/>
        </w:rPr>
        <w:t>to</w:t>
      </w:r>
      <w:r>
        <w:rPr>
          <w:spacing w:val="2"/>
          <w:sz w:val="24"/>
        </w:rPr>
        <w:t xml:space="preserve"> </w:t>
      </w:r>
      <w:r>
        <w:rPr>
          <w:sz w:val="24"/>
        </w:rPr>
        <w:t>fulfil</w:t>
      </w:r>
      <w:r>
        <w:rPr>
          <w:spacing w:val="-1"/>
          <w:sz w:val="24"/>
        </w:rPr>
        <w:t xml:space="preserve"> </w:t>
      </w:r>
      <w:proofErr w:type="gramStart"/>
      <w:r>
        <w:rPr>
          <w:sz w:val="24"/>
        </w:rPr>
        <w:t>all</w:t>
      </w:r>
      <w:r>
        <w:rPr>
          <w:spacing w:val="-6"/>
          <w:sz w:val="24"/>
        </w:rPr>
        <w:t xml:space="preserve"> </w:t>
      </w:r>
      <w:r>
        <w:rPr>
          <w:sz w:val="24"/>
        </w:rPr>
        <w:t>of</w:t>
      </w:r>
      <w:proofErr w:type="gramEnd"/>
      <w:r>
        <w:rPr>
          <w:spacing w:val="-5"/>
          <w:sz w:val="24"/>
        </w:rPr>
        <w:t xml:space="preserve"> </w:t>
      </w:r>
      <w:r>
        <w:rPr>
          <w:sz w:val="24"/>
        </w:rPr>
        <w:t>the following</w:t>
      </w:r>
      <w:r>
        <w:rPr>
          <w:spacing w:val="-1"/>
          <w:sz w:val="24"/>
        </w:rPr>
        <w:t xml:space="preserve"> </w:t>
      </w:r>
      <w:r>
        <w:rPr>
          <w:sz w:val="24"/>
        </w:rPr>
        <w:t>criteria.</w:t>
      </w:r>
      <w:r>
        <w:rPr>
          <w:spacing w:val="-2"/>
          <w:sz w:val="24"/>
        </w:rPr>
        <w:t xml:space="preserve"> </w:t>
      </w:r>
      <w:r>
        <w:rPr>
          <w:sz w:val="24"/>
        </w:rPr>
        <w:t>They</w:t>
      </w:r>
      <w:r>
        <w:rPr>
          <w:spacing w:val="-2"/>
          <w:sz w:val="24"/>
        </w:rPr>
        <w:t xml:space="preserve"> </w:t>
      </w:r>
      <w:r>
        <w:rPr>
          <w:sz w:val="24"/>
        </w:rPr>
        <w:t>must:</w:t>
      </w:r>
    </w:p>
    <w:p w14:paraId="0CF0C0EC" w14:textId="77777777" w:rsidR="00FB7D51" w:rsidRDefault="00FB7D51">
      <w:pPr>
        <w:pStyle w:val="BodyText"/>
      </w:pPr>
    </w:p>
    <w:p w14:paraId="0CF0C0ED" w14:textId="77777777" w:rsidR="00FB7D51" w:rsidRDefault="006712D2">
      <w:pPr>
        <w:pStyle w:val="ListParagraph"/>
        <w:numPr>
          <w:ilvl w:val="0"/>
          <w:numId w:val="27"/>
        </w:numPr>
        <w:tabs>
          <w:tab w:val="left" w:pos="1233"/>
          <w:tab w:val="left" w:pos="1234"/>
        </w:tabs>
        <w:ind w:right="382"/>
        <w:rPr>
          <w:sz w:val="24"/>
        </w:rPr>
      </w:pPr>
      <w:r>
        <w:rPr>
          <w:sz w:val="24"/>
        </w:rPr>
        <w:t>Be a body registered with Homes England (HE) as a social landlord</w:t>
      </w:r>
      <w:r>
        <w:rPr>
          <w:spacing w:val="1"/>
          <w:sz w:val="24"/>
        </w:rPr>
        <w:t xml:space="preserve"> </w:t>
      </w:r>
      <w:r>
        <w:rPr>
          <w:sz w:val="24"/>
        </w:rPr>
        <w:t>pursuant to the provisions of the Housing and Regeneration Act 2008 or</w:t>
      </w:r>
      <w:r>
        <w:rPr>
          <w:spacing w:val="-64"/>
          <w:sz w:val="24"/>
        </w:rPr>
        <w:t xml:space="preserve"> </w:t>
      </w:r>
      <w:r>
        <w:rPr>
          <w:sz w:val="24"/>
        </w:rPr>
        <w:t>any other body or company approved by Homes England for receipt of</w:t>
      </w:r>
      <w:r>
        <w:rPr>
          <w:spacing w:val="1"/>
          <w:sz w:val="24"/>
        </w:rPr>
        <w:t xml:space="preserve"> </w:t>
      </w:r>
      <w:r>
        <w:rPr>
          <w:sz w:val="24"/>
        </w:rPr>
        <w:t>social housing grant or other financial support and approved by the</w:t>
      </w:r>
      <w:r>
        <w:rPr>
          <w:spacing w:val="1"/>
          <w:sz w:val="24"/>
        </w:rPr>
        <w:t xml:space="preserve"> </w:t>
      </w:r>
      <w:r>
        <w:rPr>
          <w:sz w:val="24"/>
        </w:rPr>
        <w:t>Council.</w:t>
      </w:r>
    </w:p>
    <w:p w14:paraId="0CF0C0EE" w14:textId="77777777" w:rsidR="00FB7D51" w:rsidRDefault="00FB7D51">
      <w:pPr>
        <w:pStyle w:val="BodyText"/>
      </w:pPr>
    </w:p>
    <w:p w14:paraId="0CF0C0EF" w14:textId="77777777" w:rsidR="00FB7D51" w:rsidRDefault="006712D2">
      <w:pPr>
        <w:pStyle w:val="ListParagraph"/>
        <w:numPr>
          <w:ilvl w:val="0"/>
          <w:numId w:val="27"/>
        </w:numPr>
        <w:tabs>
          <w:tab w:val="left" w:pos="1233"/>
          <w:tab w:val="left" w:pos="1234"/>
        </w:tabs>
        <w:spacing w:before="1"/>
        <w:ind w:right="535"/>
        <w:rPr>
          <w:sz w:val="24"/>
        </w:rPr>
      </w:pPr>
      <w:r>
        <w:rPr>
          <w:sz w:val="24"/>
        </w:rPr>
        <w:t xml:space="preserve">Enter into a </w:t>
      </w:r>
      <w:proofErr w:type="gramStart"/>
      <w:r>
        <w:rPr>
          <w:sz w:val="24"/>
        </w:rPr>
        <w:t>nominations</w:t>
      </w:r>
      <w:proofErr w:type="gramEnd"/>
      <w:r>
        <w:rPr>
          <w:sz w:val="24"/>
        </w:rPr>
        <w:t xml:space="preserve"> agreement with the Council for the units to be</w:t>
      </w:r>
      <w:r>
        <w:rPr>
          <w:spacing w:val="-64"/>
          <w:sz w:val="24"/>
        </w:rPr>
        <w:t xml:space="preserve"> </w:t>
      </w:r>
      <w:r>
        <w:rPr>
          <w:sz w:val="24"/>
        </w:rPr>
        <w:t>delivered.</w:t>
      </w:r>
    </w:p>
    <w:p w14:paraId="0CF0C0F0" w14:textId="77777777" w:rsidR="00FB7D51" w:rsidRDefault="00FB7D51">
      <w:pPr>
        <w:pStyle w:val="BodyText"/>
      </w:pPr>
    </w:p>
    <w:p w14:paraId="0CF0C0F1" w14:textId="77777777" w:rsidR="00FB7D51" w:rsidRDefault="006712D2">
      <w:pPr>
        <w:pStyle w:val="ListParagraph"/>
        <w:numPr>
          <w:ilvl w:val="0"/>
          <w:numId w:val="27"/>
        </w:numPr>
        <w:tabs>
          <w:tab w:val="left" w:pos="1233"/>
          <w:tab w:val="left" w:pos="1234"/>
        </w:tabs>
        <w:ind w:right="815"/>
        <w:rPr>
          <w:sz w:val="24"/>
        </w:rPr>
      </w:pPr>
      <w:r>
        <w:rPr>
          <w:sz w:val="24"/>
        </w:rPr>
        <w:t xml:space="preserve">Be a member of Kent </w:t>
      </w:r>
      <w:proofErr w:type="spellStart"/>
      <w:r>
        <w:rPr>
          <w:sz w:val="24"/>
        </w:rPr>
        <w:t>HomeChoice</w:t>
      </w:r>
      <w:proofErr w:type="spellEnd"/>
      <w:r>
        <w:rPr>
          <w:sz w:val="24"/>
        </w:rPr>
        <w:t xml:space="preserve"> and agree that all lettings will go</w:t>
      </w:r>
      <w:r>
        <w:rPr>
          <w:spacing w:val="-64"/>
          <w:sz w:val="24"/>
        </w:rPr>
        <w:t xml:space="preserve"> </w:t>
      </w:r>
      <w:r>
        <w:rPr>
          <w:sz w:val="24"/>
        </w:rPr>
        <w:t>through</w:t>
      </w:r>
      <w:r>
        <w:rPr>
          <w:spacing w:val="-2"/>
          <w:sz w:val="24"/>
        </w:rPr>
        <w:t xml:space="preserve"> </w:t>
      </w:r>
      <w:r>
        <w:rPr>
          <w:sz w:val="24"/>
        </w:rPr>
        <w:t>the</w:t>
      </w:r>
      <w:r>
        <w:rPr>
          <w:spacing w:val="-3"/>
          <w:sz w:val="24"/>
        </w:rPr>
        <w:t xml:space="preserve"> </w:t>
      </w:r>
      <w:r>
        <w:rPr>
          <w:sz w:val="24"/>
        </w:rPr>
        <w:t>Kent</w:t>
      </w:r>
      <w:r>
        <w:rPr>
          <w:spacing w:val="-2"/>
          <w:sz w:val="24"/>
        </w:rPr>
        <w:t xml:space="preserve"> </w:t>
      </w:r>
      <w:r>
        <w:rPr>
          <w:sz w:val="24"/>
        </w:rPr>
        <w:t>choice-based</w:t>
      </w:r>
      <w:r>
        <w:rPr>
          <w:spacing w:val="1"/>
          <w:sz w:val="24"/>
        </w:rPr>
        <w:t xml:space="preserve"> </w:t>
      </w:r>
      <w:r>
        <w:rPr>
          <w:sz w:val="24"/>
        </w:rPr>
        <w:t>lettings</w:t>
      </w:r>
      <w:r>
        <w:rPr>
          <w:spacing w:val="-3"/>
          <w:sz w:val="24"/>
        </w:rPr>
        <w:t xml:space="preserve"> </w:t>
      </w:r>
      <w:r>
        <w:rPr>
          <w:sz w:val="24"/>
        </w:rPr>
        <w:t>system.</w:t>
      </w:r>
    </w:p>
    <w:p w14:paraId="0CF0C0F2" w14:textId="77777777" w:rsidR="00FB7D51" w:rsidRDefault="00FB7D51">
      <w:pPr>
        <w:pStyle w:val="BodyText"/>
      </w:pPr>
    </w:p>
    <w:p w14:paraId="0CF0C0F3" w14:textId="77777777" w:rsidR="00FB7D51" w:rsidRDefault="006712D2">
      <w:pPr>
        <w:pStyle w:val="ListParagraph"/>
        <w:numPr>
          <w:ilvl w:val="0"/>
          <w:numId w:val="27"/>
        </w:numPr>
        <w:tabs>
          <w:tab w:val="left" w:pos="1233"/>
          <w:tab w:val="left" w:pos="1234"/>
        </w:tabs>
        <w:ind w:right="241"/>
        <w:rPr>
          <w:sz w:val="24"/>
        </w:rPr>
      </w:pPr>
      <w:r>
        <w:rPr>
          <w:sz w:val="24"/>
        </w:rPr>
        <w:t>Have due regard to the Tenancy Strategy of the council when formulating</w:t>
      </w:r>
      <w:r>
        <w:rPr>
          <w:spacing w:val="-64"/>
          <w:sz w:val="24"/>
        </w:rPr>
        <w:t xml:space="preserve"> </w:t>
      </w:r>
      <w:r>
        <w:rPr>
          <w:sz w:val="24"/>
        </w:rPr>
        <w:t>policies relating</w:t>
      </w:r>
      <w:r>
        <w:rPr>
          <w:spacing w:val="-2"/>
          <w:sz w:val="24"/>
        </w:rPr>
        <w:t xml:space="preserve"> </w:t>
      </w:r>
      <w:proofErr w:type="gramStart"/>
      <w:r>
        <w:rPr>
          <w:sz w:val="24"/>
        </w:rPr>
        <w:t>to :</w:t>
      </w:r>
      <w:proofErr w:type="gramEnd"/>
    </w:p>
    <w:p w14:paraId="0CF0C0F4" w14:textId="77777777" w:rsidR="00FB7D51" w:rsidRDefault="00FB7D51">
      <w:pPr>
        <w:pStyle w:val="BodyText"/>
      </w:pPr>
    </w:p>
    <w:p w14:paraId="0CF0C0F5"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kinds</w:t>
      </w:r>
      <w:r>
        <w:rPr>
          <w:spacing w:val="-3"/>
          <w:sz w:val="24"/>
        </w:rPr>
        <w:t xml:space="preserve"> </w:t>
      </w:r>
      <w:r>
        <w:rPr>
          <w:sz w:val="24"/>
        </w:rPr>
        <w:t>of</w:t>
      </w:r>
      <w:r>
        <w:rPr>
          <w:spacing w:val="-5"/>
          <w:sz w:val="24"/>
        </w:rPr>
        <w:t xml:space="preserve"> </w:t>
      </w:r>
      <w:r>
        <w:rPr>
          <w:sz w:val="24"/>
        </w:rPr>
        <w:t>tenancies</w:t>
      </w:r>
      <w:r>
        <w:rPr>
          <w:spacing w:val="-6"/>
          <w:sz w:val="24"/>
        </w:rPr>
        <w:t xml:space="preserve"> </w:t>
      </w:r>
      <w:r>
        <w:rPr>
          <w:sz w:val="24"/>
        </w:rPr>
        <w:t>they</w:t>
      </w:r>
      <w:r>
        <w:rPr>
          <w:spacing w:val="-3"/>
          <w:sz w:val="24"/>
        </w:rPr>
        <w:t xml:space="preserve"> </w:t>
      </w:r>
      <w:r>
        <w:rPr>
          <w:sz w:val="24"/>
        </w:rPr>
        <w:t>grant</w:t>
      </w:r>
    </w:p>
    <w:p w14:paraId="0CF0C0F6" w14:textId="77777777" w:rsidR="00FB7D51" w:rsidRDefault="006712D2">
      <w:pPr>
        <w:pStyle w:val="ListParagraph"/>
        <w:numPr>
          <w:ilvl w:val="1"/>
          <w:numId w:val="27"/>
        </w:numPr>
        <w:tabs>
          <w:tab w:val="left" w:pos="1502"/>
        </w:tabs>
        <w:rPr>
          <w:sz w:val="24"/>
        </w:rPr>
      </w:pPr>
      <w:r>
        <w:rPr>
          <w:sz w:val="24"/>
        </w:rPr>
        <w:t>the</w:t>
      </w:r>
      <w:r>
        <w:rPr>
          <w:spacing w:val="-3"/>
          <w:sz w:val="24"/>
        </w:rPr>
        <w:t xml:space="preserve"> </w:t>
      </w:r>
      <w:r>
        <w:rPr>
          <w:sz w:val="24"/>
        </w:rPr>
        <w:t>circumstances</w:t>
      </w:r>
      <w:r>
        <w:rPr>
          <w:spacing w:val="-3"/>
          <w:sz w:val="24"/>
        </w:rPr>
        <w:t xml:space="preserve"> </w:t>
      </w:r>
      <w:r>
        <w:rPr>
          <w:sz w:val="24"/>
        </w:rPr>
        <w:t>in</w:t>
      </w:r>
      <w:r>
        <w:rPr>
          <w:spacing w:val="-2"/>
          <w:sz w:val="24"/>
        </w:rPr>
        <w:t xml:space="preserve"> </w:t>
      </w:r>
      <w:r>
        <w:rPr>
          <w:sz w:val="24"/>
        </w:rPr>
        <w:t>which</w:t>
      </w:r>
      <w:r>
        <w:rPr>
          <w:spacing w:val="-4"/>
          <w:sz w:val="24"/>
        </w:rPr>
        <w:t xml:space="preserve"> </w:t>
      </w:r>
      <w:r>
        <w:rPr>
          <w:sz w:val="24"/>
        </w:rPr>
        <w:t>they</w:t>
      </w:r>
      <w:r>
        <w:rPr>
          <w:spacing w:val="-2"/>
          <w:sz w:val="24"/>
        </w:rPr>
        <w:t xml:space="preserve"> </w:t>
      </w:r>
      <w:r>
        <w:rPr>
          <w:sz w:val="24"/>
        </w:rPr>
        <w:t>will</w:t>
      </w:r>
      <w:r>
        <w:rPr>
          <w:spacing w:val="-3"/>
          <w:sz w:val="24"/>
        </w:rPr>
        <w:t xml:space="preserve"> </w:t>
      </w:r>
      <w:r>
        <w:rPr>
          <w:sz w:val="24"/>
        </w:rPr>
        <w:t>grant</w:t>
      </w:r>
      <w:r>
        <w:rPr>
          <w:spacing w:val="-6"/>
          <w:sz w:val="24"/>
        </w:rPr>
        <w:t xml:space="preserve"> </w:t>
      </w:r>
      <w:r>
        <w:rPr>
          <w:sz w:val="24"/>
        </w:rPr>
        <w:t>a</w:t>
      </w:r>
      <w:r>
        <w:rPr>
          <w:spacing w:val="-5"/>
          <w:sz w:val="24"/>
        </w:rPr>
        <w:t xml:space="preserve"> </w:t>
      </w:r>
      <w:r>
        <w:rPr>
          <w:sz w:val="24"/>
        </w:rPr>
        <w:t>tenancy</w:t>
      </w:r>
      <w:r>
        <w:rPr>
          <w:spacing w:val="-6"/>
          <w:sz w:val="24"/>
        </w:rPr>
        <w:t xml:space="preserve"> </w:t>
      </w:r>
      <w:r>
        <w:rPr>
          <w:sz w:val="24"/>
        </w:rPr>
        <w:t>of</w:t>
      </w:r>
      <w:r>
        <w:rPr>
          <w:spacing w:val="-3"/>
          <w:sz w:val="24"/>
        </w:rPr>
        <w:t xml:space="preserve"> </w:t>
      </w:r>
      <w:r>
        <w:rPr>
          <w:sz w:val="24"/>
        </w:rPr>
        <w:t>a</w:t>
      </w:r>
      <w:r>
        <w:rPr>
          <w:spacing w:val="-6"/>
          <w:sz w:val="24"/>
        </w:rPr>
        <w:t xml:space="preserve"> </w:t>
      </w:r>
      <w:r>
        <w:rPr>
          <w:sz w:val="24"/>
        </w:rPr>
        <w:t>particular</w:t>
      </w:r>
      <w:r>
        <w:rPr>
          <w:spacing w:val="-1"/>
          <w:sz w:val="24"/>
        </w:rPr>
        <w:t xml:space="preserve"> </w:t>
      </w:r>
      <w:r>
        <w:rPr>
          <w:sz w:val="24"/>
        </w:rPr>
        <w:t>kind</w:t>
      </w:r>
    </w:p>
    <w:p w14:paraId="0CF0C0F7" w14:textId="77777777" w:rsidR="00FB7D51" w:rsidRDefault="006712D2">
      <w:pPr>
        <w:pStyle w:val="ListParagraph"/>
        <w:numPr>
          <w:ilvl w:val="1"/>
          <w:numId w:val="27"/>
        </w:numPr>
        <w:tabs>
          <w:tab w:val="left" w:pos="1488"/>
        </w:tabs>
        <w:ind w:left="1487" w:hanging="255"/>
        <w:rPr>
          <w:sz w:val="24"/>
        </w:rPr>
      </w:pPr>
      <w:r>
        <w:rPr>
          <w:sz w:val="24"/>
        </w:rPr>
        <w:t>where</w:t>
      </w:r>
      <w:r>
        <w:rPr>
          <w:spacing w:val="-4"/>
          <w:sz w:val="24"/>
        </w:rPr>
        <w:t xml:space="preserve"> </w:t>
      </w:r>
      <w:r>
        <w:rPr>
          <w:sz w:val="24"/>
        </w:rPr>
        <w:t>they</w:t>
      </w:r>
      <w:r>
        <w:rPr>
          <w:spacing w:val="-5"/>
          <w:sz w:val="24"/>
        </w:rPr>
        <w:t xml:space="preserve"> </w:t>
      </w:r>
      <w:r>
        <w:rPr>
          <w:sz w:val="24"/>
        </w:rPr>
        <w:t>grant</w:t>
      </w:r>
      <w:r>
        <w:rPr>
          <w:spacing w:val="-6"/>
          <w:sz w:val="24"/>
        </w:rPr>
        <w:t xml:space="preserve"> </w:t>
      </w:r>
      <w:r>
        <w:rPr>
          <w:sz w:val="24"/>
        </w:rPr>
        <w:t>tenancies</w:t>
      </w:r>
      <w:r>
        <w:rPr>
          <w:spacing w:val="-3"/>
          <w:sz w:val="24"/>
        </w:rPr>
        <w:t xml:space="preserve"> </w:t>
      </w:r>
      <w:r>
        <w:rPr>
          <w:sz w:val="24"/>
        </w:rPr>
        <w:t>for</w:t>
      </w:r>
      <w:r>
        <w:rPr>
          <w:spacing w:val="-4"/>
          <w:sz w:val="24"/>
        </w:rPr>
        <w:t xml:space="preserve"> </w:t>
      </w:r>
      <w:r>
        <w:rPr>
          <w:sz w:val="24"/>
        </w:rPr>
        <w:t>a</w:t>
      </w:r>
      <w:r>
        <w:rPr>
          <w:spacing w:val="-3"/>
          <w:sz w:val="24"/>
        </w:rPr>
        <w:t xml:space="preserve"> </w:t>
      </w:r>
      <w:r>
        <w:rPr>
          <w:sz w:val="24"/>
        </w:rPr>
        <w:t>term,</w:t>
      </w:r>
      <w:r>
        <w:rPr>
          <w:spacing w:val="-4"/>
          <w:sz w:val="24"/>
        </w:rPr>
        <w:t xml:space="preserve"> </w:t>
      </w:r>
      <w:r>
        <w:rPr>
          <w:sz w:val="24"/>
        </w:rPr>
        <w:t>the</w:t>
      </w:r>
      <w:r>
        <w:rPr>
          <w:spacing w:val="-3"/>
          <w:sz w:val="24"/>
        </w:rPr>
        <w:t xml:space="preserve"> </w:t>
      </w:r>
      <w:r>
        <w:rPr>
          <w:sz w:val="24"/>
        </w:rPr>
        <w:t>length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w:t>
      </w:r>
      <w:r>
        <w:rPr>
          <w:spacing w:val="-4"/>
          <w:sz w:val="24"/>
        </w:rPr>
        <w:t xml:space="preserve"> </w:t>
      </w:r>
      <w:r>
        <w:rPr>
          <w:sz w:val="24"/>
        </w:rPr>
        <w:t>and</w:t>
      </w:r>
    </w:p>
    <w:p w14:paraId="0CF0C0F8" w14:textId="77777777" w:rsidR="00FB7D51" w:rsidRDefault="006712D2">
      <w:pPr>
        <w:pStyle w:val="ListParagraph"/>
        <w:numPr>
          <w:ilvl w:val="1"/>
          <w:numId w:val="27"/>
        </w:numPr>
        <w:tabs>
          <w:tab w:val="left" w:pos="1502"/>
        </w:tabs>
        <w:ind w:left="1233" w:right="744" w:firstLine="0"/>
        <w:rPr>
          <w:sz w:val="24"/>
        </w:rPr>
      </w:pPr>
      <w:r>
        <w:rPr>
          <w:sz w:val="24"/>
        </w:rPr>
        <w:t>the circumstances in which they will grant a further tenancy on the</w:t>
      </w:r>
      <w:r>
        <w:rPr>
          <w:spacing w:val="-64"/>
          <w:sz w:val="24"/>
        </w:rPr>
        <w:t xml:space="preserve"> </w:t>
      </w:r>
      <w:r>
        <w:rPr>
          <w:sz w:val="24"/>
        </w:rPr>
        <w:t>coming to</w:t>
      </w:r>
      <w:r>
        <w:rPr>
          <w:spacing w:val="-1"/>
          <w:sz w:val="24"/>
        </w:rPr>
        <w:t xml:space="preserve"> </w:t>
      </w:r>
      <w:r>
        <w:rPr>
          <w:sz w:val="24"/>
        </w:rPr>
        <w:t>an</w:t>
      </w:r>
      <w:r>
        <w:rPr>
          <w:spacing w:val="-1"/>
          <w:sz w:val="24"/>
        </w:rPr>
        <w:t xml:space="preserve"> </w:t>
      </w:r>
      <w:r>
        <w:rPr>
          <w:sz w:val="24"/>
        </w:rPr>
        <w:t>end</w:t>
      </w:r>
      <w:r>
        <w:rPr>
          <w:spacing w:val="-1"/>
          <w:sz w:val="24"/>
        </w:rPr>
        <w:t xml:space="preserve"> </w:t>
      </w:r>
      <w:r>
        <w:rPr>
          <w:sz w:val="24"/>
        </w:rPr>
        <w:t>of an</w:t>
      </w:r>
      <w:r>
        <w:rPr>
          <w:spacing w:val="-3"/>
          <w:sz w:val="24"/>
        </w:rPr>
        <w:t xml:space="preserve"> </w:t>
      </w:r>
      <w:r>
        <w:rPr>
          <w:sz w:val="24"/>
        </w:rPr>
        <w:t>existing</w:t>
      </w:r>
      <w:r>
        <w:rPr>
          <w:spacing w:val="-1"/>
          <w:sz w:val="24"/>
        </w:rPr>
        <w:t xml:space="preserve"> </w:t>
      </w:r>
      <w:r>
        <w:rPr>
          <w:sz w:val="24"/>
        </w:rPr>
        <w:t>tenancy.</w:t>
      </w:r>
    </w:p>
    <w:p w14:paraId="0CF0C0F9" w14:textId="77777777" w:rsidR="00FB7D51" w:rsidRDefault="00FB7D51">
      <w:pPr>
        <w:pStyle w:val="BodyText"/>
        <w:spacing w:before="7"/>
        <w:rPr>
          <w:sz w:val="27"/>
        </w:rPr>
      </w:pPr>
    </w:p>
    <w:p w14:paraId="0CF0C0FA" w14:textId="77777777" w:rsidR="00FB7D51" w:rsidRDefault="006712D2">
      <w:pPr>
        <w:pStyle w:val="ListParagraph"/>
        <w:numPr>
          <w:ilvl w:val="0"/>
          <w:numId w:val="27"/>
        </w:numPr>
        <w:tabs>
          <w:tab w:val="left" w:pos="1233"/>
          <w:tab w:val="left" w:pos="1234"/>
        </w:tabs>
        <w:ind w:right="403"/>
        <w:rPr>
          <w:sz w:val="24"/>
        </w:rPr>
      </w:pPr>
      <w:r>
        <w:rPr>
          <w:sz w:val="24"/>
        </w:rPr>
        <w:t>Have an office within Medway or be able to demonstrate that adequate</w:t>
      </w:r>
      <w:r>
        <w:rPr>
          <w:spacing w:val="1"/>
          <w:sz w:val="24"/>
        </w:rPr>
        <w:t xml:space="preserve"> </w:t>
      </w:r>
      <w:r>
        <w:rPr>
          <w:sz w:val="24"/>
        </w:rPr>
        <w:t>management</w:t>
      </w:r>
      <w:r>
        <w:rPr>
          <w:spacing w:val="-9"/>
          <w:sz w:val="24"/>
        </w:rPr>
        <w:t xml:space="preserve"> </w:t>
      </w:r>
      <w:r>
        <w:rPr>
          <w:sz w:val="24"/>
        </w:rPr>
        <w:t>arrangements</w:t>
      </w:r>
      <w:r>
        <w:rPr>
          <w:spacing w:val="-6"/>
          <w:sz w:val="24"/>
        </w:rPr>
        <w:t xml:space="preserve"> </w:t>
      </w:r>
      <w:r>
        <w:rPr>
          <w:sz w:val="24"/>
        </w:rPr>
        <w:t>have</w:t>
      </w:r>
      <w:r>
        <w:rPr>
          <w:spacing w:val="-9"/>
          <w:sz w:val="24"/>
        </w:rPr>
        <w:t xml:space="preserve"> </w:t>
      </w:r>
      <w:r>
        <w:rPr>
          <w:sz w:val="24"/>
        </w:rPr>
        <w:t>been</w:t>
      </w:r>
      <w:r>
        <w:rPr>
          <w:spacing w:val="-6"/>
          <w:sz w:val="24"/>
        </w:rPr>
        <w:t xml:space="preserve"> </w:t>
      </w:r>
      <w:r>
        <w:rPr>
          <w:sz w:val="24"/>
        </w:rPr>
        <w:t>put</w:t>
      </w:r>
      <w:r>
        <w:rPr>
          <w:spacing w:val="-7"/>
          <w:sz w:val="24"/>
        </w:rPr>
        <w:t xml:space="preserve"> </w:t>
      </w:r>
      <w:r>
        <w:rPr>
          <w:sz w:val="24"/>
        </w:rPr>
        <w:t>in</w:t>
      </w:r>
      <w:r>
        <w:rPr>
          <w:spacing w:val="-4"/>
          <w:sz w:val="24"/>
        </w:rPr>
        <w:t xml:space="preserve"> </w:t>
      </w:r>
      <w:r>
        <w:rPr>
          <w:sz w:val="24"/>
        </w:rPr>
        <w:t>place</w:t>
      </w:r>
      <w:r>
        <w:rPr>
          <w:spacing w:val="-4"/>
          <w:sz w:val="24"/>
        </w:rPr>
        <w:t xml:space="preserve"> </w:t>
      </w:r>
      <w:r>
        <w:rPr>
          <w:sz w:val="24"/>
        </w:rPr>
        <w:t>for</w:t>
      </w:r>
      <w:r>
        <w:rPr>
          <w:spacing w:val="-6"/>
          <w:sz w:val="24"/>
        </w:rPr>
        <w:t xml:space="preserve"> </w:t>
      </w:r>
      <w:r>
        <w:rPr>
          <w:sz w:val="24"/>
        </w:rPr>
        <w:t>the</w:t>
      </w:r>
      <w:r>
        <w:rPr>
          <w:spacing w:val="-9"/>
          <w:sz w:val="24"/>
        </w:rPr>
        <w:t xml:space="preserve"> </w:t>
      </w:r>
      <w:r>
        <w:rPr>
          <w:sz w:val="24"/>
        </w:rPr>
        <w:t>management</w:t>
      </w:r>
      <w:r>
        <w:rPr>
          <w:spacing w:val="-64"/>
          <w:sz w:val="24"/>
        </w:rPr>
        <w:t xml:space="preserve"> </w:t>
      </w:r>
      <w:r>
        <w:rPr>
          <w:sz w:val="24"/>
        </w:rPr>
        <w:t>of the stock in</w:t>
      </w:r>
      <w:r>
        <w:rPr>
          <w:spacing w:val="-2"/>
          <w:sz w:val="24"/>
        </w:rPr>
        <w:t xml:space="preserve"> </w:t>
      </w:r>
      <w:r>
        <w:rPr>
          <w:sz w:val="24"/>
        </w:rPr>
        <w:t>the area.</w:t>
      </w:r>
    </w:p>
    <w:p w14:paraId="0CF0C0FB" w14:textId="77777777" w:rsidR="00FB7D51" w:rsidRDefault="00FB7D51">
      <w:pPr>
        <w:pStyle w:val="BodyText"/>
      </w:pPr>
    </w:p>
    <w:p w14:paraId="0CF0C0FC" w14:textId="77777777" w:rsidR="00FB7D51" w:rsidRDefault="006712D2">
      <w:pPr>
        <w:pStyle w:val="ListParagraph"/>
        <w:numPr>
          <w:ilvl w:val="0"/>
          <w:numId w:val="27"/>
        </w:numPr>
        <w:tabs>
          <w:tab w:val="left" w:pos="1233"/>
          <w:tab w:val="left" w:pos="1234"/>
        </w:tabs>
        <w:ind w:right="374"/>
        <w:rPr>
          <w:sz w:val="24"/>
        </w:rPr>
      </w:pPr>
      <w:r>
        <w:rPr>
          <w:sz w:val="24"/>
        </w:rPr>
        <w:t>Be willing to actively engage as a key stakeholder in the development of</w:t>
      </w:r>
      <w:r>
        <w:rPr>
          <w:spacing w:val="-64"/>
          <w:sz w:val="24"/>
        </w:rPr>
        <w:t xml:space="preserve"> </w:t>
      </w:r>
      <w:r>
        <w:rPr>
          <w:sz w:val="24"/>
        </w:rPr>
        <w:t>policies</w:t>
      </w:r>
      <w:r>
        <w:rPr>
          <w:spacing w:val="-3"/>
          <w:sz w:val="24"/>
        </w:rPr>
        <w:t xml:space="preserve"> </w:t>
      </w:r>
      <w:r>
        <w:rPr>
          <w:sz w:val="24"/>
        </w:rPr>
        <w:t>and</w:t>
      </w:r>
      <w:r>
        <w:rPr>
          <w:spacing w:val="-3"/>
          <w:sz w:val="24"/>
        </w:rPr>
        <w:t xml:space="preserve"> </w:t>
      </w:r>
      <w:r>
        <w:rPr>
          <w:sz w:val="24"/>
        </w:rPr>
        <w:t>strategies</w:t>
      </w:r>
      <w:r>
        <w:rPr>
          <w:spacing w:val="-8"/>
          <w:sz w:val="24"/>
        </w:rPr>
        <w:t xml:space="preserve"> </w:t>
      </w:r>
      <w:r>
        <w:rPr>
          <w:sz w:val="24"/>
        </w:rPr>
        <w:t>developed</w:t>
      </w:r>
      <w:r>
        <w:rPr>
          <w:spacing w:val="-7"/>
          <w:sz w:val="24"/>
        </w:rPr>
        <w:t xml:space="preserve"> </w:t>
      </w:r>
      <w:r>
        <w:rPr>
          <w:sz w:val="24"/>
        </w:rPr>
        <w:t>by</w:t>
      </w:r>
      <w:r>
        <w:rPr>
          <w:spacing w:val="-4"/>
          <w:sz w:val="24"/>
        </w:rPr>
        <w:t xml:space="preserve"> </w:t>
      </w:r>
      <w:r>
        <w:rPr>
          <w:sz w:val="24"/>
        </w:rPr>
        <w:t>the</w:t>
      </w:r>
      <w:r>
        <w:rPr>
          <w:spacing w:val="-1"/>
          <w:sz w:val="24"/>
        </w:rPr>
        <w:t xml:space="preserve"> </w:t>
      </w:r>
      <w:r>
        <w:rPr>
          <w:sz w:val="24"/>
        </w:rPr>
        <w:t xml:space="preserve">council </w:t>
      </w:r>
      <w:proofErr w:type="gramStart"/>
      <w:r>
        <w:rPr>
          <w:sz w:val="24"/>
        </w:rPr>
        <w:t>where</w:t>
      </w:r>
      <w:proofErr w:type="gramEnd"/>
      <w:r>
        <w:rPr>
          <w:spacing w:val="-4"/>
          <w:sz w:val="24"/>
        </w:rPr>
        <w:t xml:space="preserve"> </w:t>
      </w:r>
      <w:r>
        <w:rPr>
          <w:sz w:val="24"/>
        </w:rPr>
        <w:t>invited to</w:t>
      </w:r>
      <w:r>
        <w:rPr>
          <w:spacing w:val="-6"/>
          <w:sz w:val="24"/>
        </w:rPr>
        <w:t xml:space="preserve"> </w:t>
      </w:r>
      <w:r>
        <w:rPr>
          <w:sz w:val="24"/>
        </w:rPr>
        <w:t>do</w:t>
      </w:r>
      <w:r>
        <w:rPr>
          <w:spacing w:val="-11"/>
          <w:sz w:val="24"/>
        </w:rPr>
        <w:t xml:space="preserve"> </w:t>
      </w:r>
      <w:r>
        <w:rPr>
          <w:sz w:val="24"/>
        </w:rPr>
        <w:t>so.</w:t>
      </w:r>
    </w:p>
    <w:p w14:paraId="0CF0C0FD" w14:textId="77777777" w:rsidR="00FB7D51" w:rsidRDefault="00FB7D51">
      <w:pPr>
        <w:pStyle w:val="BodyText"/>
      </w:pPr>
    </w:p>
    <w:p w14:paraId="0CF0C0FE" w14:textId="77777777" w:rsidR="00FB7D51" w:rsidRDefault="006712D2">
      <w:pPr>
        <w:pStyle w:val="ListParagraph"/>
        <w:numPr>
          <w:ilvl w:val="0"/>
          <w:numId w:val="27"/>
        </w:numPr>
        <w:tabs>
          <w:tab w:val="left" w:pos="1233"/>
          <w:tab w:val="left" w:pos="1234"/>
        </w:tabs>
        <w:ind w:right="429"/>
        <w:rPr>
          <w:sz w:val="24"/>
        </w:rPr>
      </w:pPr>
      <w:r>
        <w:rPr>
          <w:sz w:val="24"/>
        </w:rPr>
        <w:t>Consider the use of Modern Methods of Construction (MMC) for all new</w:t>
      </w:r>
      <w:r>
        <w:rPr>
          <w:spacing w:val="-64"/>
          <w:sz w:val="24"/>
        </w:rPr>
        <w:t xml:space="preserve"> </w:t>
      </w:r>
      <w:r>
        <w:rPr>
          <w:sz w:val="24"/>
        </w:rPr>
        <w:t>developments</w:t>
      </w:r>
      <w:r>
        <w:rPr>
          <w:spacing w:val="-3"/>
          <w:sz w:val="24"/>
        </w:rPr>
        <w:t xml:space="preserve"> </w:t>
      </w:r>
      <w:r>
        <w:rPr>
          <w:sz w:val="24"/>
        </w:rPr>
        <w:t>(where</w:t>
      </w:r>
      <w:r>
        <w:rPr>
          <w:spacing w:val="-4"/>
          <w:sz w:val="24"/>
        </w:rPr>
        <w:t xml:space="preserve"> </w:t>
      </w:r>
      <w:r>
        <w:rPr>
          <w:sz w:val="24"/>
        </w:rPr>
        <w:t>practicably</w:t>
      </w:r>
      <w:r>
        <w:rPr>
          <w:spacing w:val="-4"/>
          <w:sz w:val="24"/>
        </w:rPr>
        <w:t xml:space="preserve"> </w:t>
      </w:r>
      <w:r>
        <w:rPr>
          <w:sz w:val="24"/>
        </w:rPr>
        <w:t>possible).</w:t>
      </w:r>
    </w:p>
    <w:p w14:paraId="0CF0C0FF" w14:textId="77777777" w:rsidR="00FB7D51" w:rsidRDefault="00FB7D51">
      <w:pPr>
        <w:pStyle w:val="BodyText"/>
        <w:spacing w:before="7"/>
        <w:rPr>
          <w:sz w:val="27"/>
        </w:rPr>
      </w:pPr>
    </w:p>
    <w:p w14:paraId="0CF0C100" w14:textId="77777777" w:rsidR="00FB7D51" w:rsidRDefault="006712D2">
      <w:pPr>
        <w:pStyle w:val="ListParagraph"/>
        <w:numPr>
          <w:ilvl w:val="0"/>
          <w:numId w:val="27"/>
        </w:numPr>
        <w:tabs>
          <w:tab w:val="left" w:pos="1233"/>
          <w:tab w:val="left" w:pos="1234"/>
        </w:tabs>
        <w:ind w:right="356"/>
        <w:rPr>
          <w:sz w:val="24"/>
        </w:rPr>
      </w:pPr>
      <w:r>
        <w:rPr>
          <w:sz w:val="24"/>
        </w:rPr>
        <w:t>Use all reasonable endeavours to make developments meet the current</w:t>
      </w:r>
      <w:r>
        <w:rPr>
          <w:spacing w:val="1"/>
          <w:sz w:val="24"/>
        </w:rPr>
        <w:t xml:space="preserve"> </w:t>
      </w:r>
      <w:r>
        <w:rPr>
          <w:sz w:val="24"/>
        </w:rPr>
        <w:t>Secure</w:t>
      </w:r>
      <w:r>
        <w:rPr>
          <w:spacing w:val="-10"/>
          <w:sz w:val="24"/>
        </w:rPr>
        <w:t xml:space="preserve"> </w:t>
      </w:r>
      <w:r>
        <w:rPr>
          <w:sz w:val="24"/>
        </w:rPr>
        <w:t>by</w:t>
      </w:r>
      <w:r>
        <w:rPr>
          <w:spacing w:val="-5"/>
          <w:sz w:val="24"/>
        </w:rPr>
        <w:t xml:space="preserve"> </w:t>
      </w:r>
      <w:r>
        <w:rPr>
          <w:sz w:val="24"/>
        </w:rPr>
        <w:t>Design</w:t>
      </w:r>
      <w:r>
        <w:rPr>
          <w:spacing w:val="-5"/>
          <w:sz w:val="24"/>
        </w:rPr>
        <w:t xml:space="preserve"> </w:t>
      </w:r>
      <w:r>
        <w:rPr>
          <w:sz w:val="24"/>
        </w:rPr>
        <w:t>standard,</w:t>
      </w:r>
      <w:r>
        <w:rPr>
          <w:spacing w:val="-9"/>
          <w:sz w:val="24"/>
        </w:rPr>
        <w:t xml:space="preserve"> </w:t>
      </w:r>
      <w:r>
        <w:rPr>
          <w:sz w:val="24"/>
        </w:rPr>
        <w:t>and</w:t>
      </w:r>
      <w:r>
        <w:rPr>
          <w:spacing w:val="-8"/>
          <w:sz w:val="24"/>
        </w:rPr>
        <w:t xml:space="preserve"> </w:t>
      </w:r>
      <w:r>
        <w:rPr>
          <w:sz w:val="24"/>
        </w:rPr>
        <w:t>where</w:t>
      </w:r>
      <w:r>
        <w:rPr>
          <w:spacing w:val="-4"/>
          <w:sz w:val="24"/>
        </w:rPr>
        <w:t xml:space="preserve"> </w:t>
      </w:r>
      <w:r>
        <w:rPr>
          <w:sz w:val="24"/>
        </w:rPr>
        <w:t>suitable</w:t>
      </w:r>
      <w:r>
        <w:rPr>
          <w:spacing w:val="-6"/>
          <w:sz w:val="24"/>
        </w:rPr>
        <w:t xml:space="preserve"> </w:t>
      </w:r>
      <w:r>
        <w:rPr>
          <w:sz w:val="24"/>
        </w:rPr>
        <w:t>the</w:t>
      </w:r>
      <w:r>
        <w:rPr>
          <w:spacing w:val="-4"/>
          <w:sz w:val="24"/>
        </w:rPr>
        <w:t xml:space="preserve"> </w:t>
      </w:r>
      <w:r>
        <w:rPr>
          <w:sz w:val="24"/>
        </w:rPr>
        <w:t>additional</w:t>
      </w:r>
      <w:r>
        <w:rPr>
          <w:spacing w:val="-4"/>
          <w:sz w:val="24"/>
        </w:rPr>
        <w:t xml:space="preserve"> </w:t>
      </w:r>
      <w:r>
        <w:rPr>
          <w:sz w:val="24"/>
        </w:rPr>
        <w:t>provisions</w:t>
      </w:r>
    </w:p>
    <w:p w14:paraId="0CF0C101" w14:textId="77777777" w:rsidR="00FB7D51" w:rsidRDefault="00FB7D51">
      <w:pPr>
        <w:rPr>
          <w:sz w:val="24"/>
        </w:rPr>
        <w:sectPr w:rsidR="00FB7D51">
          <w:pgSz w:w="11920" w:h="16850"/>
          <w:pgMar w:top="1340" w:right="1320" w:bottom="1240" w:left="1340" w:header="0" w:footer="1058" w:gutter="0"/>
          <w:cols w:space="720"/>
        </w:sectPr>
      </w:pPr>
    </w:p>
    <w:p w14:paraId="0CF0C102" w14:textId="77777777" w:rsidR="00FB7D51" w:rsidRDefault="006712D2">
      <w:pPr>
        <w:pStyle w:val="BodyText"/>
        <w:spacing w:before="81"/>
        <w:ind w:left="1233" w:right="336"/>
      </w:pPr>
      <w:r>
        <w:lastRenderedPageBreak/>
        <w:t>for specialist provision (unless otherwise agreed by Homes England and</w:t>
      </w:r>
      <w:r>
        <w:rPr>
          <w:spacing w:val="-64"/>
        </w:rPr>
        <w:t xml:space="preserve"> </w:t>
      </w:r>
      <w:r>
        <w:t>the</w:t>
      </w:r>
      <w:r>
        <w:rPr>
          <w:spacing w:val="-2"/>
        </w:rPr>
        <w:t xml:space="preserve"> </w:t>
      </w:r>
      <w:r>
        <w:t>Council).</w:t>
      </w:r>
    </w:p>
    <w:p w14:paraId="0CF0C103" w14:textId="77777777" w:rsidR="00FB7D51" w:rsidRDefault="00FB7D51">
      <w:pPr>
        <w:pStyle w:val="BodyText"/>
        <w:spacing w:before="6"/>
        <w:rPr>
          <w:sz w:val="27"/>
        </w:rPr>
      </w:pPr>
    </w:p>
    <w:p w14:paraId="0CF0C104" w14:textId="77777777" w:rsidR="00FB7D51" w:rsidRDefault="006712D2">
      <w:pPr>
        <w:pStyle w:val="ListParagraph"/>
        <w:numPr>
          <w:ilvl w:val="0"/>
          <w:numId w:val="27"/>
        </w:numPr>
        <w:tabs>
          <w:tab w:val="left" w:pos="1234"/>
        </w:tabs>
        <w:ind w:right="134"/>
        <w:jc w:val="both"/>
        <w:rPr>
          <w:sz w:val="24"/>
        </w:rPr>
      </w:pPr>
      <w:r>
        <w:rPr>
          <w:sz w:val="24"/>
        </w:rPr>
        <w:t>Comply with the standards set out in Fact Sheet No. 6 – Design Principles</w:t>
      </w:r>
      <w:r>
        <w:rPr>
          <w:spacing w:val="-64"/>
          <w:sz w:val="24"/>
        </w:rPr>
        <w:t xml:space="preserve"> </w:t>
      </w:r>
      <w:r>
        <w:rPr>
          <w:sz w:val="24"/>
        </w:rPr>
        <w:t>for Extra Care (CSIP, 2008) or any subsequent design standards that may</w:t>
      </w:r>
      <w:r>
        <w:rPr>
          <w:spacing w:val="-64"/>
          <w:sz w:val="24"/>
        </w:rPr>
        <w:t xml:space="preserve"> </w:t>
      </w:r>
      <w:r>
        <w:rPr>
          <w:sz w:val="24"/>
        </w:rPr>
        <w:t>be</w:t>
      </w:r>
      <w:r>
        <w:rPr>
          <w:spacing w:val="-2"/>
          <w:sz w:val="24"/>
        </w:rPr>
        <w:t xml:space="preserve"> </w:t>
      </w:r>
      <w:r>
        <w:rPr>
          <w:sz w:val="24"/>
        </w:rPr>
        <w:t>adopted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Council</w:t>
      </w:r>
      <w:r>
        <w:rPr>
          <w:spacing w:val="-4"/>
          <w:sz w:val="24"/>
        </w:rPr>
        <w:t xml:space="preserve"> </w:t>
      </w:r>
      <w:r>
        <w:rPr>
          <w:sz w:val="24"/>
        </w:rPr>
        <w:t>where</w:t>
      </w:r>
      <w:r>
        <w:rPr>
          <w:spacing w:val="-3"/>
          <w:sz w:val="24"/>
        </w:rPr>
        <w:t xml:space="preserve"> </w:t>
      </w:r>
      <w:r>
        <w:rPr>
          <w:sz w:val="24"/>
        </w:rPr>
        <w:t>extra</w:t>
      </w:r>
      <w:r>
        <w:rPr>
          <w:spacing w:val="-2"/>
          <w:sz w:val="24"/>
        </w:rPr>
        <w:t xml:space="preserve"> </w:t>
      </w:r>
      <w:r>
        <w:rPr>
          <w:sz w:val="24"/>
        </w:rPr>
        <w:t>care</w:t>
      </w:r>
      <w:r>
        <w:rPr>
          <w:spacing w:val="-5"/>
          <w:sz w:val="24"/>
        </w:rPr>
        <w:t xml:space="preserve"> </w:t>
      </w:r>
      <w:r>
        <w:rPr>
          <w:sz w:val="24"/>
        </w:rPr>
        <w:t>units</w:t>
      </w:r>
      <w:r>
        <w:rPr>
          <w:spacing w:val="-3"/>
          <w:sz w:val="24"/>
        </w:rPr>
        <w:t xml:space="preserve"> </w:t>
      </w:r>
      <w:r>
        <w:rPr>
          <w:sz w:val="24"/>
        </w:rPr>
        <w:t>are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delivered.</w:t>
      </w:r>
    </w:p>
    <w:p w14:paraId="0CF0C105" w14:textId="77777777" w:rsidR="00FB7D51" w:rsidRDefault="00FB7D51">
      <w:pPr>
        <w:pStyle w:val="BodyText"/>
        <w:spacing w:before="5"/>
      </w:pPr>
    </w:p>
    <w:p w14:paraId="0CF0C106" w14:textId="77777777" w:rsidR="00FB7D51" w:rsidRDefault="006712D2">
      <w:pPr>
        <w:pStyle w:val="ListParagraph"/>
        <w:numPr>
          <w:ilvl w:val="0"/>
          <w:numId w:val="27"/>
        </w:numPr>
        <w:tabs>
          <w:tab w:val="left" w:pos="1234"/>
        </w:tabs>
        <w:spacing w:line="237" w:lineRule="auto"/>
        <w:ind w:right="180"/>
        <w:jc w:val="both"/>
        <w:rPr>
          <w:sz w:val="24"/>
        </w:rPr>
      </w:pPr>
      <w:r>
        <w:rPr>
          <w:sz w:val="24"/>
        </w:rPr>
        <w:t>Deliver a range of unit types, tenures and sizes as identified by local need</w:t>
      </w:r>
      <w:r>
        <w:rPr>
          <w:spacing w:val="-64"/>
          <w:sz w:val="24"/>
        </w:rPr>
        <w:t xml:space="preserve"> </w:t>
      </w:r>
      <w:r>
        <w:rPr>
          <w:sz w:val="24"/>
        </w:rPr>
        <w:t>and</w:t>
      </w:r>
      <w:r>
        <w:rPr>
          <w:spacing w:val="-2"/>
          <w:sz w:val="24"/>
        </w:rPr>
        <w:t xml:space="preserve"> </w:t>
      </w:r>
      <w:r>
        <w:rPr>
          <w:sz w:val="24"/>
        </w:rPr>
        <w:t>suitable to the location.</w:t>
      </w:r>
    </w:p>
    <w:p w14:paraId="0CF0C107" w14:textId="77777777" w:rsidR="00FB7D51" w:rsidRDefault="00FB7D51">
      <w:pPr>
        <w:pStyle w:val="BodyText"/>
      </w:pPr>
    </w:p>
    <w:p w14:paraId="0CF0C108" w14:textId="77777777" w:rsidR="00FB7D51" w:rsidRDefault="006712D2">
      <w:pPr>
        <w:pStyle w:val="ListParagraph"/>
        <w:numPr>
          <w:ilvl w:val="0"/>
          <w:numId w:val="27"/>
        </w:numPr>
        <w:tabs>
          <w:tab w:val="left" w:pos="1233"/>
          <w:tab w:val="left" w:pos="1234"/>
        </w:tabs>
        <w:spacing w:before="1"/>
        <w:ind w:right="298"/>
        <w:rPr>
          <w:sz w:val="24"/>
        </w:rPr>
      </w:pPr>
      <w:r>
        <w:rPr>
          <w:sz w:val="24"/>
        </w:rPr>
        <w:t>Work with the council’s occupational therapists (OTs) from the initial unit</w:t>
      </w:r>
      <w:r>
        <w:rPr>
          <w:spacing w:val="1"/>
          <w:sz w:val="24"/>
        </w:rPr>
        <w:t xml:space="preserve"> </w:t>
      </w:r>
      <w:r>
        <w:rPr>
          <w:sz w:val="24"/>
        </w:rPr>
        <w:t>design stage through to the occupation of units. This will better enable</w:t>
      </w:r>
      <w:r>
        <w:rPr>
          <w:spacing w:val="1"/>
          <w:sz w:val="24"/>
        </w:rPr>
        <w:t xml:space="preserve"> </w:t>
      </w:r>
      <w:r>
        <w:rPr>
          <w:sz w:val="24"/>
        </w:rPr>
        <w:t>units that can be designed for clients with specialist needs to be</w:t>
      </w:r>
      <w:r>
        <w:rPr>
          <w:spacing w:val="1"/>
          <w:sz w:val="24"/>
        </w:rPr>
        <w:t xml:space="preserve"> </w:t>
      </w:r>
      <w:r>
        <w:rPr>
          <w:sz w:val="24"/>
        </w:rPr>
        <w:t>accommodated and delivered at minimal cost to all parties. OTs can also</w:t>
      </w:r>
      <w:r>
        <w:rPr>
          <w:spacing w:val="-64"/>
          <w:sz w:val="24"/>
        </w:rPr>
        <w:t xml:space="preserve"> </w:t>
      </w:r>
      <w:r>
        <w:rPr>
          <w:sz w:val="24"/>
        </w:rPr>
        <w:t>assist with the identification of clients with specialist accommodation</w:t>
      </w:r>
      <w:r>
        <w:rPr>
          <w:spacing w:val="1"/>
          <w:sz w:val="24"/>
        </w:rPr>
        <w:t xml:space="preserve"> </w:t>
      </w:r>
      <w:r>
        <w:rPr>
          <w:sz w:val="24"/>
        </w:rPr>
        <w:t>needs ensuring such units are ready for occupation on completion or</w:t>
      </w:r>
      <w:r>
        <w:rPr>
          <w:spacing w:val="1"/>
          <w:sz w:val="24"/>
        </w:rPr>
        <w:t xml:space="preserve"> </w:t>
      </w:r>
      <w:r>
        <w:rPr>
          <w:sz w:val="24"/>
        </w:rPr>
        <w:t>relets</w:t>
      </w:r>
      <w:r>
        <w:rPr>
          <w:spacing w:val="-1"/>
          <w:sz w:val="24"/>
        </w:rPr>
        <w:t xml:space="preserve"> </w:t>
      </w:r>
      <w:r>
        <w:rPr>
          <w:sz w:val="24"/>
        </w:rPr>
        <w:t>thus</w:t>
      </w:r>
      <w:r>
        <w:rPr>
          <w:spacing w:val="-2"/>
          <w:sz w:val="24"/>
        </w:rPr>
        <w:t xml:space="preserve"> </w:t>
      </w:r>
      <w:r>
        <w:rPr>
          <w:sz w:val="24"/>
        </w:rPr>
        <w:t>minimising</w:t>
      </w:r>
      <w:r>
        <w:rPr>
          <w:spacing w:val="-5"/>
          <w:sz w:val="24"/>
        </w:rPr>
        <w:t xml:space="preserve"> </w:t>
      </w:r>
      <w:r>
        <w:rPr>
          <w:sz w:val="24"/>
        </w:rPr>
        <w:t>void times.</w:t>
      </w:r>
    </w:p>
    <w:p w14:paraId="0CF0C109" w14:textId="77777777" w:rsidR="00FB7D51" w:rsidRDefault="00FB7D51">
      <w:pPr>
        <w:pStyle w:val="BodyText"/>
        <w:spacing w:before="9"/>
        <w:rPr>
          <w:sz w:val="27"/>
        </w:rPr>
      </w:pPr>
    </w:p>
    <w:p w14:paraId="0CF0C10A" w14:textId="77777777" w:rsidR="00FB7D51" w:rsidRDefault="006712D2">
      <w:pPr>
        <w:pStyle w:val="ListParagraph"/>
        <w:numPr>
          <w:ilvl w:val="0"/>
          <w:numId w:val="27"/>
        </w:numPr>
        <w:tabs>
          <w:tab w:val="left" w:pos="1233"/>
          <w:tab w:val="left" w:pos="1234"/>
        </w:tabs>
        <w:ind w:right="264"/>
        <w:rPr>
          <w:sz w:val="24"/>
        </w:rPr>
      </w:pPr>
      <w:r>
        <w:rPr>
          <w:sz w:val="24"/>
        </w:rPr>
        <w:t>Deliver a minimum 5% of all new affordable dwellings as wheelchair-user</w:t>
      </w:r>
      <w:r>
        <w:rPr>
          <w:spacing w:val="-64"/>
          <w:sz w:val="24"/>
        </w:rPr>
        <w:t xml:space="preserve"> </w:t>
      </w:r>
      <w:r>
        <w:rPr>
          <w:sz w:val="24"/>
        </w:rPr>
        <w:t>housing as set out within the Housing Corporations Design and Quality</w:t>
      </w:r>
      <w:r>
        <w:rPr>
          <w:spacing w:val="1"/>
          <w:sz w:val="24"/>
        </w:rPr>
        <w:t xml:space="preserve"> </w:t>
      </w:r>
      <w:r>
        <w:rPr>
          <w:sz w:val="24"/>
        </w:rPr>
        <w:t>Standards (April 2007). Where it can be demonstrated to the council’s</w:t>
      </w:r>
      <w:r>
        <w:rPr>
          <w:spacing w:val="1"/>
          <w:sz w:val="24"/>
        </w:rPr>
        <w:t xml:space="preserve"> </w:t>
      </w:r>
      <w:r>
        <w:rPr>
          <w:sz w:val="24"/>
        </w:rPr>
        <w:t>satisfaction that a site cannot deliver wheelchair-user dwellings an</w:t>
      </w:r>
      <w:r>
        <w:rPr>
          <w:spacing w:val="1"/>
          <w:sz w:val="24"/>
        </w:rPr>
        <w:t xml:space="preserve"> </w:t>
      </w:r>
      <w:r>
        <w:rPr>
          <w:sz w:val="24"/>
        </w:rPr>
        <w:t>exemption will need</w:t>
      </w:r>
      <w:r>
        <w:rPr>
          <w:spacing w:val="-2"/>
          <w:sz w:val="24"/>
        </w:rPr>
        <w:t xml:space="preserve"> </w:t>
      </w:r>
      <w:r>
        <w:rPr>
          <w:sz w:val="24"/>
        </w:rPr>
        <w:t>to</w:t>
      </w:r>
      <w:r>
        <w:rPr>
          <w:spacing w:val="-6"/>
          <w:sz w:val="24"/>
        </w:rPr>
        <w:t xml:space="preserve"> </w:t>
      </w:r>
      <w:r>
        <w:rPr>
          <w:sz w:val="24"/>
        </w:rPr>
        <w:t>be sought.</w:t>
      </w:r>
    </w:p>
    <w:p w14:paraId="0CF0C10B" w14:textId="77777777" w:rsidR="00FB7D51" w:rsidRDefault="00FB7D51">
      <w:pPr>
        <w:pStyle w:val="BodyText"/>
        <w:spacing w:before="9"/>
        <w:rPr>
          <w:sz w:val="27"/>
        </w:rPr>
      </w:pPr>
    </w:p>
    <w:p w14:paraId="0CF0C10C" w14:textId="5345CD49" w:rsidR="00FB7D51" w:rsidRDefault="006712D2">
      <w:pPr>
        <w:pStyle w:val="ListParagraph"/>
        <w:numPr>
          <w:ilvl w:val="0"/>
          <w:numId w:val="27"/>
        </w:numPr>
        <w:tabs>
          <w:tab w:val="left" w:pos="1233"/>
          <w:tab w:val="left" w:pos="1234"/>
        </w:tabs>
        <w:ind w:right="229"/>
        <w:rPr>
          <w:sz w:val="24"/>
        </w:rPr>
      </w:pPr>
      <w:r>
        <w:rPr>
          <w:sz w:val="24"/>
        </w:rPr>
        <w:t>Ensure that their practices are compliant with the council’s duties towards</w:t>
      </w:r>
      <w:r>
        <w:rPr>
          <w:spacing w:val="-64"/>
          <w:sz w:val="24"/>
        </w:rPr>
        <w:t xml:space="preserve"> </w:t>
      </w:r>
      <w:r>
        <w:rPr>
          <w:sz w:val="24"/>
        </w:rPr>
        <w:t>equalities. As public bodies, local authorities are required to meet Public</w:t>
      </w:r>
      <w:r>
        <w:rPr>
          <w:spacing w:val="1"/>
          <w:sz w:val="24"/>
        </w:rPr>
        <w:t xml:space="preserve"> </w:t>
      </w:r>
      <w:r>
        <w:rPr>
          <w:sz w:val="24"/>
        </w:rPr>
        <w:t>Sector Equality Duties (PSEDs), which are set out under Section 149 of</w:t>
      </w:r>
      <w:r>
        <w:rPr>
          <w:spacing w:val="1"/>
          <w:sz w:val="24"/>
        </w:rPr>
        <w:t xml:space="preserve"> </w:t>
      </w:r>
      <w:r>
        <w:rPr>
          <w:sz w:val="24"/>
        </w:rPr>
        <w:t xml:space="preserve">the Equality Act 2010. Further information on PSED can be found </w:t>
      </w:r>
      <w:r w:rsidR="00965B27">
        <w:rPr>
          <w:sz w:val="24"/>
        </w:rPr>
        <w:t>on the</w:t>
      </w:r>
      <w:r>
        <w:rPr>
          <w:spacing w:val="1"/>
          <w:sz w:val="24"/>
        </w:rPr>
        <w:t xml:space="preserve"> </w:t>
      </w:r>
      <w:hyperlink r:id="rId13" w:history="1">
        <w:r w:rsidR="00965B27" w:rsidRPr="00965B27">
          <w:rPr>
            <w:rStyle w:val="Hyperlink"/>
            <w:spacing w:val="1"/>
            <w:sz w:val="24"/>
          </w:rPr>
          <w:t>Equality and Human Rights</w:t>
        </w:r>
        <w:r w:rsidR="00965B27" w:rsidRPr="00965B27">
          <w:rPr>
            <w:rStyle w:val="Hyperlink"/>
            <w:spacing w:val="1"/>
            <w:sz w:val="24"/>
          </w:rPr>
          <w:t xml:space="preserve"> </w:t>
        </w:r>
        <w:r w:rsidR="00965B27" w:rsidRPr="00965B27">
          <w:rPr>
            <w:rStyle w:val="Hyperlink"/>
            <w:spacing w:val="1"/>
            <w:sz w:val="24"/>
          </w:rPr>
          <w:t>Commission</w:t>
        </w:r>
        <w:r w:rsidR="00965B27" w:rsidRPr="00965B27">
          <w:rPr>
            <w:rStyle w:val="Hyperlink"/>
            <w:spacing w:val="1"/>
            <w:sz w:val="24"/>
          </w:rPr>
          <w:t xml:space="preserve"> website</w:t>
        </w:r>
      </w:hyperlink>
      <w:r w:rsidR="00965B27">
        <w:rPr>
          <w:spacing w:val="1"/>
          <w:sz w:val="24"/>
        </w:rPr>
        <w:t xml:space="preserve">. </w:t>
      </w:r>
    </w:p>
    <w:p w14:paraId="0CF0C10D" w14:textId="77777777" w:rsidR="00FB7D51" w:rsidRDefault="00FB7D51">
      <w:pPr>
        <w:pStyle w:val="BodyText"/>
        <w:spacing w:before="9"/>
        <w:rPr>
          <w:sz w:val="23"/>
        </w:rPr>
      </w:pPr>
    </w:p>
    <w:p w14:paraId="0CF0C10E" w14:textId="77777777" w:rsidR="00FB7D51" w:rsidRDefault="006712D2">
      <w:pPr>
        <w:pStyle w:val="BodyText"/>
        <w:spacing w:before="1" w:line="273" w:lineRule="exact"/>
        <w:ind w:left="1233"/>
      </w:pPr>
      <w:r>
        <w:t>These</w:t>
      </w:r>
      <w:r>
        <w:rPr>
          <w:spacing w:val="-5"/>
        </w:rPr>
        <w:t xml:space="preserve"> </w:t>
      </w:r>
      <w:r>
        <w:t>duties</w:t>
      </w:r>
      <w:r>
        <w:rPr>
          <w:spacing w:val="-6"/>
        </w:rPr>
        <w:t xml:space="preserve"> </w:t>
      </w:r>
      <w:r>
        <w:t>include</w:t>
      </w:r>
      <w:r>
        <w:rPr>
          <w:spacing w:val="-3"/>
        </w:rPr>
        <w:t xml:space="preserve"> </w:t>
      </w:r>
      <w:r>
        <w:t>the</w:t>
      </w:r>
      <w:r>
        <w:rPr>
          <w:spacing w:val="-3"/>
        </w:rPr>
        <w:t xml:space="preserve"> </w:t>
      </w:r>
      <w:r>
        <w:t>need</w:t>
      </w:r>
      <w:r>
        <w:rPr>
          <w:spacing w:val="-5"/>
        </w:rPr>
        <w:t xml:space="preserve"> </w:t>
      </w:r>
      <w:r>
        <w:t>to</w:t>
      </w:r>
      <w:r>
        <w:rPr>
          <w:spacing w:val="-6"/>
        </w:rPr>
        <w:t xml:space="preserve"> </w:t>
      </w:r>
      <w:r>
        <w:t>consider</w:t>
      </w:r>
      <w:r>
        <w:rPr>
          <w:spacing w:val="-4"/>
        </w:rPr>
        <w:t xml:space="preserve"> </w:t>
      </w:r>
      <w:r>
        <w:t>how</w:t>
      </w:r>
      <w:r>
        <w:rPr>
          <w:spacing w:val="-5"/>
        </w:rPr>
        <w:t xml:space="preserve"> </w:t>
      </w:r>
      <w:r>
        <w:t>we:</w:t>
      </w:r>
    </w:p>
    <w:p w14:paraId="0CF0C10F" w14:textId="77777777" w:rsidR="00FB7D51" w:rsidRDefault="006712D2">
      <w:pPr>
        <w:pStyle w:val="ListParagraph"/>
        <w:numPr>
          <w:ilvl w:val="0"/>
          <w:numId w:val="26"/>
        </w:numPr>
        <w:tabs>
          <w:tab w:val="left" w:pos="1541"/>
        </w:tabs>
        <w:spacing w:line="290" w:lineRule="exact"/>
        <w:rPr>
          <w:sz w:val="24"/>
        </w:rPr>
      </w:pPr>
      <w:r>
        <w:rPr>
          <w:sz w:val="24"/>
        </w:rPr>
        <w:t>eliminate</w:t>
      </w:r>
      <w:r>
        <w:rPr>
          <w:spacing w:val="-8"/>
          <w:sz w:val="24"/>
        </w:rPr>
        <w:t xml:space="preserve"> </w:t>
      </w:r>
      <w:r>
        <w:rPr>
          <w:sz w:val="24"/>
        </w:rPr>
        <w:t>unlawful</w:t>
      </w:r>
      <w:r>
        <w:rPr>
          <w:spacing w:val="-11"/>
          <w:sz w:val="24"/>
        </w:rPr>
        <w:t xml:space="preserve"> </w:t>
      </w:r>
      <w:r>
        <w:rPr>
          <w:sz w:val="24"/>
        </w:rPr>
        <w:t>discrimination,</w:t>
      </w:r>
      <w:r>
        <w:rPr>
          <w:spacing w:val="-7"/>
          <w:sz w:val="24"/>
        </w:rPr>
        <w:t xml:space="preserve"> </w:t>
      </w:r>
      <w:r>
        <w:rPr>
          <w:sz w:val="24"/>
        </w:rPr>
        <w:t>harassment</w:t>
      </w:r>
      <w:r>
        <w:rPr>
          <w:spacing w:val="-10"/>
          <w:sz w:val="24"/>
        </w:rPr>
        <w:t xml:space="preserve"> </w:t>
      </w:r>
      <w:r>
        <w:rPr>
          <w:sz w:val="24"/>
        </w:rPr>
        <w:t>and</w:t>
      </w:r>
      <w:r>
        <w:rPr>
          <w:spacing w:val="-10"/>
          <w:sz w:val="24"/>
        </w:rPr>
        <w:t xml:space="preserve"> </w:t>
      </w:r>
      <w:proofErr w:type="gramStart"/>
      <w:r>
        <w:rPr>
          <w:sz w:val="24"/>
        </w:rPr>
        <w:t>victimisation;</w:t>
      </w:r>
      <w:proofErr w:type="gramEnd"/>
    </w:p>
    <w:p w14:paraId="0CF0C110" w14:textId="77777777" w:rsidR="00FB7D51" w:rsidRDefault="006712D2">
      <w:pPr>
        <w:pStyle w:val="ListParagraph"/>
        <w:numPr>
          <w:ilvl w:val="0"/>
          <w:numId w:val="26"/>
        </w:numPr>
        <w:tabs>
          <w:tab w:val="left" w:pos="1541"/>
        </w:tabs>
        <w:spacing w:line="293" w:lineRule="exact"/>
        <w:rPr>
          <w:sz w:val="24"/>
        </w:rPr>
      </w:pPr>
      <w:r>
        <w:rPr>
          <w:sz w:val="24"/>
        </w:rPr>
        <w:t>advance</w:t>
      </w:r>
      <w:r>
        <w:rPr>
          <w:spacing w:val="-8"/>
          <w:sz w:val="24"/>
        </w:rPr>
        <w:t xml:space="preserve"> </w:t>
      </w:r>
      <w:r>
        <w:rPr>
          <w:sz w:val="24"/>
        </w:rPr>
        <w:t>equality</w:t>
      </w:r>
      <w:r>
        <w:rPr>
          <w:spacing w:val="-7"/>
          <w:sz w:val="24"/>
        </w:rPr>
        <w:t xml:space="preserve"> </w:t>
      </w:r>
      <w:r>
        <w:rPr>
          <w:sz w:val="24"/>
        </w:rPr>
        <w:t>of</w:t>
      </w:r>
      <w:r>
        <w:rPr>
          <w:spacing w:val="-10"/>
          <w:sz w:val="24"/>
        </w:rPr>
        <w:t xml:space="preserve"> </w:t>
      </w:r>
      <w:r>
        <w:rPr>
          <w:sz w:val="24"/>
        </w:rPr>
        <w:t>opportunities;</w:t>
      </w:r>
      <w:r>
        <w:rPr>
          <w:spacing w:val="-5"/>
          <w:sz w:val="24"/>
        </w:rPr>
        <w:t xml:space="preserve"> </w:t>
      </w:r>
      <w:r>
        <w:rPr>
          <w:sz w:val="24"/>
        </w:rPr>
        <w:t>and</w:t>
      </w:r>
    </w:p>
    <w:p w14:paraId="0CF0C111" w14:textId="77777777" w:rsidR="00FB7D51" w:rsidRDefault="006712D2">
      <w:pPr>
        <w:pStyle w:val="ListParagraph"/>
        <w:numPr>
          <w:ilvl w:val="0"/>
          <w:numId w:val="26"/>
        </w:numPr>
        <w:tabs>
          <w:tab w:val="left" w:pos="1541"/>
        </w:tabs>
        <w:spacing w:line="293" w:lineRule="exact"/>
        <w:rPr>
          <w:sz w:val="24"/>
        </w:rPr>
      </w:pPr>
      <w:r>
        <w:rPr>
          <w:sz w:val="24"/>
        </w:rPr>
        <w:t>foster</w:t>
      </w:r>
      <w:r>
        <w:rPr>
          <w:spacing w:val="-6"/>
          <w:sz w:val="24"/>
        </w:rPr>
        <w:t xml:space="preserve"> </w:t>
      </w:r>
      <w:r>
        <w:rPr>
          <w:sz w:val="24"/>
        </w:rPr>
        <w:t>good</w:t>
      </w:r>
      <w:r>
        <w:rPr>
          <w:spacing w:val="-4"/>
          <w:sz w:val="24"/>
        </w:rPr>
        <w:t xml:space="preserve"> </w:t>
      </w:r>
      <w:r>
        <w:rPr>
          <w:sz w:val="24"/>
        </w:rPr>
        <w:t>relations</w:t>
      </w:r>
    </w:p>
    <w:p w14:paraId="0CF0C112" w14:textId="77777777" w:rsidR="00FB7D51" w:rsidRDefault="00FB7D51">
      <w:pPr>
        <w:pStyle w:val="BodyText"/>
        <w:spacing w:before="5"/>
      </w:pPr>
    </w:p>
    <w:p w14:paraId="0CF0C113" w14:textId="77777777" w:rsidR="00FB7D51" w:rsidRDefault="006712D2">
      <w:pPr>
        <w:pStyle w:val="ListParagraph"/>
        <w:numPr>
          <w:ilvl w:val="0"/>
          <w:numId w:val="27"/>
        </w:numPr>
        <w:tabs>
          <w:tab w:val="left" w:pos="1234"/>
        </w:tabs>
        <w:spacing w:before="1"/>
        <w:ind w:right="217"/>
        <w:jc w:val="both"/>
        <w:rPr>
          <w:sz w:val="24"/>
        </w:rPr>
      </w:pPr>
      <w:r>
        <w:rPr>
          <w:sz w:val="24"/>
        </w:rPr>
        <w:t>Respond in a timely manner to requests by the Council for qualitative and</w:t>
      </w:r>
      <w:r>
        <w:rPr>
          <w:spacing w:val="-64"/>
          <w:sz w:val="24"/>
        </w:rPr>
        <w:t xml:space="preserve"> </w:t>
      </w:r>
      <w:r>
        <w:rPr>
          <w:sz w:val="24"/>
        </w:rPr>
        <w:t>quantitative information – including quarterly information on voids, re-lets,</w:t>
      </w:r>
      <w:r>
        <w:rPr>
          <w:spacing w:val="-64"/>
          <w:sz w:val="24"/>
        </w:rPr>
        <w:t xml:space="preserve"> </w:t>
      </w:r>
      <w:r>
        <w:rPr>
          <w:sz w:val="24"/>
        </w:rPr>
        <w:t>tenure</w:t>
      </w:r>
      <w:r>
        <w:rPr>
          <w:spacing w:val="-5"/>
          <w:sz w:val="24"/>
        </w:rPr>
        <w:t xml:space="preserve"> </w:t>
      </w:r>
      <w:r>
        <w:rPr>
          <w:sz w:val="24"/>
        </w:rPr>
        <w:t>conversions,</w:t>
      </w:r>
      <w:r>
        <w:rPr>
          <w:spacing w:val="-4"/>
          <w:sz w:val="24"/>
        </w:rPr>
        <w:t xml:space="preserve"> </w:t>
      </w:r>
      <w:r>
        <w:rPr>
          <w:sz w:val="24"/>
        </w:rPr>
        <w:t>decent</w:t>
      </w:r>
      <w:r>
        <w:rPr>
          <w:spacing w:val="-4"/>
          <w:sz w:val="24"/>
        </w:rPr>
        <w:t xml:space="preserve"> </w:t>
      </w:r>
      <w:r>
        <w:rPr>
          <w:sz w:val="24"/>
        </w:rPr>
        <w:t>homes</w:t>
      </w:r>
      <w:r>
        <w:rPr>
          <w:spacing w:val="2"/>
          <w:sz w:val="24"/>
        </w:rPr>
        <w:t xml:space="preserve"> </w:t>
      </w:r>
      <w:r>
        <w:rPr>
          <w:sz w:val="24"/>
        </w:rPr>
        <w:t>standards</w:t>
      </w:r>
      <w:r>
        <w:rPr>
          <w:spacing w:val="-4"/>
          <w:sz w:val="24"/>
        </w:rPr>
        <w:t xml:space="preserve"> </w:t>
      </w:r>
      <w:r>
        <w:rPr>
          <w:sz w:val="24"/>
        </w:rPr>
        <w:t>and</w:t>
      </w:r>
      <w:r>
        <w:rPr>
          <w:spacing w:val="-2"/>
          <w:sz w:val="24"/>
        </w:rPr>
        <w:t xml:space="preserve"> </w:t>
      </w:r>
      <w:r>
        <w:rPr>
          <w:sz w:val="24"/>
        </w:rPr>
        <w:t>rent</w:t>
      </w:r>
      <w:r>
        <w:rPr>
          <w:spacing w:val="-2"/>
          <w:sz w:val="24"/>
        </w:rPr>
        <w:t xml:space="preserve"> </w:t>
      </w:r>
      <w:r>
        <w:rPr>
          <w:sz w:val="24"/>
        </w:rPr>
        <w:t>levels.</w:t>
      </w:r>
    </w:p>
    <w:p w14:paraId="0CF0C114" w14:textId="77777777" w:rsidR="00FB7D51" w:rsidRDefault="00FB7D51">
      <w:pPr>
        <w:pStyle w:val="BodyText"/>
      </w:pPr>
    </w:p>
    <w:p w14:paraId="0CF0C115" w14:textId="77777777" w:rsidR="00FB7D51" w:rsidRDefault="006712D2">
      <w:pPr>
        <w:pStyle w:val="ListParagraph"/>
        <w:numPr>
          <w:ilvl w:val="0"/>
          <w:numId w:val="27"/>
        </w:numPr>
        <w:tabs>
          <w:tab w:val="left" w:pos="1233"/>
          <w:tab w:val="left" w:pos="1234"/>
        </w:tabs>
        <w:ind w:right="863"/>
        <w:rPr>
          <w:sz w:val="24"/>
        </w:rPr>
      </w:pPr>
      <w:r>
        <w:rPr>
          <w:sz w:val="24"/>
        </w:rPr>
        <w:t>Be willing to meet quarterly with officers of the Housing Strategy</w:t>
      </w:r>
      <w:r>
        <w:rPr>
          <w:spacing w:val="1"/>
          <w:sz w:val="24"/>
        </w:rPr>
        <w:t xml:space="preserve"> </w:t>
      </w:r>
      <w:r>
        <w:rPr>
          <w:sz w:val="24"/>
        </w:rPr>
        <w:t>&amp;Partnership</w:t>
      </w:r>
      <w:r>
        <w:rPr>
          <w:spacing w:val="-4"/>
          <w:sz w:val="24"/>
        </w:rPr>
        <w:t xml:space="preserve"> </w:t>
      </w:r>
      <w:r>
        <w:rPr>
          <w:sz w:val="24"/>
        </w:rPr>
        <w:t>Team</w:t>
      </w:r>
      <w:r>
        <w:rPr>
          <w:spacing w:val="-8"/>
          <w:sz w:val="24"/>
        </w:rPr>
        <w:t xml:space="preserve"> </w:t>
      </w:r>
      <w:r>
        <w:rPr>
          <w:sz w:val="24"/>
        </w:rPr>
        <w:t>to</w:t>
      </w:r>
      <w:r>
        <w:rPr>
          <w:spacing w:val="-11"/>
          <w:sz w:val="24"/>
        </w:rPr>
        <w:t xml:space="preserve"> </w:t>
      </w:r>
      <w:r>
        <w:rPr>
          <w:sz w:val="24"/>
        </w:rPr>
        <w:t>discuss</w:t>
      </w:r>
      <w:r>
        <w:rPr>
          <w:spacing w:val="-7"/>
          <w:sz w:val="24"/>
        </w:rPr>
        <w:t xml:space="preserve"> </w:t>
      </w:r>
      <w:r>
        <w:rPr>
          <w:sz w:val="24"/>
        </w:rPr>
        <w:t>the</w:t>
      </w:r>
      <w:r>
        <w:rPr>
          <w:spacing w:val="-9"/>
          <w:sz w:val="24"/>
        </w:rPr>
        <w:t xml:space="preserve"> </w:t>
      </w:r>
      <w:r>
        <w:rPr>
          <w:sz w:val="24"/>
        </w:rPr>
        <w:t>organisation’s</w:t>
      </w:r>
      <w:r>
        <w:rPr>
          <w:spacing w:val="-7"/>
          <w:sz w:val="24"/>
        </w:rPr>
        <w:t xml:space="preserve"> </w:t>
      </w:r>
      <w:r>
        <w:rPr>
          <w:sz w:val="24"/>
        </w:rPr>
        <w:t>development</w:t>
      </w:r>
      <w:r>
        <w:rPr>
          <w:spacing w:val="-6"/>
          <w:sz w:val="24"/>
        </w:rPr>
        <w:t xml:space="preserve"> </w:t>
      </w:r>
      <w:r>
        <w:rPr>
          <w:sz w:val="24"/>
        </w:rPr>
        <w:t>plan.</w:t>
      </w:r>
    </w:p>
    <w:p w14:paraId="0CF0C116" w14:textId="77777777" w:rsidR="00FB7D51" w:rsidRDefault="00FB7D51">
      <w:pPr>
        <w:pStyle w:val="BodyText"/>
      </w:pPr>
    </w:p>
    <w:p w14:paraId="0CF0C117" w14:textId="77777777" w:rsidR="00FB7D51" w:rsidRDefault="006712D2">
      <w:pPr>
        <w:pStyle w:val="ListParagraph"/>
        <w:numPr>
          <w:ilvl w:val="0"/>
          <w:numId w:val="27"/>
        </w:numPr>
        <w:tabs>
          <w:tab w:val="left" w:pos="1233"/>
          <w:tab w:val="left" w:pos="1234"/>
        </w:tabs>
        <w:ind w:right="135"/>
        <w:rPr>
          <w:sz w:val="24"/>
        </w:rPr>
      </w:pPr>
      <w:r>
        <w:rPr>
          <w:sz w:val="24"/>
        </w:rPr>
        <w:t>Agree to provide training to Council staff on relevant affordable housing</w:t>
      </w:r>
      <w:r>
        <w:rPr>
          <w:spacing w:val="1"/>
          <w:sz w:val="24"/>
        </w:rPr>
        <w:t xml:space="preserve"> </w:t>
      </w:r>
      <w:r>
        <w:rPr>
          <w:sz w:val="24"/>
        </w:rPr>
        <w:t>standards and issues, which are of clear benefit to the enabling function of</w:t>
      </w:r>
      <w:r>
        <w:rPr>
          <w:spacing w:val="-64"/>
          <w:sz w:val="24"/>
        </w:rPr>
        <w:t xml:space="preserve"> </w:t>
      </w:r>
      <w:r>
        <w:rPr>
          <w:sz w:val="24"/>
        </w:rPr>
        <w:t>the</w:t>
      </w:r>
      <w:r>
        <w:rPr>
          <w:spacing w:val="-2"/>
          <w:sz w:val="24"/>
        </w:rPr>
        <w:t xml:space="preserve"> </w:t>
      </w:r>
      <w:r>
        <w:rPr>
          <w:sz w:val="24"/>
        </w:rPr>
        <w:t>Council and</w:t>
      </w:r>
      <w:r>
        <w:rPr>
          <w:spacing w:val="-2"/>
          <w:sz w:val="24"/>
        </w:rPr>
        <w:t xml:space="preserve"> </w:t>
      </w:r>
      <w:r>
        <w:rPr>
          <w:sz w:val="24"/>
        </w:rPr>
        <w:t>affordable</w:t>
      </w:r>
      <w:r>
        <w:rPr>
          <w:spacing w:val="-1"/>
          <w:sz w:val="24"/>
        </w:rPr>
        <w:t xml:space="preserve"> </w:t>
      </w:r>
      <w:r>
        <w:rPr>
          <w:sz w:val="24"/>
        </w:rPr>
        <w:t>housing providers.</w:t>
      </w:r>
    </w:p>
    <w:p w14:paraId="0CF0C118" w14:textId="77777777" w:rsidR="00FB7D51" w:rsidRDefault="00FB7D51">
      <w:pPr>
        <w:pStyle w:val="BodyText"/>
        <w:spacing w:before="9"/>
        <w:rPr>
          <w:sz w:val="23"/>
        </w:rPr>
      </w:pPr>
    </w:p>
    <w:p w14:paraId="0CF0C119" w14:textId="77777777" w:rsidR="00FB7D51" w:rsidRDefault="006712D2">
      <w:pPr>
        <w:pStyle w:val="ListParagraph"/>
        <w:numPr>
          <w:ilvl w:val="0"/>
          <w:numId w:val="27"/>
        </w:numPr>
        <w:tabs>
          <w:tab w:val="left" w:pos="1233"/>
          <w:tab w:val="left" w:pos="1234"/>
        </w:tabs>
        <w:ind w:right="548"/>
        <w:rPr>
          <w:sz w:val="24"/>
        </w:rPr>
      </w:pPr>
      <w:r>
        <w:rPr>
          <w:sz w:val="24"/>
        </w:rPr>
        <w:t>Provide information on customer satisfaction levels to the Council on a</w:t>
      </w:r>
      <w:r>
        <w:rPr>
          <w:spacing w:val="-64"/>
          <w:sz w:val="24"/>
        </w:rPr>
        <w:t xml:space="preserve"> </w:t>
      </w:r>
      <w:r>
        <w:rPr>
          <w:sz w:val="24"/>
        </w:rPr>
        <w:t>scheme-by-scheme</w:t>
      </w:r>
      <w:r>
        <w:rPr>
          <w:spacing w:val="-4"/>
          <w:sz w:val="24"/>
        </w:rPr>
        <w:t xml:space="preserve"> </w:t>
      </w:r>
      <w:r>
        <w:rPr>
          <w:sz w:val="24"/>
        </w:rPr>
        <w:t>basis.</w:t>
      </w:r>
    </w:p>
    <w:p w14:paraId="0CF0C11A" w14:textId="77777777" w:rsidR="00FB7D51" w:rsidRDefault="00FB7D51">
      <w:pPr>
        <w:rPr>
          <w:sz w:val="24"/>
        </w:rPr>
        <w:sectPr w:rsidR="00FB7D51">
          <w:pgSz w:w="11920" w:h="16850"/>
          <w:pgMar w:top="1340" w:right="1320" w:bottom="1240" w:left="1340" w:header="0" w:footer="1058" w:gutter="0"/>
          <w:cols w:space="720"/>
        </w:sectPr>
      </w:pPr>
    </w:p>
    <w:p w14:paraId="0CF0C11B" w14:textId="77777777" w:rsidR="00FB7D51" w:rsidRDefault="006712D2">
      <w:pPr>
        <w:pStyle w:val="ListParagraph"/>
        <w:numPr>
          <w:ilvl w:val="0"/>
          <w:numId w:val="27"/>
        </w:numPr>
        <w:tabs>
          <w:tab w:val="left" w:pos="1234"/>
        </w:tabs>
        <w:spacing w:before="137"/>
        <w:ind w:right="302"/>
        <w:jc w:val="both"/>
        <w:rPr>
          <w:sz w:val="24"/>
        </w:rPr>
      </w:pPr>
      <w:r>
        <w:rPr>
          <w:sz w:val="24"/>
        </w:rPr>
        <w:lastRenderedPageBreak/>
        <w:t>Be willing to arrange site visits for the Council’s staff both prior to and on</w:t>
      </w:r>
      <w:r>
        <w:rPr>
          <w:spacing w:val="-64"/>
          <w:sz w:val="24"/>
        </w:rPr>
        <w:t xml:space="preserve"> </w:t>
      </w:r>
      <w:r>
        <w:rPr>
          <w:sz w:val="24"/>
        </w:rPr>
        <w:t>completion of schemes. The aim of this is to assist with developing local</w:t>
      </w:r>
      <w:r>
        <w:rPr>
          <w:spacing w:val="1"/>
          <w:sz w:val="24"/>
        </w:rPr>
        <w:t xml:space="preserve"> </w:t>
      </w:r>
      <w:r>
        <w:rPr>
          <w:sz w:val="24"/>
        </w:rPr>
        <w:t>lettings plans and to better ensure the properties are correctly advertised</w:t>
      </w:r>
      <w:r>
        <w:rPr>
          <w:spacing w:val="-64"/>
          <w:sz w:val="24"/>
        </w:rPr>
        <w:t xml:space="preserve"> </w:t>
      </w:r>
      <w:r>
        <w:rPr>
          <w:sz w:val="24"/>
        </w:rPr>
        <w:t>on</w:t>
      </w:r>
      <w:r>
        <w:rPr>
          <w:spacing w:val="-2"/>
          <w:sz w:val="24"/>
        </w:rPr>
        <w:t xml:space="preserve"> </w:t>
      </w:r>
      <w:r>
        <w:rPr>
          <w:sz w:val="24"/>
        </w:rPr>
        <w:t>the</w:t>
      </w:r>
      <w:r>
        <w:rPr>
          <w:spacing w:val="-2"/>
          <w:sz w:val="24"/>
        </w:rPr>
        <w:t xml:space="preserve"> </w:t>
      </w:r>
      <w:r>
        <w:rPr>
          <w:sz w:val="24"/>
        </w:rPr>
        <w:t>Kent</w:t>
      </w:r>
      <w:r>
        <w:rPr>
          <w:spacing w:val="-1"/>
          <w:sz w:val="24"/>
        </w:rPr>
        <w:t xml:space="preserve"> </w:t>
      </w:r>
      <w:proofErr w:type="spellStart"/>
      <w:r>
        <w:rPr>
          <w:sz w:val="24"/>
        </w:rPr>
        <w:t>HomeChoice</w:t>
      </w:r>
      <w:proofErr w:type="spellEnd"/>
      <w:r>
        <w:rPr>
          <w:sz w:val="24"/>
        </w:rPr>
        <w:t xml:space="preserve"> system.</w:t>
      </w:r>
    </w:p>
    <w:p w14:paraId="0CF0C11C" w14:textId="77777777" w:rsidR="00FB7D51" w:rsidRDefault="00FB7D51">
      <w:pPr>
        <w:pStyle w:val="BodyText"/>
        <w:spacing w:before="3"/>
      </w:pPr>
    </w:p>
    <w:p w14:paraId="0CF0C11D" w14:textId="77777777" w:rsidR="00FB7D51" w:rsidRDefault="006712D2" w:rsidP="00B93479">
      <w:pPr>
        <w:pStyle w:val="Heading2"/>
      </w:pPr>
      <w:bookmarkStart w:id="16" w:name="8._Affordable_Housing_Tenure_Mix"/>
      <w:bookmarkEnd w:id="16"/>
      <w:r>
        <w:t>Affordable</w:t>
      </w:r>
      <w:r>
        <w:rPr>
          <w:spacing w:val="-5"/>
        </w:rPr>
        <w:t xml:space="preserve"> </w:t>
      </w:r>
      <w:r>
        <w:t>Housing</w:t>
      </w:r>
      <w:r>
        <w:rPr>
          <w:spacing w:val="-6"/>
        </w:rPr>
        <w:t xml:space="preserve"> </w:t>
      </w:r>
      <w:r>
        <w:t>Tenure</w:t>
      </w:r>
      <w:r>
        <w:rPr>
          <w:spacing w:val="-5"/>
        </w:rPr>
        <w:t xml:space="preserve"> </w:t>
      </w:r>
      <w:r>
        <w:t>Mix</w:t>
      </w:r>
    </w:p>
    <w:p w14:paraId="0CF0C11E" w14:textId="77777777" w:rsidR="00FB7D51" w:rsidRDefault="00FB7D51">
      <w:pPr>
        <w:pStyle w:val="BodyText"/>
        <w:rPr>
          <w:b/>
        </w:rPr>
      </w:pPr>
    </w:p>
    <w:p w14:paraId="4F3E6EFB" w14:textId="77777777" w:rsidR="00B93479" w:rsidRDefault="006712D2" w:rsidP="00B93479">
      <w:pPr>
        <w:pStyle w:val="ListParagraph"/>
        <w:numPr>
          <w:ilvl w:val="1"/>
          <w:numId w:val="29"/>
        </w:numPr>
        <w:tabs>
          <w:tab w:val="left" w:pos="666"/>
          <w:tab w:val="left" w:pos="667"/>
        </w:tabs>
        <w:spacing w:after="240"/>
        <w:ind w:left="663" w:right="221"/>
        <w:rPr>
          <w:sz w:val="24"/>
        </w:rPr>
      </w:pPr>
      <w:r>
        <w:rPr>
          <w:sz w:val="24"/>
        </w:rPr>
        <w:t>The social rented stock in Medway at 14.8% (17,047) is low relative to the</w:t>
      </w:r>
      <w:r>
        <w:rPr>
          <w:spacing w:val="1"/>
          <w:sz w:val="24"/>
        </w:rPr>
        <w:t xml:space="preserve"> </w:t>
      </w:r>
      <w:r>
        <w:rPr>
          <w:sz w:val="24"/>
        </w:rPr>
        <w:t>national average of 19.3% and does not provide adequate turnover to meet the</w:t>
      </w:r>
      <w:r>
        <w:rPr>
          <w:spacing w:val="-64"/>
          <w:sz w:val="24"/>
        </w:rPr>
        <w:t xml:space="preserve"> </w:t>
      </w:r>
      <w:r>
        <w:rPr>
          <w:sz w:val="24"/>
        </w:rPr>
        <w:t>scale of need identified. The scale of need could justify the whole allocation for</w:t>
      </w:r>
      <w:r>
        <w:rPr>
          <w:spacing w:val="-64"/>
          <w:sz w:val="24"/>
        </w:rPr>
        <w:t xml:space="preserve"> </w:t>
      </w:r>
      <w:r>
        <w:rPr>
          <w:sz w:val="24"/>
        </w:rPr>
        <w:t xml:space="preserve">affordable housing being used as social or affordable rented </w:t>
      </w:r>
      <w:proofErr w:type="gramStart"/>
      <w:r>
        <w:rPr>
          <w:sz w:val="24"/>
        </w:rPr>
        <w:t>units</w:t>
      </w:r>
      <w:proofErr w:type="gramEnd"/>
      <w:r>
        <w:rPr>
          <w:sz w:val="24"/>
        </w:rPr>
        <w:t xml:space="preserve"> but a</w:t>
      </w:r>
      <w:r>
        <w:rPr>
          <w:spacing w:val="1"/>
          <w:sz w:val="24"/>
        </w:rPr>
        <w:t xml:space="preserve"> </w:t>
      </w:r>
      <w:r>
        <w:rPr>
          <w:sz w:val="24"/>
        </w:rPr>
        <w:t>balanced approach is now the core of the strategy in Medway and this</w:t>
      </w:r>
      <w:r>
        <w:rPr>
          <w:spacing w:val="1"/>
          <w:sz w:val="24"/>
        </w:rPr>
        <w:t xml:space="preserve"> </w:t>
      </w:r>
      <w:r>
        <w:rPr>
          <w:sz w:val="24"/>
        </w:rPr>
        <w:t>approach</w:t>
      </w:r>
      <w:r>
        <w:rPr>
          <w:spacing w:val="-2"/>
          <w:sz w:val="24"/>
        </w:rPr>
        <w:t xml:space="preserve"> </w:t>
      </w:r>
      <w:r>
        <w:rPr>
          <w:sz w:val="24"/>
        </w:rPr>
        <w:t>will be</w:t>
      </w:r>
      <w:r>
        <w:rPr>
          <w:spacing w:val="-4"/>
          <w:sz w:val="24"/>
        </w:rPr>
        <w:t xml:space="preserve"> </w:t>
      </w:r>
      <w:r>
        <w:rPr>
          <w:sz w:val="24"/>
        </w:rPr>
        <w:t>pursued.</w:t>
      </w:r>
    </w:p>
    <w:p w14:paraId="41301017" w14:textId="77777777" w:rsidR="00B93479" w:rsidRPr="00B93479" w:rsidRDefault="006712D2" w:rsidP="00B93479">
      <w:pPr>
        <w:pStyle w:val="ListParagraph"/>
        <w:numPr>
          <w:ilvl w:val="1"/>
          <w:numId w:val="29"/>
        </w:numPr>
        <w:tabs>
          <w:tab w:val="left" w:pos="666"/>
          <w:tab w:val="left" w:pos="667"/>
        </w:tabs>
        <w:spacing w:after="240"/>
        <w:ind w:left="663" w:right="221"/>
        <w:rPr>
          <w:sz w:val="24"/>
        </w:rPr>
      </w:pPr>
      <w:r>
        <w:t>The Council’s preferred options are for mixed tenure schemes of social or</w:t>
      </w:r>
      <w:r w:rsidRPr="00B93479">
        <w:rPr>
          <w:spacing w:val="1"/>
        </w:rPr>
        <w:t xml:space="preserve"> </w:t>
      </w:r>
      <w:r>
        <w:t>affordable rented and intermediate tenures (usually shared ownership). It is</w:t>
      </w:r>
      <w:r w:rsidRPr="00B93479">
        <w:rPr>
          <w:spacing w:val="1"/>
        </w:rPr>
        <w:t xml:space="preserve"> </w:t>
      </w:r>
      <w:r>
        <w:t>accepted that for smaller sites there may be reasons for not mixing tenures.</w:t>
      </w:r>
      <w:r w:rsidRPr="00B93479">
        <w:rPr>
          <w:spacing w:val="1"/>
        </w:rPr>
        <w:t xml:space="preserve"> </w:t>
      </w:r>
      <w:r>
        <w:t>Therefore, where there are to be 10 or less affordable housing units provided in</w:t>
      </w:r>
      <w:r w:rsidRPr="00B93479">
        <w:rPr>
          <w:spacing w:val="-64"/>
        </w:rPr>
        <w:t xml:space="preserve"> </w:t>
      </w:r>
      <w:r>
        <w:t>a scheme the Council may accept that the units can be of a single tenure. This</w:t>
      </w:r>
      <w:r w:rsidRPr="00B93479">
        <w:rPr>
          <w:spacing w:val="1"/>
        </w:rPr>
        <w:t xml:space="preserve"> </w:t>
      </w:r>
      <w:r>
        <w:t>will be determined by the Housing Strategy &amp; Partnership Team on a site-by-</w:t>
      </w:r>
      <w:r w:rsidRPr="00B93479">
        <w:rPr>
          <w:spacing w:val="1"/>
        </w:rPr>
        <w:t xml:space="preserve"> </w:t>
      </w:r>
      <w:r>
        <w:t>site basis</w:t>
      </w:r>
      <w:r w:rsidRPr="00B93479">
        <w:rPr>
          <w:spacing w:val="-3"/>
        </w:rPr>
        <w:t xml:space="preserve"> </w:t>
      </w:r>
      <w:r>
        <w:t>based on</w:t>
      </w:r>
      <w:r w:rsidRPr="00B93479">
        <w:rPr>
          <w:spacing w:val="-2"/>
        </w:rPr>
        <w:t xml:space="preserve"> </w:t>
      </w:r>
      <w:r>
        <w:t>local</w:t>
      </w:r>
      <w:r w:rsidRPr="00B93479">
        <w:rPr>
          <w:spacing w:val="1"/>
        </w:rPr>
        <w:t xml:space="preserve"> </w:t>
      </w:r>
      <w:r>
        <w:t>needs.</w:t>
      </w:r>
    </w:p>
    <w:p w14:paraId="6E02B31F" w14:textId="77777777" w:rsidR="00B93479" w:rsidRDefault="006712D2" w:rsidP="00B93479">
      <w:pPr>
        <w:pStyle w:val="ListParagraph"/>
        <w:numPr>
          <w:ilvl w:val="1"/>
          <w:numId w:val="29"/>
        </w:numPr>
        <w:tabs>
          <w:tab w:val="left" w:pos="666"/>
          <w:tab w:val="left" w:pos="667"/>
        </w:tabs>
        <w:spacing w:after="240"/>
        <w:ind w:left="663" w:right="221"/>
        <w:rPr>
          <w:sz w:val="24"/>
        </w:rPr>
      </w:pPr>
      <w:r w:rsidRPr="00B93479">
        <w:rPr>
          <w:sz w:val="24"/>
        </w:rPr>
        <w:t>Where the number of affordable units to be provided is greater than 10, a</w:t>
      </w:r>
      <w:r w:rsidRPr="00B93479">
        <w:rPr>
          <w:spacing w:val="1"/>
          <w:sz w:val="24"/>
        </w:rPr>
        <w:t xml:space="preserve"> </w:t>
      </w:r>
      <w:r w:rsidRPr="00B93479">
        <w:rPr>
          <w:sz w:val="24"/>
        </w:rPr>
        <w:t xml:space="preserve">tenure </w:t>
      </w:r>
      <w:proofErr w:type="gramStart"/>
      <w:r w:rsidRPr="00B93479">
        <w:rPr>
          <w:sz w:val="24"/>
        </w:rPr>
        <w:t>mix</w:t>
      </w:r>
      <w:proofErr w:type="gramEnd"/>
      <w:r w:rsidRPr="00B93479">
        <w:rPr>
          <w:sz w:val="24"/>
        </w:rPr>
        <w:t xml:space="preserve"> of 60% affordable rent and 40% intermediate affordable housing (of</w:t>
      </w:r>
      <w:r w:rsidRPr="00B93479">
        <w:rPr>
          <w:spacing w:val="-64"/>
          <w:sz w:val="24"/>
        </w:rPr>
        <w:t xml:space="preserve"> </w:t>
      </w:r>
      <w:r w:rsidRPr="00B93479">
        <w:rPr>
          <w:sz w:val="24"/>
        </w:rPr>
        <w:t>which shared ownership</w:t>
      </w:r>
      <w:r w:rsidRPr="00B93479">
        <w:rPr>
          <w:spacing w:val="1"/>
          <w:sz w:val="24"/>
        </w:rPr>
        <w:t xml:space="preserve"> </w:t>
      </w:r>
      <w:r w:rsidRPr="00B93479">
        <w:rPr>
          <w:sz w:val="24"/>
        </w:rPr>
        <w:t>is</w:t>
      </w:r>
      <w:r w:rsidRPr="00B93479">
        <w:rPr>
          <w:spacing w:val="-3"/>
          <w:sz w:val="24"/>
        </w:rPr>
        <w:t xml:space="preserve"> </w:t>
      </w:r>
      <w:r w:rsidRPr="00B93479">
        <w:rPr>
          <w:sz w:val="24"/>
        </w:rPr>
        <w:t>the</w:t>
      </w:r>
      <w:r w:rsidRPr="00B93479">
        <w:rPr>
          <w:spacing w:val="-1"/>
          <w:sz w:val="24"/>
        </w:rPr>
        <w:t xml:space="preserve"> </w:t>
      </w:r>
      <w:r w:rsidRPr="00B93479">
        <w:rPr>
          <w:sz w:val="24"/>
        </w:rPr>
        <w:t>preferred</w:t>
      </w:r>
      <w:r w:rsidRPr="00B93479">
        <w:rPr>
          <w:spacing w:val="-4"/>
          <w:sz w:val="24"/>
        </w:rPr>
        <w:t xml:space="preserve"> </w:t>
      </w:r>
      <w:r w:rsidRPr="00B93479">
        <w:rPr>
          <w:sz w:val="24"/>
        </w:rPr>
        <w:t>option)</w:t>
      </w:r>
      <w:r w:rsidRPr="00B93479">
        <w:rPr>
          <w:spacing w:val="-1"/>
          <w:sz w:val="24"/>
        </w:rPr>
        <w:t xml:space="preserve"> </w:t>
      </w:r>
      <w:r w:rsidRPr="00B93479">
        <w:rPr>
          <w:sz w:val="24"/>
        </w:rPr>
        <w:t>will</w:t>
      </w:r>
      <w:r w:rsidRPr="00B93479">
        <w:rPr>
          <w:spacing w:val="-1"/>
          <w:sz w:val="24"/>
        </w:rPr>
        <w:t xml:space="preserve"> </w:t>
      </w:r>
      <w:r w:rsidRPr="00B93479">
        <w:rPr>
          <w:sz w:val="24"/>
        </w:rPr>
        <w:t>be</w:t>
      </w:r>
      <w:r w:rsidRPr="00B93479">
        <w:rPr>
          <w:spacing w:val="-1"/>
          <w:sz w:val="24"/>
        </w:rPr>
        <w:t xml:space="preserve"> </w:t>
      </w:r>
      <w:r w:rsidRPr="00B93479">
        <w:rPr>
          <w:sz w:val="24"/>
        </w:rPr>
        <w:t>sought.</w:t>
      </w:r>
    </w:p>
    <w:p w14:paraId="0CF0C125" w14:textId="41DD9DFC" w:rsidR="00FB7D51" w:rsidRPr="00B93479" w:rsidRDefault="006712D2" w:rsidP="00B93479">
      <w:pPr>
        <w:pStyle w:val="ListParagraph"/>
        <w:numPr>
          <w:ilvl w:val="1"/>
          <w:numId w:val="29"/>
        </w:numPr>
        <w:tabs>
          <w:tab w:val="left" w:pos="666"/>
          <w:tab w:val="left" w:pos="667"/>
        </w:tabs>
        <w:ind w:right="220"/>
        <w:rPr>
          <w:sz w:val="24"/>
        </w:rPr>
      </w:pPr>
      <w:r w:rsidRPr="00B93479">
        <w:rPr>
          <w:sz w:val="24"/>
        </w:rPr>
        <w:t>The Council maps the location of affordable housing by tenure and size of</w:t>
      </w:r>
      <w:r w:rsidRPr="00B93479">
        <w:rPr>
          <w:spacing w:val="1"/>
          <w:sz w:val="24"/>
        </w:rPr>
        <w:t xml:space="preserve"> </w:t>
      </w:r>
      <w:r w:rsidRPr="00B93479">
        <w:rPr>
          <w:sz w:val="24"/>
        </w:rPr>
        <w:t>units,</w:t>
      </w:r>
      <w:r w:rsidRPr="00B93479">
        <w:rPr>
          <w:spacing w:val="-9"/>
          <w:sz w:val="24"/>
        </w:rPr>
        <w:t xml:space="preserve"> </w:t>
      </w:r>
      <w:r w:rsidRPr="00B93479">
        <w:rPr>
          <w:sz w:val="24"/>
        </w:rPr>
        <w:t>and</w:t>
      </w:r>
      <w:r w:rsidRPr="00B93479">
        <w:rPr>
          <w:spacing w:val="-9"/>
          <w:sz w:val="24"/>
        </w:rPr>
        <w:t xml:space="preserve"> </w:t>
      </w:r>
      <w:r w:rsidRPr="00B93479">
        <w:rPr>
          <w:sz w:val="24"/>
        </w:rPr>
        <w:t>in</w:t>
      </w:r>
      <w:r w:rsidRPr="00B93479">
        <w:rPr>
          <w:spacing w:val="-7"/>
          <w:sz w:val="24"/>
        </w:rPr>
        <w:t xml:space="preserve"> </w:t>
      </w:r>
      <w:r w:rsidRPr="00B93479">
        <w:rPr>
          <w:sz w:val="24"/>
        </w:rPr>
        <w:t>the</w:t>
      </w:r>
      <w:r w:rsidRPr="00B93479">
        <w:rPr>
          <w:spacing w:val="-7"/>
          <w:sz w:val="24"/>
        </w:rPr>
        <w:t xml:space="preserve"> </w:t>
      </w:r>
      <w:r w:rsidRPr="00B93479">
        <w:rPr>
          <w:sz w:val="24"/>
        </w:rPr>
        <w:t>interests</w:t>
      </w:r>
      <w:r w:rsidRPr="00B93479">
        <w:rPr>
          <w:spacing w:val="-6"/>
          <w:sz w:val="24"/>
        </w:rPr>
        <w:t xml:space="preserve"> </w:t>
      </w:r>
      <w:r w:rsidRPr="00B93479">
        <w:rPr>
          <w:sz w:val="24"/>
        </w:rPr>
        <w:t>of</w:t>
      </w:r>
      <w:r w:rsidRPr="00B93479">
        <w:rPr>
          <w:spacing w:val="-5"/>
          <w:sz w:val="24"/>
        </w:rPr>
        <w:t xml:space="preserve"> </w:t>
      </w:r>
      <w:r w:rsidRPr="00B93479">
        <w:rPr>
          <w:sz w:val="24"/>
        </w:rPr>
        <w:t>creating</w:t>
      </w:r>
      <w:r w:rsidRPr="00B93479">
        <w:rPr>
          <w:spacing w:val="-9"/>
          <w:sz w:val="24"/>
        </w:rPr>
        <w:t xml:space="preserve"> </w:t>
      </w:r>
      <w:r w:rsidRPr="00B93479">
        <w:rPr>
          <w:sz w:val="24"/>
        </w:rPr>
        <w:t>sustainable</w:t>
      </w:r>
      <w:r w:rsidRPr="00B93479">
        <w:rPr>
          <w:spacing w:val="-4"/>
          <w:sz w:val="24"/>
        </w:rPr>
        <w:t xml:space="preserve"> </w:t>
      </w:r>
      <w:r w:rsidRPr="00B93479">
        <w:rPr>
          <w:sz w:val="24"/>
        </w:rPr>
        <w:t>communities</w:t>
      </w:r>
      <w:r w:rsidRPr="00B93479">
        <w:rPr>
          <w:spacing w:val="-7"/>
          <w:sz w:val="24"/>
        </w:rPr>
        <w:t xml:space="preserve"> </w:t>
      </w:r>
      <w:r w:rsidRPr="00B93479">
        <w:rPr>
          <w:sz w:val="24"/>
        </w:rPr>
        <w:t>reserves</w:t>
      </w:r>
      <w:r w:rsidRPr="00B93479">
        <w:rPr>
          <w:spacing w:val="-4"/>
          <w:sz w:val="24"/>
        </w:rPr>
        <w:t xml:space="preserve"> </w:t>
      </w:r>
      <w:r w:rsidRPr="00B93479">
        <w:rPr>
          <w:sz w:val="24"/>
        </w:rPr>
        <w:t>the</w:t>
      </w:r>
      <w:r w:rsidRPr="00B93479">
        <w:rPr>
          <w:spacing w:val="-64"/>
          <w:sz w:val="24"/>
        </w:rPr>
        <w:t xml:space="preserve"> </w:t>
      </w:r>
      <w:r w:rsidRPr="00B93479">
        <w:rPr>
          <w:sz w:val="24"/>
        </w:rPr>
        <w:t>right to seek different tenure mixes where this improves the mix of tenures</w:t>
      </w:r>
      <w:r w:rsidRPr="00B93479">
        <w:rPr>
          <w:spacing w:val="-64"/>
          <w:sz w:val="24"/>
        </w:rPr>
        <w:t xml:space="preserve"> </w:t>
      </w:r>
      <w:r w:rsidRPr="00B93479">
        <w:rPr>
          <w:sz w:val="24"/>
        </w:rPr>
        <w:t>locally.</w:t>
      </w:r>
    </w:p>
    <w:p w14:paraId="0CF0C126" w14:textId="77777777" w:rsidR="00FB7D51" w:rsidRDefault="00FB7D51">
      <w:pPr>
        <w:pStyle w:val="BodyText"/>
      </w:pPr>
    </w:p>
    <w:p w14:paraId="0CF0C127" w14:textId="77777777" w:rsidR="00FB7D51" w:rsidRDefault="006712D2" w:rsidP="00B93479">
      <w:pPr>
        <w:pStyle w:val="Heading2"/>
      </w:pPr>
      <w:bookmarkStart w:id="17" w:name="9._Affordable_Housing_Size_Mix"/>
      <w:bookmarkEnd w:id="17"/>
      <w:r>
        <w:t>Affordable</w:t>
      </w:r>
      <w:r>
        <w:rPr>
          <w:spacing w:val="-7"/>
        </w:rPr>
        <w:t xml:space="preserve"> </w:t>
      </w:r>
      <w:r>
        <w:t>Housing</w:t>
      </w:r>
      <w:r>
        <w:rPr>
          <w:spacing w:val="-5"/>
        </w:rPr>
        <w:t xml:space="preserve"> </w:t>
      </w:r>
      <w:r>
        <w:t>Size</w:t>
      </w:r>
      <w:r>
        <w:rPr>
          <w:spacing w:val="-4"/>
        </w:rPr>
        <w:t xml:space="preserve"> </w:t>
      </w:r>
      <w:r>
        <w:t>Mix</w:t>
      </w:r>
    </w:p>
    <w:p w14:paraId="0CF0C128" w14:textId="77777777" w:rsidR="00FB7D51" w:rsidRDefault="00FB7D51">
      <w:pPr>
        <w:pStyle w:val="BodyText"/>
        <w:spacing w:before="11"/>
        <w:rPr>
          <w:b/>
          <w:sz w:val="23"/>
        </w:rPr>
      </w:pPr>
    </w:p>
    <w:p w14:paraId="0CF0C129" w14:textId="5CEED657" w:rsidR="00FB7D51" w:rsidRDefault="006712D2" w:rsidP="007B4D4F">
      <w:pPr>
        <w:pStyle w:val="ListParagraph"/>
        <w:numPr>
          <w:ilvl w:val="1"/>
          <w:numId w:val="29"/>
        </w:numPr>
        <w:tabs>
          <w:tab w:val="left" w:pos="666"/>
          <w:tab w:val="left" w:pos="667"/>
        </w:tabs>
        <w:spacing w:after="120"/>
        <w:ind w:left="663" w:right="221"/>
        <w:rPr>
          <w:sz w:val="24"/>
        </w:rPr>
      </w:pPr>
      <w:r>
        <w:rPr>
          <w:sz w:val="24"/>
        </w:rPr>
        <w:t>In</w:t>
      </w:r>
      <w:r>
        <w:rPr>
          <w:spacing w:val="-1"/>
          <w:sz w:val="24"/>
        </w:rPr>
        <w:t xml:space="preserve"> </w:t>
      </w:r>
      <w:r>
        <w:rPr>
          <w:sz w:val="24"/>
        </w:rPr>
        <w:t>terms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size</w:t>
      </w:r>
      <w:r>
        <w:rPr>
          <w:spacing w:val="-6"/>
          <w:sz w:val="24"/>
        </w:rPr>
        <w:t xml:space="preserve"> </w:t>
      </w:r>
      <w:r>
        <w:rPr>
          <w:sz w:val="24"/>
        </w:rPr>
        <w:t>mix</w:t>
      </w:r>
      <w:r>
        <w:rPr>
          <w:spacing w:val="-1"/>
          <w:sz w:val="24"/>
        </w:rPr>
        <w:t xml:space="preserve"> </w:t>
      </w:r>
      <w:r>
        <w:rPr>
          <w:sz w:val="24"/>
        </w:rPr>
        <w:t>of</w:t>
      </w:r>
      <w:r>
        <w:rPr>
          <w:spacing w:val="-5"/>
          <w:sz w:val="24"/>
        </w:rPr>
        <w:t xml:space="preserve"> </w:t>
      </w:r>
      <w:r>
        <w:rPr>
          <w:sz w:val="24"/>
        </w:rPr>
        <w:t>affordable</w:t>
      </w:r>
      <w:r>
        <w:rPr>
          <w:spacing w:val="-5"/>
          <w:sz w:val="24"/>
        </w:rPr>
        <w:t xml:space="preserve"> </w:t>
      </w:r>
      <w:r>
        <w:rPr>
          <w:sz w:val="24"/>
        </w:rPr>
        <w:t>unit</w:t>
      </w:r>
      <w:r>
        <w:rPr>
          <w:spacing w:val="-5"/>
          <w:sz w:val="24"/>
        </w:rPr>
        <w:t xml:space="preserve"> </w:t>
      </w:r>
      <w:r>
        <w:rPr>
          <w:sz w:val="24"/>
        </w:rPr>
        <w:t>on</w:t>
      </w:r>
      <w:r>
        <w:rPr>
          <w:spacing w:val="-5"/>
          <w:sz w:val="24"/>
        </w:rPr>
        <w:t xml:space="preserve"> </w:t>
      </w:r>
      <w:r>
        <w:rPr>
          <w:sz w:val="24"/>
        </w:rPr>
        <w:t>a</w:t>
      </w:r>
      <w:r>
        <w:rPr>
          <w:spacing w:val="-2"/>
          <w:sz w:val="24"/>
        </w:rPr>
        <w:t xml:space="preserve"> </w:t>
      </w:r>
      <w:r>
        <w:rPr>
          <w:sz w:val="24"/>
        </w:rPr>
        <w:t>site,</w:t>
      </w:r>
      <w:r>
        <w:rPr>
          <w:spacing w:val="-5"/>
          <w:sz w:val="24"/>
        </w:rPr>
        <w:t xml:space="preserve"> </w:t>
      </w:r>
      <w:r>
        <w:rPr>
          <w:sz w:val="24"/>
        </w:rPr>
        <w:t>the</w:t>
      </w:r>
      <w:r>
        <w:rPr>
          <w:spacing w:val="-6"/>
          <w:sz w:val="24"/>
        </w:rPr>
        <w:t xml:space="preserve"> </w:t>
      </w:r>
      <w:r>
        <w:rPr>
          <w:sz w:val="24"/>
        </w:rPr>
        <w:t>Council</w:t>
      </w:r>
      <w:r>
        <w:rPr>
          <w:spacing w:val="-4"/>
          <w:sz w:val="24"/>
        </w:rPr>
        <w:t xml:space="preserve"> </w:t>
      </w:r>
      <w:r>
        <w:rPr>
          <w:sz w:val="24"/>
        </w:rPr>
        <w:t>will</w:t>
      </w:r>
      <w:r>
        <w:rPr>
          <w:spacing w:val="-4"/>
          <w:sz w:val="24"/>
        </w:rPr>
        <w:t xml:space="preserve"> </w:t>
      </w:r>
      <w:r>
        <w:rPr>
          <w:sz w:val="24"/>
        </w:rPr>
        <w:t>generally</w:t>
      </w:r>
      <w:r>
        <w:rPr>
          <w:spacing w:val="-63"/>
          <w:sz w:val="24"/>
        </w:rPr>
        <w:t xml:space="preserve"> </w:t>
      </w:r>
      <w:r>
        <w:rPr>
          <w:sz w:val="24"/>
        </w:rPr>
        <w:t>seek</w:t>
      </w:r>
      <w:r>
        <w:rPr>
          <w:spacing w:val="-4"/>
          <w:sz w:val="24"/>
        </w:rPr>
        <w:t xml:space="preserve"> </w:t>
      </w:r>
      <w:r>
        <w:rPr>
          <w:sz w:val="24"/>
        </w:rPr>
        <w:t>to</w:t>
      </w:r>
      <w:r>
        <w:rPr>
          <w:spacing w:val="-3"/>
          <w:sz w:val="24"/>
        </w:rPr>
        <w:t xml:space="preserve"> </w:t>
      </w:r>
      <w:r>
        <w:rPr>
          <w:sz w:val="24"/>
        </w:rPr>
        <w:t>achieve</w:t>
      </w:r>
      <w:r>
        <w:rPr>
          <w:spacing w:val="-5"/>
          <w:sz w:val="24"/>
        </w:rPr>
        <w:t xml:space="preserve"> </w:t>
      </w:r>
      <w:r>
        <w:rPr>
          <w:sz w:val="24"/>
        </w:rPr>
        <w:t>the</w:t>
      </w:r>
      <w:r>
        <w:rPr>
          <w:spacing w:val="-4"/>
          <w:sz w:val="24"/>
        </w:rPr>
        <w:t xml:space="preserve"> </w:t>
      </w:r>
      <w:r>
        <w:rPr>
          <w:sz w:val="24"/>
        </w:rPr>
        <w:t>approximate</w:t>
      </w:r>
      <w:r>
        <w:rPr>
          <w:spacing w:val="-1"/>
          <w:sz w:val="24"/>
        </w:rPr>
        <w:t xml:space="preserve"> </w:t>
      </w:r>
      <w:r>
        <w:rPr>
          <w:sz w:val="24"/>
        </w:rPr>
        <w:t>following</w:t>
      </w:r>
      <w:r>
        <w:rPr>
          <w:spacing w:val="-6"/>
          <w:sz w:val="24"/>
        </w:rPr>
        <w:t xml:space="preserve"> </w:t>
      </w:r>
      <w:r>
        <w:rPr>
          <w:sz w:val="24"/>
        </w:rPr>
        <w:t>mix,</w:t>
      </w:r>
      <w:r>
        <w:rPr>
          <w:spacing w:val="-2"/>
          <w:sz w:val="24"/>
        </w:rPr>
        <w:t xml:space="preserve"> </w:t>
      </w:r>
      <w:r>
        <w:rPr>
          <w:sz w:val="24"/>
        </w:rPr>
        <w:t>where</w:t>
      </w:r>
      <w:r>
        <w:rPr>
          <w:spacing w:val="-5"/>
          <w:sz w:val="24"/>
        </w:rPr>
        <w:t xml:space="preserve"> </w:t>
      </w:r>
      <w:r>
        <w:rPr>
          <w:sz w:val="24"/>
        </w:rPr>
        <w:t>practically</w:t>
      </w:r>
      <w:r>
        <w:rPr>
          <w:spacing w:val="-4"/>
          <w:sz w:val="24"/>
        </w:rPr>
        <w:t xml:space="preserve"> </w:t>
      </w:r>
      <w:r>
        <w:rPr>
          <w:sz w:val="24"/>
        </w:rPr>
        <w:t>feasible:</w:t>
      </w:r>
    </w:p>
    <w:p w14:paraId="0CF0C12A" w14:textId="77777777" w:rsidR="00FB7D51" w:rsidRDefault="006712D2" w:rsidP="007B4D4F">
      <w:pPr>
        <w:pStyle w:val="ListParagraph"/>
        <w:numPr>
          <w:ilvl w:val="2"/>
          <w:numId w:val="25"/>
        </w:numPr>
        <w:tabs>
          <w:tab w:val="left" w:pos="1701"/>
        </w:tabs>
        <w:spacing w:line="287" w:lineRule="exact"/>
        <w:ind w:left="1701" w:hanging="570"/>
        <w:rPr>
          <w:sz w:val="24"/>
        </w:rPr>
      </w:pPr>
      <w:r>
        <w:rPr>
          <w:sz w:val="24"/>
        </w:rPr>
        <w:t>30%</w:t>
      </w:r>
      <w:r>
        <w:rPr>
          <w:spacing w:val="-14"/>
          <w:sz w:val="24"/>
        </w:rPr>
        <w:t xml:space="preserve"> </w:t>
      </w:r>
      <w:r>
        <w:rPr>
          <w:sz w:val="24"/>
        </w:rPr>
        <w:t>1-bedroom</w:t>
      </w:r>
      <w:r>
        <w:rPr>
          <w:spacing w:val="-11"/>
          <w:sz w:val="24"/>
        </w:rPr>
        <w:t xml:space="preserve"> </w:t>
      </w:r>
      <w:r>
        <w:rPr>
          <w:sz w:val="24"/>
        </w:rPr>
        <w:t>properties</w:t>
      </w:r>
    </w:p>
    <w:p w14:paraId="0CF0C12B" w14:textId="77777777" w:rsidR="00FB7D51" w:rsidRDefault="006712D2" w:rsidP="007B4D4F">
      <w:pPr>
        <w:pStyle w:val="ListParagraph"/>
        <w:numPr>
          <w:ilvl w:val="2"/>
          <w:numId w:val="25"/>
        </w:numPr>
        <w:tabs>
          <w:tab w:val="left" w:pos="1701"/>
        </w:tabs>
        <w:spacing w:line="293" w:lineRule="exact"/>
        <w:ind w:left="1701" w:hanging="570"/>
        <w:rPr>
          <w:sz w:val="24"/>
        </w:rPr>
      </w:pPr>
      <w:r>
        <w:rPr>
          <w:sz w:val="24"/>
        </w:rPr>
        <w:t>30%</w:t>
      </w:r>
      <w:r>
        <w:rPr>
          <w:spacing w:val="-11"/>
          <w:sz w:val="24"/>
        </w:rPr>
        <w:t xml:space="preserve"> </w:t>
      </w:r>
      <w:r>
        <w:rPr>
          <w:sz w:val="24"/>
        </w:rPr>
        <w:t>2-bedroom</w:t>
      </w:r>
      <w:r>
        <w:rPr>
          <w:spacing w:val="-8"/>
          <w:sz w:val="24"/>
        </w:rPr>
        <w:t xml:space="preserve"> </w:t>
      </w:r>
      <w:r>
        <w:rPr>
          <w:sz w:val="24"/>
        </w:rPr>
        <w:t>properties</w:t>
      </w:r>
    </w:p>
    <w:p w14:paraId="0CF0C12C" w14:textId="77777777" w:rsidR="00FB7D51" w:rsidRDefault="006712D2" w:rsidP="007B4D4F">
      <w:pPr>
        <w:pStyle w:val="ListParagraph"/>
        <w:numPr>
          <w:ilvl w:val="2"/>
          <w:numId w:val="25"/>
        </w:numPr>
        <w:tabs>
          <w:tab w:val="left" w:pos="1701"/>
        </w:tabs>
        <w:spacing w:line="293" w:lineRule="exact"/>
        <w:ind w:left="1701" w:hanging="570"/>
        <w:rPr>
          <w:sz w:val="24"/>
        </w:rPr>
      </w:pPr>
      <w:r>
        <w:rPr>
          <w:sz w:val="24"/>
        </w:rPr>
        <w:t>30%</w:t>
      </w:r>
      <w:r>
        <w:rPr>
          <w:spacing w:val="-13"/>
          <w:sz w:val="24"/>
        </w:rPr>
        <w:t xml:space="preserve"> </w:t>
      </w:r>
      <w:r>
        <w:rPr>
          <w:sz w:val="24"/>
        </w:rPr>
        <w:t>3-bedroom</w:t>
      </w:r>
      <w:r>
        <w:rPr>
          <w:spacing w:val="-9"/>
          <w:sz w:val="24"/>
        </w:rPr>
        <w:t xml:space="preserve"> </w:t>
      </w:r>
      <w:r>
        <w:rPr>
          <w:sz w:val="24"/>
        </w:rPr>
        <w:t>properties</w:t>
      </w:r>
    </w:p>
    <w:p w14:paraId="0CF0C12D" w14:textId="77777777" w:rsidR="00FB7D51" w:rsidRDefault="006712D2" w:rsidP="007B4D4F">
      <w:pPr>
        <w:pStyle w:val="ListParagraph"/>
        <w:numPr>
          <w:ilvl w:val="2"/>
          <w:numId w:val="25"/>
        </w:numPr>
        <w:tabs>
          <w:tab w:val="left" w:pos="1701"/>
        </w:tabs>
        <w:spacing w:line="293" w:lineRule="exact"/>
        <w:ind w:left="1701" w:hanging="570"/>
        <w:rPr>
          <w:sz w:val="24"/>
        </w:rPr>
      </w:pPr>
      <w:r>
        <w:rPr>
          <w:sz w:val="24"/>
        </w:rPr>
        <w:t>5%</w:t>
      </w:r>
      <w:r>
        <w:rPr>
          <w:spacing w:val="-9"/>
          <w:sz w:val="24"/>
        </w:rPr>
        <w:t xml:space="preserve"> </w:t>
      </w:r>
      <w:r>
        <w:rPr>
          <w:sz w:val="24"/>
        </w:rPr>
        <w:t>4-bedroom</w:t>
      </w:r>
      <w:r>
        <w:rPr>
          <w:spacing w:val="-8"/>
          <w:sz w:val="24"/>
        </w:rPr>
        <w:t xml:space="preserve"> </w:t>
      </w:r>
      <w:r>
        <w:rPr>
          <w:sz w:val="24"/>
        </w:rPr>
        <w:t>properties</w:t>
      </w:r>
    </w:p>
    <w:p w14:paraId="0CF0C12E" w14:textId="77777777" w:rsidR="00FB7D51" w:rsidRDefault="006712D2" w:rsidP="007B4D4F">
      <w:pPr>
        <w:pStyle w:val="ListParagraph"/>
        <w:numPr>
          <w:ilvl w:val="2"/>
          <w:numId w:val="25"/>
        </w:numPr>
        <w:tabs>
          <w:tab w:val="left" w:pos="1701"/>
        </w:tabs>
        <w:spacing w:line="293" w:lineRule="exact"/>
        <w:ind w:left="1701" w:hanging="570"/>
        <w:rPr>
          <w:sz w:val="24"/>
        </w:rPr>
      </w:pPr>
      <w:r>
        <w:rPr>
          <w:sz w:val="24"/>
        </w:rPr>
        <w:t>5%</w:t>
      </w:r>
      <w:r>
        <w:rPr>
          <w:spacing w:val="-9"/>
          <w:sz w:val="24"/>
        </w:rPr>
        <w:t xml:space="preserve"> </w:t>
      </w:r>
      <w:r>
        <w:rPr>
          <w:sz w:val="24"/>
        </w:rPr>
        <w:t>5-bedroom</w:t>
      </w:r>
      <w:r>
        <w:rPr>
          <w:spacing w:val="-8"/>
          <w:sz w:val="24"/>
        </w:rPr>
        <w:t xml:space="preserve"> </w:t>
      </w:r>
      <w:r>
        <w:rPr>
          <w:sz w:val="24"/>
        </w:rPr>
        <w:t>properties</w:t>
      </w:r>
    </w:p>
    <w:p w14:paraId="0CF0C12F" w14:textId="77777777" w:rsidR="00FB7D51" w:rsidRDefault="00FB7D51">
      <w:pPr>
        <w:pStyle w:val="BodyText"/>
        <w:spacing w:before="3"/>
      </w:pPr>
    </w:p>
    <w:p w14:paraId="0CF0C131" w14:textId="55ABF725" w:rsidR="00FB7D51" w:rsidRPr="007B4D4F" w:rsidRDefault="006712D2" w:rsidP="00B93479">
      <w:pPr>
        <w:pStyle w:val="ListParagraph"/>
        <w:numPr>
          <w:ilvl w:val="1"/>
          <w:numId w:val="29"/>
        </w:numPr>
        <w:tabs>
          <w:tab w:val="left" w:pos="666"/>
          <w:tab w:val="left" w:pos="667"/>
        </w:tabs>
        <w:spacing w:after="240"/>
        <w:ind w:left="663" w:right="221"/>
        <w:rPr>
          <w:sz w:val="24"/>
          <w:szCs w:val="24"/>
        </w:rPr>
        <w:sectPr w:rsidR="00FB7D51" w:rsidRPr="007B4D4F">
          <w:pgSz w:w="11920" w:h="16850"/>
          <w:pgMar w:top="1600" w:right="1320" w:bottom="1240" w:left="1340" w:header="0" w:footer="1058" w:gutter="0"/>
          <w:cols w:space="720"/>
        </w:sectPr>
      </w:pPr>
      <w:r w:rsidRPr="007B4D4F">
        <w:rPr>
          <w:sz w:val="24"/>
          <w:szCs w:val="24"/>
        </w:rPr>
        <w:t>The Housing Strategy &amp; Partnership Team recognises that Medway contains a wide</w:t>
      </w:r>
      <w:r w:rsidRPr="007B4D4F">
        <w:rPr>
          <w:spacing w:val="1"/>
          <w:sz w:val="24"/>
          <w:szCs w:val="24"/>
        </w:rPr>
        <w:t xml:space="preserve"> </w:t>
      </w:r>
      <w:r w:rsidRPr="007B4D4F">
        <w:rPr>
          <w:sz w:val="24"/>
          <w:szCs w:val="24"/>
        </w:rPr>
        <w:t xml:space="preserve">range of development </w:t>
      </w:r>
      <w:proofErr w:type="gramStart"/>
      <w:r w:rsidRPr="007B4D4F">
        <w:rPr>
          <w:sz w:val="24"/>
          <w:szCs w:val="24"/>
        </w:rPr>
        <w:t>sites</w:t>
      </w:r>
      <w:proofErr w:type="gramEnd"/>
      <w:r w:rsidRPr="007B4D4F">
        <w:rPr>
          <w:sz w:val="24"/>
          <w:szCs w:val="24"/>
        </w:rPr>
        <w:t xml:space="preserve"> and not all sites will be capable of delivering the full</w:t>
      </w:r>
      <w:r w:rsidRPr="007B4D4F">
        <w:rPr>
          <w:spacing w:val="-64"/>
          <w:sz w:val="24"/>
          <w:szCs w:val="24"/>
        </w:rPr>
        <w:t xml:space="preserve"> </w:t>
      </w:r>
      <w:r w:rsidRPr="007B4D4F">
        <w:rPr>
          <w:sz w:val="24"/>
          <w:szCs w:val="24"/>
        </w:rPr>
        <w:t>range of unit sizes. Some sites may be unsuitable for houses and others</w:t>
      </w:r>
      <w:r w:rsidRPr="007B4D4F">
        <w:rPr>
          <w:spacing w:val="1"/>
          <w:sz w:val="24"/>
          <w:szCs w:val="24"/>
        </w:rPr>
        <w:t xml:space="preserve"> </w:t>
      </w:r>
      <w:r w:rsidRPr="007B4D4F">
        <w:rPr>
          <w:sz w:val="24"/>
          <w:szCs w:val="24"/>
        </w:rPr>
        <w:t>unsuitable for apartments or bungalows. Where this is the case the Housing</w:t>
      </w:r>
      <w:r w:rsidRPr="007B4D4F">
        <w:rPr>
          <w:spacing w:val="1"/>
          <w:sz w:val="24"/>
          <w:szCs w:val="24"/>
        </w:rPr>
        <w:t xml:space="preserve"> </w:t>
      </w:r>
      <w:r w:rsidRPr="007B4D4F">
        <w:rPr>
          <w:sz w:val="24"/>
          <w:szCs w:val="24"/>
        </w:rPr>
        <w:t>Development and Investment Team will expect the affordable element to be</w:t>
      </w:r>
      <w:r w:rsidRPr="007B4D4F">
        <w:rPr>
          <w:spacing w:val="1"/>
          <w:sz w:val="24"/>
          <w:szCs w:val="24"/>
        </w:rPr>
        <w:t xml:space="preserve"> </w:t>
      </w:r>
      <w:r w:rsidRPr="007B4D4F">
        <w:rPr>
          <w:sz w:val="24"/>
          <w:szCs w:val="24"/>
        </w:rPr>
        <w:t>representative</w:t>
      </w:r>
      <w:r w:rsidRPr="007B4D4F">
        <w:rPr>
          <w:spacing w:val="-4"/>
          <w:sz w:val="24"/>
          <w:szCs w:val="24"/>
        </w:rPr>
        <w:t xml:space="preserve"> </w:t>
      </w:r>
      <w:r w:rsidRPr="007B4D4F">
        <w:rPr>
          <w:sz w:val="24"/>
          <w:szCs w:val="24"/>
        </w:rPr>
        <w:t>of</w:t>
      </w:r>
      <w:r w:rsidRPr="007B4D4F">
        <w:rPr>
          <w:spacing w:val="-2"/>
          <w:sz w:val="24"/>
          <w:szCs w:val="24"/>
        </w:rPr>
        <w:t xml:space="preserve"> </w:t>
      </w:r>
      <w:r w:rsidRPr="007B4D4F">
        <w:rPr>
          <w:sz w:val="24"/>
          <w:szCs w:val="24"/>
        </w:rPr>
        <w:t>the</w:t>
      </w:r>
      <w:r w:rsidRPr="007B4D4F">
        <w:rPr>
          <w:spacing w:val="-5"/>
          <w:sz w:val="24"/>
          <w:szCs w:val="24"/>
        </w:rPr>
        <w:t xml:space="preserve"> </w:t>
      </w:r>
      <w:r w:rsidRPr="007B4D4F">
        <w:rPr>
          <w:sz w:val="24"/>
          <w:szCs w:val="24"/>
        </w:rPr>
        <w:t>total</w:t>
      </w:r>
      <w:r w:rsidRPr="007B4D4F">
        <w:rPr>
          <w:spacing w:val="-1"/>
          <w:sz w:val="24"/>
          <w:szCs w:val="24"/>
        </w:rPr>
        <w:t xml:space="preserve"> </w:t>
      </w:r>
      <w:r w:rsidRPr="007B4D4F">
        <w:rPr>
          <w:sz w:val="24"/>
          <w:szCs w:val="24"/>
        </w:rPr>
        <w:t>size</w:t>
      </w:r>
      <w:r w:rsidRPr="007B4D4F">
        <w:rPr>
          <w:spacing w:val="-4"/>
          <w:sz w:val="24"/>
          <w:szCs w:val="24"/>
        </w:rPr>
        <w:t xml:space="preserve"> </w:t>
      </w:r>
      <w:r w:rsidRPr="007B4D4F">
        <w:rPr>
          <w:sz w:val="24"/>
          <w:szCs w:val="24"/>
        </w:rPr>
        <w:t>mix</w:t>
      </w:r>
      <w:r w:rsidRPr="007B4D4F">
        <w:rPr>
          <w:spacing w:val="-4"/>
          <w:sz w:val="24"/>
          <w:szCs w:val="24"/>
        </w:rPr>
        <w:t xml:space="preserve"> </w:t>
      </w:r>
      <w:r w:rsidRPr="007B4D4F">
        <w:rPr>
          <w:sz w:val="24"/>
          <w:szCs w:val="24"/>
        </w:rPr>
        <w:t>to</w:t>
      </w:r>
      <w:r w:rsidRPr="007B4D4F">
        <w:rPr>
          <w:spacing w:val="-2"/>
          <w:sz w:val="24"/>
          <w:szCs w:val="24"/>
        </w:rPr>
        <w:t xml:space="preserve"> </w:t>
      </w:r>
      <w:r w:rsidRPr="007B4D4F">
        <w:rPr>
          <w:sz w:val="24"/>
          <w:szCs w:val="24"/>
        </w:rPr>
        <w:t>be</w:t>
      </w:r>
      <w:r w:rsidRPr="007B4D4F">
        <w:rPr>
          <w:spacing w:val="-5"/>
          <w:sz w:val="24"/>
          <w:szCs w:val="24"/>
        </w:rPr>
        <w:t xml:space="preserve"> </w:t>
      </w:r>
      <w:r w:rsidRPr="007B4D4F">
        <w:rPr>
          <w:sz w:val="24"/>
          <w:szCs w:val="24"/>
        </w:rPr>
        <w:t>delivered</w:t>
      </w:r>
      <w:r w:rsidRPr="007B4D4F">
        <w:rPr>
          <w:spacing w:val="1"/>
          <w:sz w:val="24"/>
          <w:szCs w:val="24"/>
        </w:rPr>
        <w:t xml:space="preserve"> </w:t>
      </w:r>
      <w:r w:rsidRPr="007B4D4F">
        <w:rPr>
          <w:sz w:val="24"/>
          <w:szCs w:val="24"/>
        </w:rPr>
        <w:t>on</w:t>
      </w:r>
      <w:r w:rsidRPr="007B4D4F">
        <w:rPr>
          <w:spacing w:val="-1"/>
          <w:sz w:val="24"/>
          <w:szCs w:val="24"/>
        </w:rPr>
        <w:t xml:space="preserve"> </w:t>
      </w:r>
      <w:r w:rsidRPr="007B4D4F">
        <w:rPr>
          <w:sz w:val="24"/>
          <w:szCs w:val="24"/>
        </w:rPr>
        <w:t>any</w:t>
      </w:r>
      <w:r w:rsidRPr="007B4D4F">
        <w:rPr>
          <w:spacing w:val="-2"/>
          <w:sz w:val="24"/>
          <w:szCs w:val="24"/>
        </w:rPr>
        <w:t xml:space="preserve"> </w:t>
      </w:r>
      <w:r w:rsidRPr="007B4D4F">
        <w:rPr>
          <w:sz w:val="24"/>
          <w:szCs w:val="24"/>
        </w:rPr>
        <w:t>given</w:t>
      </w:r>
      <w:r w:rsidRPr="007B4D4F">
        <w:rPr>
          <w:spacing w:val="-2"/>
          <w:sz w:val="24"/>
          <w:szCs w:val="24"/>
        </w:rPr>
        <w:t xml:space="preserve"> </w:t>
      </w:r>
      <w:r w:rsidRPr="007B4D4F">
        <w:rPr>
          <w:sz w:val="24"/>
          <w:szCs w:val="24"/>
        </w:rPr>
        <w:t>scheme.</w:t>
      </w:r>
    </w:p>
    <w:p w14:paraId="0CF0C133" w14:textId="299EAAAB" w:rsidR="00FB7D51" w:rsidRPr="00C67C3C" w:rsidRDefault="006712D2" w:rsidP="00C67C3C">
      <w:pPr>
        <w:pStyle w:val="ListParagraph"/>
        <w:numPr>
          <w:ilvl w:val="1"/>
          <w:numId w:val="29"/>
        </w:numPr>
        <w:tabs>
          <w:tab w:val="left" w:pos="666"/>
          <w:tab w:val="left" w:pos="667"/>
        </w:tabs>
        <w:spacing w:after="240"/>
        <w:ind w:left="663" w:right="221"/>
        <w:rPr>
          <w:sz w:val="24"/>
        </w:rPr>
      </w:pPr>
      <w:r w:rsidRPr="00B93479">
        <w:rPr>
          <w:sz w:val="24"/>
        </w:rPr>
        <w:lastRenderedPageBreak/>
        <w:t>The above breakdown of both housing tenure and size is to be regarded only</w:t>
      </w:r>
      <w:r w:rsidRPr="00B93479">
        <w:rPr>
          <w:spacing w:val="1"/>
          <w:sz w:val="24"/>
        </w:rPr>
        <w:t xml:space="preserve"> </w:t>
      </w:r>
      <w:r w:rsidRPr="00B93479">
        <w:rPr>
          <w:sz w:val="24"/>
        </w:rPr>
        <w:t>as a guide. The exact percentages for each site will be determined following</w:t>
      </w:r>
      <w:r w:rsidRPr="00B93479">
        <w:rPr>
          <w:spacing w:val="1"/>
          <w:sz w:val="24"/>
        </w:rPr>
        <w:t xml:space="preserve"> </w:t>
      </w:r>
      <w:r w:rsidRPr="00B93479">
        <w:rPr>
          <w:sz w:val="24"/>
        </w:rPr>
        <w:t>discussions between the Housing Strategy &amp; Partnership Team, Development</w:t>
      </w:r>
      <w:r w:rsidRPr="00B93479">
        <w:rPr>
          <w:spacing w:val="-64"/>
          <w:sz w:val="24"/>
        </w:rPr>
        <w:t xml:space="preserve"> </w:t>
      </w:r>
      <w:r w:rsidRPr="00B93479">
        <w:rPr>
          <w:sz w:val="24"/>
        </w:rPr>
        <w:t>Management</w:t>
      </w:r>
      <w:r w:rsidRPr="00B93479">
        <w:rPr>
          <w:spacing w:val="-7"/>
          <w:sz w:val="24"/>
        </w:rPr>
        <w:t xml:space="preserve"> </w:t>
      </w:r>
      <w:r w:rsidRPr="00B93479">
        <w:rPr>
          <w:sz w:val="24"/>
        </w:rPr>
        <w:t>and</w:t>
      </w:r>
      <w:r w:rsidRPr="00B93479">
        <w:rPr>
          <w:spacing w:val="-4"/>
          <w:sz w:val="24"/>
        </w:rPr>
        <w:t xml:space="preserve"> </w:t>
      </w:r>
      <w:r w:rsidRPr="00B93479">
        <w:rPr>
          <w:sz w:val="24"/>
        </w:rPr>
        <w:t>the</w:t>
      </w:r>
      <w:r w:rsidRPr="00B93479">
        <w:rPr>
          <w:spacing w:val="-7"/>
          <w:sz w:val="24"/>
        </w:rPr>
        <w:t xml:space="preserve"> </w:t>
      </w:r>
      <w:r w:rsidRPr="00B93479">
        <w:rPr>
          <w:sz w:val="24"/>
        </w:rPr>
        <w:t>developer</w:t>
      </w:r>
      <w:r w:rsidRPr="00B93479">
        <w:rPr>
          <w:spacing w:val="-3"/>
          <w:sz w:val="24"/>
        </w:rPr>
        <w:t xml:space="preserve"> </w:t>
      </w:r>
      <w:r w:rsidRPr="00B93479">
        <w:rPr>
          <w:sz w:val="24"/>
        </w:rPr>
        <w:t>prior</w:t>
      </w:r>
      <w:r w:rsidRPr="00B93479">
        <w:rPr>
          <w:spacing w:val="-4"/>
          <w:sz w:val="24"/>
        </w:rPr>
        <w:t xml:space="preserve"> </w:t>
      </w:r>
      <w:r w:rsidRPr="00B93479">
        <w:rPr>
          <w:sz w:val="24"/>
        </w:rPr>
        <w:t>to</w:t>
      </w:r>
      <w:r w:rsidRPr="00B93479">
        <w:rPr>
          <w:spacing w:val="-2"/>
          <w:sz w:val="24"/>
        </w:rPr>
        <w:t xml:space="preserve"> </w:t>
      </w:r>
      <w:r w:rsidRPr="00B93479">
        <w:rPr>
          <w:sz w:val="24"/>
        </w:rPr>
        <w:t>the</w:t>
      </w:r>
      <w:r w:rsidRPr="00B93479">
        <w:rPr>
          <w:spacing w:val="-7"/>
          <w:sz w:val="24"/>
        </w:rPr>
        <w:t xml:space="preserve"> </w:t>
      </w:r>
      <w:r w:rsidRPr="00B93479">
        <w:rPr>
          <w:sz w:val="24"/>
        </w:rPr>
        <w:t>drafting</w:t>
      </w:r>
      <w:r w:rsidRPr="00B93479">
        <w:rPr>
          <w:spacing w:val="-5"/>
          <w:sz w:val="24"/>
        </w:rPr>
        <w:t xml:space="preserve"> </w:t>
      </w:r>
      <w:r w:rsidRPr="00B93479">
        <w:rPr>
          <w:sz w:val="24"/>
        </w:rPr>
        <w:t>of</w:t>
      </w:r>
      <w:r w:rsidRPr="00B93479">
        <w:rPr>
          <w:spacing w:val="-5"/>
          <w:sz w:val="24"/>
        </w:rPr>
        <w:t xml:space="preserve"> </w:t>
      </w:r>
      <w:r w:rsidRPr="00B93479">
        <w:rPr>
          <w:sz w:val="24"/>
        </w:rPr>
        <w:t>a</w:t>
      </w:r>
      <w:r w:rsidRPr="00B93479">
        <w:rPr>
          <w:spacing w:val="-2"/>
          <w:sz w:val="24"/>
        </w:rPr>
        <w:t xml:space="preserve"> </w:t>
      </w:r>
      <w:r w:rsidRPr="00B93479">
        <w:rPr>
          <w:sz w:val="24"/>
        </w:rPr>
        <w:t>S106</w:t>
      </w:r>
      <w:r w:rsidRPr="00B93479">
        <w:rPr>
          <w:spacing w:val="-7"/>
          <w:sz w:val="24"/>
        </w:rPr>
        <w:t xml:space="preserve"> </w:t>
      </w:r>
      <w:r w:rsidRPr="00B93479">
        <w:rPr>
          <w:sz w:val="24"/>
        </w:rPr>
        <w:t>Agreement.</w:t>
      </w:r>
    </w:p>
    <w:p w14:paraId="0CF0C134" w14:textId="77777777" w:rsidR="00FB7D51" w:rsidRDefault="006712D2" w:rsidP="00B93479">
      <w:pPr>
        <w:pStyle w:val="Heading2"/>
      </w:pPr>
      <w:bookmarkStart w:id="18" w:name="10._Design_and_Layout_of_Affordable_Hous"/>
      <w:bookmarkEnd w:id="18"/>
      <w:r>
        <w:t>Design</w:t>
      </w:r>
      <w:r>
        <w:rPr>
          <w:spacing w:val="-4"/>
        </w:rPr>
        <w:t xml:space="preserve"> </w:t>
      </w:r>
      <w:r>
        <w:t>and</w:t>
      </w:r>
      <w:r>
        <w:rPr>
          <w:spacing w:val="-5"/>
        </w:rPr>
        <w:t xml:space="preserve"> </w:t>
      </w:r>
      <w:r>
        <w:t>Layout</w:t>
      </w:r>
      <w:r>
        <w:rPr>
          <w:spacing w:val="-4"/>
        </w:rPr>
        <w:t xml:space="preserve"> </w:t>
      </w:r>
      <w:r>
        <w:t>of</w:t>
      </w:r>
      <w:r>
        <w:rPr>
          <w:spacing w:val="-6"/>
        </w:rPr>
        <w:t xml:space="preserve"> </w:t>
      </w:r>
      <w:r>
        <w:t>Affordable</w:t>
      </w:r>
      <w:r>
        <w:rPr>
          <w:spacing w:val="-3"/>
        </w:rPr>
        <w:t xml:space="preserve"> </w:t>
      </w:r>
      <w:r>
        <w:t>Housing</w:t>
      </w:r>
      <w:r>
        <w:rPr>
          <w:spacing w:val="-6"/>
        </w:rPr>
        <w:t xml:space="preserve"> </w:t>
      </w:r>
      <w:r>
        <w:t>on</w:t>
      </w:r>
      <w:r>
        <w:rPr>
          <w:spacing w:val="-5"/>
        </w:rPr>
        <w:t xml:space="preserve"> </w:t>
      </w:r>
      <w:r>
        <w:t>s106</w:t>
      </w:r>
      <w:r>
        <w:rPr>
          <w:spacing w:val="-5"/>
        </w:rPr>
        <w:t xml:space="preserve"> </w:t>
      </w:r>
      <w:r>
        <w:t>Sites</w:t>
      </w:r>
    </w:p>
    <w:p w14:paraId="0CF0C135" w14:textId="77777777" w:rsidR="00FB7D51" w:rsidRDefault="00FB7D51">
      <w:pPr>
        <w:pStyle w:val="BodyText"/>
        <w:rPr>
          <w:b/>
        </w:rPr>
      </w:pPr>
    </w:p>
    <w:p w14:paraId="64FB7E6D" w14:textId="77777777" w:rsidR="00B93479" w:rsidRDefault="006712D2" w:rsidP="00B93479">
      <w:pPr>
        <w:pStyle w:val="ListParagraph"/>
        <w:numPr>
          <w:ilvl w:val="1"/>
          <w:numId w:val="29"/>
        </w:numPr>
        <w:tabs>
          <w:tab w:val="left" w:pos="667"/>
        </w:tabs>
        <w:spacing w:after="240"/>
        <w:ind w:left="663" w:right="221"/>
        <w:rPr>
          <w:sz w:val="24"/>
        </w:rPr>
      </w:pPr>
      <w:r>
        <w:rPr>
          <w:sz w:val="24"/>
        </w:rPr>
        <w:t>In accordance with government guidelines on sustainability, the Council favours</w:t>
      </w:r>
      <w:r>
        <w:rPr>
          <w:spacing w:val="-64"/>
          <w:sz w:val="24"/>
        </w:rPr>
        <w:t xml:space="preserve"> </w:t>
      </w:r>
      <w:r>
        <w:rPr>
          <w:sz w:val="24"/>
        </w:rPr>
        <w:t>a mix of housing types and tenures on developments. The Council expects</w:t>
      </w:r>
      <w:r>
        <w:rPr>
          <w:spacing w:val="1"/>
          <w:sz w:val="24"/>
        </w:rPr>
        <w:t xml:space="preserve"> </w:t>
      </w:r>
      <w:r>
        <w:rPr>
          <w:sz w:val="24"/>
        </w:rPr>
        <w:t>affordable housing to be so designed that it cannot be easily distinguished from</w:t>
      </w:r>
      <w:r>
        <w:rPr>
          <w:spacing w:val="-64"/>
          <w:sz w:val="24"/>
        </w:rPr>
        <w:t xml:space="preserve"> </w:t>
      </w:r>
      <w:r>
        <w:rPr>
          <w:sz w:val="24"/>
        </w:rPr>
        <w:t>market housing however in some circumstances some differences may be</w:t>
      </w:r>
      <w:r>
        <w:rPr>
          <w:spacing w:val="1"/>
          <w:sz w:val="24"/>
        </w:rPr>
        <w:t xml:space="preserve"> </w:t>
      </w:r>
      <w:r>
        <w:rPr>
          <w:sz w:val="24"/>
        </w:rPr>
        <w:t>accepted. The developer and affordable housing provider are advised to work</w:t>
      </w:r>
      <w:r>
        <w:rPr>
          <w:spacing w:val="1"/>
          <w:sz w:val="24"/>
        </w:rPr>
        <w:t xml:space="preserve"> </w:t>
      </w:r>
      <w:r>
        <w:rPr>
          <w:sz w:val="24"/>
        </w:rPr>
        <w:t>together to ensure that the affordable housing forms an integral part of the</w:t>
      </w:r>
      <w:r>
        <w:rPr>
          <w:spacing w:val="1"/>
          <w:sz w:val="24"/>
        </w:rPr>
        <w:t xml:space="preserve"> </w:t>
      </w:r>
      <w:r>
        <w:rPr>
          <w:sz w:val="24"/>
        </w:rPr>
        <w:t>overall</w:t>
      </w:r>
      <w:r>
        <w:rPr>
          <w:spacing w:val="-4"/>
          <w:sz w:val="24"/>
        </w:rPr>
        <w:t xml:space="preserve"> </w:t>
      </w:r>
      <w:r>
        <w:rPr>
          <w:sz w:val="24"/>
        </w:rPr>
        <w:t>development.</w:t>
      </w:r>
    </w:p>
    <w:p w14:paraId="67A17A69" w14:textId="77777777" w:rsidR="00B93479" w:rsidRDefault="006712D2" w:rsidP="00B93479">
      <w:pPr>
        <w:pStyle w:val="ListParagraph"/>
        <w:numPr>
          <w:ilvl w:val="1"/>
          <w:numId w:val="29"/>
        </w:numPr>
        <w:tabs>
          <w:tab w:val="left" w:pos="667"/>
        </w:tabs>
        <w:spacing w:after="240"/>
        <w:ind w:left="663" w:right="221"/>
        <w:rPr>
          <w:sz w:val="24"/>
        </w:rPr>
      </w:pPr>
      <w:r w:rsidRPr="00B93479">
        <w:rPr>
          <w:sz w:val="24"/>
        </w:rPr>
        <w:t>Developers will need to satisfy the Council that the mix of unit types will</w:t>
      </w:r>
      <w:r w:rsidRPr="00B93479">
        <w:rPr>
          <w:spacing w:val="1"/>
          <w:sz w:val="24"/>
        </w:rPr>
        <w:t xml:space="preserve"> </w:t>
      </w:r>
      <w:r w:rsidRPr="00B93479">
        <w:rPr>
          <w:sz w:val="24"/>
        </w:rPr>
        <w:t>address the housing need that has been identified in the area and that the</w:t>
      </w:r>
      <w:r w:rsidRPr="00B93479">
        <w:rPr>
          <w:spacing w:val="-64"/>
          <w:sz w:val="24"/>
        </w:rPr>
        <w:t xml:space="preserve"> </w:t>
      </w:r>
      <w:r w:rsidRPr="00B93479">
        <w:rPr>
          <w:sz w:val="24"/>
        </w:rPr>
        <w:t>standard</w:t>
      </w:r>
      <w:r w:rsidRPr="00B93479">
        <w:rPr>
          <w:spacing w:val="-2"/>
          <w:sz w:val="24"/>
        </w:rPr>
        <w:t xml:space="preserve"> </w:t>
      </w:r>
      <w:r w:rsidRPr="00B93479">
        <w:rPr>
          <w:sz w:val="24"/>
        </w:rPr>
        <w:t>of construction is</w:t>
      </w:r>
      <w:r w:rsidRPr="00B93479">
        <w:rPr>
          <w:spacing w:val="1"/>
          <w:sz w:val="24"/>
        </w:rPr>
        <w:t xml:space="preserve"> </w:t>
      </w:r>
      <w:r w:rsidRPr="00B93479">
        <w:rPr>
          <w:sz w:val="24"/>
        </w:rPr>
        <w:t>suitable.</w:t>
      </w:r>
    </w:p>
    <w:p w14:paraId="0CF0C13A" w14:textId="7AECC07D" w:rsidR="00FB7D51" w:rsidRPr="00B93479" w:rsidRDefault="006712D2" w:rsidP="00B93479">
      <w:pPr>
        <w:pStyle w:val="ListParagraph"/>
        <w:numPr>
          <w:ilvl w:val="1"/>
          <w:numId w:val="29"/>
        </w:numPr>
        <w:tabs>
          <w:tab w:val="left" w:pos="667"/>
        </w:tabs>
        <w:spacing w:after="240"/>
        <w:ind w:left="663" w:right="221"/>
        <w:rPr>
          <w:sz w:val="24"/>
        </w:rPr>
      </w:pPr>
      <w:r w:rsidRPr="00B93479">
        <w:rPr>
          <w:sz w:val="24"/>
        </w:rPr>
        <w:t>Internal space standards should, as a minimum, comply with any current</w:t>
      </w:r>
      <w:r w:rsidRPr="00B93479">
        <w:rPr>
          <w:spacing w:val="1"/>
          <w:sz w:val="24"/>
        </w:rPr>
        <w:t xml:space="preserve"> </w:t>
      </w:r>
      <w:r w:rsidRPr="00B93479">
        <w:rPr>
          <w:sz w:val="24"/>
        </w:rPr>
        <w:t>council or Homes England guidance (whichever is larger). The following table</w:t>
      </w:r>
      <w:r w:rsidRPr="00B93479">
        <w:rPr>
          <w:spacing w:val="-64"/>
          <w:sz w:val="24"/>
        </w:rPr>
        <w:t xml:space="preserve"> </w:t>
      </w:r>
      <w:r w:rsidRPr="00B93479">
        <w:rPr>
          <w:sz w:val="24"/>
        </w:rPr>
        <w:t>gives indicative space standards for selected dwelling types based on the</w:t>
      </w:r>
      <w:r w:rsidRPr="00B93479">
        <w:rPr>
          <w:spacing w:val="1"/>
          <w:sz w:val="24"/>
        </w:rPr>
        <w:t xml:space="preserve"> </w:t>
      </w:r>
      <w:r w:rsidRPr="00B93479">
        <w:rPr>
          <w:sz w:val="24"/>
        </w:rPr>
        <w:t>current</w:t>
      </w:r>
      <w:r w:rsidRPr="00B93479">
        <w:rPr>
          <w:spacing w:val="-1"/>
          <w:sz w:val="24"/>
        </w:rPr>
        <w:t xml:space="preserve"> </w:t>
      </w:r>
      <w:r w:rsidRPr="00B93479">
        <w:rPr>
          <w:sz w:val="24"/>
        </w:rPr>
        <w:t>nationally described space</w:t>
      </w:r>
      <w:r w:rsidRPr="00B93479">
        <w:rPr>
          <w:spacing w:val="6"/>
          <w:sz w:val="24"/>
        </w:rPr>
        <w:t xml:space="preserve"> </w:t>
      </w:r>
      <w:r w:rsidRPr="00B93479">
        <w:rPr>
          <w:sz w:val="24"/>
        </w:rPr>
        <w:t>standard</w:t>
      </w:r>
    </w:p>
    <w:tbl>
      <w:tblPr>
        <w:tblStyle w:val="TableGrid"/>
        <w:tblpPr w:leftFromText="180" w:rightFromText="180" w:vertAnchor="text" w:horzAnchor="margin" w:tblpY="172"/>
        <w:tblW w:w="0" w:type="auto"/>
        <w:tblLook w:val="04A0" w:firstRow="1" w:lastRow="0" w:firstColumn="1" w:lastColumn="0" w:noHBand="0" w:noVBand="1"/>
        <w:tblCaption w:val="Table of internal space standards"/>
        <w:tblDescription w:val="Homes England indicative internal space standards by number of bedrooms, bed spaces and storeys"/>
      </w:tblPr>
      <w:tblGrid>
        <w:gridCol w:w="1803"/>
        <w:gridCol w:w="1803"/>
        <w:gridCol w:w="1803"/>
        <w:gridCol w:w="1803"/>
        <w:gridCol w:w="1804"/>
      </w:tblGrid>
      <w:tr w:rsidR="00CC2372" w:rsidRPr="000A5529" w14:paraId="44063083" w14:textId="77777777" w:rsidTr="00CC2372">
        <w:tc>
          <w:tcPr>
            <w:tcW w:w="1803" w:type="dxa"/>
            <w:shd w:val="clear" w:color="auto" w:fill="D9D9D9" w:themeFill="background1" w:themeFillShade="D9"/>
          </w:tcPr>
          <w:p w14:paraId="4DB24AB9" w14:textId="77777777" w:rsidR="00CC2372" w:rsidRPr="000A5529" w:rsidRDefault="00CC2372" w:rsidP="00CC2372">
            <w:pPr>
              <w:jc w:val="center"/>
              <w:rPr>
                <w:b/>
                <w:bCs/>
                <w:sz w:val="24"/>
                <w:szCs w:val="24"/>
              </w:rPr>
            </w:pPr>
            <w:r w:rsidRPr="000A5529">
              <w:rPr>
                <w:b/>
                <w:bCs/>
                <w:sz w:val="24"/>
                <w:szCs w:val="24"/>
              </w:rPr>
              <w:t>Number of bedrooms</w:t>
            </w:r>
          </w:p>
        </w:tc>
        <w:tc>
          <w:tcPr>
            <w:tcW w:w="1803" w:type="dxa"/>
            <w:shd w:val="clear" w:color="auto" w:fill="D9D9D9" w:themeFill="background1" w:themeFillShade="D9"/>
          </w:tcPr>
          <w:p w14:paraId="4BE98647" w14:textId="77777777" w:rsidR="00CC2372" w:rsidRPr="000A5529" w:rsidRDefault="00CC2372" w:rsidP="00CC2372">
            <w:pPr>
              <w:jc w:val="center"/>
              <w:rPr>
                <w:b/>
                <w:bCs/>
                <w:sz w:val="24"/>
                <w:szCs w:val="24"/>
              </w:rPr>
            </w:pPr>
            <w:r w:rsidRPr="000A5529">
              <w:rPr>
                <w:b/>
                <w:bCs/>
                <w:sz w:val="24"/>
                <w:szCs w:val="24"/>
              </w:rPr>
              <w:t>Number of bed spaces</w:t>
            </w:r>
          </w:p>
        </w:tc>
        <w:tc>
          <w:tcPr>
            <w:tcW w:w="1803" w:type="dxa"/>
            <w:shd w:val="clear" w:color="auto" w:fill="D9D9D9" w:themeFill="background1" w:themeFillShade="D9"/>
          </w:tcPr>
          <w:p w14:paraId="58D14149" w14:textId="77777777" w:rsidR="00CC2372" w:rsidRPr="000A5529" w:rsidRDefault="00CC2372" w:rsidP="00CC2372">
            <w:pPr>
              <w:jc w:val="center"/>
              <w:rPr>
                <w:b/>
                <w:bCs/>
                <w:sz w:val="24"/>
                <w:szCs w:val="24"/>
              </w:rPr>
            </w:pPr>
            <w:r w:rsidRPr="000A5529">
              <w:rPr>
                <w:b/>
                <w:bCs/>
                <w:sz w:val="24"/>
                <w:szCs w:val="24"/>
              </w:rPr>
              <w:t>1 storey dwelling</w:t>
            </w:r>
          </w:p>
        </w:tc>
        <w:tc>
          <w:tcPr>
            <w:tcW w:w="1803" w:type="dxa"/>
            <w:shd w:val="clear" w:color="auto" w:fill="D9D9D9" w:themeFill="background1" w:themeFillShade="D9"/>
          </w:tcPr>
          <w:p w14:paraId="6EC27225" w14:textId="77777777" w:rsidR="00CC2372" w:rsidRPr="000A5529" w:rsidRDefault="00CC2372" w:rsidP="00CC2372">
            <w:pPr>
              <w:jc w:val="center"/>
              <w:rPr>
                <w:b/>
                <w:bCs/>
                <w:sz w:val="24"/>
                <w:szCs w:val="24"/>
              </w:rPr>
            </w:pPr>
            <w:r w:rsidRPr="000A5529">
              <w:rPr>
                <w:b/>
                <w:bCs/>
                <w:sz w:val="24"/>
                <w:szCs w:val="24"/>
              </w:rPr>
              <w:t>2 storey dwellings</w:t>
            </w:r>
          </w:p>
        </w:tc>
        <w:tc>
          <w:tcPr>
            <w:tcW w:w="1804" w:type="dxa"/>
            <w:shd w:val="clear" w:color="auto" w:fill="D9D9D9" w:themeFill="background1" w:themeFillShade="D9"/>
          </w:tcPr>
          <w:p w14:paraId="34A1F379" w14:textId="77777777" w:rsidR="00CC2372" w:rsidRPr="000A5529" w:rsidRDefault="00CC2372" w:rsidP="00CC2372">
            <w:pPr>
              <w:jc w:val="center"/>
              <w:rPr>
                <w:b/>
                <w:bCs/>
                <w:sz w:val="24"/>
                <w:szCs w:val="24"/>
              </w:rPr>
            </w:pPr>
            <w:r w:rsidRPr="000A5529">
              <w:rPr>
                <w:b/>
                <w:bCs/>
                <w:sz w:val="24"/>
                <w:szCs w:val="24"/>
              </w:rPr>
              <w:t>3 storey dwellings</w:t>
            </w:r>
          </w:p>
        </w:tc>
      </w:tr>
      <w:tr w:rsidR="00CC2372" w:rsidRPr="000A5529" w14:paraId="5AEA287B" w14:textId="77777777" w:rsidTr="00CC2372">
        <w:trPr>
          <w:trHeight w:val="333"/>
        </w:trPr>
        <w:tc>
          <w:tcPr>
            <w:tcW w:w="1803" w:type="dxa"/>
          </w:tcPr>
          <w:p w14:paraId="3C7FFD56"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1526ADBA" w14:textId="77777777" w:rsidR="00CC2372" w:rsidRPr="000A5529" w:rsidRDefault="00CC2372" w:rsidP="00CC2372">
            <w:pPr>
              <w:spacing w:before="40" w:after="40"/>
              <w:jc w:val="center"/>
              <w:rPr>
                <w:sz w:val="24"/>
                <w:szCs w:val="24"/>
              </w:rPr>
            </w:pPr>
            <w:r w:rsidRPr="000A5529">
              <w:rPr>
                <w:sz w:val="24"/>
                <w:szCs w:val="24"/>
              </w:rPr>
              <w:t>1p</w:t>
            </w:r>
          </w:p>
        </w:tc>
        <w:tc>
          <w:tcPr>
            <w:tcW w:w="1803" w:type="dxa"/>
          </w:tcPr>
          <w:p w14:paraId="07E3781D" w14:textId="77777777" w:rsidR="00CC2372" w:rsidRPr="000A5529" w:rsidRDefault="00CC2372" w:rsidP="00CC2372">
            <w:pPr>
              <w:spacing w:before="40" w:after="40"/>
              <w:jc w:val="center"/>
              <w:rPr>
                <w:sz w:val="24"/>
                <w:szCs w:val="24"/>
              </w:rPr>
            </w:pPr>
            <w:r w:rsidRPr="000A5529">
              <w:rPr>
                <w:sz w:val="24"/>
                <w:szCs w:val="24"/>
              </w:rPr>
              <w:t>39</w:t>
            </w:r>
          </w:p>
        </w:tc>
        <w:tc>
          <w:tcPr>
            <w:tcW w:w="1803" w:type="dxa"/>
          </w:tcPr>
          <w:p w14:paraId="3C83A536" w14:textId="5687C46F" w:rsidR="00CC2372" w:rsidRPr="000A5529" w:rsidRDefault="00887A21" w:rsidP="00CC2372">
            <w:pPr>
              <w:spacing w:before="40" w:after="40"/>
              <w:jc w:val="center"/>
              <w:rPr>
                <w:sz w:val="24"/>
                <w:szCs w:val="24"/>
              </w:rPr>
            </w:pPr>
            <w:r>
              <w:rPr>
                <w:sz w:val="24"/>
                <w:szCs w:val="24"/>
              </w:rPr>
              <w:t>-</w:t>
            </w:r>
          </w:p>
        </w:tc>
        <w:tc>
          <w:tcPr>
            <w:tcW w:w="1804" w:type="dxa"/>
          </w:tcPr>
          <w:p w14:paraId="2165D6B2" w14:textId="3187C72B" w:rsidR="00CC2372" w:rsidRPr="000A5529" w:rsidRDefault="00887A21" w:rsidP="00CC2372">
            <w:pPr>
              <w:spacing w:before="40" w:after="40"/>
              <w:jc w:val="center"/>
              <w:rPr>
                <w:sz w:val="24"/>
                <w:szCs w:val="24"/>
              </w:rPr>
            </w:pPr>
            <w:r>
              <w:rPr>
                <w:sz w:val="24"/>
                <w:szCs w:val="24"/>
              </w:rPr>
              <w:t>-</w:t>
            </w:r>
          </w:p>
        </w:tc>
      </w:tr>
      <w:tr w:rsidR="00CC2372" w:rsidRPr="000A5529" w14:paraId="7710CF13" w14:textId="77777777" w:rsidTr="00CC2372">
        <w:tc>
          <w:tcPr>
            <w:tcW w:w="1803" w:type="dxa"/>
          </w:tcPr>
          <w:p w14:paraId="641FCAE7" w14:textId="77777777" w:rsidR="00CC2372" w:rsidRPr="000A5529" w:rsidRDefault="00CC2372" w:rsidP="00CC2372">
            <w:pPr>
              <w:spacing w:before="40" w:after="40"/>
              <w:jc w:val="center"/>
              <w:rPr>
                <w:sz w:val="24"/>
                <w:szCs w:val="24"/>
              </w:rPr>
            </w:pPr>
            <w:r w:rsidRPr="000A5529">
              <w:rPr>
                <w:sz w:val="24"/>
                <w:szCs w:val="24"/>
              </w:rPr>
              <w:t>1b</w:t>
            </w:r>
          </w:p>
        </w:tc>
        <w:tc>
          <w:tcPr>
            <w:tcW w:w="1803" w:type="dxa"/>
          </w:tcPr>
          <w:p w14:paraId="32B7E00D" w14:textId="77777777" w:rsidR="00CC2372" w:rsidRPr="000A5529" w:rsidRDefault="00CC2372" w:rsidP="00CC2372">
            <w:pPr>
              <w:spacing w:before="40" w:after="40"/>
              <w:jc w:val="center"/>
              <w:rPr>
                <w:sz w:val="24"/>
                <w:szCs w:val="24"/>
              </w:rPr>
            </w:pPr>
            <w:r w:rsidRPr="000A5529">
              <w:rPr>
                <w:sz w:val="24"/>
                <w:szCs w:val="24"/>
              </w:rPr>
              <w:t>2p</w:t>
            </w:r>
          </w:p>
        </w:tc>
        <w:tc>
          <w:tcPr>
            <w:tcW w:w="1803" w:type="dxa"/>
          </w:tcPr>
          <w:p w14:paraId="531B2E49" w14:textId="77777777" w:rsidR="00CC2372" w:rsidRPr="000A5529" w:rsidRDefault="00CC2372" w:rsidP="00CC2372">
            <w:pPr>
              <w:spacing w:before="40" w:after="40"/>
              <w:jc w:val="center"/>
              <w:rPr>
                <w:sz w:val="24"/>
                <w:szCs w:val="24"/>
              </w:rPr>
            </w:pPr>
            <w:r w:rsidRPr="000A5529">
              <w:rPr>
                <w:sz w:val="24"/>
                <w:szCs w:val="24"/>
              </w:rPr>
              <w:t>50</w:t>
            </w:r>
          </w:p>
        </w:tc>
        <w:tc>
          <w:tcPr>
            <w:tcW w:w="1803" w:type="dxa"/>
          </w:tcPr>
          <w:p w14:paraId="54CB7F02" w14:textId="77777777" w:rsidR="00CC2372" w:rsidRPr="000A5529" w:rsidRDefault="00CC2372" w:rsidP="00CC2372">
            <w:pPr>
              <w:spacing w:before="40" w:after="40"/>
              <w:jc w:val="center"/>
              <w:rPr>
                <w:sz w:val="24"/>
                <w:szCs w:val="24"/>
              </w:rPr>
            </w:pPr>
            <w:r w:rsidRPr="000A5529">
              <w:rPr>
                <w:sz w:val="24"/>
                <w:szCs w:val="24"/>
              </w:rPr>
              <w:t>58</w:t>
            </w:r>
          </w:p>
        </w:tc>
        <w:tc>
          <w:tcPr>
            <w:tcW w:w="1804" w:type="dxa"/>
          </w:tcPr>
          <w:p w14:paraId="1DD45D6D" w14:textId="40F0853A" w:rsidR="00CC2372" w:rsidRPr="000A5529" w:rsidRDefault="00887A21" w:rsidP="00CC2372">
            <w:pPr>
              <w:spacing w:before="40" w:after="40"/>
              <w:jc w:val="center"/>
              <w:rPr>
                <w:sz w:val="24"/>
                <w:szCs w:val="24"/>
              </w:rPr>
            </w:pPr>
            <w:r>
              <w:rPr>
                <w:sz w:val="24"/>
                <w:szCs w:val="24"/>
              </w:rPr>
              <w:t>-</w:t>
            </w:r>
          </w:p>
        </w:tc>
      </w:tr>
      <w:tr w:rsidR="00CC2372" w:rsidRPr="000A5529" w14:paraId="1109A4AA" w14:textId="77777777" w:rsidTr="00CC2372">
        <w:tc>
          <w:tcPr>
            <w:tcW w:w="1803" w:type="dxa"/>
          </w:tcPr>
          <w:p w14:paraId="5AE4F9BF"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1D4DF951" w14:textId="77777777" w:rsidR="00CC2372" w:rsidRPr="000A5529" w:rsidRDefault="00CC2372" w:rsidP="00CC2372">
            <w:pPr>
              <w:spacing w:before="40" w:after="40"/>
              <w:jc w:val="center"/>
              <w:rPr>
                <w:sz w:val="24"/>
                <w:szCs w:val="24"/>
              </w:rPr>
            </w:pPr>
            <w:r w:rsidRPr="000A5529">
              <w:rPr>
                <w:sz w:val="24"/>
                <w:szCs w:val="24"/>
              </w:rPr>
              <w:t>3p</w:t>
            </w:r>
          </w:p>
        </w:tc>
        <w:tc>
          <w:tcPr>
            <w:tcW w:w="1803" w:type="dxa"/>
          </w:tcPr>
          <w:p w14:paraId="5362659A" w14:textId="77777777" w:rsidR="00CC2372" w:rsidRPr="000A5529" w:rsidRDefault="00CC2372" w:rsidP="00CC2372">
            <w:pPr>
              <w:spacing w:before="40" w:after="40"/>
              <w:jc w:val="center"/>
              <w:rPr>
                <w:sz w:val="24"/>
                <w:szCs w:val="24"/>
              </w:rPr>
            </w:pPr>
            <w:r w:rsidRPr="000A5529">
              <w:rPr>
                <w:sz w:val="24"/>
                <w:szCs w:val="24"/>
              </w:rPr>
              <w:t>61</w:t>
            </w:r>
          </w:p>
        </w:tc>
        <w:tc>
          <w:tcPr>
            <w:tcW w:w="1803" w:type="dxa"/>
          </w:tcPr>
          <w:p w14:paraId="00E0A23C" w14:textId="77777777" w:rsidR="00CC2372" w:rsidRPr="000A5529" w:rsidRDefault="00CC2372" w:rsidP="00CC2372">
            <w:pPr>
              <w:spacing w:before="40" w:after="40"/>
              <w:jc w:val="center"/>
              <w:rPr>
                <w:sz w:val="24"/>
                <w:szCs w:val="24"/>
              </w:rPr>
            </w:pPr>
            <w:r w:rsidRPr="000A5529">
              <w:rPr>
                <w:sz w:val="24"/>
                <w:szCs w:val="24"/>
              </w:rPr>
              <w:t>70</w:t>
            </w:r>
          </w:p>
        </w:tc>
        <w:tc>
          <w:tcPr>
            <w:tcW w:w="1804" w:type="dxa"/>
          </w:tcPr>
          <w:p w14:paraId="44BC90BE" w14:textId="6633DC48" w:rsidR="00CC2372" w:rsidRPr="000A5529" w:rsidRDefault="00887A21" w:rsidP="00CC2372">
            <w:pPr>
              <w:spacing w:before="40" w:after="40"/>
              <w:jc w:val="center"/>
              <w:rPr>
                <w:sz w:val="24"/>
                <w:szCs w:val="24"/>
              </w:rPr>
            </w:pPr>
            <w:r>
              <w:rPr>
                <w:sz w:val="24"/>
                <w:szCs w:val="24"/>
              </w:rPr>
              <w:t>-</w:t>
            </w:r>
          </w:p>
        </w:tc>
      </w:tr>
      <w:tr w:rsidR="00CC2372" w:rsidRPr="000A5529" w14:paraId="203F011B" w14:textId="77777777" w:rsidTr="00CC2372">
        <w:tc>
          <w:tcPr>
            <w:tcW w:w="1803" w:type="dxa"/>
          </w:tcPr>
          <w:p w14:paraId="39FED251" w14:textId="77777777" w:rsidR="00CC2372" w:rsidRPr="000A5529" w:rsidRDefault="00CC2372" w:rsidP="00CC2372">
            <w:pPr>
              <w:spacing w:before="40" w:after="40"/>
              <w:jc w:val="center"/>
              <w:rPr>
                <w:sz w:val="24"/>
                <w:szCs w:val="24"/>
              </w:rPr>
            </w:pPr>
            <w:r w:rsidRPr="000A5529">
              <w:rPr>
                <w:sz w:val="24"/>
                <w:szCs w:val="24"/>
              </w:rPr>
              <w:t>2b</w:t>
            </w:r>
          </w:p>
        </w:tc>
        <w:tc>
          <w:tcPr>
            <w:tcW w:w="1803" w:type="dxa"/>
          </w:tcPr>
          <w:p w14:paraId="7FD74EFB"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01FDE00F" w14:textId="77777777" w:rsidR="00CC2372" w:rsidRPr="000A5529" w:rsidRDefault="00CC2372" w:rsidP="00CC2372">
            <w:pPr>
              <w:spacing w:before="40" w:after="40"/>
              <w:jc w:val="center"/>
              <w:rPr>
                <w:sz w:val="24"/>
                <w:szCs w:val="24"/>
              </w:rPr>
            </w:pPr>
            <w:r w:rsidRPr="000A5529">
              <w:rPr>
                <w:sz w:val="24"/>
                <w:szCs w:val="24"/>
              </w:rPr>
              <w:t>70</w:t>
            </w:r>
          </w:p>
        </w:tc>
        <w:tc>
          <w:tcPr>
            <w:tcW w:w="1803" w:type="dxa"/>
          </w:tcPr>
          <w:p w14:paraId="03895015" w14:textId="77777777" w:rsidR="00CC2372" w:rsidRPr="000A5529" w:rsidRDefault="00CC2372" w:rsidP="00CC2372">
            <w:pPr>
              <w:spacing w:before="40" w:after="40"/>
              <w:jc w:val="center"/>
              <w:rPr>
                <w:sz w:val="24"/>
                <w:szCs w:val="24"/>
              </w:rPr>
            </w:pPr>
            <w:r w:rsidRPr="000A5529">
              <w:rPr>
                <w:sz w:val="24"/>
                <w:szCs w:val="24"/>
              </w:rPr>
              <w:t>79</w:t>
            </w:r>
          </w:p>
        </w:tc>
        <w:tc>
          <w:tcPr>
            <w:tcW w:w="1804" w:type="dxa"/>
          </w:tcPr>
          <w:p w14:paraId="45D1E4B0" w14:textId="6E96AAAB" w:rsidR="00CC2372" w:rsidRPr="000A5529" w:rsidRDefault="00887A21" w:rsidP="00CC2372">
            <w:pPr>
              <w:spacing w:before="40" w:after="40"/>
              <w:jc w:val="center"/>
              <w:rPr>
                <w:sz w:val="24"/>
                <w:szCs w:val="24"/>
              </w:rPr>
            </w:pPr>
            <w:r>
              <w:rPr>
                <w:sz w:val="24"/>
                <w:szCs w:val="24"/>
              </w:rPr>
              <w:t>-</w:t>
            </w:r>
          </w:p>
        </w:tc>
      </w:tr>
      <w:tr w:rsidR="00CC2372" w:rsidRPr="000A5529" w14:paraId="3E544578" w14:textId="77777777" w:rsidTr="00CC2372">
        <w:tc>
          <w:tcPr>
            <w:tcW w:w="1803" w:type="dxa"/>
          </w:tcPr>
          <w:p w14:paraId="2C1A36CF"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4B5806A" w14:textId="77777777" w:rsidR="00CC2372" w:rsidRPr="000A5529" w:rsidRDefault="00CC2372" w:rsidP="00CC2372">
            <w:pPr>
              <w:spacing w:before="40" w:after="40"/>
              <w:jc w:val="center"/>
              <w:rPr>
                <w:sz w:val="24"/>
                <w:szCs w:val="24"/>
              </w:rPr>
            </w:pPr>
            <w:r w:rsidRPr="000A5529">
              <w:rPr>
                <w:sz w:val="24"/>
                <w:szCs w:val="24"/>
              </w:rPr>
              <w:t>4p</w:t>
            </w:r>
          </w:p>
        </w:tc>
        <w:tc>
          <w:tcPr>
            <w:tcW w:w="1803" w:type="dxa"/>
          </w:tcPr>
          <w:p w14:paraId="420C147C" w14:textId="77777777" w:rsidR="00CC2372" w:rsidRPr="000A5529" w:rsidRDefault="00CC2372" w:rsidP="00CC2372">
            <w:pPr>
              <w:spacing w:before="40" w:after="40"/>
              <w:jc w:val="center"/>
              <w:rPr>
                <w:sz w:val="24"/>
                <w:szCs w:val="24"/>
              </w:rPr>
            </w:pPr>
            <w:r w:rsidRPr="000A5529">
              <w:rPr>
                <w:sz w:val="24"/>
                <w:szCs w:val="24"/>
              </w:rPr>
              <w:t>74</w:t>
            </w:r>
          </w:p>
        </w:tc>
        <w:tc>
          <w:tcPr>
            <w:tcW w:w="1803" w:type="dxa"/>
          </w:tcPr>
          <w:p w14:paraId="647AB8CE" w14:textId="77777777" w:rsidR="00CC2372" w:rsidRPr="000A5529" w:rsidRDefault="00CC2372" w:rsidP="00CC2372">
            <w:pPr>
              <w:spacing w:before="40" w:after="40"/>
              <w:jc w:val="center"/>
              <w:rPr>
                <w:sz w:val="24"/>
                <w:szCs w:val="24"/>
              </w:rPr>
            </w:pPr>
            <w:r w:rsidRPr="000A5529">
              <w:rPr>
                <w:sz w:val="24"/>
                <w:szCs w:val="24"/>
              </w:rPr>
              <w:t>84</w:t>
            </w:r>
          </w:p>
        </w:tc>
        <w:tc>
          <w:tcPr>
            <w:tcW w:w="1804" w:type="dxa"/>
          </w:tcPr>
          <w:p w14:paraId="531095EB" w14:textId="77777777" w:rsidR="00CC2372" w:rsidRPr="000A5529" w:rsidRDefault="00CC2372" w:rsidP="00CC2372">
            <w:pPr>
              <w:spacing w:before="40" w:after="40"/>
              <w:jc w:val="center"/>
              <w:rPr>
                <w:sz w:val="24"/>
                <w:szCs w:val="24"/>
              </w:rPr>
            </w:pPr>
            <w:r w:rsidRPr="000A5529">
              <w:rPr>
                <w:sz w:val="24"/>
                <w:szCs w:val="24"/>
              </w:rPr>
              <w:t>90</w:t>
            </w:r>
          </w:p>
        </w:tc>
      </w:tr>
      <w:tr w:rsidR="00CC2372" w:rsidRPr="000A5529" w14:paraId="58BAB74A" w14:textId="77777777" w:rsidTr="00CC2372">
        <w:tc>
          <w:tcPr>
            <w:tcW w:w="1803" w:type="dxa"/>
          </w:tcPr>
          <w:p w14:paraId="41F9D20D"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27FC252D"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0F2AEAC5" w14:textId="77777777" w:rsidR="00CC2372" w:rsidRPr="000A5529" w:rsidRDefault="00CC2372" w:rsidP="00CC2372">
            <w:pPr>
              <w:spacing w:before="40" w:after="40"/>
              <w:jc w:val="center"/>
              <w:rPr>
                <w:sz w:val="24"/>
                <w:szCs w:val="24"/>
              </w:rPr>
            </w:pPr>
            <w:r w:rsidRPr="000A5529">
              <w:rPr>
                <w:sz w:val="24"/>
                <w:szCs w:val="24"/>
              </w:rPr>
              <w:t>86</w:t>
            </w:r>
          </w:p>
        </w:tc>
        <w:tc>
          <w:tcPr>
            <w:tcW w:w="1803" w:type="dxa"/>
          </w:tcPr>
          <w:p w14:paraId="7C7D3C9D" w14:textId="77777777" w:rsidR="00CC2372" w:rsidRPr="000A5529" w:rsidRDefault="00CC2372" w:rsidP="00CC2372">
            <w:pPr>
              <w:spacing w:before="40" w:after="40"/>
              <w:jc w:val="center"/>
              <w:rPr>
                <w:sz w:val="24"/>
                <w:szCs w:val="24"/>
              </w:rPr>
            </w:pPr>
            <w:r w:rsidRPr="000A5529">
              <w:rPr>
                <w:sz w:val="24"/>
                <w:szCs w:val="24"/>
              </w:rPr>
              <w:t>96</w:t>
            </w:r>
          </w:p>
        </w:tc>
        <w:tc>
          <w:tcPr>
            <w:tcW w:w="1804" w:type="dxa"/>
          </w:tcPr>
          <w:p w14:paraId="6B8B43F3" w14:textId="77777777" w:rsidR="00CC2372" w:rsidRPr="000A5529" w:rsidRDefault="00CC2372" w:rsidP="00CC2372">
            <w:pPr>
              <w:spacing w:before="40" w:after="40"/>
              <w:jc w:val="center"/>
              <w:rPr>
                <w:sz w:val="24"/>
                <w:szCs w:val="24"/>
              </w:rPr>
            </w:pPr>
            <w:r w:rsidRPr="000A5529">
              <w:rPr>
                <w:sz w:val="24"/>
                <w:szCs w:val="24"/>
              </w:rPr>
              <w:t>99</w:t>
            </w:r>
          </w:p>
        </w:tc>
      </w:tr>
      <w:tr w:rsidR="00CC2372" w:rsidRPr="000A5529" w14:paraId="018B0B29" w14:textId="77777777" w:rsidTr="00CC2372">
        <w:tc>
          <w:tcPr>
            <w:tcW w:w="1803" w:type="dxa"/>
          </w:tcPr>
          <w:p w14:paraId="0E166F06" w14:textId="77777777" w:rsidR="00CC2372" w:rsidRPr="000A5529" w:rsidRDefault="00CC2372" w:rsidP="00CC2372">
            <w:pPr>
              <w:spacing w:before="40" w:after="40"/>
              <w:jc w:val="center"/>
              <w:rPr>
                <w:sz w:val="24"/>
                <w:szCs w:val="24"/>
              </w:rPr>
            </w:pPr>
            <w:r w:rsidRPr="000A5529">
              <w:rPr>
                <w:sz w:val="24"/>
                <w:szCs w:val="24"/>
              </w:rPr>
              <w:t>3b</w:t>
            </w:r>
          </w:p>
        </w:tc>
        <w:tc>
          <w:tcPr>
            <w:tcW w:w="1803" w:type="dxa"/>
          </w:tcPr>
          <w:p w14:paraId="0DADE431"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6317E951" w14:textId="77777777" w:rsidR="00CC2372" w:rsidRPr="000A5529" w:rsidRDefault="00CC2372" w:rsidP="00CC2372">
            <w:pPr>
              <w:spacing w:before="40" w:after="40"/>
              <w:jc w:val="center"/>
              <w:rPr>
                <w:sz w:val="24"/>
                <w:szCs w:val="24"/>
              </w:rPr>
            </w:pPr>
            <w:r w:rsidRPr="000A5529">
              <w:rPr>
                <w:sz w:val="24"/>
                <w:szCs w:val="24"/>
              </w:rPr>
              <w:t>95</w:t>
            </w:r>
          </w:p>
        </w:tc>
        <w:tc>
          <w:tcPr>
            <w:tcW w:w="1803" w:type="dxa"/>
          </w:tcPr>
          <w:p w14:paraId="275EA723" w14:textId="77777777" w:rsidR="00CC2372" w:rsidRPr="000A5529" w:rsidRDefault="00CC2372" w:rsidP="00CC2372">
            <w:pPr>
              <w:spacing w:before="40" w:after="40"/>
              <w:jc w:val="center"/>
              <w:rPr>
                <w:sz w:val="24"/>
                <w:szCs w:val="24"/>
              </w:rPr>
            </w:pPr>
            <w:r w:rsidRPr="000A5529">
              <w:rPr>
                <w:sz w:val="24"/>
                <w:szCs w:val="24"/>
              </w:rPr>
              <w:t>102</w:t>
            </w:r>
          </w:p>
        </w:tc>
        <w:tc>
          <w:tcPr>
            <w:tcW w:w="1804" w:type="dxa"/>
          </w:tcPr>
          <w:p w14:paraId="753EB3F7" w14:textId="77777777" w:rsidR="00CC2372" w:rsidRPr="000A5529" w:rsidRDefault="00CC2372" w:rsidP="00CC2372">
            <w:pPr>
              <w:spacing w:before="40" w:after="40"/>
              <w:jc w:val="center"/>
              <w:rPr>
                <w:sz w:val="24"/>
                <w:szCs w:val="24"/>
              </w:rPr>
            </w:pPr>
            <w:r w:rsidRPr="000A5529">
              <w:rPr>
                <w:sz w:val="24"/>
                <w:szCs w:val="24"/>
              </w:rPr>
              <w:t>108</w:t>
            </w:r>
          </w:p>
        </w:tc>
      </w:tr>
      <w:tr w:rsidR="00CC2372" w:rsidRPr="000A5529" w14:paraId="681AFEE2" w14:textId="77777777" w:rsidTr="00CC2372">
        <w:tc>
          <w:tcPr>
            <w:tcW w:w="1803" w:type="dxa"/>
          </w:tcPr>
          <w:p w14:paraId="4E37E442"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513C92F1" w14:textId="77777777" w:rsidR="00CC2372" w:rsidRPr="000A5529" w:rsidRDefault="00CC2372" w:rsidP="00CC2372">
            <w:pPr>
              <w:spacing w:before="40" w:after="40"/>
              <w:jc w:val="center"/>
              <w:rPr>
                <w:sz w:val="24"/>
                <w:szCs w:val="24"/>
              </w:rPr>
            </w:pPr>
            <w:r w:rsidRPr="000A5529">
              <w:rPr>
                <w:sz w:val="24"/>
                <w:szCs w:val="24"/>
              </w:rPr>
              <w:t>5p</w:t>
            </w:r>
          </w:p>
        </w:tc>
        <w:tc>
          <w:tcPr>
            <w:tcW w:w="1803" w:type="dxa"/>
          </w:tcPr>
          <w:p w14:paraId="1BDDFA20" w14:textId="77777777" w:rsidR="00CC2372" w:rsidRPr="000A5529" w:rsidRDefault="00CC2372" w:rsidP="00CC2372">
            <w:pPr>
              <w:spacing w:before="40" w:after="40"/>
              <w:jc w:val="center"/>
              <w:rPr>
                <w:sz w:val="24"/>
                <w:szCs w:val="24"/>
              </w:rPr>
            </w:pPr>
            <w:r w:rsidRPr="000A5529">
              <w:rPr>
                <w:sz w:val="24"/>
                <w:szCs w:val="24"/>
              </w:rPr>
              <w:t>90</w:t>
            </w:r>
          </w:p>
        </w:tc>
        <w:tc>
          <w:tcPr>
            <w:tcW w:w="1803" w:type="dxa"/>
          </w:tcPr>
          <w:p w14:paraId="2DD1578C" w14:textId="77777777" w:rsidR="00CC2372" w:rsidRPr="000A5529" w:rsidRDefault="00CC2372" w:rsidP="00CC2372">
            <w:pPr>
              <w:spacing w:before="40" w:after="40"/>
              <w:jc w:val="center"/>
              <w:rPr>
                <w:sz w:val="24"/>
                <w:szCs w:val="24"/>
              </w:rPr>
            </w:pPr>
            <w:r w:rsidRPr="000A5529">
              <w:rPr>
                <w:sz w:val="24"/>
                <w:szCs w:val="24"/>
              </w:rPr>
              <w:t>97</w:t>
            </w:r>
          </w:p>
        </w:tc>
        <w:tc>
          <w:tcPr>
            <w:tcW w:w="1804" w:type="dxa"/>
          </w:tcPr>
          <w:p w14:paraId="531858FF" w14:textId="77777777" w:rsidR="00CC2372" w:rsidRPr="000A5529" w:rsidRDefault="00CC2372" w:rsidP="00CC2372">
            <w:pPr>
              <w:spacing w:before="40" w:after="40"/>
              <w:jc w:val="center"/>
              <w:rPr>
                <w:sz w:val="24"/>
                <w:szCs w:val="24"/>
              </w:rPr>
            </w:pPr>
            <w:r w:rsidRPr="000A5529">
              <w:rPr>
                <w:sz w:val="24"/>
                <w:szCs w:val="24"/>
              </w:rPr>
              <w:t>103</w:t>
            </w:r>
          </w:p>
        </w:tc>
      </w:tr>
      <w:tr w:rsidR="00CC2372" w:rsidRPr="000A5529" w14:paraId="65A83897" w14:textId="77777777" w:rsidTr="00CC2372">
        <w:tc>
          <w:tcPr>
            <w:tcW w:w="1803" w:type="dxa"/>
          </w:tcPr>
          <w:p w14:paraId="6EB1128B"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1A2154A9"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0BB99C1B" w14:textId="77777777" w:rsidR="00CC2372" w:rsidRPr="000A5529" w:rsidRDefault="00CC2372" w:rsidP="00CC2372">
            <w:pPr>
              <w:spacing w:before="40" w:after="40"/>
              <w:jc w:val="center"/>
              <w:rPr>
                <w:sz w:val="24"/>
                <w:szCs w:val="24"/>
              </w:rPr>
            </w:pPr>
            <w:r w:rsidRPr="000A5529">
              <w:rPr>
                <w:sz w:val="24"/>
                <w:szCs w:val="24"/>
              </w:rPr>
              <w:t>99</w:t>
            </w:r>
          </w:p>
        </w:tc>
        <w:tc>
          <w:tcPr>
            <w:tcW w:w="1803" w:type="dxa"/>
          </w:tcPr>
          <w:p w14:paraId="6AA680F0" w14:textId="77777777" w:rsidR="00CC2372" w:rsidRPr="000A5529" w:rsidRDefault="00CC2372" w:rsidP="00CC2372">
            <w:pPr>
              <w:spacing w:before="40" w:after="40"/>
              <w:jc w:val="center"/>
              <w:rPr>
                <w:sz w:val="24"/>
                <w:szCs w:val="24"/>
              </w:rPr>
            </w:pPr>
            <w:r w:rsidRPr="000A5529">
              <w:rPr>
                <w:sz w:val="24"/>
                <w:szCs w:val="24"/>
              </w:rPr>
              <w:t>106</w:t>
            </w:r>
          </w:p>
        </w:tc>
        <w:tc>
          <w:tcPr>
            <w:tcW w:w="1804" w:type="dxa"/>
          </w:tcPr>
          <w:p w14:paraId="10AD5BD2" w14:textId="77777777" w:rsidR="00CC2372" w:rsidRPr="000A5529" w:rsidRDefault="00CC2372" w:rsidP="00CC2372">
            <w:pPr>
              <w:spacing w:before="40" w:after="40"/>
              <w:jc w:val="center"/>
              <w:rPr>
                <w:sz w:val="24"/>
                <w:szCs w:val="24"/>
              </w:rPr>
            </w:pPr>
            <w:r w:rsidRPr="000A5529">
              <w:rPr>
                <w:sz w:val="24"/>
                <w:szCs w:val="24"/>
              </w:rPr>
              <w:t>112</w:t>
            </w:r>
          </w:p>
        </w:tc>
      </w:tr>
      <w:tr w:rsidR="00CC2372" w:rsidRPr="000A5529" w14:paraId="2EB2CD83" w14:textId="77777777" w:rsidTr="00CC2372">
        <w:tc>
          <w:tcPr>
            <w:tcW w:w="1803" w:type="dxa"/>
          </w:tcPr>
          <w:p w14:paraId="018FE6A1"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088F65F0"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00466B8E" w14:textId="77777777" w:rsidR="00CC2372" w:rsidRPr="000A5529" w:rsidRDefault="00CC2372" w:rsidP="00CC2372">
            <w:pPr>
              <w:spacing w:before="40" w:after="40"/>
              <w:jc w:val="center"/>
              <w:rPr>
                <w:sz w:val="24"/>
                <w:szCs w:val="24"/>
              </w:rPr>
            </w:pPr>
            <w:r w:rsidRPr="000A5529">
              <w:rPr>
                <w:sz w:val="24"/>
                <w:szCs w:val="24"/>
              </w:rPr>
              <w:t>108</w:t>
            </w:r>
          </w:p>
        </w:tc>
        <w:tc>
          <w:tcPr>
            <w:tcW w:w="1803" w:type="dxa"/>
          </w:tcPr>
          <w:p w14:paraId="2898CA84" w14:textId="77777777" w:rsidR="00CC2372" w:rsidRPr="000A5529" w:rsidRDefault="00CC2372" w:rsidP="00CC2372">
            <w:pPr>
              <w:spacing w:before="40" w:after="40"/>
              <w:jc w:val="center"/>
              <w:rPr>
                <w:sz w:val="24"/>
                <w:szCs w:val="24"/>
              </w:rPr>
            </w:pPr>
            <w:r w:rsidRPr="000A5529">
              <w:rPr>
                <w:sz w:val="24"/>
                <w:szCs w:val="24"/>
              </w:rPr>
              <w:t>115</w:t>
            </w:r>
          </w:p>
        </w:tc>
        <w:tc>
          <w:tcPr>
            <w:tcW w:w="1804" w:type="dxa"/>
          </w:tcPr>
          <w:p w14:paraId="089DF453" w14:textId="77777777" w:rsidR="00CC2372" w:rsidRPr="000A5529" w:rsidRDefault="00CC2372" w:rsidP="00CC2372">
            <w:pPr>
              <w:spacing w:before="40" w:after="40"/>
              <w:jc w:val="center"/>
              <w:rPr>
                <w:sz w:val="24"/>
                <w:szCs w:val="24"/>
              </w:rPr>
            </w:pPr>
            <w:r w:rsidRPr="000A5529">
              <w:rPr>
                <w:sz w:val="24"/>
                <w:szCs w:val="24"/>
              </w:rPr>
              <w:t>121</w:t>
            </w:r>
          </w:p>
        </w:tc>
      </w:tr>
      <w:tr w:rsidR="00CC2372" w:rsidRPr="000A5529" w14:paraId="75207809" w14:textId="77777777" w:rsidTr="00CC2372">
        <w:tc>
          <w:tcPr>
            <w:tcW w:w="1803" w:type="dxa"/>
          </w:tcPr>
          <w:p w14:paraId="1C82E303" w14:textId="77777777" w:rsidR="00CC2372" w:rsidRPr="000A5529" w:rsidRDefault="00CC2372" w:rsidP="00CC2372">
            <w:pPr>
              <w:spacing w:before="40" w:after="40"/>
              <w:jc w:val="center"/>
              <w:rPr>
                <w:sz w:val="24"/>
                <w:szCs w:val="24"/>
              </w:rPr>
            </w:pPr>
            <w:r w:rsidRPr="000A5529">
              <w:rPr>
                <w:sz w:val="24"/>
                <w:szCs w:val="24"/>
              </w:rPr>
              <w:t>4b</w:t>
            </w:r>
          </w:p>
        </w:tc>
        <w:tc>
          <w:tcPr>
            <w:tcW w:w="1803" w:type="dxa"/>
          </w:tcPr>
          <w:p w14:paraId="644B9FB3"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443A81A9" w14:textId="77777777" w:rsidR="00CC2372" w:rsidRPr="000A5529" w:rsidRDefault="00CC2372" w:rsidP="00CC2372">
            <w:pPr>
              <w:spacing w:before="40" w:after="40"/>
              <w:jc w:val="center"/>
              <w:rPr>
                <w:sz w:val="24"/>
                <w:szCs w:val="24"/>
              </w:rPr>
            </w:pPr>
            <w:r w:rsidRPr="000A5529">
              <w:rPr>
                <w:sz w:val="24"/>
                <w:szCs w:val="24"/>
              </w:rPr>
              <w:t>117</w:t>
            </w:r>
          </w:p>
        </w:tc>
        <w:tc>
          <w:tcPr>
            <w:tcW w:w="1803" w:type="dxa"/>
          </w:tcPr>
          <w:p w14:paraId="138D1AA5" w14:textId="77777777" w:rsidR="00CC2372" w:rsidRPr="000A5529" w:rsidRDefault="00CC2372" w:rsidP="00CC2372">
            <w:pPr>
              <w:spacing w:before="40" w:after="40"/>
              <w:jc w:val="center"/>
              <w:rPr>
                <w:sz w:val="24"/>
                <w:szCs w:val="24"/>
              </w:rPr>
            </w:pPr>
            <w:r w:rsidRPr="000A5529">
              <w:rPr>
                <w:sz w:val="24"/>
                <w:szCs w:val="24"/>
              </w:rPr>
              <w:t>124</w:t>
            </w:r>
          </w:p>
        </w:tc>
        <w:tc>
          <w:tcPr>
            <w:tcW w:w="1804" w:type="dxa"/>
          </w:tcPr>
          <w:p w14:paraId="2743F526" w14:textId="77777777" w:rsidR="00CC2372" w:rsidRPr="000A5529" w:rsidRDefault="00CC2372" w:rsidP="00CC2372">
            <w:pPr>
              <w:spacing w:before="40" w:after="40"/>
              <w:jc w:val="center"/>
              <w:rPr>
                <w:sz w:val="24"/>
                <w:szCs w:val="24"/>
              </w:rPr>
            </w:pPr>
            <w:r w:rsidRPr="000A5529">
              <w:rPr>
                <w:sz w:val="24"/>
                <w:szCs w:val="24"/>
              </w:rPr>
              <w:t>130</w:t>
            </w:r>
          </w:p>
        </w:tc>
      </w:tr>
      <w:tr w:rsidR="00CC2372" w:rsidRPr="000A5529" w14:paraId="6EA29174" w14:textId="77777777" w:rsidTr="00CC2372">
        <w:tc>
          <w:tcPr>
            <w:tcW w:w="1803" w:type="dxa"/>
          </w:tcPr>
          <w:p w14:paraId="79A9EB2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B00B92" w14:textId="77777777" w:rsidR="00CC2372" w:rsidRPr="000A5529" w:rsidRDefault="00CC2372" w:rsidP="00CC2372">
            <w:pPr>
              <w:spacing w:before="40" w:after="40"/>
              <w:jc w:val="center"/>
              <w:rPr>
                <w:sz w:val="24"/>
                <w:szCs w:val="24"/>
              </w:rPr>
            </w:pPr>
            <w:r w:rsidRPr="000A5529">
              <w:rPr>
                <w:sz w:val="24"/>
                <w:szCs w:val="24"/>
              </w:rPr>
              <w:t>6p</w:t>
            </w:r>
          </w:p>
        </w:tc>
        <w:tc>
          <w:tcPr>
            <w:tcW w:w="1803" w:type="dxa"/>
          </w:tcPr>
          <w:p w14:paraId="2AB89B02" w14:textId="77777777" w:rsidR="00CC2372" w:rsidRPr="000A5529" w:rsidRDefault="00CC2372" w:rsidP="00CC2372">
            <w:pPr>
              <w:spacing w:before="40" w:after="40"/>
              <w:jc w:val="center"/>
              <w:rPr>
                <w:sz w:val="24"/>
                <w:szCs w:val="24"/>
              </w:rPr>
            </w:pPr>
            <w:r w:rsidRPr="000A5529">
              <w:rPr>
                <w:sz w:val="24"/>
                <w:szCs w:val="24"/>
              </w:rPr>
              <w:t>103</w:t>
            </w:r>
          </w:p>
        </w:tc>
        <w:tc>
          <w:tcPr>
            <w:tcW w:w="1803" w:type="dxa"/>
          </w:tcPr>
          <w:p w14:paraId="071F73B2" w14:textId="77777777" w:rsidR="00CC2372" w:rsidRPr="000A5529" w:rsidRDefault="00CC2372" w:rsidP="00CC2372">
            <w:pPr>
              <w:spacing w:before="40" w:after="40"/>
              <w:jc w:val="center"/>
              <w:rPr>
                <w:sz w:val="24"/>
                <w:szCs w:val="24"/>
              </w:rPr>
            </w:pPr>
            <w:r w:rsidRPr="000A5529">
              <w:rPr>
                <w:sz w:val="24"/>
                <w:szCs w:val="24"/>
              </w:rPr>
              <w:t>110</w:t>
            </w:r>
          </w:p>
        </w:tc>
        <w:tc>
          <w:tcPr>
            <w:tcW w:w="1804" w:type="dxa"/>
          </w:tcPr>
          <w:p w14:paraId="5CA63094" w14:textId="77777777" w:rsidR="00CC2372" w:rsidRPr="000A5529" w:rsidRDefault="00CC2372" w:rsidP="00CC2372">
            <w:pPr>
              <w:spacing w:before="40" w:after="40"/>
              <w:jc w:val="center"/>
              <w:rPr>
                <w:sz w:val="24"/>
                <w:szCs w:val="24"/>
              </w:rPr>
            </w:pPr>
            <w:r w:rsidRPr="000A5529">
              <w:rPr>
                <w:sz w:val="24"/>
                <w:szCs w:val="24"/>
              </w:rPr>
              <w:t>116</w:t>
            </w:r>
          </w:p>
        </w:tc>
      </w:tr>
      <w:tr w:rsidR="00CC2372" w:rsidRPr="000A5529" w14:paraId="0B49C352" w14:textId="77777777" w:rsidTr="00CC2372">
        <w:tc>
          <w:tcPr>
            <w:tcW w:w="1803" w:type="dxa"/>
          </w:tcPr>
          <w:p w14:paraId="6DB2FA5C"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063B98EE"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37669F87" w14:textId="77777777" w:rsidR="00CC2372" w:rsidRPr="000A5529" w:rsidRDefault="00CC2372" w:rsidP="00CC2372">
            <w:pPr>
              <w:spacing w:before="40" w:after="40"/>
              <w:jc w:val="center"/>
              <w:rPr>
                <w:sz w:val="24"/>
                <w:szCs w:val="24"/>
              </w:rPr>
            </w:pPr>
            <w:r w:rsidRPr="000A5529">
              <w:rPr>
                <w:sz w:val="24"/>
                <w:szCs w:val="24"/>
              </w:rPr>
              <w:t>112</w:t>
            </w:r>
          </w:p>
        </w:tc>
        <w:tc>
          <w:tcPr>
            <w:tcW w:w="1803" w:type="dxa"/>
          </w:tcPr>
          <w:p w14:paraId="7702D94D" w14:textId="77777777" w:rsidR="00CC2372" w:rsidRPr="000A5529" w:rsidRDefault="00CC2372" w:rsidP="00CC2372">
            <w:pPr>
              <w:spacing w:before="40" w:after="40"/>
              <w:jc w:val="center"/>
              <w:rPr>
                <w:sz w:val="24"/>
                <w:szCs w:val="24"/>
              </w:rPr>
            </w:pPr>
            <w:r w:rsidRPr="000A5529">
              <w:rPr>
                <w:sz w:val="24"/>
                <w:szCs w:val="24"/>
              </w:rPr>
              <w:t>119</w:t>
            </w:r>
          </w:p>
        </w:tc>
        <w:tc>
          <w:tcPr>
            <w:tcW w:w="1804" w:type="dxa"/>
          </w:tcPr>
          <w:p w14:paraId="43576851" w14:textId="77777777" w:rsidR="00CC2372" w:rsidRPr="000A5529" w:rsidRDefault="00CC2372" w:rsidP="00CC2372">
            <w:pPr>
              <w:spacing w:before="40" w:after="40"/>
              <w:jc w:val="center"/>
              <w:rPr>
                <w:sz w:val="24"/>
                <w:szCs w:val="24"/>
              </w:rPr>
            </w:pPr>
            <w:r w:rsidRPr="000A5529">
              <w:rPr>
                <w:sz w:val="24"/>
                <w:szCs w:val="24"/>
              </w:rPr>
              <w:t>125</w:t>
            </w:r>
          </w:p>
        </w:tc>
      </w:tr>
      <w:tr w:rsidR="00CC2372" w:rsidRPr="000A5529" w14:paraId="3F13DBA7" w14:textId="77777777" w:rsidTr="00CC2372">
        <w:tc>
          <w:tcPr>
            <w:tcW w:w="1803" w:type="dxa"/>
          </w:tcPr>
          <w:p w14:paraId="27D6D6BD" w14:textId="77777777" w:rsidR="00CC2372" w:rsidRPr="000A5529" w:rsidRDefault="00CC2372" w:rsidP="00CC2372">
            <w:pPr>
              <w:spacing w:before="40" w:after="40"/>
              <w:jc w:val="center"/>
              <w:rPr>
                <w:sz w:val="24"/>
                <w:szCs w:val="24"/>
              </w:rPr>
            </w:pPr>
            <w:r w:rsidRPr="000A5529">
              <w:rPr>
                <w:sz w:val="24"/>
                <w:szCs w:val="24"/>
              </w:rPr>
              <w:t>5b</w:t>
            </w:r>
          </w:p>
        </w:tc>
        <w:tc>
          <w:tcPr>
            <w:tcW w:w="1803" w:type="dxa"/>
          </w:tcPr>
          <w:p w14:paraId="77F8E21B"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220710A9" w14:textId="77777777" w:rsidR="00CC2372" w:rsidRPr="000A5529" w:rsidRDefault="00CC2372" w:rsidP="00CC2372">
            <w:pPr>
              <w:spacing w:before="40" w:after="40"/>
              <w:jc w:val="center"/>
              <w:rPr>
                <w:sz w:val="24"/>
                <w:szCs w:val="24"/>
              </w:rPr>
            </w:pPr>
            <w:r w:rsidRPr="000A5529">
              <w:rPr>
                <w:sz w:val="24"/>
                <w:szCs w:val="24"/>
              </w:rPr>
              <w:t>121</w:t>
            </w:r>
          </w:p>
        </w:tc>
        <w:tc>
          <w:tcPr>
            <w:tcW w:w="1803" w:type="dxa"/>
          </w:tcPr>
          <w:p w14:paraId="0416D7C6" w14:textId="77777777" w:rsidR="00CC2372" w:rsidRPr="000A5529" w:rsidRDefault="00CC2372" w:rsidP="00CC2372">
            <w:pPr>
              <w:spacing w:before="40" w:after="40"/>
              <w:jc w:val="center"/>
              <w:rPr>
                <w:sz w:val="24"/>
                <w:szCs w:val="24"/>
              </w:rPr>
            </w:pPr>
            <w:r w:rsidRPr="000A5529">
              <w:rPr>
                <w:sz w:val="24"/>
                <w:szCs w:val="24"/>
              </w:rPr>
              <w:t>128</w:t>
            </w:r>
          </w:p>
        </w:tc>
        <w:tc>
          <w:tcPr>
            <w:tcW w:w="1804" w:type="dxa"/>
          </w:tcPr>
          <w:p w14:paraId="7B607921" w14:textId="77777777" w:rsidR="00CC2372" w:rsidRPr="000A5529" w:rsidRDefault="00CC2372" w:rsidP="00CC2372">
            <w:pPr>
              <w:spacing w:before="40" w:after="40"/>
              <w:jc w:val="center"/>
              <w:rPr>
                <w:sz w:val="24"/>
                <w:szCs w:val="24"/>
              </w:rPr>
            </w:pPr>
            <w:r w:rsidRPr="000A5529">
              <w:rPr>
                <w:sz w:val="24"/>
                <w:szCs w:val="24"/>
              </w:rPr>
              <w:t>134</w:t>
            </w:r>
          </w:p>
        </w:tc>
      </w:tr>
      <w:tr w:rsidR="00CC2372" w:rsidRPr="000A5529" w14:paraId="66FC1726" w14:textId="77777777" w:rsidTr="00CC2372">
        <w:tc>
          <w:tcPr>
            <w:tcW w:w="1803" w:type="dxa"/>
          </w:tcPr>
          <w:p w14:paraId="77DE6876"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2A5A6C0F" w14:textId="77777777" w:rsidR="00CC2372" w:rsidRPr="000A5529" w:rsidRDefault="00CC2372" w:rsidP="00CC2372">
            <w:pPr>
              <w:spacing w:before="40" w:after="40"/>
              <w:jc w:val="center"/>
              <w:rPr>
                <w:sz w:val="24"/>
                <w:szCs w:val="24"/>
              </w:rPr>
            </w:pPr>
            <w:r w:rsidRPr="000A5529">
              <w:rPr>
                <w:sz w:val="24"/>
                <w:szCs w:val="24"/>
              </w:rPr>
              <w:t>7p</w:t>
            </w:r>
          </w:p>
        </w:tc>
        <w:tc>
          <w:tcPr>
            <w:tcW w:w="1803" w:type="dxa"/>
          </w:tcPr>
          <w:p w14:paraId="69F03238" w14:textId="77777777" w:rsidR="00CC2372" w:rsidRPr="000A5529" w:rsidRDefault="00CC2372" w:rsidP="00CC2372">
            <w:pPr>
              <w:spacing w:before="40" w:after="40"/>
              <w:jc w:val="center"/>
              <w:rPr>
                <w:sz w:val="24"/>
                <w:szCs w:val="24"/>
              </w:rPr>
            </w:pPr>
            <w:r w:rsidRPr="000A5529">
              <w:rPr>
                <w:sz w:val="24"/>
                <w:szCs w:val="24"/>
              </w:rPr>
              <w:t>116</w:t>
            </w:r>
          </w:p>
        </w:tc>
        <w:tc>
          <w:tcPr>
            <w:tcW w:w="1803" w:type="dxa"/>
          </w:tcPr>
          <w:p w14:paraId="3EC38614" w14:textId="77777777" w:rsidR="00CC2372" w:rsidRPr="000A5529" w:rsidRDefault="00CC2372" w:rsidP="00CC2372">
            <w:pPr>
              <w:spacing w:before="40" w:after="40"/>
              <w:jc w:val="center"/>
              <w:rPr>
                <w:sz w:val="24"/>
                <w:szCs w:val="24"/>
              </w:rPr>
            </w:pPr>
            <w:r w:rsidRPr="000A5529">
              <w:rPr>
                <w:sz w:val="24"/>
                <w:szCs w:val="24"/>
              </w:rPr>
              <w:t>123</w:t>
            </w:r>
          </w:p>
        </w:tc>
        <w:tc>
          <w:tcPr>
            <w:tcW w:w="1804" w:type="dxa"/>
          </w:tcPr>
          <w:p w14:paraId="6DFB9124" w14:textId="77777777" w:rsidR="00CC2372" w:rsidRPr="000A5529" w:rsidRDefault="00CC2372" w:rsidP="00CC2372">
            <w:pPr>
              <w:spacing w:before="40" w:after="40"/>
              <w:jc w:val="center"/>
              <w:rPr>
                <w:sz w:val="24"/>
                <w:szCs w:val="24"/>
              </w:rPr>
            </w:pPr>
            <w:r w:rsidRPr="000A5529">
              <w:rPr>
                <w:sz w:val="24"/>
                <w:szCs w:val="24"/>
              </w:rPr>
              <w:t>129</w:t>
            </w:r>
          </w:p>
        </w:tc>
      </w:tr>
      <w:tr w:rsidR="00CC2372" w:rsidRPr="000A5529" w14:paraId="2F90BBCC" w14:textId="77777777" w:rsidTr="00CC2372">
        <w:tc>
          <w:tcPr>
            <w:tcW w:w="1803" w:type="dxa"/>
          </w:tcPr>
          <w:p w14:paraId="7010FD6B" w14:textId="77777777" w:rsidR="00CC2372" w:rsidRPr="000A5529" w:rsidRDefault="00CC2372" w:rsidP="00CC2372">
            <w:pPr>
              <w:spacing w:before="40" w:after="40"/>
              <w:jc w:val="center"/>
              <w:rPr>
                <w:sz w:val="24"/>
                <w:szCs w:val="24"/>
              </w:rPr>
            </w:pPr>
            <w:r w:rsidRPr="000A5529">
              <w:rPr>
                <w:sz w:val="24"/>
                <w:szCs w:val="24"/>
              </w:rPr>
              <w:t>6b</w:t>
            </w:r>
          </w:p>
        </w:tc>
        <w:tc>
          <w:tcPr>
            <w:tcW w:w="1803" w:type="dxa"/>
          </w:tcPr>
          <w:p w14:paraId="56D6F24C" w14:textId="77777777" w:rsidR="00CC2372" w:rsidRPr="000A5529" w:rsidRDefault="00CC2372" w:rsidP="00CC2372">
            <w:pPr>
              <w:spacing w:before="40" w:after="40"/>
              <w:jc w:val="center"/>
              <w:rPr>
                <w:sz w:val="24"/>
                <w:szCs w:val="24"/>
              </w:rPr>
            </w:pPr>
            <w:r w:rsidRPr="000A5529">
              <w:rPr>
                <w:sz w:val="24"/>
                <w:szCs w:val="24"/>
              </w:rPr>
              <w:t>8p</w:t>
            </w:r>
          </w:p>
        </w:tc>
        <w:tc>
          <w:tcPr>
            <w:tcW w:w="1803" w:type="dxa"/>
          </w:tcPr>
          <w:p w14:paraId="0F1A3457" w14:textId="77777777" w:rsidR="00CC2372" w:rsidRPr="000A5529" w:rsidRDefault="00CC2372" w:rsidP="00CC2372">
            <w:pPr>
              <w:spacing w:before="40" w:after="40"/>
              <w:jc w:val="center"/>
              <w:rPr>
                <w:sz w:val="24"/>
                <w:szCs w:val="24"/>
              </w:rPr>
            </w:pPr>
            <w:r w:rsidRPr="000A5529">
              <w:rPr>
                <w:sz w:val="24"/>
                <w:szCs w:val="24"/>
              </w:rPr>
              <w:t>125</w:t>
            </w:r>
          </w:p>
        </w:tc>
        <w:tc>
          <w:tcPr>
            <w:tcW w:w="1803" w:type="dxa"/>
          </w:tcPr>
          <w:p w14:paraId="7B56A234" w14:textId="77777777" w:rsidR="00CC2372" w:rsidRPr="000A5529" w:rsidRDefault="00CC2372" w:rsidP="00CC2372">
            <w:pPr>
              <w:spacing w:before="40" w:after="40"/>
              <w:jc w:val="center"/>
              <w:rPr>
                <w:sz w:val="24"/>
                <w:szCs w:val="24"/>
              </w:rPr>
            </w:pPr>
            <w:r w:rsidRPr="000A5529">
              <w:rPr>
                <w:sz w:val="24"/>
                <w:szCs w:val="24"/>
              </w:rPr>
              <w:t>132</w:t>
            </w:r>
          </w:p>
        </w:tc>
        <w:tc>
          <w:tcPr>
            <w:tcW w:w="1804" w:type="dxa"/>
          </w:tcPr>
          <w:p w14:paraId="4599925C" w14:textId="77777777" w:rsidR="00CC2372" w:rsidRPr="000A5529" w:rsidRDefault="00CC2372" w:rsidP="00CC2372">
            <w:pPr>
              <w:spacing w:before="40" w:after="40"/>
              <w:jc w:val="center"/>
              <w:rPr>
                <w:sz w:val="24"/>
                <w:szCs w:val="24"/>
              </w:rPr>
            </w:pPr>
            <w:r w:rsidRPr="000A5529">
              <w:rPr>
                <w:sz w:val="24"/>
                <w:szCs w:val="24"/>
              </w:rPr>
              <w:t>138</w:t>
            </w:r>
          </w:p>
        </w:tc>
      </w:tr>
    </w:tbl>
    <w:p w14:paraId="0CF0C1A2" w14:textId="77777777" w:rsidR="00FB7D51" w:rsidRDefault="00FB7D51">
      <w:pPr>
        <w:pStyle w:val="BodyText"/>
        <w:spacing w:before="8"/>
        <w:rPr>
          <w:sz w:val="27"/>
        </w:rPr>
      </w:pPr>
    </w:p>
    <w:p w14:paraId="7531018C" w14:textId="26E3875A" w:rsidR="00C67C3C" w:rsidRDefault="006712D2" w:rsidP="00C67C3C">
      <w:pPr>
        <w:pStyle w:val="ListParagraph"/>
        <w:numPr>
          <w:ilvl w:val="1"/>
          <w:numId w:val="29"/>
        </w:numPr>
        <w:tabs>
          <w:tab w:val="left" w:pos="667"/>
        </w:tabs>
        <w:spacing w:before="76" w:after="240"/>
        <w:ind w:left="820" w:right="235"/>
      </w:pPr>
      <w:r>
        <w:rPr>
          <w:sz w:val="24"/>
        </w:rPr>
        <w:t>The Council requires developers as a minimum to adhere to the provisions of</w:t>
      </w:r>
      <w:r w:rsidRPr="00C67C3C">
        <w:rPr>
          <w:spacing w:val="-64"/>
          <w:sz w:val="24"/>
        </w:rPr>
        <w:t xml:space="preserve"> </w:t>
      </w:r>
      <w:r>
        <w:rPr>
          <w:sz w:val="24"/>
        </w:rPr>
        <w:t>the</w:t>
      </w:r>
      <w:r w:rsidRPr="00C67C3C">
        <w:rPr>
          <w:spacing w:val="-3"/>
          <w:sz w:val="24"/>
        </w:rPr>
        <w:t xml:space="preserve"> </w:t>
      </w:r>
      <w:r>
        <w:rPr>
          <w:sz w:val="24"/>
        </w:rPr>
        <w:t>technical</w:t>
      </w:r>
      <w:r w:rsidRPr="00C67C3C">
        <w:rPr>
          <w:spacing w:val="-3"/>
          <w:sz w:val="24"/>
        </w:rPr>
        <w:t xml:space="preserve"> </w:t>
      </w:r>
      <w:r>
        <w:rPr>
          <w:sz w:val="24"/>
        </w:rPr>
        <w:t>housing</w:t>
      </w:r>
      <w:r w:rsidRPr="00C67C3C">
        <w:rPr>
          <w:spacing w:val="-2"/>
          <w:sz w:val="24"/>
        </w:rPr>
        <w:t xml:space="preserve"> </w:t>
      </w:r>
      <w:r>
        <w:rPr>
          <w:sz w:val="24"/>
        </w:rPr>
        <w:t>standards</w:t>
      </w:r>
      <w:r w:rsidRPr="00C67C3C">
        <w:rPr>
          <w:spacing w:val="-4"/>
          <w:sz w:val="24"/>
        </w:rPr>
        <w:t xml:space="preserve"> </w:t>
      </w:r>
      <w:r>
        <w:rPr>
          <w:sz w:val="24"/>
        </w:rPr>
        <w:t>as</w:t>
      </w:r>
      <w:r w:rsidRPr="00C67C3C">
        <w:rPr>
          <w:spacing w:val="-6"/>
          <w:sz w:val="24"/>
        </w:rPr>
        <w:t xml:space="preserve"> </w:t>
      </w:r>
      <w:r>
        <w:rPr>
          <w:sz w:val="24"/>
        </w:rPr>
        <w:t>set</w:t>
      </w:r>
      <w:r w:rsidRPr="00C67C3C">
        <w:rPr>
          <w:spacing w:val="-5"/>
          <w:sz w:val="24"/>
        </w:rPr>
        <w:t xml:space="preserve"> </w:t>
      </w:r>
      <w:r>
        <w:rPr>
          <w:sz w:val="24"/>
        </w:rPr>
        <w:t>out</w:t>
      </w:r>
      <w:r w:rsidRPr="00C67C3C">
        <w:rPr>
          <w:spacing w:val="-6"/>
          <w:sz w:val="24"/>
        </w:rPr>
        <w:t xml:space="preserve"> </w:t>
      </w:r>
      <w:r>
        <w:rPr>
          <w:sz w:val="24"/>
        </w:rPr>
        <w:t>in</w:t>
      </w:r>
      <w:r w:rsidRPr="00C67C3C">
        <w:rPr>
          <w:spacing w:val="-7"/>
          <w:sz w:val="24"/>
        </w:rPr>
        <w:t xml:space="preserve"> </w:t>
      </w:r>
      <w:r>
        <w:rPr>
          <w:sz w:val="24"/>
        </w:rPr>
        <w:t>Nationally</w:t>
      </w:r>
      <w:r w:rsidRPr="00C67C3C">
        <w:rPr>
          <w:spacing w:val="-1"/>
          <w:sz w:val="24"/>
        </w:rPr>
        <w:t xml:space="preserve"> </w:t>
      </w:r>
      <w:r>
        <w:rPr>
          <w:sz w:val="24"/>
        </w:rPr>
        <w:t>Described</w:t>
      </w:r>
      <w:r w:rsidRPr="00C67C3C">
        <w:rPr>
          <w:spacing w:val="-1"/>
          <w:sz w:val="24"/>
        </w:rPr>
        <w:t xml:space="preserve"> </w:t>
      </w:r>
      <w:proofErr w:type="spellStart"/>
      <w:r>
        <w:rPr>
          <w:sz w:val="24"/>
        </w:rPr>
        <w:lastRenderedPageBreak/>
        <w:t>Space</w:t>
      </w:r>
      <w:r>
        <w:t>Standards</w:t>
      </w:r>
      <w:proofErr w:type="spellEnd"/>
      <w:r w:rsidR="00C67C3C">
        <w:rPr>
          <w:rStyle w:val="FootnoteReference"/>
        </w:rPr>
        <w:footnoteReference w:id="1"/>
      </w:r>
      <w:r>
        <w:t>, published by DCLG in 2015. As such compliance will be a</w:t>
      </w:r>
      <w:r w:rsidRPr="00C67C3C">
        <w:rPr>
          <w:spacing w:val="1"/>
        </w:rPr>
        <w:t xml:space="preserve"> </w:t>
      </w:r>
      <w:r>
        <w:t>consideration in the grant of planning permission and will apply to all</w:t>
      </w:r>
      <w:r w:rsidRPr="00C67C3C">
        <w:rPr>
          <w:spacing w:val="1"/>
        </w:rPr>
        <w:t xml:space="preserve"> </w:t>
      </w:r>
      <w:r>
        <w:t>proposals</w:t>
      </w:r>
      <w:r w:rsidRPr="00C67C3C">
        <w:rPr>
          <w:spacing w:val="-12"/>
        </w:rPr>
        <w:t xml:space="preserve"> </w:t>
      </w:r>
      <w:r>
        <w:t>involving</w:t>
      </w:r>
      <w:r w:rsidRPr="00C67C3C">
        <w:rPr>
          <w:spacing w:val="-9"/>
        </w:rPr>
        <w:t xml:space="preserve"> </w:t>
      </w:r>
      <w:r>
        <w:t>new</w:t>
      </w:r>
      <w:r w:rsidRPr="00C67C3C">
        <w:rPr>
          <w:spacing w:val="-10"/>
        </w:rPr>
        <w:t xml:space="preserve"> </w:t>
      </w:r>
      <w:r>
        <w:t>units</w:t>
      </w:r>
      <w:r w:rsidRPr="00C67C3C">
        <w:rPr>
          <w:spacing w:val="-11"/>
        </w:rPr>
        <w:t xml:space="preserve"> </w:t>
      </w:r>
      <w:r>
        <w:t>of</w:t>
      </w:r>
      <w:r w:rsidRPr="00C67C3C">
        <w:rPr>
          <w:spacing w:val="-9"/>
        </w:rPr>
        <w:t xml:space="preserve"> </w:t>
      </w:r>
      <w:r>
        <w:t>accommodation,</w:t>
      </w:r>
      <w:r w:rsidRPr="00C67C3C">
        <w:rPr>
          <w:spacing w:val="-7"/>
        </w:rPr>
        <w:t xml:space="preserve"> </w:t>
      </w:r>
      <w:r>
        <w:t>including</w:t>
      </w:r>
      <w:r w:rsidRPr="00C67C3C">
        <w:rPr>
          <w:spacing w:val="-10"/>
        </w:rPr>
        <w:t xml:space="preserve"> </w:t>
      </w:r>
      <w:r>
        <w:t>affordable</w:t>
      </w:r>
      <w:r w:rsidRPr="00C67C3C">
        <w:rPr>
          <w:spacing w:val="-8"/>
        </w:rPr>
        <w:t xml:space="preserve"> </w:t>
      </w:r>
      <w:r>
        <w:t>units.</w:t>
      </w:r>
    </w:p>
    <w:p w14:paraId="06FDC779" w14:textId="77777777" w:rsidR="00C67C3C" w:rsidRDefault="006712D2" w:rsidP="00C67C3C">
      <w:pPr>
        <w:pStyle w:val="ListParagraph"/>
        <w:numPr>
          <w:ilvl w:val="1"/>
          <w:numId w:val="29"/>
        </w:numPr>
        <w:tabs>
          <w:tab w:val="left" w:pos="667"/>
        </w:tabs>
        <w:spacing w:before="76" w:after="240"/>
        <w:ind w:left="820" w:right="235"/>
      </w:pPr>
      <w:r w:rsidRPr="00C67C3C">
        <w:t>Specific advice on individual sites should be sought at an early stage from the</w:t>
      </w:r>
      <w:r w:rsidRPr="00C67C3C">
        <w:rPr>
          <w:spacing w:val="-64"/>
        </w:rPr>
        <w:t xml:space="preserve"> </w:t>
      </w:r>
      <w:r w:rsidRPr="00C67C3C">
        <w:t>Housing</w:t>
      </w:r>
      <w:r w:rsidRPr="00C67C3C">
        <w:rPr>
          <w:spacing w:val="-2"/>
        </w:rPr>
        <w:t xml:space="preserve"> </w:t>
      </w:r>
      <w:r w:rsidRPr="00C67C3C">
        <w:t>Strategy &amp;</w:t>
      </w:r>
      <w:r w:rsidRPr="00C67C3C">
        <w:rPr>
          <w:spacing w:val="-3"/>
        </w:rPr>
        <w:t xml:space="preserve"> </w:t>
      </w:r>
      <w:r w:rsidRPr="00C67C3C">
        <w:t>Partnership Team.</w:t>
      </w:r>
    </w:p>
    <w:p w14:paraId="686392E6" w14:textId="77777777" w:rsidR="00C67C3C" w:rsidRPr="00C67C3C" w:rsidRDefault="006712D2" w:rsidP="00C67C3C">
      <w:pPr>
        <w:pStyle w:val="ListParagraph"/>
        <w:numPr>
          <w:ilvl w:val="1"/>
          <w:numId w:val="29"/>
        </w:numPr>
        <w:tabs>
          <w:tab w:val="left" w:pos="667"/>
        </w:tabs>
        <w:spacing w:before="76" w:after="240"/>
        <w:ind w:left="820" w:right="235"/>
      </w:pPr>
      <w:r w:rsidRPr="00C67C3C">
        <w:rPr>
          <w:sz w:val="24"/>
        </w:rPr>
        <w:t>On sites that are large enough for there to be a choice of location for the</w:t>
      </w:r>
      <w:r w:rsidRPr="00C67C3C">
        <w:rPr>
          <w:spacing w:val="-64"/>
          <w:sz w:val="24"/>
        </w:rPr>
        <w:t xml:space="preserve"> </w:t>
      </w:r>
      <w:r w:rsidRPr="00C67C3C">
        <w:rPr>
          <w:sz w:val="24"/>
        </w:rPr>
        <w:t>affordable housing, the opportunity should be taken to locate it near bus</w:t>
      </w:r>
      <w:r w:rsidRPr="00C67C3C">
        <w:rPr>
          <w:spacing w:val="-64"/>
          <w:sz w:val="24"/>
        </w:rPr>
        <w:t xml:space="preserve"> </w:t>
      </w:r>
      <w:r w:rsidRPr="00C67C3C">
        <w:rPr>
          <w:sz w:val="24"/>
        </w:rPr>
        <w:t>routes</w:t>
      </w:r>
      <w:r w:rsidRPr="00C67C3C">
        <w:rPr>
          <w:spacing w:val="-5"/>
          <w:sz w:val="24"/>
        </w:rPr>
        <w:t xml:space="preserve"> </w:t>
      </w:r>
      <w:r w:rsidRPr="00C67C3C">
        <w:rPr>
          <w:sz w:val="24"/>
        </w:rPr>
        <w:t>and</w:t>
      </w:r>
      <w:r w:rsidRPr="00C67C3C">
        <w:rPr>
          <w:spacing w:val="-1"/>
          <w:sz w:val="24"/>
        </w:rPr>
        <w:t xml:space="preserve"> </w:t>
      </w:r>
      <w:r w:rsidRPr="00C67C3C">
        <w:rPr>
          <w:sz w:val="24"/>
        </w:rPr>
        <w:t>local</w:t>
      </w:r>
      <w:r w:rsidRPr="00C67C3C">
        <w:rPr>
          <w:spacing w:val="-3"/>
          <w:sz w:val="24"/>
        </w:rPr>
        <w:t xml:space="preserve"> </w:t>
      </w:r>
      <w:r w:rsidRPr="00C67C3C">
        <w:rPr>
          <w:sz w:val="24"/>
        </w:rPr>
        <w:t>facilities if these</w:t>
      </w:r>
      <w:r w:rsidRPr="00C67C3C">
        <w:rPr>
          <w:spacing w:val="-1"/>
          <w:sz w:val="24"/>
        </w:rPr>
        <w:t xml:space="preserve"> </w:t>
      </w:r>
      <w:r w:rsidRPr="00C67C3C">
        <w:rPr>
          <w:sz w:val="24"/>
        </w:rPr>
        <w:t>are</w:t>
      </w:r>
      <w:r w:rsidRPr="00C67C3C">
        <w:rPr>
          <w:spacing w:val="-4"/>
          <w:sz w:val="24"/>
        </w:rPr>
        <w:t xml:space="preserve"> </w:t>
      </w:r>
      <w:r w:rsidRPr="00C67C3C">
        <w:rPr>
          <w:sz w:val="24"/>
        </w:rPr>
        <w:t>available.</w:t>
      </w:r>
    </w:p>
    <w:p w14:paraId="0CF0C1AB" w14:textId="13380D51" w:rsidR="00FB7D51" w:rsidRPr="00C67C3C" w:rsidRDefault="006712D2" w:rsidP="00C67C3C">
      <w:pPr>
        <w:pStyle w:val="ListParagraph"/>
        <w:numPr>
          <w:ilvl w:val="1"/>
          <w:numId w:val="29"/>
        </w:numPr>
        <w:tabs>
          <w:tab w:val="left" w:pos="667"/>
        </w:tabs>
        <w:spacing w:before="76" w:after="240"/>
        <w:ind w:left="820" w:right="235"/>
      </w:pPr>
      <w:r w:rsidRPr="00C67C3C">
        <w:rPr>
          <w:sz w:val="24"/>
        </w:rPr>
        <w:t>It is expected that developers will take part in a Considerate Contractor</w:t>
      </w:r>
      <w:r w:rsidRPr="00C67C3C">
        <w:rPr>
          <w:spacing w:val="1"/>
          <w:sz w:val="24"/>
        </w:rPr>
        <w:t xml:space="preserve"> </w:t>
      </w:r>
      <w:r w:rsidRPr="00C67C3C">
        <w:rPr>
          <w:sz w:val="24"/>
        </w:rPr>
        <w:t>scheme, and where possible seek to use local contractors and suppliers</w:t>
      </w:r>
      <w:r w:rsidRPr="00C67C3C">
        <w:rPr>
          <w:spacing w:val="-64"/>
          <w:sz w:val="24"/>
        </w:rPr>
        <w:t xml:space="preserve"> </w:t>
      </w:r>
      <w:r w:rsidRPr="00C67C3C">
        <w:rPr>
          <w:sz w:val="24"/>
        </w:rPr>
        <w:t>whilst</w:t>
      </w:r>
      <w:r w:rsidRPr="00C67C3C">
        <w:rPr>
          <w:spacing w:val="-4"/>
          <w:sz w:val="24"/>
        </w:rPr>
        <w:t xml:space="preserve"> </w:t>
      </w:r>
      <w:r w:rsidRPr="00C67C3C">
        <w:rPr>
          <w:sz w:val="24"/>
        </w:rPr>
        <w:t>promoting</w:t>
      </w:r>
      <w:r w:rsidRPr="00C67C3C">
        <w:rPr>
          <w:spacing w:val="-2"/>
          <w:sz w:val="24"/>
        </w:rPr>
        <w:t xml:space="preserve"> </w:t>
      </w:r>
      <w:r w:rsidRPr="00C67C3C">
        <w:rPr>
          <w:sz w:val="24"/>
        </w:rPr>
        <w:t>training</w:t>
      </w:r>
      <w:r w:rsidRPr="00C67C3C">
        <w:rPr>
          <w:spacing w:val="-1"/>
          <w:sz w:val="24"/>
        </w:rPr>
        <w:t xml:space="preserve"> </w:t>
      </w:r>
      <w:r w:rsidRPr="00C67C3C">
        <w:rPr>
          <w:sz w:val="24"/>
        </w:rPr>
        <w:t>and</w:t>
      </w:r>
      <w:r w:rsidRPr="00C67C3C">
        <w:rPr>
          <w:spacing w:val="-3"/>
          <w:sz w:val="24"/>
        </w:rPr>
        <w:t xml:space="preserve"> </w:t>
      </w:r>
      <w:r w:rsidRPr="00C67C3C">
        <w:rPr>
          <w:sz w:val="24"/>
        </w:rPr>
        <w:t>career</w:t>
      </w:r>
      <w:r w:rsidRPr="00C67C3C">
        <w:rPr>
          <w:spacing w:val="-4"/>
          <w:sz w:val="24"/>
        </w:rPr>
        <w:t xml:space="preserve"> </w:t>
      </w:r>
      <w:r w:rsidRPr="00C67C3C">
        <w:rPr>
          <w:sz w:val="24"/>
        </w:rPr>
        <w:t>advancement</w:t>
      </w:r>
      <w:r w:rsidRPr="00C67C3C">
        <w:rPr>
          <w:spacing w:val="-2"/>
          <w:sz w:val="24"/>
        </w:rPr>
        <w:t xml:space="preserve"> </w:t>
      </w:r>
      <w:r w:rsidRPr="00C67C3C">
        <w:rPr>
          <w:sz w:val="24"/>
        </w:rPr>
        <w:t>opportunities</w:t>
      </w:r>
    </w:p>
    <w:p w14:paraId="0CF0C1AD" w14:textId="77777777" w:rsidR="00FB7D51" w:rsidRDefault="006712D2" w:rsidP="00C67C3C">
      <w:pPr>
        <w:pStyle w:val="Heading2"/>
      </w:pPr>
      <w:bookmarkStart w:id="19" w:name="11._Affordable_Housing_Plan_for_S106_Sit"/>
      <w:bookmarkEnd w:id="19"/>
      <w:r>
        <w:t>Affordable</w:t>
      </w:r>
      <w:r>
        <w:rPr>
          <w:spacing w:val="-4"/>
        </w:rPr>
        <w:t xml:space="preserve"> </w:t>
      </w:r>
      <w:r>
        <w:t>Housing</w:t>
      </w:r>
      <w:r>
        <w:rPr>
          <w:spacing w:val="-4"/>
        </w:rPr>
        <w:t xml:space="preserve"> </w:t>
      </w:r>
      <w:r>
        <w:t>Plan</w:t>
      </w:r>
      <w:r>
        <w:rPr>
          <w:spacing w:val="-5"/>
        </w:rPr>
        <w:t xml:space="preserve"> </w:t>
      </w:r>
      <w:r>
        <w:t>for</w:t>
      </w:r>
      <w:r>
        <w:rPr>
          <w:spacing w:val="-5"/>
        </w:rPr>
        <w:t xml:space="preserve"> </w:t>
      </w:r>
      <w:r>
        <w:t>S106</w:t>
      </w:r>
      <w:r>
        <w:rPr>
          <w:spacing w:val="-5"/>
        </w:rPr>
        <w:t xml:space="preserve"> </w:t>
      </w:r>
      <w:r>
        <w:t>Sites</w:t>
      </w:r>
    </w:p>
    <w:p w14:paraId="0CF0C1AE" w14:textId="77777777" w:rsidR="00FB7D51" w:rsidRDefault="00FB7D51">
      <w:pPr>
        <w:pStyle w:val="BodyText"/>
        <w:rPr>
          <w:b/>
        </w:rPr>
      </w:pPr>
    </w:p>
    <w:p w14:paraId="6E553A16" w14:textId="77777777" w:rsidR="00C67C3C" w:rsidRDefault="006712D2" w:rsidP="00C67C3C">
      <w:pPr>
        <w:pStyle w:val="ListParagraph"/>
        <w:numPr>
          <w:ilvl w:val="1"/>
          <w:numId w:val="29"/>
        </w:numPr>
        <w:tabs>
          <w:tab w:val="left" w:pos="667"/>
        </w:tabs>
        <w:spacing w:before="76" w:after="240"/>
        <w:ind w:left="820" w:right="235"/>
        <w:rPr>
          <w:sz w:val="24"/>
        </w:rPr>
      </w:pPr>
      <w:r>
        <w:rPr>
          <w:sz w:val="24"/>
        </w:rPr>
        <w:t>As part of s106 obligations developers will be required to provide an Affordable</w:t>
      </w:r>
      <w:r>
        <w:rPr>
          <w:spacing w:val="1"/>
          <w:sz w:val="24"/>
        </w:rPr>
        <w:t xml:space="preserve"> </w:t>
      </w:r>
      <w:r>
        <w:rPr>
          <w:sz w:val="24"/>
        </w:rPr>
        <w:t>Housing Plan (AHP). See below for items that should be incorporated within the</w:t>
      </w:r>
      <w:r>
        <w:rPr>
          <w:spacing w:val="-64"/>
          <w:sz w:val="24"/>
        </w:rPr>
        <w:t xml:space="preserve"> </w:t>
      </w:r>
      <w:r>
        <w:rPr>
          <w:sz w:val="24"/>
        </w:rPr>
        <w:t>AHP. The AHP will need to be approved in writing by the Housing Strategy &amp;</w:t>
      </w:r>
      <w:r>
        <w:rPr>
          <w:spacing w:val="1"/>
          <w:sz w:val="24"/>
        </w:rPr>
        <w:t xml:space="preserve"> </w:t>
      </w:r>
      <w:r>
        <w:rPr>
          <w:sz w:val="24"/>
        </w:rPr>
        <w:t>Partnerships Team prior to the commencement of any development. For larger</w:t>
      </w:r>
      <w:r>
        <w:rPr>
          <w:spacing w:val="1"/>
          <w:sz w:val="24"/>
        </w:rPr>
        <w:t xml:space="preserve"> </w:t>
      </w:r>
      <w:r>
        <w:rPr>
          <w:sz w:val="24"/>
        </w:rPr>
        <w:t>sites broken down by phases the AHP will need to be agreed for each phase</w:t>
      </w:r>
      <w:r>
        <w:rPr>
          <w:spacing w:val="1"/>
          <w:sz w:val="24"/>
        </w:rPr>
        <w:t xml:space="preserve"> </w:t>
      </w:r>
      <w:r>
        <w:rPr>
          <w:sz w:val="24"/>
        </w:rPr>
        <w:t>before</w:t>
      </w:r>
      <w:r>
        <w:rPr>
          <w:spacing w:val="-7"/>
          <w:sz w:val="24"/>
        </w:rPr>
        <w:t xml:space="preserve"> </w:t>
      </w:r>
      <w:r>
        <w:rPr>
          <w:sz w:val="24"/>
        </w:rPr>
        <w:t>development can commence.</w:t>
      </w:r>
    </w:p>
    <w:p w14:paraId="0CF0C1B1" w14:textId="2F05031D" w:rsidR="00FB7D51" w:rsidRPr="00C67C3C" w:rsidRDefault="006712D2" w:rsidP="00C67C3C">
      <w:pPr>
        <w:pStyle w:val="ListParagraph"/>
        <w:numPr>
          <w:ilvl w:val="1"/>
          <w:numId w:val="29"/>
        </w:numPr>
        <w:tabs>
          <w:tab w:val="left" w:pos="667"/>
        </w:tabs>
        <w:spacing w:before="76" w:after="240"/>
        <w:ind w:left="820" w:right="235"/>
        <w:rPr>
          <w:sz w:val="24"/>
        </w:rPr>
      </w:pPr>
      <w:r w:rsidRPr="00C67C3C">
        <w:rPr>
          <w:sz w:val="24"/>
        </w:rPr>
        <w:t>The</w:t>
      </w:r>
      <w:r w:rsidRPr="00C67C3C">
        <w:rPr>
          <w:spacing w:val="-8"/>
          <w:sz w:val="24"/>
        </w:rPr>
        <w:t xml:space="preserve"> </w:t>
      </w:r>
      <w:r w:rsidRPr="00C67C3C">
        <w:rPr>
          <w:sz w:val="24"/>
        </w:rPr>
        <w:t>AHP</w:t>
      </w:r>
      <w:r w:rsidRPr="00C67C3C">
        <w:rPr>
          <w:spacing w:val="-7"/>
          <w:sz w:val="24"/>
        </w:rPr>
        <w:t xml:space="preserve"> </w:t>
      </w:r>
      <w:r w:rsidRPr="00C67C3C">
        <w:rPr>
          <w:sz w:val="24"/>
        </w:rPr>
        <w:t>should</w:t>
      </w:r>
      <w:r w:rsidRPr="00C67C3C">
        <w:rPr>
          <w:spacing w:val="-7"/>
          <w:sz w:val="24"/>
        </w:rPr>
        <w:t xml:space="preserve"> </w:t>
      </w:r>
      <w:r w:rsidRPr="00C67C3C">
        <w:rPr>
          <w:sz w:val="24"/>
        </w:rPr>
        <w:t>illustrate/include</w:t>
      </w:r>
      <w:r w:rsidRPr="00C67C3C">
        <w:rPr>
          <w:spacing w:val="-8"/>
          <w:sz w:val="24"/>
        </w:rPr>
        <w:t xml:space="preserve"> </w:t>
      </w:r>
      <w:r w:rsidRPr="00C67C3C">
        <w:rPr>
          <w:sz w:val="24"/>
        </w:rPr>
        <w:t>the</w:t>
      </w:r>
      <w:r w:rsidRPr="00C67C3C">
        <w:rPr>
          <w:spacing w:val="-9"/>
          <w:sz w:val="24"/>
        </w:rPr>
        <w:t xml:space="preserve"> </w:t>
      </w:r>
      <w:r w:rsidRPr="00C67C3C">
        <w:rPr>
          <w:sz w:val="24"/>
        </w:rPr>
        <w:t>following</w:t>
      </w:r>
    </w:p>
    <w:p w14:paraId="0CF0C1B2" w14:textId="77777777" w:rsidR="00FB7D51" w:rsidRDefault="006712D2">
      <w:pPr>
        <w:pStyle w:val="ListParagraph"/>
        <w:numPr>
          <w:ilvl w:val="2"/>
          <w:numId w:val="25"/>
        </w:numPr>
        <w:tabs>
          <w:tab w:val="left" w:pos="1233"/>
          <w:tab w:val="left" w:pos="1234"/>
        </w:tabs>
        <w:spacing w:before="3"/>
        <w:ind w:right="748"/>
        <w:rPr>
          <w:sz w:val="24"/>
        </w:rPr>
      </w:pPr>
      <w:r>
        <w:rPr>
          <w:sz w:val="24"/>
        </w:rPr>
        <w:t>Meet the minimum target for affordable housing, provided across the</w:t>
      </w:r>
      <w:r>
        <w:rPr>
          <w:spacing w:val="-64"/>
          <w:sz w:val="24"/>
        </w:rPr>
        <w:t xml:space="preserve"> </w:t>
      </w:r>
      <w:r>
        <w:rPr>
          <w:sz w:val="24"/>
        </w:rPr>
        <w:t>entire site including gardens and any associated buildings such as</w:t>
      </w:r>
      <w:r>
        <w:rPr>
          <w:spacing w:val="1"/>
          <w:sz w:val="24"/>
        </w:rPr>
        <w:t xml:space="preserve"> </w:t>
      </w:r>
      <w:r>
        <w:rPr>
          <w:sz w:val="24"/>
        </w:rPr>
        <w:t>garages.</w:t>
      </w:r>
    </w:p>
    <w:p w14:paraId="0CF0C1B3" w14:textId="77777777" w:rsidR="00FB7D51" w:rsidRDefault="006712D2">
      <w:pPr>
        <w:pStyle w:val="ListParagraph"/>
        <w:numPr>
          <w:ilvl w:val="2"/>
          <w:numId w:val="25"/>
        </w:numPr>
        <w:tabs>
          <w:tab w:val="left" w:pos="1233"/>
          <w:tab w:val="left" w:pos="1234"/>
        </w:tabs>
        <w:ind w:right="266"/>
        <w:rPr>
          <w:sz w:val="24"/>
        </w:rPr>
      </w:pPr>
      <w:r>
        <w:rPr>
          <w:sz w:val="24"/>
        </w:rPr>
        <w:t>The size (sq</w:t>
      </w:r>
      <w:r>
        <w:rPr>
          <w:sz w:val="16"/>
        </w:rPr>
        <w:t>m</w:t>
      </w:r>
      <w:r>
        <w:rPr>
          <w:sz w:val="24"/>
        </w:rPr>
        <w:t>), number of bedrooms and housing type of each affordable</w:t>
      </w:r>
      <w:r>
        <w:rPr>
          <w:spacing w:val="-64"/>
          <w:sz w:val="24"/>
        </w:rPr>
        <w:t xml:space="preserve"> </w:t>
      </w:r>
      <w:r>
        <w:rPr>
          <w:sz w:val="24"/>
        </w:rPr>
        <w:t>property.</w:t>
      </w:r>
    </w:p>
    <w:p w14:paraId="0CF0C1B4" w14:textId="77777777" w:rsidR="00FB7D51" w:rsidRDefault="006712D2">
      <w:pPr>
        <w:pStyle w:val="ListParagraph"/>
        <w:numPr>
          <w:ilvl w:val="2"/>
          <w:numId w:val="25"/>
        </w:numPr>
        <w:tabs>
          <w:tab w:val="left" w:pos="1233"/>
          <w:tab w:val="left" w:pos="1234"/>
        </w:tabs>
        <w:spacing w:line="286" w:lineRule="exact"/>
        <w:ind w:hanging="570"/>
        <w:rPr>
          <w:sz w:val="24"/>
        </w:rPr>
      </w:pPr>
      <w:r>
        <w:rPr>
          <w:sz w:val="24"/>
        </w:rPr>
        <w:t>Clearly</w:t>
      </w:r>
      <w:r>
        <w:rPr>
          <w:spacing w:val="-5"/>
          <w:sz w:val="24"/>
        </w:rPr>
        <w:t xml:space="preserve"> </w:t>
      </w:r>
      <w:r>
        <w:rPr>
          <w:sz w:val="24"/>
        </w:rPr>
        <w:t>labelled</w:t>
      </w:r>
      <w:r>
        <w:rPr>
          <w:spacing w:val="-5"/>
          <w:sz w:val="24"/>
        </w:rPr>
        <w:t xml:space="preserve"> </w:t>
      </w:r>
      <w:r>
        <w:rPr>
          <w:sz w:val="24"/>
        </w:rPr>
        <w:t>associated</w:t>
      </w:r>
      <w:r>
        <w:rPr>
          <w:spacing w:val="-8"/>
          <w:sz w:val="24"/>
        </w:rPr>
        <w:t xml:space="preserve"> </w:t>
      </w:r>
      <w:r>
        <w:rPr>
          <w:sz w:val="24"/>
        </w:rPr>
        <w:t>parking</w:t>
      </w:r>
      <w:r>
        <w:rPr>
          <w:spacing w:val="-5"/>
          <w:sz w:val="24"/>
        </w:rPr>
        <w:t xml:space="preserve"> </w:t>
      </w:r>
      <w:r>
        <w:rPr>
          <w:sz w:val="24"/>
        </w:rPr>
        <w:t>for</w:t>
      </w:r>
      <w:r>
        <w:rPr>
          <w:spacing w:val="-9"/>
          <w:sz w:val="24"/>
        </w:rPr>
        <w:t xml:space="preserve"> </w:t>
      </w:r>
      <w:r>
        <w:rPr>
          <w:sz w:val="24"/>
        </w:rPr>
        <w:t>the</w:t>
      </w:r>
      <w:r>
        <w:rPr>
          <w:spacing w:val="-8"/>
          <w:sz w:val="24"/>
        </w:rPr>
        <w:t xml:space="preserve"> </w:t>
      </w:r>
      <w:r>
        <w:rPr>
          <w:sz w:val="24"/>
        </w:rPr>
        <w:t>affordable</w:t>
      </w:r>
      <w:r>
        <w:rPr>
          <w:spacing w:val="-9"/>
          <w:sz w:val="24"/>
        </w:rPr>
        <w:t xml:space="preserve"> </w:t>
      </w:r>
      <w:r>
        <w:rPr>
          <w:sz w:val="24"/>
        </w:rPr>
        <w:t>units.</w:t>
      </w:r>
    </w:p>
    <w:p w14:paraId="0CF0C1B5" w14:textId="77777777" w:rsidR="00FB7D51" w:rsidRDefault="006712D2">
      <w:pPr>
        <w:pStyle w:val="ListParagraph"/>
        <w:numPr>
          <w:ilvl w:val="2"/>
          <w:numId w:val="25"/>
        </w:numPr>
        <w:tabs>
          <w:tab w:val="left" w:pos="1234"/>
        </w:tabs>
        <w:spacing w:before="3"/>
        <w:ind w:right="490"/>
        <w:jc w:val="both"/>
        <w:rPr>
          <w:sz w:val="24"/>
        </w:rPr>
      </w:pPr>
      <w:r>
        <w:rPr>
          <w:sz w:val="24"/>
        </w:rPr>
        <w:t>Tenure of the affordable housing - normally 60% affordable rented and</w:t>
      </w:r>
      <w:r>
        <w:rPr>
          <w:spacing w:val="-64"/>
          <w:sz w:val="24"/>
        </w:rPr>
        <w:t xml:space="preserve"> </w:t>
      </w:r>
      <w:r>
        <w:rPr>
          <w:sz w:val="24"/>
        </w:rPr>
        <w:t>40% intermediate - to be shown in different colours on a layout plan (or</w:t>
      </w:r>
      <w:r>
        <w:rPr>
          <w:spacing w:val="-64"/>
          <w:sz w:val="24"/>
        </w:rPr>
        <w:t xml:space="preserve"> </w:t>
      </w:r>
      <w:r>
        <w:rPr>
          <w:sz w:val="24"/>
        </w:rPr>
        <w:t>floor</w:t>
      </w:r>
      <w:r>
        <w:rPr>
          <w:spacing w:val="-1"/>
          <w:sz w:val="24"/>
        </w:rPr>
        <w:t xml:space="preserve"> </w:t>
      </w:r>
      <w:r>
        <w:rPr>
          <w:sz w:val="24"/>
        </w:rPr>
        <w:t>plans in</w:t>
      </w:r>
      <w:r>
        <w:rPr>
          <w:spacing w:val="-2"/>
          <w:sz w:val="24"/>
        </w:rPr>
        <w:t xml:space="preserve"> </w:t>
      </w:r>
      <w:r>
        <w:rPr>
          <w:sz w:val="24"/>
        </w:rPr>
        <w:t>the case</w:t>
      </w:r>
      <w:r>
        <w:rPr>
          <w:spacing w:val="-2"/>
          <w:sz w:val="24"/>
        </w:rPr>
        <w:t xml:space="preserve"> </w:t>
      </w:r>
      <w:r>
        <w:rPr>
          <w:sz w:val="24"/>
        </w:rPr>
        <w:t>of flats).</w:t>
      </w:r>
    </w:p>
    <w:p w14:paraId="0CF0C1B6" w14:textId="77777777" w:rsidR="00FB7D51" w:rsidRDefault="006712D2">
      <w:pPr>
        <w:pStyle w:val="ListParagraph"/>
        <w:numPr>
          <w:ilvl w:val="2"/>
          <w:numId w:val="25"/>
        </w:numPr>
        <w:tabs>
          <w:tab w:val="left" w:pos="1233"/>
          <w:tab w:val="left" w:pos="1234"/>
        </w:tabs>
        <w:ind w:right="717"/>
        <w:rPr>
          <w:sz w:val="24"/>
        </w:rPr>
      </w:pPr>
      <w:r>
        <w:rPr>
          <w:sz w:val="24"/>
        </w:rPr>
        <w:t>Where more than one type of intermediate product is being delivered</w:t>
      </w:r>
      <w:r>
        <w:rPr>
          <w:spacing w:val="-64"/>
          <w:sz w:val="24"/>
        </w:rPr>
        <w:t xml:space="preserve"> </w:t>
      </w:r>
      <w:r>
        <w:rPr>
          <w:sz w:val="24"/>
        </w:rPr>
        <w:t>these</w:t>
      </w:r>
      <w:r>
        <w:rPr>
          <w:spacing w:val="-5"/>
          <w:sz w:val="24"/>
        </w:rPr>
        <w:t xml:space="preserve"> </w:t>
      </w:r>
      <w:r>
        <w:rPr>
          <w:sz w:val="24"/>
        </w:rPr>
        <w:t>will</w:t>
      </w:r>
      <w:r>
        <w:rPr>
          <w:spacing w:val="-5"/>
          <w:sz w:val="24"/>
        </w:rPr>
        <w:t xml:space="preserve"> </w:t>
      </w:r>
      <w:r>
        <w:rPr>
          <w:sz w:val="24"/>
        </w:rPr>
        <w:t>need</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distinguishable</w:t>
      </w:r>
      <w:r>
        <w:rPr>
          <w:spacing w:val="-1"/>
          <w:sz w:val="24"/>
        </w:rPr>
        <w:t xml:space="preserve"> </w:t>
      </w:r>
      <w:r>
        <w:rPr>
          <w:sz w:val="24"/>
        </w:rPr>
        <w:t>via</w:t>
      </w:r>
      <w:r>
        <w:rPr>
          <w:spacing w:val="-6"/>
          <w:sz w:val="24"/>
        </w:rPr>
        <w:t xml:space="preserve"> </w:t>
      </w:r>
      <w:r>
        <w:rPr>
          <w:sz w:val="24"/>
        </w:rPr>
        <w:t>the</w:t>
      </w:r>
      <w:r>
        <w:rPr>
          <w:spacing w:val="-6"/>
          <w:sz w:val="24"/>
        </w:rPr>
        <w:t xml:space="preserve"> </w:t>
      </w:r>
      <w:r>
        <w:rPr>
          <w:sz w:val="24"/>
        </w:rPr>
        <w:t>use</w:t>
      </w:r>
      <w:r>
        <w:rPr>
          <w:spacing w:val="-2"/>
          <w:sz w:val="24"/>
        </w:rPr>
        <w:t xml:space="preserve"> </w:t>
      </w:r>
      <w:r>
        <w:rPr>
          <w:sz w:val="24"/>
        </w:rPr>
        <w:t>of</w:t>
      </w:r>
      <w:r>
        <w:rPr>
          <w:spacing w:val="-1"/>
          <w:sz w:val="24"/>
        </w:rPr>
        <w:t xml:space="preserve"> </w:t>
      </w:r>
      <w:r>
        <w:rPr>
          <w:sz w:val="24"/>
        </w:rPr>
        <w:t>different</w:t>
      </w:r>
      <w:r>
        <w:rPr>
          <w:spacing w:val="-3"/>
          <w:sz w:val="24"/>
        </w:rPr>
        <w:t xml:space="preserve"> </w:t>
      </w:r>
      <w:r>
        <w:rPr>
          <w:sz w:val="24"/>
        </w:rPr>
        <w:t>colours.</w:t>
      </w:r>
    </w:p>
    <w:p w14:paraId="0CF0C1B7" w14:textId="77777777" w:rsidR="00FB7D51" w:rsidRDefault="006712D2">
      <w:pPr>
        <w:pStyle w:val="ListParagraph"/>
        <w:numPr>
          <w:ilvl w:val="2"/>
          <w:numId w:val="25"/>
        </w:numPr>
        <w:tabs>
          <w:tab w:val="left" w:pos="1233"/>
          <w:tab w:val="left" w:pos="1234"/>
        </w:tabs>
        <w:ind w:right="254"/>
        <w:rPr>
          <w:sz w:val="24"/>
        </w:rPr>
      </w:pPr>
      <w:r>
        <w:rPr>
          <w:sz w:val="24"/>
        </w:rPr>
        <w:t>Which of the affordable homes are being delivered to the Lifetime Homes</w:t>
      </w:r>
      <w:r>
        <w:rPr>
          <w:spacing w:val="-64"/>
          <w:sz w:val="24"/>
        </w:rPr>
        <w:t xml:space="preserve"> </w:t>
      </w:r>
      <w:r>
        <w:rPr>
          <w:sz w:val="24"/>
        </w:rPr>
        <w:t>standard</w:t>
      </w:r>
      <w:r>
        <w:rPr>
          <w:spacing w:val="-2"/>
          <w:sz w:val="24"/>
        </w:rPr>
        <w:t xml:space="preserve"> </w:t>
      </w:r>
      <w:r>
        <w:rPr>
          <w:sz w:val="24"/>
        </w:rPr>
        <w:t>or</w:t>
      </w:r>
      <w:r>
        <w:rPr>
          <w:spacing w:val="-2"/>
          <w:sz w:val="24"/>
        </w:rPr>
        <w:t xml:space="preserve"> </w:t>
      </w:r>
      <w:r>
        <w:rPr>
          <w:sz w:val="24"/>
        </w:rPr>
        <w:t>as</w:t>
      </w:r>
      <w:r>
        <w:rPr>
          <w:spacing w:val="-3"/>
          <w:sz w:val="24"/>
        </w:rPr>
        <w:t xml:space="preserve"> </w:t>
      </w:r>
      <w:r>
        <w:rPr>
          <w:sz w:val="24"/>
        </w:rPr>
        <w:t>wheelchair-user units.</w:t>
      </w:r>
    </w:p>
    <w:p w14:paraId="0CF0C1B8" w14:textId="77777777" w:rsidR="00FB7D51" w:rsidRDefault="006712D2">
      <w:pPr>
        <w:pStyle w:val="ListParagraph"/>
        <w:numPr>
          <w:ilvl w:val="2"/>
          <w:numId w:val="25"/>
        </w:numPr>
        <w:tabs>
          <w:tab w:val="left" w:pos="1233"/>
          <w:tab w:val="left" w:pos="1234"/>
        </w:tabs>
        <w:ind w:right="315"/>
        <w:rPr>
          <w:sz w:val="24"/>
        </w:rPr>
      </w:pPr>
      <w:r>
        <w:rPr>
          <w:sz w:val="24"/>
        </w:rPr>
        <w:t>Which of the affordable homes are specialist units (extra care, sheltered,</w:t>
      </w:r>
      <w:r>
        <w:rPr>
          <w:spacing w:val="-64"/>
          <w:sz w:val="24"/>
        </w:rPr>
        <w:t xml:space="preserve"> </w:t>
      </w:r>
      <w:r>
        <w:rPr>
          <w:sz w:val="24"/>
        </w:rPr>
        <w:t>learning</w:t>
      </w:r>
      <w:r>
        <w:rPr>
          <w:spacing w:val="-4"/>
          <w:sz w:val="24"/>
        </w:rPr>
        <w:t xml:space="preserve"> </w:t>
      </w:r>
      <w:r>
        <w:rPr>
          <w:sz w:val="24"/>
        </w:rPr>
        <w:t>disability</w:t>
      </w:r>
      <w:r>
        <w:rPr>
          <w:spacing w:val="1"/>
          <w:sz w:val="24"/>
        </w:rPr>
        <w:t xml:space="preserve"> </w:t>
      </w:r>
      <w:r>
        <w:rPr>
          <w:sz w:val="24"/>
        </w:rPr>
        <w:t>etc)</w:t>
      </w:r>
      <w:r>
        <w:rPr>
          <w:spacing w:val="-5"/>
          <w:sz w:val="24"/>
        </w:rPr>
        <w:t xml:space="preserve"> </w:t>
      </w:r>
      <w:r>
        <w:rPr>
          <w:sz w:val="24"/>
        </w:rPr>
        <w:t>where</w:t>
      </w:r>
      <w:r>
        <w:rPr>
          <w:spacing w:val="-3"/>
          <w:sz w:val="24"/>
        </w:rPr>
        <w:t xml:space="preserve"> </w:t>
      </w:r>
      <w:r>
        <w:rPr>
          <w:sz w:val="24"/>
        </w:rPr>
        <w:t>applicable.</w:t>
      </w:r>
    </w:p>
    <w:p w14:paraId="0CF0C1B9" w14:textId="77777777" w:rsidR="00FB7D51" w:rsidRDefault="006712D2" w:rsidP="00C67C3C">
      <w:pPr>
        <w:pStyle w:val="ListParagraph"/>
        <w:numPr>
          <w:ilvl w:val="2"/>
          <w:numId w:val="25"/>
        </w:numPr>
        <w:tabs>
          <w:tab w:val="left" w:pos="1233"/>
          <w:tab w:val="left" w:pos="1234"/>
        </w:tabs>
        <w:spacing w:after="120" w:line="235" w:lineRule="auto"/>
        <w:ind w:left="1230" w:right="737"/>
        <w:rPr>
          <w:sz w:val="24"/>
        </w:rPr>
      </w:pPr>
      <w:r>
        <w:rPr>
          <w:sz w:val="24"/>
        </w:rPr>
        <w:t>Written evidence that the scheme has been assessed and meets the</w:t>
      </w:r>
      <w:r>
        <w:rPr>
          <w:spacing w:val="-64"/>
          <w:sz w:val="24"/>
        </w:rPr>
        <w:t xml:space="preserve"> </w:t>
      </w:r>
      <w:r>
        <w:rPr>
          <w:sz w:val="24"/>
        </w:rPr>
        <w:t>required</w:t>
      </w:r>
      <w:r>
        <w:rPr>
          <w:spacing w:val="-4"/>
          <w:sz w:val="24"/>
        </w:rPr>
        <w:t xml:space="preserve"> </w:t>
      </w:r>
      <w:r>
        <w:rPr>
          <w:sz w:val="24"/>
        </w:rPr>
        <w:t>design and</w:t>
      </w:r>
      <w:r>
        <w:rPr>
          <w:spacing w:val="-2"/>
          <w:sz w:val="24"/>
        </w:rPr>
        <w:t xml:space="preserve"> </w:t>
      </w:r>
      <w:r>
        <w:rPr>
          <w:sz w:val="24"/>
        </w:rPr>
        <w:t>quality standards.</w:t>
      </w:r>
    </w:p>
    <w:p w14:paraId="0CF0C1C0" w14:textId="77777777" w:rsidR="00FB7D51" w:rsidRDefault="006712D2" w:rsidP="007B4D4F">
      <w:pPr>
        <w:pStyle w:val="Heading2"/>
      </w:pPr>
      <w:bookmarkStart w:id="20" w:name="12._Phasing"/>
      <w:bookmarkEnd w:id="20"/>
      <w:r>
        <w:t>Phasing</w:t>
      </w:r>
    </w:p>
    <w:p w14:paraId="0CF0C1C1" w14:textId="77777777" w:rsidR="00FB7D51" w:rsidRDefault="00FB7D51">
      <w:pPr>
        <w:pStyle w:val="BodyText"/>
        <w:spacing w:before="11"/>
        <w:rPr>
          <w:b/>
          <w:sz w:val="23"/>
        </w:rPr>
      </w:pPr>
    </w:p>
    <w:p w14:paraId="0CF0C1C2" w14:textId="77777777" w:rsidR="00FB7D51" w:rsidRDefault="006712D2" w:rsidP="00C67C3C">
      <w:pPr>
        <w:pStyle w:val="ListParagraph"/>
        <w:numPr>
          <w:ilvl w:val="1"/>
          <w:numId w:val="29"/>
        </w:numPr>
        <w:tabs>
          <w:tab w:val="left" w:pos="667"/>
        </w:tabs>
        <w:spacing w:before="76" w:after="240"/>
        <w:ind w:left="820" w:right="235"/>
        <w:rPr>
          <w:sz w:val="24"/>
        </w:rPr>
      </w:pPr>
      <w:r>
        <w:rPr>
          <w:sz w:val="24"/>
        </w:rPr>
        <w:t>The affordable housing provision to be made on a site should be an integral</w:t>
      </w:r>
      <w:r>
        <w:rPr>
          <w:spacing w:val="1"/>
          <w:sz w:val="24"/>
        </w:rPr>
        <w:t xml:space="preserve"> </w:t>
      </w:r>
      <w:r>
        <w:rPr>
          <w:sz w:val="24"/>
        </w:rPr>
        <w:t>part of the development. Where a development is to be provided in phases, it</w:t>
      </w:r>
      <w:r>
        <w:rPr>
          <w:spacing w:val="-64"/>
          <w:sz w:val="24"/>
        </w:rPr>
        <w:t xml:space="preserve"> </w:t>
      </w:r>
      <w:r>
        <w:rPr>
          <w:sz w:val="24"/>
        </w:rPr>
        <w:lastRenderedPageBreak/>
        <w:t>may</w:t>
      </w:r>
      <w:r>
        <w:rPr>
          <w:spacing w:val="-6"/>
          <w:sz w:val="24"/>
        </w:rPr>
        <w:t xml:space="preserve"> </w:t>
      </w:r>
      <w:r>
        <w:rPr>
          <w:sz w:val="24"/>
        </w:rPr>
        <w:t>also</w:t>
      </w:r>
      <w:r>
        <w:rPr>
          <w:spacing w:val="-5"/>
          <w:sz w:val="24"/>
        </w:rPr>
        <w:t xml:space="preserve"> </w:t>
      </w:r>
      <w:r>
        <w:rPr>
          <w:sz w:val="24"/>
        </w:rPr>
        <w:t>be</w:t>
      </w:r>
      <w:r>
        <w:rPr>
          <w:spacing w:val="-3"/>
          <w:sz w:val="24"/>
        </w:rPr>
        <w:t xml:space="preserve"> </w:t>
      </w:r>
      <w:r>
        <w:rPr>
          <w:sz w:val="24"/>
        </w:rPr>
        <w:t>appropriate</w:t>
      </w:r>
      <w:r>
        <w:rPr>
          <w:spacing w:val="1"/>
          <w:sz w:val="24"/>
        </w:rPr>
        <w:t xml:space="preserve"> </w:t>
      </w:r>
      <w:r>
        <w:rPr>
          <w:sz w:val="24"/>
        </w:rPr>
        <w:t>for</w:t>
      </w:r>
      <w:r>
        <w:rPr>
          <w:spacing w:val="-2"/>
          <w:sz w:val="24"/>
        </w:rPr>
        <w:t xml:space="preserve"> </w:t>
      </w:r>
      <w:r>
        <w:rPr>
          <w:sz w:val="24"/>
        </w:rPr>
        <w:t>the</w:t>
      </w:r>
      <w:r>
        <w:rPr>
          <w:spacing w:val="-5"/>
          <w:sz w:val="24"/>
        </w:rPr>
        <w:t xml:space="preserve"> </w:t>
      </w:r>
      <w:r>
        <w:rPr>
          <w:sz w:val="24"/>
        </w:rPr>
        <w:t>affordable</w:t>
      </w:r>
      <w:r>
        <w:rPr>
          <w:spacing w:val="-5"/>
          <w:sz w:val="24"/>
        </w:rPr>
        <w:t xml:space="preserve"> </w:t>
      </w:r>
      <w:r>
        <w:rPr>
          <w:sz w:val="24"/>
        </w:rPr>
        <w:t>housing</w:t>
      </w:r>
      <w:r>
        <w:rPr>
          <w:spacing w:val="-2"/>
          <w:sz w:val="24"/>
        </w:rPr>
        <w:t xml:space="preserve"> </w:t>
      </w:r>
      <w:r>
        <w:rPr>
          <w:sz w:val="24"/>
        </w:rPr>
        <w:t>element</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phased.</w:t>
      </w:r>
    </w:p>
    <w:p w14:paraId="0CF0C1C4" w14:textId="77777777" w:rsidR="00FB7D51" w:rsidRDefault="006712D2" w:rsidP="00C67C3C">
      <w:pPr>
        <w:pStyle w:val="Heading2"/>
      </w:pPr>
      <w:bookmarkStart w:id="21" w:name="13._Sustainable_Integrated_Communities"/>
      <w:bookmarkEnd w:id="21"/>
      <w:r>
        <w:t>Sustainable</w:t>
      </w:r>
      <w:r>
        <w:rPr>
          <w:spacing w:val="-15"/>
        </w:rPr>
        <w:t xml:space="preserve"> </w:t>
      </w:r>
      <w:r>
        <w:t>Integrated</w:t>
      </w:r>
      <w:r>
        <w:rPr>
          <w:spacing w:val="-14"/>
        </w:rPr>
        <w:t xml:space="preserve"> </w:t>
      </w:r>
      <w:r>
        <w:t>Communities</w:t>
      </w:r>
    </w:p>
    <w:p w14:paraId="0CF0C1C5" w14:textId="77777777" w:rsidR="00FB7D51" w:rsidRDefault="00FB7D51">
      <w:pPr>
        <w:pStyle w:val="BodyText"/>
        <w:rPr>
          <w:b/>
        </w:rPr>
      </w:pPr>
    </w:p>
    <w:p w14:paraId="349D99C6" w14:textId="77777777" w:rsidR="00C67C3C" w:rsidRDefault="006712D2" w:rsidP="00C67C3C">
      <w:pPr>
        <w:pStyle w:val="ListParagraph"/>
        <w:numPr>
          <w:ilvl w:val="1"/>
          <w:numId w:val="29"/>
        </w:numPr>
        <w:tabs>
          <w:tab w:val="left" w:pos="667"/>
        </w:tabs>
        <w:spacing w:before="76" w:after="240"/>
        <w:ind w:left="820" w:right="235"/>
        <w:rPr>
          <w:sz w:val="24"/>
        </w:rPr>
      </w:pPr>
      <w:r>
        <w:rPr>
          <w:sz w:val="24"/>
        </w:rPr>
        <w:t>On sites where an element of affordable housing is required, it should be</w:t>
      </w:r>
      <w:r>
        <w:rPr>
          <w:spacing w:val="1"/>
          <w:sz w:val="24"/>
        </w:rPr>
        <w:t xml:space="preserve"> </w:t>
      </w:r>
      <w:r>
        <w:rPr>
          <w:sz w:val="24"/>
        </w:rPr>
        <w:t>provided on the site. This supports the creation of balanced sustainable</w:t>
      </w:r>
      <w:r>
        <w:rPr>
          <w:spacing w:val="1"/>
          <w:sz w:val="24"/>
        </w:rPr>
        <w:t xml:space="preserve"> </w:t>
      </w:r>
      <w:r>
        <w:rPr>
          <w:sz w:val="24"/>
        </w:rPr>
        <w:t>communities. Normally the affordable housing element of a site should be of a</w:t>
      </w:r>
      <w:r>
        <w:rPr>
          <w:spacing w:val="1"/>
          <w:sz w:val="24"/>
        </w:rPr>
        <w:t xml:space="preserve"> </w:t>
      </w:r>
      <w:r>
        <w:rPr>
          <w:sz w:val="24"/>
        </w:rPr>
        <w:t>similar size and character to the market housing on the site unless this does not</w:t>
      </w:r>
      <w:r>
        <w:rPr>
          <w:spacing w:val="-64"/>
          <w:sz w:val="24"/>
        </w:rPr>
        <w:t xml:space="preserve"> </w:t>
      </w:r>
      <w:r>
        <w:rPr>
          <w:sz w:val="24"/>
        </w:rPr>
        <w:t>reflect</w:t>
      </w:r>
      <w:r>
        <w:rPr>
          <w:spacing w:val="-3"/>
          <w:sz w:val="24"/>
        </w:rPr>
        <w:t xml:space="preserve"> </w:t>
      </w:r>
      <w:r>
        <w:rPr>
          <w:sz w:val="24"/>
        </w:rPr>
        <w:t>the local</w:t>
      </w:r>
      <w:r>
        <w:rPr>
          <w:spacing w:val="-2"/>
          <w:sz w:val="24"/>
        </w:rPr>
        <w:t xml:space="preserve"> </w:t>
      </w:r>
      <w:r>
        <w:rPr>
          <w:sz w:val="24"/>
        </w:rPr>
        <w:t>need.</w:t>
      </w:r>
    </w:p>
    <w:p w14:paraId="1703756C"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 xml:space="preserve">The Council believes that to create integrated communities the affordable homes should be indistinguishable from the market housing and distributed throughout the development. However, the Council considers clusters </w:t>
      </w:r>
      <w:proofErr w:type="spellStart"/>
      <w:r w:rsidRPr="00C67C3C">
        <w:rPr>
          <w:sz w:val="24"/>
        </w:rPr>
        <w:t>ofaffordable</w:t>
      </w:r>
      <w:proofErr w:type="spellEnd"/>
      <w:r w:rsidRPr="00C67C3C">
        <w:rPr>
          <w:sz w:val="24"/>
        </w:rPr>
        <w:t xml:space="preserve"> housing to be more practical than excessive ‘pepper-potting’ and where it is demonstrated to be essential to ensure high standards of estate management and maintenance, larger clusters of affordable housing will be permitted.</w:t>
      </w:r>
    </w:p>
    <w:p w14:paraId="0CF0C1CC" w14:textId="5B467B13" w:rsidR="00FB7D51" w:rsidRPr="00C31820" w:rsidRDefault="006712D2" w:rsidP="00C31820">
      <w:pPr>
        <w:pStyle w:val="ListParagraph"/>
        <w:numPr>
          <w:ilvl w:val="1"/>
          <w:numId w:val="29"/>
        </w:numPr>
        <w:tabs>
          <w:tab w:val="left" w:pos="667"/>
        </w:tabs>
        <w:spacing w:before="76" w:after="240"/>
        <w:ind w:left="820" w:right="235"/>
        <w:rPr>
          <w:sz w:val="24"/>
        </w:rPr>
      </w:pPr>
      <w:r w:rsidRPr="00C67C3C">
        <w:rPr>
          <w:sz w:val="24"/>
        </w:rPr>
        <w:t>On larger sites, the Council will negotiate a phased release of affordable</w:t>
      </w:r>
      <w:r w:rsidRPr="00C67C3C">
        <w:rPr>
          <w:spacing w:val="1"/>
          <w:sz w:val="24"/>
        </w:rPr>
        <w:t xml:space="preserve"> </w:t>
      </w:r>
      <w:r w:rsidRPr="00C67C3C">
        <w:rPr>
          <w:sz w:val="24"/>
        </w:rPr>
        <w:t>housing to ensure a better distribution of tenure mix. This will be secured by</w:t>
      </w:r>
      <w:r w:rsidRPr="00C67C3C">
        <w:rPr>
          <w:spacing w:val="-64"/>
          <w:sz w:val="24"/>
        </w:rPr>
        <w:t xml:space="preserve"> </w:t>
      </w:r>
      <w:r w:rsidRPr="00C67C3C">
        <w:rPr>
          <w:sz w:val="24"/>
        </w:rPr>
        <w:t>way of the s106 Agreement that will include appropriate triggers to link the</w:t>
      </w:r>
      <w:r w:rsidRPr="00C67C3C">
        <w:rPr>
          <w:spacing w:val="1"/>
          <w:sz w:val="24"/>
        </w:rPr>
        <w:t xml:space="preserve"> </w:t>
      </w:r>
      <w:r w:rsidRPr="00C67C3C">
        <w:rPr>
          <w:sz w:val="24"/>
        </w:rPr>
        <w:t>occupation</w:t>
      </w:r>
      <w:r w:rsidRPr="00C67C3C">
        <w:rPr>
          <w:spacing w:val="-7"/>
          <w:sz w:val="24"/>
        </w:rPr>
        <w:t xml:space="preserve"> </w:t>
      </w:r>
      <w:r w:rsidRPr="00C67C3C">
        <w:rPr>
          <w:sz w:val="24"/>
        </w:rPr>
        <w:t>of</w:t>
      </w:r>
      <w:r w:rsidRPr="00C67C3C">
        <w:rPr>
          <w:spacing w:val="-5"/>
          <w:sz w:val="24"/>
        </w:rPr>
        <w:t xml:space="preserve"> </w:t>
      </w:r>
      <w:r w:rsidRPr="00C67C3C">
        <w:rPr>
          <w:sz w:val="24"/>
        </w:rPr>
        <w:t>open</w:t>
      </w:r>
      <w:r w:rsidRPr="00C67C3C">
        <w:rPr>
          <w:spacing w:val="-4"/>
          <w:sz w:val="24"/>
        </w:rPr>
        <w:t xml:space="preserve"> </w:t>
      </w:r>
      <w:r w:rsidRPr="00C67C3C">
        <w:rPr>
          <w:sz w:val="24"/>
        </w:rPr>
        <w:t>market</w:t>
      </w:r>
      <w:r w:rsidRPr="00C67C3C">
        <w:rPr>
          <w:spacing w:val="-2"/>
          <w:sz w:val="24"/>
        </w:rPr>
        <w:t xml:space="preserve"> </w:t>
      </w:r>
      <w:r w:rsidRPr="00C67C3C">
        <w:rPr>
          <w:sz w:val="24"/>
        </w:rPr>
        <w:t>units</w:t>
      </w:r>
      <w:r w:rsidRPr="00C67C3C">
        <w:rPr>
          <w:spacing w:val="-5"/>
          <w:sz w:val="24"/>
        </w:rPr>
        <w:t xml:space="preserve"> </w:t>
      </w:r>
      <w:r w:rsidRPr="00C67C3C">
        <w:rPr>
          <w:sz w:val="24"/>
        </w:rPr>
        <w:t>to</w:t>
      </w:r>
      <w:r w:rsidRPr="00C67C3C">
        <w:rPr>
          <w:spacing w:val="-2"/>
          <w:sz w:val="24"/>
        </w:rPr>
        <w:t xml:space="preserve"> </w:t>
      </w:r>
      <w:r w:rsidRPr="00C67C3C">
        <w:rPr>
          <w:sz w:val="24"/>
        </w:rPr>
        <w:t>the</w:t>
      </w:r>
      <w:r w:rsidRPr="00C67C3C">
        <w:rPr>
          <w:spacing w:val="-5"/>
          <w:sz w:val="24"/>
        </w:rPr>
        <w:t xml:space="preserve"> </w:t>
      </w:r>
      <w:r w:rsidRPr="00C67C3C">
        <w:rPr>
          <w:sz w:val="24"/>
        </w:rPr>
        <w:t>delivery</w:t>
      </w:r>
      <w:r w:rsidRPr="00C67C3C">
        <w:rPr>
          <w:spacing w:val="-4"/>
          <w:sz w:val="24"/>
        </w:rPr>
        <w:t xml:space="preserve"> </w:t>
      </w:r>
      <w:r w:rsidRPr="00C67C3C">
        <w:rPr>
          <w:sz w:val="24"/>
        </w:rPr>
        <w:t>of the</w:t>
      </w:r>
      <w:r w:rsidRPr="00C67C3C">
        <w:rPr>
          <w:spacing w:val="-5"/>
          <w:sz w:val="24"/>
        </w:rPr>
        <w:t xml:space="preserve"> </w:t>
      </w:r>
      <w:r w:rsidRPr="00C67C3C">
        <w:rPr>
          <w:sz w:val="24"/>
        </w:rPr>
        <w:t>affordable</w:t>
      </w:r>
      <w:r w:rsidRPr="00C67C3C">
        <w:rPr>
          <w:spacing w:val="-5"/>
          <w:sz w:val="24"/>
        </w:rPr>
        <w:t xml:space="preserve"> </w:t>
      </w:r>
      <w:r w:rsidRPr="00C67C3C">
        <w:rPr>
          <w:sz w:val="24"/>
        </w:rPr>
        <w:t>housing</w:t>
      </w:r>
    </w:p>
    <w:p w14:paraId="0CF0C1CD" w14:textId="77777777" w:rsidR="00FB7D51" w:rsidRDefault="006712D2" w:rsidP="00C67C3C">
      <w:pPr>
        <w:pStyle w:val="Heading2"/>
      </w:pPr>
      <w:bookmarkStart w:id="22" w:name="14._Building_to_Meet_Housing_Need"/>
      <w:bookmarkEnd w:id="22"/>
      <w:r>
        <w:t>Building</w:t>
      </w:r>
      <w:r>
        <w:rPr>
          <w:spacing w:val="-3"/>
        </w:rPr>
        <w:t xml:space="preserve"> </w:t>
      </w:r>
      <w:r>
        <w:t>to</w:t>
      </w:r>
      <w:r>
        <w:rPr>
          <w:spacing w:val="-5"/>
        </w:rPr>
        <w:t xml:space="preserve"> </w:t>
      </w:r>
      <w:r>
        <w:t>Meet</w:t>
      </w:r>
      <w:r>
        <w:rPr>
          <w:spacing w:val="-3"/>
        </w:rPr>
        <w:t xml:space="preserve"> </w:t>
      </w:r>
      <w:r>
        <w:t>Housing</w:t>
      </w:r>
      <w:r>
        <w:rPr>
          <w:spacing w:val="-2"/>
        </w:rPr>
        <w:t xml:space="preserve"> </w:t>
      </w:r>
      <w:r>
        <w:t>Need</w:t>
      </w:r>
    </w:p>
    <w:p w14:paraId="0CF0C1CE" w14:textId="77777777" w:rsidR="00FB7D51" w:rsidRDefault="00FB7D51">
      <w:pPr>
        <w:pStyle w:val="BodyText"/>
        <w:rPr>
          <w:b/>
        </w:rPr>
      </w:pPr>
    </w:p>
    <w:p w14:paraId="491C8BD1" w14:textId="77777777" w:rsidR="00C67C3C" w:rsidRDefault="006712D2" w:rsidP="00C67C3C">
      <w:pPr>
        <w:pStyle w:val="ListParagraph"/>
        <w:numPr>
          <w:ilvl w:val="1"/>
          <w:numId w:val="29"/>
        </w:numPr>
        <w:tabs>
          <w:tab w:val="left" w:pos="667"/>
        </w:tabs>
        <w:spacing w:before="76" w:after="240"/>
        <w:ind w:left="820" w:right="235"/>
        <w:rPr>
          <w:sz w:val="24"/>
        </w:rPr>
      </w:pPr>
      <w:r>
        <w:rPr>
          <w:sz w:val="24"/>
        </w:rPr>
        <w:t>New schemes must meet the proven housing needs in Medway. The Council</w:t>
      </w:r>
      <w:r>
        <w:rPr>
          <w:spacing w:val="-64"/>
          <w:sz w:val="24"/>
        </w:rPr>
        <w:t xml:space="preserve"> </w:t>
      </w:r>
      <w:r>
        <w:rPr>
          <w:sz w:val="24"/>
        </w:rPr>
        <w:t>undertakes regular needs analysis based on its housing register, housing</w:t>
      </w:r>
      <w:r>
        <w:rPr>
          <w:spacing w:val="1"/>
          <w:sz w:val="24"/>
        </w:rPr>
        <w:t xml:space="preserve"> </w:t>
      </w:r>
      <w:r>
        <w:rPr>
          <w:sz w:val="24"/>
        </w:rPr>
        <w:t>needs surveys and/or strategic housing market assessments to establish the</w:t>
      </w:r>
      <w:r>
        <w:rPr>
          <w:spacing w:val="-64"/>
          <w:sz w:val="24"/>
        </w:rPr>
        <w:t xml:space="preserve"> </w:t>
      </w:r>
      <w:r>
        <w:rPr>
          <w:sz w:val="24"/>
        </w:rPr>
        <w:t>housing</w:t>
      </w:r>
      <w:r>
        <w:rPr>
          <w:spacing w:val="-2"/>
          <w:sz w:val="24"/>
        </w:rPr>
        <w:t xml:space="preserve"> </w:t>
      </w:r>
      <w:r>
        <w:rPr>
          <w:sz w:val="24"/>
        </w:rPr>
        <w:t>needs</w:t>
      </w:r>
      <w:r>
        <w:rPr>
          <w:spacing w:val="-4"/>
          <w:sz w:val="24"/>
        </w:rPr>
        <w:t xml:space="preserve"> </w:t>
      </w:r>
      <w:r>
        <w:rPr>
          <w:sz w:val="24"/>
        </w:rPr>
        <w:t>of</w:t>
      </w:r>
      <w:r>
        <w:rPr>
          <w:spacing w:val="4"/>
          <w:sz w:val="24"/>
        </w:rPr>
        <w:t xml:space="preserve"> </w:t>
      </w:r>
      <w:r>
        <w:rPr>
          <w:sz w:val="24"/>
        </w:rPr>
        <w:t>Medway.</w:t>
      </w:r>
    </w:p>
    <w:p w14:paraId="5EE77A02"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The most recent strategic housing market assessment was undertaken in</w:t>
      </w:r>
      <w:r w:rsidRPr="00C67C3C">
        <w:rPr>
          <w:spacing w:val="-64"/>
          <w:sz w:val="24"/>
        </w:rPr>
        <w:t xml:space="preserve"> </w:t>
      </w:r>
      <w:r w:rsidRPr="00C67C3C">
        <w:rPr>
          <w:sz w:val="24"/>
        </w:rPr>
        <w:t xml:space="preserve">2015 in line with </w:t>
      </w:r>
      <w:r w:rsidRPr="00C67C3C">
        <w:rPr>
          <w:i/>
          <w:sz w:val="24"/>
        </w:rPr>
        <w:t xml:space="preserve">Practice Guidance (2007) </w:t>
      </w:r>
      <w:r w:rsidRPr="00C67C3C">
        <w:rPr>
          <w:sz w:val="24"/>
        </w:rPr>
        <w:t>published by Department of</w:t>
      </w:r>
      <w:r w:rsidRPr="00C67C3C">
        <w:rPr>
          <w:spacing w:val="1"/>
          <w:sz w:val="24"/>
        </w:rPr>
        <w:t xml:space="preserve"> </w:t>
      </w:r>
      <w:r w:rsidRPr="00C67C3C">
        <w:rPr>
          <w:sz w:val="24"/>
        </w:rPr>
        <w:t>Communities</w:t>
      </w:r>
      <w:r w:rsidRPr="00C67C3C">
        <w:rPr>
          <w:spacing w:val="-4"/>
          <w:sz w:val="24"/>
        </w:rPr>
        <w:t xml:space="preserve"> </w:t>
      </w:r>
      <w:r w:rsidRPr="00C67C3C">
        <w:rPr>
          <w:sz w:val="24"/>
        </w:rPr>
        <w:t>and</w:t>
      </w:r>
      <w:r w:rsidRPr="00C67C3C">
        <w:rPr>
          <w:spacing w:val="-2"/>
          <w:sz w:val="24"/>
        </w:rPr>
        <w:t xml:space="preserve"> </w:t>
      </w:r>
      <w:r w:rsidRPr="00C67C3C">
        <w:rPr>
          <w:sz w:val="24"/>
        </w:rPr>
        <w:t>Local</w:t>
      </w:r>
      <w:r w:rsidRPr="00C67C3C">
        <w:rPr>
          <w:spacing w:val="1"/>
          <w:sz w:val="24"/>
        </w:rPr>
        <w:t xml:space="preserve"> </w:t>
      </w:r>
      <w:r w:rsidRPr="00C67C3C">
        <w:rPr>
          <w:sz w:val="24"/>
        </w:rPr>
        <w:t>Government.</w:t>
      </w:r>
    </w:p>
    <w:p w14:paraId="2085E14E"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 xml:space="preserve">The </w:t>
      </w:r>
      <w:r w:rsidRPr="00C67C3C">
        <w:rPr>
          <w:i/>
          <w:sz w:val="24"/>
        </w:rPr>
        <w:t xml:space="preserve">Strategic Housing Market Assessment (2015) </w:t>
      </w:r>
      <w:r w:rsidRPr="00C67C3C">
        <w:rPr>
          <w:sz w:val="24"/>
        </w:rPr>
        <w:t>identified exceptional local</w:t>
      </w:r>
      <w:r w:rsidRPr="00C67C3C">
        <w:rPr>
          <w:spacing w:val="-64"/>
          <w:sz w:val="24"/>
        </w:rPr>
        <w:t xml:space="preserve"> </w:t>
      </w:r>
      <w:r w:rsidRPr="00C67C3C">
        <w:rPr>
          <w:sz w:val="24"/>
        </w:rPr>
        <w:t xml:space="preserve">constraints, which a significant number of local </w:t>
      </w:r>
      <w:proofErr w:type="gramStart"/>
      <w:r w:rsidRPr="00C67C3C">
        <w:rPr>
          <w:sz w:val="24"/>
        </w:rPr>
        <w:t>residents</w:t>
      </w:r>
      <w:proofErr w:type="gramEnd"/>
      <w:r w:rsidRPr="00C67C3C">
        <w:rPr>
          <w:sz w:val="24"/>
        </w:rPr>
        <w:t xml:space="preserve"> face. It compared</w:t>
      </w:r>
      <w:r w:rsidRPr="00C67C3C">
        <w:rPr>
          <w:spacing w:val="1"/>
          <w:sz w:val="24"/>
        </w:rPr>
        <w:t xml:space="preserve"> </w:t>
      </w:r>
      <w:r w:rsidRPr="00C67C3C">
        <w:rPr>
          <w:sz w:val="24"/>
        </w:rPr>
        <w:t>local</w:t>
      </w:r>
      <w:r w:rsidRPr="00C67C3C">
        <w:rPr>
          <w:spacing w:val="-5"/>
          <w:sz w:val="24"/>
        </w:rPr>
        <w:t xml:space="preserve"> </w:t>
      </w:r>
      <w:r w:rsidRPr="00C67C3C">
        <w:rPr>
          <w:sz w:val="24"/>
        </w:rPr>
        <w:t>house</w:t>
      </w:r>
      <w:r w:rsidRPr="00C67C3C">
        <w:rPr>
          <w:spacing w:val="-4"/>
          <w:sz w:val="24"/>
        </w:rPr>
        <w:t xml:space="preserve"> </w:t>
      </w:r>
      <w:r w:rsidRPr="00C67C3C">
        <w:rPr>
          <w:sz w:val="24"/>
        </w:rPr>
        <w:t>prices</w:t>
      </w:r>
      <w:r w:rsidRPr="00C67C3C">
        <w:rPr>
          <w:spacing w:val="-3"/>
          <w:sz w:val="24"/>
        </w:rPr>
        <w:t xml:space="preserve"> </w:t>
      </w:r>
      <w:r w:rsidRPr="00C67C3C">
        <w:rPr>
          <w:sz w:val="24"/>
        </w:rPr>
        <w:t>and</w:t>
      </w:r>
      <w:r w:rsidRPr="00C67C3C">
        <w:rPr>
          <w:spacing w:val="-5"/>
          <w:sz w:val="24"/>
        </w:rPr>
        <w:t xml:space="preserve"> </w:t>
      </w:r>
      <w:r w:rsidRPr="00C67C3C">
        <w:rPr>
          <w:sz w:val="24"/>
        </w:rPr>
        <w:t>the</w:t>
      </w:r>
      <w:r w:rsidRPr="00C67C3C">
        <w:rPr>
          <w:spacing w:val="-2"/>
          <w:sz w:val="24"/>
        </w:rPr>
        <w:t xml:space="preserve"> </w:t>
      </w:r>
      <w:r w:rsidRPr="00C67C3C">
        <w:rPr>
          <w:sz w:val="24"/>
        </w:rPr>
        <w:t>incomes</w:t>
      </w:r>
      <w:r w:rsidRPr="00C67C3C">
        <w:rPr>
          <w:spacing w:val="-4"/>
          <w:sz w:val="24"/>
        </w:rPr>
        <w:t xml:space="preserve"> </w:t>
      </w:r>
      <w:r w:rsidRPr="00C67C3C">
        <w:rPr>
          <w:sz w:val="24"/>
        </w:rPr>
        <w:t>of</w:t>
      </w:r>
      <w:r w:rsidRPr="00C67C3C">
        <w:rPr>
          <w:spacing w:val="-3"/>
          <w:sz w:val="24"/>
        </w:rPr>
        <w:t xml:space="preserve"> </w:t>
      </w:r>
      <w:r w:rsidRPr="00C67C3C">
        <w:rPr>
          <w:sz w:val="24"/>
        </w:rPr>
        <w:t>those seeking</w:t>
      </w:r>
      <w:r w:rsidRPr="00C67C3C">
        <w:rPr>
          <w:spacing w:val="-4"/>
          <w:sz w:val="24"/>
        </w:rPr>
        <w:t xml:space="preserve"> </w:t>
      </w:r>
      <w:r w:rsidRPr="00C67C3C">
        <w:rPr>
          <w:sz w:val="24"/>
        </w:rPr>
        <w:t>new</w:t>
      </w:r>
      <w:r w:rsidRPr="00C67C3C">
        <w:rPr>
          <w:spacing w:val="-9"/>
          <w:sz w:val="24"/>
        </w:rPr>
        <w:t xml:space="preserve"> </w:t>
      </w:r>
      <w:r w:rsidRPr="00C67C3C">
        <w:rPr>
          <w:sz w:val="24"/>
        </w:rPr>
        <w:t>accommodation.</w:t>
      </w:r>
    </w:p>
    <w:p w14:paraId="577E5DC8"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This</w:t>
      </w:r>
      <w:r w:rsidRPr="00C67C3C">
        <w:rPr>
          <w:spacing w:val="-8"/>
          <w:sz w:val="24"/>
        </w:rPr>
        <w:t xml:space="preserve"> </w:t>
      </w:r>
      <w:r w:rsidRPr="00C67C3C">
        <w:rPr>
          <w:sz w:val="24"/>
        </w:rPr>
        <w:t>showed</w:t>
      </w:r>
      <w:r w:rsidRPr="00C67C3C">
        <w:rPr>
          <w:spacing w:val="-5"/>
          <w:sz w:val="24"/>
        </w:rPr>
        <w:t xml:space="preserve"> </w:t>
      </w:r>
      <w:r w:rsidRPr="00C67C3C">
        <w:rPr>
          <w:sz w:val="24"/>
        </w:rPr>
        <w:t>that</w:t>
      </w:r>
      <w:r w:rsidRPr="00C67C3C">
        <w:rPr>
          <w:spacing w:val="-6"/>
          <w:sz w:val="24"/>
        </w:rPr>
        <w:t xml:space="preserve"> </w:t>
      </w:r>
      <w:r w:rsidRPr="00C67C3C">
        <w:rPr>
          <w:sz w:val="24"/>
        </w:rPr>
        <w:t>average</w:t>
      </w:r>
      <w:r w:rsidRPr="00C67C3C">
        <w:rPr>
          <w:spacing w:val="-5"/>
          <w:sz w:val="24"/>
        </w:rPr>
        <w:t xml:space="preserve"> </w:t>
      </w:r>
      <w:r w:rsidRPr="00C67C3C">
        <w:rPr>
          <w:sz w:val="24"/>
        </w:rPr>
        <w:t>house</w:t>
      </w:r>
      <w:r w:rsidRPr="00C67C3C">
        <w:rPr>
          <w:spacing w:val="-4"/>
          <w:sz w:val="24"/>
        </w:rPr>
        <w:t xml:space="preserve"> </w:t>
      </w:r>
      <w:r w:rsidRPr="00C67C3C">
        <w:rPr>
          <w:sz w:val="24"/>
        </w:rPr>
        <w:t>prices</w:t>
      </w:r>
      <w:r w:rsidRPr="00C67C3C">
        <w:rPr>
          <w:spacing w:val="-9"/>
          <w:sz w:val="24"/>
        </w:rPr>
        <w:t xml:space="preserve"> </w:t>
      </w:r>
      <w:r w:rsidRPr="00C67C3C">
        <w:rPr>
          <w:sz w:val="24"/>
        </w:rPr>
        <w:t>had</w:t>
      </w:r>
      <w:r w:rsidRPr="00C67C3C">
        <w:rPr>
          <w:spacing w:val="-3"/>
          <w:sz w:val="24"/>
        </w:rPr>
        <w:t xml:space="preserve"> </w:t>
      </w:r>
      <w:r w:rsidRPr="00C67C3C">
        <w:rPr>
          <w:sz w:val="24"/>
        </w:rPr>
        <w:t>increased</w:t>
      </w:r>
      <w:r w:rsidRPr="00C67C3C">
        <w:rPr>
          <w:spacing w:val="-4"/>
          <w:sz w:val="24"/>
        </w:rPr>
        <w:t xml:space="preserve"> </w:t>
      </w:r>
      <w:r w:rsidRPr="00C67C3C">
        <w:rPr>
          <w:sz w:val="24"/>
        </w:rPr>
        <w:t>rapidly</w:t>
      </w:r>
      <w:r w:rsidRPr="00C67C3C">
        <w:rPr>
          <w:spacing w:val="-7"/>
          <w:sz w:val="24"/>
        </w:rPr>
        <w:t xml:space="preserve"> </w:t>
      </w:r>
      <w:r w:rsidRPr="00C67C3C">
        <w:rPr>
          <w:sz w:val="24"/>
        </w:rPr>
        <w:t>since</w:t>
      </w:r>
      <w:r w:rsidRPr="00C67C3C">
        <w:rPr>
          <w:spacing w:val="-7"/>
          <w:sz w:val="24"/>
        </w:rPr>
        <w:t xml:space="preserve"> </w:t>
      </w:r>
      <w:r w:rsidRPr="00C67C3C">
        <w:rPr>
          <w:sz w:val="24"/>
        </w:rPr>
        <w:t>2009</w:t>
      </w:r>
      <w:r w:rsidRPr="00C67C3C">
        <w:rPr>
          <w:spacing w:val="-4"/>
          <w:sz w:val="24"/>
        </w:rPr>
        <w:t xml:space="preserve"> </w:t>
      </w:r>
      <w:r w:rsidRPr="00C67C3C">
        <w:rPr>
          <w:sz w:val="24"/>
        </w:rPr>
        <w:t>and</w:t>
      </w:r>
      <w:r w:rsidRPr="00C67C3C">
        <w:rPr>
          <w:spacing w:val="-64"/>
          <w:sz w:val="24"/>
        </w:rPr>
        <w:t xml:space="preserve"> </w:t>
      </w:r>
      <w:r w:rsidRPr="00C67C3C">
        <w:rPr>
          <w:sz w:val="24"/>
        </w:rPr>
        <w:t>outstripped</w:t>
      </w:r>
      <w:r w:rsidRPr="00C67C3C">
        <w:rPr>
          <w:spacing w:val="-4"/>
          <w:sz w:val="24"/>
        </w:rPr>
        <w:t xml:space="preserve"> </w:t>
      </w:r>
      <w:r w:rsidRPr="00C67C3C">
        <w:rPr>
          <w:sz w:val="24"/>
        </w:rPr>
        <w:t>the</w:t>
      </w:r>
      <w:r w:rsidRPr="00C67C3C">
        <w:rPr>
          <w:spacing w:val="-2"/>
          <w:sz w:val="24"/>
        </w:rPr>
        <w:t xml:space="preserve"> </w:t>
      </w:r>
      <w:r w:rsidRPr="00C67C3C">
        <w:rPr>
          <w:sz w:val="24"/>
        </w:rPr>
        <w:t>average</w:t>
      </w:r>
      <w:r w:rsidRPr="00C67C3C">
        <w:rPr>
          <w:spacing w:val="1"/>
          <w:sz w:val="24"/>
        </w:rPr>
        <w:t xml:space="preserve"> </w:t>
      </w:r>
      <w:r w:rsidRPr="00C67C3C">
        <w:rPr>
          <w:sz w:val="24"/>
        </w:rPr>
        <w:t>local</w:t>
      </w:r>
      <w:r w:rsidRPr="00C67C3C">
        <w:rPr>
          <w:spacing w:val="-3"/>
          <w:sz w:val="24"/>
        </w:rPr>
        <w:t xml:space="preserve"> </w:t>
      </w:r>
      <w:proofErr w:type="gramStart"/>
      <w:r w:rsidRPr="00C67C3C">
        <w:rPr>
          <w:sz w:val="24"/>
        </w:rPr>
        <w:t>households</w:t>
      </w:r>
      <w:proofErr w:type="gramEnd"/>
      <w:r w:rsidRPr="00C67C3C">
        <w:rPr>
          <w:spacing w:val="-1"/>
          <w:sz w:val="24"/>
        </w:rPr>
        <w:t xml:space="preserve"> </w:t>
      </w:r>
      <w:r w:rsidRPr="00C67C3C">
        <w:rPr>
          <w:sz w:val="24"/>
        </w:rPr>
        <w:t>income</w:t>
      </w:r>
    </w:p>
    <w:p w14:paraId="3E825936"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It is recognised that several housing sub-markets operate within Medway and</w:t>
      </w:r>
      <w:r w:rsidRPr="00C67C3C">
        <w:rPr>
          <w:spacing w:val="1"/>
          <w:sz w:val="24"/>
        </w:rPr>
        <w:t xml:space="preserve"> </w:t>
      </w:r>
      <w:r w:rsidRPr="00C67C3C">
        <w:rPr>
          <w:sz w:val="24"/>
        </w:rPr>
        <w:t>the tenure mix sought may vary to reflect local need and existing supply within</w:t>
      </w:r>
      <w:r w:rsidRPr="00C67C3C">
        <w:rPr>
          <w:spacing w:val="-64"/>
          <w:sz w:val="24"/>
        </w:rPr>
        <w:t xml:space="preserve"> </w:t>
      </w:r>
      <w:r w:rsidRPr="00C67C3C">
        <w:rPr>
          <w:sz w:val="24"/>
        </w:rPr>
        <w:t>any</w:t>
      </w:r>
      <w:r w:rsidRPr="00C67C3C">
        <w:rPr>
          <w:spacing w:val="-3"/>
          <w:sz w:val="24"/>
        </w:rPr>
        <w:t xml:space="preserve"> </w:t>
      </w:r>
      <w:r w:rsidRPr="00C67C3C">
        <w:rPr>
          <w:sz w:val="24"/>
        </w:rPr>
        <w:t>given</w:t>
      </w:r>
      <w:r w:rsidRPr="00C67C3C">
        <w:rPr>
          <w:spacing w:val="-1"/>
          <w:sz w:val="24"/>
        </w:rPr>
        <w:t xml:space="preserve"> </w:t>
      </w:r>
      <w:r w:rsidRPr="00C67C3C">
        <w:rPr>
          <w:sz w:val="24"/>
        </w:rPr>
        <w:t>locality.</w:t>
      </w:r>
    </w:p>
    <w:p w14:paraId="7319AC6E" w14:textId="77777777" w:rsidR="00C67C3C" w:rsidRDefault="006712D2" w:rsidP="00C67C3C">
      <w:pPr>
        <w:pStyle w:val="ListParagraph"/>
        <w:numPr>
          <w:ilvl w:val="1"/>
          <w:numId w:val="29"/>
        </w:numPr>
        <w:tabs>
          <w:tab w:val="left" w:pos="667"/>
        </w:tabs>
        <w:spacing w:before="76" w:after="240"/>
        <w:ind w:left="820" w:right="235"/>
        <w:rPr>
          <w:sz w:val="24"/>
        </w:rPr>
      </w:pPr>
      <w:r w:rsidRPr="00C67C3C">
        <w:rPr>
          <w:sz w:val="24"/>
        </w:rPr>
        <w:t>The Medway housing register indicates a significant requirement for properties</w:t>
      </w:r>
      <w:r w:rsidRPr="00C67C3C">
        <w:rPr>
          <w:spacing w:val="1"/>
          <w:sz w:val="24"/>
        </w:rPr>
        <w:t xml:space="preserve"> </w:t>
      </w:r>
      <w:r w:rsidRPr="00C67C3C">
        <w:rPr>
          <w:sz w:val="24"/>
        </w:rPr>
        <w:t>that are fully wheelchair-adapted or suitable for clients with mobility problems.</w:t>
      </w:r>
      <w:r w:rsidRPr="00C67C3C">
        <w:rPr>
          <w:spacing w:val="1"/>
          <w:sz w:val="24"/>
        </w:rPr>
        <w:t xml:space="preserve"> </w:t>
      </w:r>
      <w:r w:rsidRPr="00C67C3C">
        <w:rPr>
          <w:sz w:val="24"/>
        </w:rPr>
        <w:t>All suitable affordable housing schemes are to include a minimum 5% of homes</w:t>
      </w:r>
      <w:r w:rsidRPr="00C67C3C">
        <w:rPr>
          <w:spacing w:val="-64"/>
          <w:sz w:val="24"/>
        </w:rPr>
        <w:t xml:space="preserve"> </w:t>
      </w:r>
      <w:r w:rsidRPr="00C67C3C">
        <w:rPr>
          <w:sz w:val="24"/>
        </w:rPr>
        <w:t>that</w:t>
      </w:r>
      <w:r w:rsidRPr="00C67C3C">
        <w:rPr>
          <w:spacing w:val="-5"/>
          <w:sz w:val="24"/>
        </w:rPr>
        <w:t xml:space="preserve"> </w:t>
      </w:r>
      <w:r w:rsidRPr="00C67C3C">
        <w:rPr>
          <w:sz w:val="24"/>
        </w:rPr>
        <w:t>are</w:t>
      </w:r>
      <w:r w:rsidRPr="00C67C3C">
        <w:rPr>
          <w:spacing w:val="-2"/>
          <w:sz w:val="24"/>
        </w:rPr>
        <w:t xml:space="preserve"> </w:t>
      </w:r>
      <w:r w:rsidRPr="00C67C3C">
        <w:rPr>
          <w:sz w:val="24"/>
        </w:rPr>
        <w:t>fully adapted</w:t>
      </w:r>
      <w:r w:rsidRPr="00C67C3C">
        <w:rPr>
          <w:spacing w:val="-1"/>
          <w:sz w:val="24"/>
        </w:rPr>
        <w:t xml:space="preserve"> </w:t>
      </w:r>
      <w:r w:rsidRPr="00C67C3C">
        <w:rPr>
          <w:sz w:val="24"/>
        </w:rPr>
        <w:t>to wheelchair</w:t>
      </w:r>
      <w:r w:rsidRPr="00C67C3C">
        <w:rPr>
          <w:spacing w:val="-1"/>
          <w:sz w:val="24"/>
        </w:rPr>
        <w:t xml:space="preserve"> </w:t>
      </w:r>
      <w:r w:rsidRPr="00C67C3C">
        <w:rPr>
          <w:sz w:val="24"/>
        </w:rPr>
        <w:t>standards.</w:t>
      </w:r>
    </w:p>
    <w:p w14:paraId="0CF0C1DB" w14:textId="4D9F4B54" w:rsidR="00FB7D51" w:rsidRPr="00C67C3C" w:rsidRDefault="006712D2" w:rsidP="00C67C3C">
      <w:pPr>
        <w:pStyle w:val="ListParagraph"/>
        <w:numPr>
          <w:ilvl w:val="1"/>
          <w:numId w:val="29"/>
        </w:numPr>
        <w:tabs>
          <w:tab w:val="left" w:pos="667"/>
        </w:tabs>
        <w:spacing w:before="76" w:after="240"/>
        <w:ind w:left="820" w:right="235"/>
        <w:rPr>
          <w:sz w:val="24"/>
        </w:rPr>
      </w:pPr>
      <w:r w:rsidRPr="00C67C3C">
        <w:rPr>
          <w:sz w:val="24"/>
        </w:rPr>
        <w:t xml:space="preserve">Further information on housing requirement can be found in the </w:t>
      </w:r>
      <w:hyperlink r:id="rId14" w:history="1">
        <w:r w:rsidRPr="00C67C3C">
          <w:rPr>
            <w:rStyle w:val="Hyperlink"/>
            <w:i/>
            <w:sz w:val="24"/>
          </w:rPr>
          <w:t>North Kent</w:t>
        </w:r>
        <w:r w:rsidRPr="00C67C3C">
          <w:rPr>
            <w:rStyle w:val="Hyperlink"/>
            <w:i/>
            <w:spacing w:val="1"/>
            <w:sz w:val="24"/>
          </w:rPr>
          <w:t xml:space="preserve"> </w:t>
        </w:r>
        <w:r w:rsidRPr="00C67C3C">
          <w:rPr>
            <w:rStyle w:val="Hyperlink"/>
            <w:i/>
            <w:sz w:val="24"/>
          </w:rPr>
          <w:t>Strategic Housing Market Assessment</w:t>
        </w:r>
      </w:hyperlink>
      <w:r w:rsidRPr="00C67C3C">
        <w:rPr>
          <w:i/>
          <w:sz w:val="24"/>
        </w:rPr>
        <w:t xml:space="preserve"> </w:t>
      </w:r>
      <w:r w:rsidRPr="00C67C3C">
        <w:rPr>
          <w:sz w:val="24"/>
        </w:rPr>
        <w:t xml:space="preserve">which is available for download from </w:t>
      </w:r>
      <w:r w:rsidRPr="00C67C3C">
        <w:rPr>
          <w:sz w:val="24"/>
        </w:rPr>
        <w:lastRenderedPageBreak/>
        <w:t>the</w:t>
      </w:r>
      <w:r w:rsidRPr="00C67C3C">
        <w:rPr>
          <w:spacing w:val="-64"/>
          <w:sz w:val="24"/>
        </w:rPr>
        <w:t xml:space="preserve"> </w:t>
      </w:r>
      <w:r w:rsidRPr="00C67C3C">
        <w:rPr>
          <w:sz w:val="24"/>
        </w:rPr>
        <w:t>Council’s</w:t>
      </w:r>
      <w:r w:rsidRPr="00C67C3C">
        <w:rPr>
          <w:spacing w:val="-3"/>
          <w:sz w:val="24"/>
        </w:rPr>
        <w:t xml:space="preserve"> </w:t>
      </w:r>
      <w:r w:rsidRPr="00C67C3C">
        <w:rPr>
          <w:sz w:val="24"/>
        </w:rPr>
        <w:t>website</w:t>
      </w:r>
      <w:r w:rsidRPr="00C67C3C">
        <w:rPr>
          <w:spacing w:val="-3"/>
          <w:sz w:val="24"/>
        </w:rPr>
        <w:t xml:space="preserve"> </w:t>
      </w:r>
      <w:r w:rsidRPr="00C67C3C">
        <w:rPr>
          <w:sz w:val="24"/>
        </w:rPr>
        <w:t>at:</w:t>
      </w:r>
    </w:p>
    <w:p w14:paraId="0CF0C1DF" w14:textId="77777777" w:rsidR="00FB7D51" w:rsidRDefault="00FB7D51">
      <w:pPr>
        <w:pStyle w:val="BodyText"/>
        <w:spacing w:before="1"/>
        <w:rPr>
          <w:sz w:val="16"/>
        </w:rPr>
      </w:pPr>
    </w:p>
    <w:p w14:paraId="0CF0C1E0" w14:textId="77777777" w:rsidR="00FB7D51" w:rsidRDefault="006712D2" w:rsidP="00C67C3C">
      <w:pPr>
        <w:pStyle w:val="Heading2"/>
      </w:pPr>
      <w:bookmarkStart w:id="23" w:name="15._Affordability"/>
      <w:bookmarkEnd w:id="23"/>
      <w:r>
        <w:t>Affordability</w:t>
      </w:r>
    </w:p>
    <w:p w14:paraId="0CF0C1E1" w14:textId="77777777" w:rsidR="00FB7D51" w:rsidRDefault="00FB7D51">
      <w:pPr>
        <w:pStyle w:val="BodyText"/>
        <w:spacing w:before="2"/>
        <w:rPr>
          <w:b/>
        </w:rPr>
      </w:pPr>
    </w:p>
    <w:p w14:paraId="6B97FBB2" w14:textId="77777777" w:rsidR="008A2F29" w:rsidRDefault="006712D2" w:rsidP="008A2F29">
      <w:pPr>
        <w:pStyle w:val="ListParagraph"/>
        <w:numPr>
          <w:ilvl w:val="1"/>
          <w:numId w:val="29"/>
        </w:numPr>
        <w:tabs>
          <w:tab w:val="left" w:pos="667"/>
        </w:tabs>
        <w:spacing w:before="76" w:after="240"/>
        <w:ind w:left="820" w:right="235"/>
        <w:rPr>
          <w:sz w:val="24"/>
        </w:rPr>
      </w:pPr>
      <w:r>
        <w:rPr>
          <w:sz w:val="24"/>
        </w:rPr>
        <w:t>The Council will insist that intermediate housing products are affordable to local</w:t>
      </w:r>
      <w:r>
        <w:rPr>
          <w:spacing w:val="-64"/>
          <w:sz w:val="24"/>
        </w:rPr>
        <w:t xml:space="preserve"> </w:t>
      </w:r>
      <w:r>
        <w:rPr>
          <w:sz w:val="24"/>
        </w:rPr>
        <w:t>people in housing need before agreeing to their inclusion within an affordable</w:t>
      </w:r>
      <w:r>
        <w:rPr>
          <w:spacing w:val="1"/>
          <w:sz w:val="24"/>
        </w:rPr>
        <w:t xml:space="preserve"> </w:t>
      </w:r>
      <w:r>
        <w:rPr>
          <w:sz w:val="24"/>
        </w:rPr>
        <w:t>housing scheme. The Council collects data on local incomes and house</w:t>
      </w:r>
      <w:r>
        <w:rPr>
          <w:spacing w:val="1"/>
          <w:sz w:val="24"/>
        </w:rPr>
        <w:t xml:space="preserve"> </w:t>
      </w:r>
      <w:r>
        <w:rPr>
          <w:sz w:val="24"/>
        </w:rPr>
        <w:t>prices/market rents to establish the income levels required to access the local</w:t>
      </w:r>
      <w:r>
        <w:rPr>
          <w:spacing w:val="1"/>
          <w:sz w:val="24"/>
        </w:rPr>
        <w:t xml:space="preserve"> </w:t>
      </w:r>
      <w:r>
        <w:rPr>
          <w:sz w:val="24"/>
        </w:rPr>
        <w:t>housing market. This will be used to assess the affordability of intermediate</w:t>
      </w:r>
      <w:r>
        <w:rPr>
          <w:spacing w:val="1"/>
          <w:sz w:val="24"/>
        </w:rPr>
        <w:t xml:space="preserve"> </w:t>
      </w:r>
      <w:r>
        <w:rPr>
          <w:sz w:val="24"/>
        </w:rPr>
        <w:t>products based on mortgage and rental costs equating to no more than 30% of</w:t>
      </w:r>
      <w:r>
        <w:rPr>
          <w:spacing w:val="-64"/>
          <w:sz w:val="24"/>
        </w:rPr>
        <w:t xml:space="preserve"> </w:t>
      </w:r>
      <w:r>
        <w:rPr>
          <w:sz w:val="24"/>
        </w:rPr>
        <w:t>the</w:t>
      </w:r>
      <w:r>
        <w:rPr>
          <w:spacing w:val="-6"/>
          <w:sz w:val="24"/>
        </w:rPr>
        <w:t xml:space="preserve"> </w:t>
      </w:r>
      <w:r>
        <w:rPr>
          <w:sz w:val="24"/>
        </w:rPr>
        <w:t>average</w:t>
      </w:r>
      <w:r>
        <w:rPr>
          <w:spacing w:val="-2"/>
          <w:sz w:val="24"/>
        </w:rPr>
        <w:t xml:space="preserve"> </w:t>
      </w:r>
      <w:r>
        <w:rPr>
          <w:sz w:val="24"/>
        </w:rPr>
        <w:t>gross</w:t>
      </w:r>
      <w:r>
        <w:rPr>
          <w:spacing w:val="-6"/>
          <w:sz w:val="24"/>
        </w:rPr>
        <w:t xml:space="preserve"> </w:t>
      </w:r>
      <w:r>
        <w:rPr>
          <w:sz w:val="24"/>
        </w:rPr>
        <w:t>income</w:t>
      </w:r>
      <w:r>
        <w:rPr>
          <w:spacing w:val="-5"/>
          <w:sz w:val="24"/>
        </w:rPr>
        <w:t xml:space="preserve"> </w:t>
      </w:r>
      <w:r>
        <w:rPr>
          <w:sz w:val="24"/>
        </w:rPr>
        <w:t>of</w:t>
      </w:r>
      <w:r>
        <w:rPr>
          <w:spacing w:val="-3"/>
          <w:sz w:val="24"/>
        </w:rPr>
        <w:t xml:space="preserve"> </w:t>
      </w:r>
      <w:r>
        <w:rPr>
          <w:sz w:val="24"/>
        </w:rPr>
        <w:t>households</w:t>
      </w:r>
      <w:r>
        <w:rPr>
          <w:spacing w:val="-2"/>
          <w:sz w:val="24"/>
        </w:rPr>
        <w:t xml:space="preserve"> </w:t>
      </w:r>
      <w:r>
        <w:rPr>
          <w:sz w:val="24"/>
        </w:rPr>
        <w:t>unable to</w:t>
      </w:r>
      <w:r>
        <w:rPr>
          <w:spacing w:val="-3"/>
          <w:sz w:val="24"/>
        </w:rPr>
        <w:t xml:space="preserve"> </w:t>
      </w:r>
      <w:r>
        <w:rPr>
          <w:sz w:val="24"/>
        </w:rPr>
        <w:t>access</w:t>
      </w:r>
      <w:r>
        <w:rPr>
          <w:spacing w:val="-5"/>
          <w:sz w:val="24"/>
        </w:rPr>
        <w:t xml:space="preserve"> </w:t>
      </w:r>
      <w:r>
        <w:rPr>
          <w:sz w:val="24"/>
        </w:rPr>
        <w:t>the</w:t>
      </w:r>
      <w:r>
        <w:rPr>
          <w:spacing w:val="-3"/>
          <w:sz w:val="24"/>
        </w:rPr>
        <w:t xml:space="preserve"> </w:t>
      </w:r>
      <w:r>
        <w:rPr>
          <w:sz w:val="24"/>
        </w:rPr>
        <w:t>open</w:t>
      </w:r>
      <w:r>
        <w:rPr>
          <w:spacing w:val="-4"/>
          <w:sz w:val="24"/>
        </w:rPr>
        <w:t xml:space="preserve"> </w:t>
      </w:r>
      <w:r>
        <w:rPr>
          <w:sz w:val="24"/>
        </w:rPr>
        <w:t>market.</w:t>
      </w:r>
    </w:p>
    <w:p w14:paraId="0CF0C1E5" w14:textId="7332B63F" w:rsidR="00FB7D51" w:rsidRPr="00C31820" w:rsidRDefault="006712D2" w:rsidP="00C31820">
      <w:pPr>
        <w:pStyle w:val="ListParagraph"/>
        <w:numPr>
          <w:ilvl w:val="1"/>
          <w:numId w:val="29"/>
        </w:numPr>
        <w:tabs>
          <w:tab w:val="left" w:pos="667"/>
        </w:tabs>
        <w:spacing w:before="76" w:after="240"/>
        <w:ind w:left="820" w:right="235"/>
        <w:rPr>
          <w:sz w:val="24"/>
        </w:rPr>
      </w:pPr>
      <w:r w:rsidRPr="008A2F29">
        <w:rPr>
          <w:sz w:val="24"/>
        </w:rPr>
        <w:t>Where service charges are to be charged, they should be reasonable so as not</w:t>
      </w:r>
      <w:r w:rsidRPr="008A2F29">
        <w:rPr>
          <w:spacing w:val="-64"/>
          <w:sz w:val="24"/>
        </w:rPr>
        <w:t xml:space="preserve"> </w:t>
      </w:r>
      <w:r w:rsidRPr="008A2F29">
        <w:rPr>
          <w:sz w:val="24"/>
        </w:rPr>
        <w:t>to</w:t>
      </w:r>
      <w:r w:rsidRPr="008A2F29">
        <w:rPr>
          <w:spacing w:val="-1"/>
          <w:sz w:val="24"/>
        </w:rPr>
        <w:t xml:space="preserve"> </w:t>
      </w:r>
      <w:r w:rsidRPr="008A2F29">
        <w:rPr>
          <w:sz w:val="24"/>
        </w:rPr>
        <w:t>render</w:t>
      </w:r>
      <w:r w:rsidRPr="008A2F29">
        <w:rPr>
          <w:spacing w:val="-2"/>
          <w:sz w:val="24"/>
        </w:rPr>
        <w:t xml:space="preserve"> </w:t>
      </w:r>
      <w:r w:rsidRPr="008A2F29">
        <w:rPr>
          <w:sz w:val="24"/>
        </w:rPr>
        <w:t>the</w:t>
      </w:r>
      <w:r w:rsidRPr="008A2F29">
        <w:rPr>
          <w:spacing w:val="-5"/>
          <w:sz w:val="24"/>
        </w:rPr>
        <w:t xml:space="preserve"> </w:t>
      </w:r>
      <w:r w:rsidRPr="008A2F29">
        <w:rPr>
          <w:sz w:val="24"/>
        </w:rPr>
        <w:t>units</w:t>
      </w:r>
      <w:r w:rsidRPr="008A2F29">
        <w:rPr>
          <w:spacing w:val="-4"/>
          <w:sz w:val="24"/>
        </w:rPr>
        <w:t xml:space="preserve"> </w:t>
      </w:r>
      <w:r w:rsidRPr="008A2F29">
        <w:rPr>
          <w:sz w:val="24"/>
        </w:rPr>
        <w:t>unaffordable</w:t>
      </w:r>
      <w:r w:rsidRPr="008A2F29">
        <w:rPr>
          <w:spacing w:val="-1"/>
          <w:sz w:val="24"/>
        </w:rPr>
        <w:t xml:space="preserve"> </w:t>
      </w:r>
      <w:r w:rsidRPr="008A2F29">
        <w:rPr>
          <w:sz w:val="24"/>
        </w:rPr>
        <w:t>once</w:t>
      </w:r>
      <w:r w:rsidRPr="008A2F29">
        <w:rPr>
          <w:spacing w:val="-2"/>
          <w:sz w:val="24"/>
        </w:rPr>
        <w:t xml:space="preserve"> </w:t>
      </w:r>
      <w:r w:rsidRPr="008A2F29">
        <w:rPr>
          <w:sz w:val="24"/>
        </w:rPr>
        <w:t>added</w:t>
      </w:r>
      <w:r w:rsidRPr="008A2F29">
        <w:rPr>
          <w:spacing w:val="-3"/>
          <w:sz w:val="24"/>
        </w:rPr>
        <w:t xml:space="preserve"> </w:t>
      </w:r>
      <w:r w:rsidRPr="008A2F29">
        <w:rPr>
          <w:sz w:val="24"/>
        </w:rPr>
        <w:t>to</w:t>
      </w:r>
      <w:r w:rsidRPr="008A2F29">
        <w:rPr>
          <w:spacing w:val="-1"/>
          <w:sz w:val="24"/>
        </w:rPr>
        <w:t xml:space="preserve"> </w:t>
      </w:r>
      <w:r w:rsidRPr="008A2F29">
        <w:rPr>
          <w:sz w:val="24"/>
        </w:rPr>
        <w:t>the</w:t>
      </w:r>
      <w:r w:rsidRPr="008A2F29">
        <w:rPr>
          <w:spacing w:val="1"/>
          <w:sz w:val="24"/>
        </w:rPr>
        <w:t xml:space="preserve"> </w:t>
      </w:r>
      <w:r w:rsidRPr="008A2F29">
        <w:rPr>
          <w:sz w:val="24"/>
        </w:rPr>
        <w:t>rents.</w:t>
      </w:r>
    </w:p>
    <w:p w14:paraId="0CF0C1E6" w14:textId="77777777" w:rsidR="00FB7D51" w:rsidRDefault="006712D2" w:rsidP="007B4D4F">
      <w:pPr>
        <w:pStyle w:val="Heading2"/>
      </w:pPr>
      <w:bookmarkStart w:id="24" w:name="16._Funding_for_affordable_housing"/>
      <w:bookmarkEnd w:id="24"/>
      <w:r>
        <w:t>Funding</w:t>
      </w:r>
      <w:r>
        <w:rPr>
          <w:spacing w:val="-3"/>
        </w:rPr>
        <w:t xml:space="preserve"> </w:t>
      </w:r>
      <w:r>
        <w:t>for</w:t>
      </w:r>
      <w:r>
        <w:rPr>
          <w:spacing w:val="-2"/>
        </w:rPr>
        <w:t xml:space="preserve"> </w:t>
      </w:r>
      <w:r>
        <w:t>affordable</w:t>
      </w:r>
      <w:r>
        <w:rPr>
          <w:spacing w:val="-2"/>
        </w:rPr>
        <w:t xml:space="preserve"> </w:t>
      </w:r>
      <w:r>
        <w:t>housing</w:t>
      </w:r>
    </w:p>
    <w:p w14:paraId="0CF0C1E7" w14:textId="77777777" w:rsidR="00FB7D51" w:rsidRDefault="00FB7D51">
      <w:pPr>
        <w:pStyle w:val="BodyText"/>
        <w:rPr>
          <w:b/>
        </w:rPr>
      </w:pPr>
    </w:p>
    <w:p w14:paraId="0CF0C1E9" w14:textId="53A49091" w:rsidR="00FB7D51" w:rsidRPr="00C31820" w:rsidRDefault="006712D2" w:rsidP="00C31820">
      <w:pPr>
        <w:pStyle w:val="ListParagraph"/>
        <w:numPr>
          <w:ilvl w:val="1"/>
          <w:numId w:val="29"/>
        </w:numPr>
        <w:tabs>
          <w:tab w:val="left" w:pos="667"/>
        </w:tabs>
        <w:spacing w:before="76" w:after="240"/>
        <w:ind w:left="820" w:right="235"/>
        <w:rPr>
          <w:sz w:val="24"/>
        </w:rPr>
      </w:pPr>
      <w:r>
        <w:rPr>
          <w:sz w:val="24"/>
        </w:rPr>
        <w:t>The cost of providing affordable housing should be accounted for in the land</w:t>
      </w:r>
      <w:r>
        <w:rPr>
          <w:spacing w:val="1"/>
          <w:sz w:val="24"/>
        </w:rPr>
        <w:t xml:space="preserve"> </w:t>
      </w:r>
      <w:r>
        <w:rPr>
          <w:sz w:val="24"/>
        </w:rPr>
        <w:t>purchase price. The Council does not accept situations where developers</w:t>
      </w:r>
      <w:r>
        <w:rPr>
          <w:spacing w:val="1"/>
          <w:sz w:val="24"/>
        </w:rPr>
        <w:t xml:space="preserve"> </w:t>
      </w:r>
      <w:r>
        <w:rPr>
          <w:sz w:val="24"/>
        </w:rPr>
        <w:t>purchase land with the assumption that the requirements for affordable housing</w:t>
      </w:r>
      <w:r>
        <w:rPr>
          <w:spacing w:val="-64"/>
          <w:sz w:val="24"/>
        </w:rPr>
        <w:t xml:space="preserve"> </w:t>
      </w:r>
      <w:r>
        <w:rPr>
          <w:sz w:val="24"/>
        </w:rPr>
        <w:t>will</w:t>
      </w:r>
      <w:r>
        <w:rPr>
          <w:spacing w:val="-4"/>
          <w:sz w:val="24"/>
        </w:rPr>
        <w:t xml:space="preserve"> </w:t>
      </w:r>
      <w:r>
        <w:rPr>
          <w:sz w:val="24"/>
        </w:rPr>
        <w:t>be reduced</w:t>
      </w:r>
      <w:r>
        <w:rPr>
          <w:spacing w:val="1"/>
          <w:sz w:val="24"/>
        </w:rPr>
        <w:t xml:space="preserve">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ensure</w:t>
      </w:r>
      <w:r>
        <w:rPr>
          <w:spacing w:val="-1"/>
          <w:sz w:val="24"/>
        </w:rPr>
        <w:t xml:space="preserve"> </w:t>
      </w:r>
      <w:r>
        <w:rPr>
          <w:sz w:val="24"/>
        </w:rPr>
        <w:t>financial viability.</w:t>
      </w:r>
    </w:p>
    <w:p w14:paraId="0CF0C1EA" w14:textId="77777777" w:rsidR="00FB7D51" w:rsidRDefault="006712D2" w:rsidP="008A2F29">
      <w:pPr>
        <w:pStyle w:val="Heading2"/>
      </w:pPr>
      <w:bookmarkStart w:id="25" w:name="17._Site_Viability_and_Abnormal_Developm"/>
      <w:bookmarkEnd w:id="25"/>
      <w:r>
        <w:t>Site</w:t>
      </w:r>
      <w:r>
        <w:rPr>
          <w:spacing w:val="-3"/>
        </w:rPr>
        <w:t xml:space="preserve"> </w:t>
      </w:r>
      <w:r>
        <w:t>Viability</w:t>
      </w:r>
      <w:r>
        <w:rPr>
          <w:spacing w:val="-6"/>
        </w:rPr>
        <w:t xml:space="preserve"> </w:t>
      </w:r>
      <w:r>
        <w:t>and</w:t>
      </w:r>
      <w:r>
        <w:rPr>
          <w:spacing w:val="-2"/>
        </w:rPr>
        <w:t xml:space="preserve"> </w:t>
      </w:r>
      <w:r>
        <w:t>Abnormal</w:t>
      </w:r>
      <w:r>
        <w:rPr>
          <w:spacing w:val="-4"/>
        </w:rPr>
        <w:t xml:space="preserve"> </w:t>
      </w:r>
      <w:r>
        <w:t>Development</w:t>
      </w:r>
      <w:r>
        <w:rPr>
          <w:spacing w:val="-6"/>
        </w:rPr>
        <w:t xml:space="preserve"> </w:t>
      </w:r>
      <w:r>
        <w:t>Costs</w:t>
      </w:r>
    </w:p>
    <w:p w14:paraId="0CF0C1EB" w14:textId="77777777" w:rsidR="00FB7D51" w:rsidRDefault="00FB7D51">
      <w:pPr>
        <w:pStyle w:val="BodyText"/>
        <w:rPr>
          <w:b/>
        </w:rPr>
      </w:pPr>
    </w:p>
    <w:p w14:paraId="39D00174" w14:textId="77777777" w:rsidR="008A2F29" w:rsidRDefault="006712D2" w:rsidP="008A2F29">
      <w:pPr>
        <w:pStyle w:val="ListParagraph"/>
        <w:numPr>
          <w:ilvl w:val="1"/>
          <w:numId w:val="29"/>
        </w:numPr>
        <w:tabs>
          <w:tab w:val="left" w:pos="667"/>
        </w:tabs>
        <w:spacing w:before="76" w:after="240"/>
        <w:ind w:left="820" w:right="235"/>
        <w:rPr>
          <w:sz w:val="24"/>
        </w:rPr>
      </w:pPr>
      <w:r>
        <w:rPr>
          <w:sz w:val="24"/>
        </w:rPr>
        <w:t>The Council recognises that requiring developers to allow part of their site to be</w:t>
      </w:r>
      <w:r>
        <w:rPr>
          <w:spacing w:val="-64"/>
          <w:sz w:val="24"/>
        </w:rPr>
        <w:t xml:space="preserve"> </w:t>
      </w:r>
      <w:r>
        <w:rPr>
          <w:sz w:val="24"/>
        </w:rPr>
        <w:t xml:space="preserve">used for non-market housing will result in a cost. </w:t>
      </w:r>
      <w:proofErr w:type="gramStart"/>
      <w:r>
        <w:rPr>
          <w:sz w:val="24"/>
        </w:rPr>
        <w:t>In order to</w:t>
      </w:r>
      <w:proofErr w:type="gramEnd"/>
      <w:r>
        <w:rPr>
          <w:sz w:val="24"/>
        </w:rPr>
        <w:t xml:space="preserve"> offset these costs,</w:t>
      </w:r>
      <w:r>
        <w:rPr>
          <w:spacing w:val="1"/>
          <w:sz w:val="24"/>
        </w:rPr>
        <w:t xml:space="preserve"> </w:t>
      </w:r>
      <w:r>
        <w:rPr>
          <w:sz w:val="24"/>
        </w:rPr>
        <w:t>developers will be expected to take the requirement into account in negotiating</w:t>
      </w:r>
      <w:r>
        <w:rPr>
          <w:spacing w:val="1"/>
          <w:sz w:val="24"/>
        </w:rPr>
        <w:t xml:space="preserve"> </w:t>
      </w:r>
      <w:r>
        <w:rPr>
          <w:sz w:val="24"/>
        </w:rPr>
        <w:t>realistic</w:t>
      </w:r>
      <w:r>
        <w:rPr>
          <w:spacing w:val="-1"/>
          <w:sz w:val="24"/>
        </w:rPr>
        <w:t xml:space="preserve"> </w:t>
      </w:r>
      <w:r>
        <w:rPr>
          <w:sz w:val="24"/>
        </w:rPr>
        <w:t>land values with site owners.</w:t>
      </w:r>
    </w:p>
    <w:p w14:paraId="0CF0C1F0" w14:textId="456B6D90" w:rsidR="00FB7D51" w:rsidRDefault="006712D2" w:rsidP="00C31820">
      <w:pPr>
        <w:pStyle w:val="ListParagraph"/>
        <w:numPr>
          <w:ilvl w:val="1"/>
          <w:numId w:val="29"/>
        </w:numPr>
        <w:tabs>
          <w:tab w:val="left" w:pos="667"/>
        </w:tabs>
        <w:spacing w:before="76" w:after="240"/>
        <w:ind w:left="681" w:right="235"/>
      </w:pPr>
      <w:r w:rsidRPr="008A2F29">
        <w:rPr>
          <w:sz w:val="24"/>
        </w:rPr>
        <w:t>Other</w:t>
      </w:r>
      <w:r w:rsidRPr="008A2F29">
        <w:rPr>
          <w:spacing w:val="-8"/>
          <w:sz w:val="24"/>
        </w:rPr>
        <w:t xml:space="preserve"> </w:t>
      </w:r>
      <w:r w:rsidRPr="008A2F29">
        <w:rPr>
          <w:sz w:val="24"/>
        </w:rPr>
        <w:t>planning</w:t>
      </w:r>
      <w:r w:rsidRPr="008A2F29">
        <w:rPr>
          <w:spacing w:val="-6"/>
          <w:sz w:val="24"/>
        </w:rPr>
        <w:t xml:space="preserve"> </w:t>
      </w:r>
      <w:r w:rsidRPr="008A2F29">
        <w:rPr>
          <w:sz w:val="24"/>
        </w:rPr>
        <w:t>related</w:t>
      </w:r>
      <w:r w:rsidRPr="008A2F29">
        <w:rPr>
          <w:spacing w:val="-10"/>
          <w:sz w:val="24"/>
        </w:rPr>
        <w:t xml:space="preserve"> </w:t>
      </w:r>
      <w:r w:rsidRPr="008A2F29">
        <w:rPr>
          <w:sz w:val="24"/>
        </w:rPr>
        <w:t>requirements</w:t>
      </w:r>
      <w:r w:rsidRPr="008A2F29">
        <w:rPr>
          <w:spacing w:val="-8"/>
          <w:sz w:val="24"/>
        </w:rPr>
        <w:t xml:space="preserve"> </w:t>
      </w:r>
      <w:r w:rsidRPr="008A2F29">
        <w:rPr>
          <w:sz w:val="24"/>
        </w:rPr>
        <w:t>such</w:t>
      </w:r>
      <w:r w:rsidRPr="008A2F29">
        <w:rPr>
          <w:spacing w:val="-9"/>
          <w:sz w:val="24"/>
        </w:rPr>
        <w:t xml:space="preserve"> </w:t>
      </w:r>
      <w:r w:rsidRPr="008A2F29">
        <w:rPr>
          <w:sz w:val="24"/>
        </w:rPr>
        <w:t>as</w:t>
      </w:r>
      <w:r w:rsidRPr="008A2F29">
        <w:rPr>
          <w:spacing w:val="-9"/>
          <w:sz w:val="24"/>
        </w:rPr>
        <w:t xml:space="preserve"> </w:t>
      </w:r>
      <w:r w:rsidRPr="008A2F29">
        <w:rPr>
          <w:sz w:val="24"/>
        </w:rPr>
        <w:t>education,</w:t>
      </w:r>
      <w:r w:rsidRPr="008A2F29">
        <w:rPr>
          <w:spacing w:val="-8"/>
          <w:sz w:val="24"/>
        </w:rPr>
        <w:t xml:space="preserve"> </w:t>
      </w:r>
      <w:r w:rsidRPr="008A2F29">
        <w:rPr>
          <w:sz w:val="24"/>
        </w:rPr>
        <w:t>community</w:t>
      </w:r>
      <w:r w:rsidRPr="008A2F29">
        <w:rPr>
          <w:spacing w:val="-8"/>
          <w:sz w:val="24"/>
        </w:rPr>
        <w:t xml:space="preserve"> </w:t>
      </w:r>
      <w:r w:rsidRPr="008A2F29">
        <w:rPr>
          <w:sz w:val="24"/>
        </w:rPr>
        <w:t>facilities,</w:t>
      </w:r>
      <w:r w:rsidR="007B4D4F">
        <w:rPr>
          <w:sz w:val="24"/>
        </w:rPr>
        <w:t xml:space="preserve"> </w:t>
      </w:r>
      <w:r>
        <w:t>children’s</w:t>
      </w:r>
      <w:r w:rsidRPr="008A2F29">
        <w:rPr>
          <w:spacing w:val="-5"/>
        </w:rPr>
        <w:t xml:space="preserve"> </w:t>
      </w:r>
      <w:r>
        <w:t>play</w:t>
      </w:r>
      <w:r w:rsidRPr="008A2F29">
        <w:rPr>
          <w:spacing w:val="-4"/>
        </w:rPr>
        <w:t xml:space="preserve"> </w:t>
      </w:r>
      <w:r>
        <w:t>areas</w:t>
      </w:r>
      <w:r w:rsidRPr="008A2F29">
        <w:rPr>
          <w:spacing w:val="-7"/>
        </w:rPr>
        <w:t xml:space="preserve"> </w:t>
      </w:r>
      <w:r>
        <w:t>etc.</w:t>
      </w:r>
      <w:r w:rsidRPr="008A2F29">
        <w:rPr>
          <w:spacing w:val="-4"/>
        </w:rPr>
        <w:t xml:space="preserve"> </w:t>
      </w:r>
      <w:r>
        <w:t>will</w:t>
      </w:r>
      <w:r w:rsidRPr="008A2F29">
        <w:rPr>
          <w:spacing w:val="-6"/>
        </w:rPr>
        <w:t xml:space="preserve"> </w:t>
      </w:r>
      <w:r>
        <w:t>likewise</w:t>
      </w:r>
      <w:r w:rsidRPr="008A2F29">
        <w:rPr>
          <w:spacing w:val="-3"/>
        </w:rPr>
        <w:t xml:space="preserve"> </w:t>
      </w:r>
      <w:r>
        <w:t>be</w:t>
      </w:r>
      <w:r w:rsidRPr="008A2F29">
        <w:rPr>
          <w:spacing w:val="-2"/>
        </w:rPr>
        <w:t xml:space="preserve"> </w:t>
      </w:r>
      <w:r>
        <w:t>treated</w:t>
      </w:r>
      <w:r w:rsidRPr="008A2F29">
        <w:rPr>
          <w:spacing w:val="-4"/>
        </w:rPr>
        <w:t xml:space="preserve"> </w:t>
      </w:r>
      <w:r>
        <w:t>as</w:t>
      </w:r>
      <w:r w:rsidRPr="008A2F29">
        <w:rPr>
          <w:spacing w:val="-7"/>
        </w:rPr>
        <w:t xml:space="preserve"> </w:t>
      </w:r>
      <w:r>
        <w:t>known</w:t>
      </w:r>
      <w:r w:rsidRPr="008A2F29">
        <w:rPr>
          <w:spacing w:val="-4"/>
        </w:rPr>
        <w:t xml:space="preserve"> </w:t>
      </w:r>
      <w:r>
        <w:t>costs.</w:t>
      </w:r>
    </w:p>
    <w:p w14:paraId="0CF0C1F1" w14:textId="77777777" w:rsidR="00FB7D51" w:rsidRDefault="006712D2" w:rsidP="008A2F29">
      <w:pPr>
        <w:pStyle w:val="Heading2"/>
      </w:pPr>
      <w:bookmarkStart w:id="26" w:name="18._The_‘Planning_Gain’_Requirement"/>
      <w:bookmarkEnd w:id="26"/>
      <w:r>
        <w:t>The</w:t>
      </w:r>
      <w:r>
        <w:rPr>
          <w:spacing w:val="-9"/>
        </w:rPr>
        <w:t xml:space="preserve"> </w:t>
      </w:r>
      <w:r>
        <w:t>‘Planning</w:t>
      </w:r>
      <w:r>
        <w:rPr>
          <w:spacing w:val="-5"/>
        </w:rPr>
        <w:t xml:space="preserve"> </w:t>
      </w:r>
      <w:r>
        <w:t>Gain’</w:t>
      </w:r>
      <w:r>
        <w:rPr>
          <w:spacing w:val="-8"/>
        </w:rPr>
        <w:t xml:space="preserve"> </w:t>
      </w:r>
      <w:r>
        <w:t>Requirement</w:t>
      </w:r>
    </w:p>
    <w:p w14:paraId="0CF0C1F2" w14:textId="77777777" w:rsidR="00FB7D51" w:rsidRDefault="00FB7D51">
      <w:pPr>
        <w:pStyle w:val="BodyText"/>
        <w:rPr>
          <w:b/>
        </w:rPr>
      </w:pPr>
    </w:p>
    <w:p w14:paraId="76F23E6E" w14:textId="77777777" w:rsidR="008A2F29" w:rsidRDefault="006712D2" w:rsidP="008A2F29">
      <w:pPr>
        <w:pStyle w:val="ListParagraph"/>
        <w:numPr>
          <w:ilvl w:val="1"/>
          <w:numId w:val="29"/>
        </w:numPr>
        <w:tabs>
          <w:tab w:val="left" w:pos="667"/>
        </w:tabs>
        <w:spacing w:before="76" w:after="240"/>
        <w:ind w:left="681" w:right="235"/>
        <w:rPr>
          <w:sz w:val="24"/>
        </w:rPr>
      </w:pPr>
      <w:r>
        <w:rPr>
          <w:sz w:val="24"/>
        </w:rPr>
        <w:t>When negotiating on sites with a requirement for affordable housing, the</w:t>
      </w:r>
      <w:r>
        <w:rPr>
          <w:spacing w:val="1"/>
          <w:sz w:val="24"/>
        </w:rPr>
        <w:t xml:space="preserve"> </w:t>
      </w:r>
      <w:r>
        <w:rPr>
          <w:sz w:val="24"/>
        </w:rPr>
        <w:t>contribution that the Council will seek from the developer is the provision of</w:t>
      </w:r>
      <w:r>
        <w:rPr>
          <w:spacing w:val="-64"/>
          <w:sz w:val="24"/>
        </w:rPr>
        <w:t xml:space="preserve"> </w:t>
      </w:r>
      <w:r>
        <w:rPr>
          <w:sz w:val="24"/>
        </w:rPr>
        <w:t>the</w:t>
      </w:r>
      <w:r>
        <w:rPr>
          <w:spacing w:val="-6"/>
          <w:sz w:val="24"/>
        </w:rPr>
        <w:t xml:space="preserve"> </w:t>
      </w:r>
      <w:r>
        <w:rPr>
          <w:sz w:val="24"/>
        </w:rPr>
        <w:t>affordable</w:t>
      </w:r>
      <w:r>
        <w:rPr>
          <w:spacing w:val="-2"/>
          <w:sz w:val="24"/>
        </w:rPr>
        <w:t xml:space="preserve"> </w:t>
      </w:r>
      <w:r>
        <w:rPr>
          <w:sz w:val="24"/>
        </w:rPr>
        <w:t>housing</w:t>
      </w:r>
      <w:r>
        <w:rPr>
          <w:spacing w:val="-4"/>
          <w:sz w:val="24"/>
        </w:rPr>
        <w:t xml:space="preserve"> </w:t>
      </w:r>
      <w:r>
        <w:rPr>
          <w:sz w:val="24"/>
        </w:rPr>
        <w:t>land</w:t>
      </w:r>
      <w:r>
        <w:rPr>
          <w:spacing w:val="-3"/>
          <w:sz w:val="24"/>
        </w:rPr>
        <w:t xml:space="preserve"> </w:t>
      </w:r>
      <w:r>
        <w:rPr>
          <w:sz w:val="24"/>
        </w:rPr>
        <w:t>fully</w:t>
      </w:r>
      <w:r>
        <w:rPr>
          <w:spacing w:val="-1"/>
          <w:sz w:val="24"/>
        </w:rPr>
        <w:t xml:space="preserve"> </w:t>
      </w:r>
      <w:r>
        <w:rPr>
          <w:sz w:val="24"/>
        </w:rPr>
        <w:t>serviced</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site</w:t>
      </w:r>
      <w:r>
        <w:rPr>
          <w:spacing w:val="-6"/>
          <w:sz w:val="24"/>
        </w:rPr>
        <w:t xml:space="preserve"> </w:t>
      </w:r>
      <w:r>
        <w:rPr>
          <w:sz w:val="24"/>
        </w:rPr>
        <w:t>boundary</w:t>
      </w:r>
      <w:r>
        <w:rPr>
          <w:spacing w:val="-6"/>
          <w:sz w:val="24"/>
        </w:rPr>
        <w:t xml:space="preserve"> </w:t>
      </w:r>
      <w:r>
        <w:rPr>
          <w:sz w:val="24"/>
        </w:rPr>
        <w:t>for</w:t>
      </w:r>
      <w:r>
        <w:rPr>
          <w:spacing w:val="-2"/>
          <w:sz w:val="24"/>
        </w:rPr>
        <w:t xml:space="preserve"> </w:t>
      </w:r>
      <w:r>
        <w:rPr>
          <w:sz w:val="24"/>
        </w:rPr>
        <w:t>free</w:t>
      </w:r>
      <w:r w:rsidR="008A2F29">
        <w:rPr>
          <w:sz w:val="24"/>
        </w:rPr>
        <w:t>.</w:t>
      </w:r>
    </w:p>
    <w:p w14:paraId="0A4EB06D"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Serviced land covers provision to the site boundary of all services (electricity,</w:t>
      </w:r>
      <w:r w:rsidRPr="008A2F29">
        <w:rPr>
          <w:spacing w:val="1"/>
          <w:sz w:val="24"/>
        </w:rPr>
        <w:t xml:space="preserve"> </w:t>
      </w:r>
      <w:r w:rsidRPr="008A2F29">
        <w:rPr>
          <w:sz w:val="24"/>
        </w:rPr>
        <w:t>gas, water, sewerage, telephone, lighting etc) necessary for development. It</w:t>
      </w:r>
      <w:r w:rsidRPr="008A2F29">
        <w:rPr>
          <w:spacing w:val="1"/>
          <w:sz w:val="24"/>
        </w:rPr>
        <w:t xml:space="preserve"> </w:t>
      </w:r>
      <w:r w:rsidRPr="008A2F29">
        <w:rPr>
          <w:sz w:val="24"/>
        </w:rPr>
        <w:t>also covers connection costs, demolition costs, infrastructure (roads, footpaths,</w:t>
      </w:r>
      <w:r w:rsidRPr="008A2F29">
        <w:rPr>
          <w:spacing w:val="-64"/>
          <w:sz w:val="24"/>
        </w:rPr>
        <w:t xml:space="preserve"> </w:t>
      </w:r>
      <w:r w:rsidRPr="008A2F29">
        <w:rPr>
          <w:sz w:val="24"/>
        </w:rPr>
        <w:t>boundary walls etc), decontamination, archaeological costs and site clearance</w:t>
      </w:r>
      <w:r w:rsidRPr="008A2F29">
        <w:rPr>
          <w:spacing w:val="1"/>
          <w:sz w:val="24"/>
        </w:rPr>
        <w:t xml:space="preserve"> </w:t>
      </w:r>
      <w:r w:rsidRPr="008A2F29">
        <w:rPr>
          <w:sz w:val="24"/>
        </w:rPr>
        <w:t>where applicable. Services must be provided to the edge of the land and there</w:t>
      </w:r>
      <w:r w:rsidRPr="008A2F29">
        <w:rPr>
          <w:spacing w:val="1"/>
          <w:sz w:val="24"/>
        </w:rPr>
        <w:t xml:space="preserve"> </w:t>
      </w:r>
      <w:r w:rsidRPr="008A2F29">
        <w:rPr>
          <w:sz w:val="24"/>
        </w:rPr>
        <w:t>must be no legal, physical or financial barrier (i.e. unencumbered access) to the</w:t>
      </w:r>
      <w:r w:rsidRPr="008A2F29">
        <w:rPr>
          <w:spacing w:val="-64"/>
          <w:sz w:val="24"/>
        </w:rPr>
        <w:t xml:space="preserve"> </w:t>
      </w:r>
      <w:r w:rsidRPr="008A2F29">
        <w:rPr>
          <w:sz w:val="24"/>
        </w:rPr>
        <w:t>serviced</w:t>
      </w:r>
      <w:r w:rsidRPr="008A2F29">
        <w:rPr>
          <w:spacing w:val="-1"/>
          <w:sz w:val="24"/>
        </w:rPr>
        <w:t xml:space="preserve"> </w:t>
      </w:r>
      <w:r w:rsidRPr="008A2F29">
        <w:rPr>
          <w:sz w:val="24"/>
        </w:rPr>
        <w:t>the</w:t>
      </w:r>
      <w:r w:rsidRPr="008A2F29">
        <w:rPr>
          <w:spacing w:val="-2"/>
          <w:sz w:val="24"/>
        </w:rPr>
        <w:t xml:space="preserve"> </w:t>
      </w:r>
      <w:r w:rsidRPr="008A2F29">
        <w:rPr>
          <w:sz w:val="24"/>
        </w:rPr>
        <w:t>land</w:t>
      </w:r>
      <w:r w:rsidRPr="008A2F29">
        <w:rPr>
          <w:spacing w:val="-2"/>
          <w:sz w:val="24"/>
        </w:rPr>
        <w:t xml:space="preserve"> </w:t>
      </w:r>
      <w:r w:rsidRPr="008A2F29">
        <w:rPr>
          <w:sz w:val="24"/>
        </w:rPr>
        <w:t>for</w:t>
      </w:r>
      <w:r w:rsidRPr="008A2F29">
        <w:rPr>
          <w:spacing w:val="-1"/>
          <w:sz w:val="24"/>
        </w:rPr>
        <w:t xml:space="preserve"> </w:t>
      </w:r>
      <w:r w:rsidRPr="008A2F29">
        <w:rPr>
          <w:sz w:val="24"/>
        </w:rPr>
        <w:t>the builder</w:t>
      </w:r>
      <w:r w:rsidRPr="008A2F29">
        <w:rPr>
          <w:spacing w:val="-1"/>
          <w:sz w:val="24"/>
        </w:rPr>
        <w:t xml:space="preserve"> </w:t>
      </w:r>
      <w:r w:rsidRPr="008A2F29">
        <w:rPr>
          <w:sz w:val="24"/>
        </w:rPr>
        <w:t>constructing</w:t>
      </w:r>
      <w:r w:rsidRPr="008A2F29">
        <w:rPr>
          <w:spacing w:val="-4"/>
          <w:sz w:val="24"/>
        </w:rPr>
        <w:t xml:space="preserve"> </w:t>
      </w:r>
      <w:r w:rsidRPr="008A2F29">
        <w:rPr>
          <w:sz w:val="24"/>
        </w:rPr>
        <w:t>the</w:t>
      </w:r>
      <w:r w:rsidRPr="008A2F29">
        <w:rPr>
          <w:spacing w:val="-1"/>
          <w:sz w:val="24"/>
        </w:rPr>
        <w:t xml:space="preserve"> </w:t>
      </w:r>
      <w:r w:rsidRPr="008A2F29">
        <w:rPr>
          <w:sz w:val="24"/>
        </w:rPr>
        <w:t>affordable</w:t>
      </w:r>
      <w:r w:rsidRPr="008A2F29">
        <w:rPr>
          <w:spacing w:val="-4"/>
          <w:sz w:val="24"/>
        </w:rPr>
        <w:t xml:space="preserve"> </w:t>
      </w:r>
      <w:r w:rsidRPr="008A2F29">
        <w:rPr>
          <w:sz w:val="24"/>
        </w:rPr>
        <w:t>housing.</w:t>
      </w:r>
    </w:p>
    <w:p w14:paraId="5931B1AF"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In cases where the developer is to build the affordable homes rather than just</w:t>
      </w:r>
      <w:r w:rsidRPr="008A2F29">
        <w:rPr>
          <w:spacing w:val="-64"/>
          <w:sz w:val="24"/>
        </w:rPr>
        <w:t xml:space="preserve"> </w:t>
      </w:r>
      <w:r w:rsidRPr="008A2F29">
        <w:rPr>
          <w:sz w:val="24"/>
        </w:rPr>
        <w:t>transfer the land for free, the Council will expect the planning gain to be</w:t>
      </w:r>
      <w:r w:rsidRPr="008A2F29">
        <w:rPr>
          <w:spacing w:val="1"/>
          <w:sz w:val="24"/>
        </w:rPr>
        <w:t xml:space="preserve"> </w:t>
      </w:r>
      <w:r w:rsidRPr="008A2F29">
        <w:rPr>
          <w:sz w:val="24"/>
        </w:rPr>
        <w:lastRenderedPageBreak/>
        <w:t>demonstrated by the cost that the developer charges the affordable housing</w:t>
      </w:r>
      <w:r w:rsidRPr="008A2F29">
        <w:rPr>
          <w:spacing w:val="1"/>
          <w:sz w:val="24"/>
        </w:rPr>
        <w:t xml:space="preserve"> </w:t>
      </w:r>
      <w:r w:rsidRPr="008A2F29">
        <w:rPr>
          <w:sz w:val="24"/>
        </w:rPr>
        <w:t>provider for the built units. The price should reflect build costs (rather than the</w:t>
      </w:r>
      <w:r w:rsidRPr="008A2F29">
        <w:rPr>
          <w:spacing w:val="-64"/>
          <w:sz w:val="24"/>
        </w:rPr>
        <w:t xml:space="preserve"> </w:t>
      </w:r>
      <w:r w:rsidRPr="008A2F29">
        <w:rPr>
          <w:sz w:val="24"/>
        </w:rPr>
        <w:t>value</w:t>
      </w:r>
      <w:r w:rsidRPr="008A2F29">
        <w:rPr>
          <w:spacing w:val="-5"/>
          <w:sz w:val="24"/>
        </w:rPr>
        <w:t xml:space="preserve"> </w:t>
      </w:r>
      <w:r w:rsidRPr="008A2F29">
        <w:rPr>
          <w:sz w:val="24"/>
        </w:rPr>
        <w:t>of</w:t>
      </w:r>
      <w:r w:rsidRPr="008A2F29">
        <w:rPr>
          <w:spacing w:val="-3"/>
          <w:sz w:val="24"/>
        </w:rPr>
        <w:t xml:space="preserve"> </w:t>
      </w:r>
      <w:r w:rsidRPr="008A2F29">
        <w:rPr>
          <w:sz w:val="24"/>
        </w:rPr>
        <w:t>the</w:t>
      </w:r>
      <w:r w:rsidRPr="008A2F29">
        <w:rPr>
          <w:spacing w:val="-3"/>
          <w:sz w:val="24"/>
        </w:rPr>
        <w:t xml:space="preserve"> </w:t>
      </w:r>
      <w:r w:rsidRPr="008A2F29">
        <w:rPr>
          <w:sz w:val="24"/>
        </w:rPr>
        <w:t>dwellings)</w:t>
      </w:r>
      <w:r w:rsidRPr="008A2F29">
        <w:rPr>
          <w:spacing w:val="-5"/>
          <w:sz w:val="24"/>
        </w:rPr>
        <w:t xml:space="preserve"> </w:t>
      </w:r>
      <w:r w:rsidRPr="008A2F29">
        <w:rPr>
          <w:sz w:val="24"/>
        </w:rPr>
        <w:t>and</w:t>
      </w:r>
      <w:r w:rsidRPr="008A2F29">
        <w:rPr>
          <w:spacing w:val="-5"/>
          <w:sz w:val="24"/>
        </w:rPr>
        <w:t xml:space="preserve"> </w:t>
      </w:r>
      <w:r w:rsidRPr="008A2F29">
        <w:rPr>
          <w:sz w:val="24"/>
        </w:rPr>
        <w:t>exclude</w:t>
      </w:r>
      <w:r w:rsidRPr="008A2F29">
        <w:rPr>
          <w:spacing w:val="-2"/>
          <w:sz w:val="24"/>
        </w:rPr>
        <w:t xml:space="preserve"> </w:t>
      </w:r>
      <w:r w:rsidRPr="008A2F29">
        <w:rPr>
          <w:sz w:val="24"/>
        </w:rPr>
        <w:t>the</w:t>
      </w:r>
      <w:r w:rsidRPr="008A2F29">
        <w:rPr>
          <w:spacing w:val="-1"/>
          <w:sz w:val="24"/>
        </w:rPr>
        <w:t xml:space="preserve"> </w:t>
      </w:r>
      <w:r w:rsidRPr="008A2F29">
        <w:rPr>
          <w:sz w:val="24"/>
        </w:rPr>
        <w:t>value</w:t>
      </w:r>
      <w:r w:rsidRPr="008A2F29">
        <w:rPr>
          <w:spacing w:val="-6"/>
          <w:sz w:val="24"/>
        </w:rPr>
        <w:t xml:space="preserve"> </w:t>
      </w:r>
      <w:r w:rsidRPr="008A2F29">
        <w:rPr>
          <w:sz w:val="24"/>
        </w:rPr>
        <w:t>of the</w:t>
      </w:r>
      <w:r w:rsidRPr="008A2F29">
        <w:rPr>
          <w:spacing w:val="-2"/>
          <w:sz w:val="24"/>
        </w:rPr>
        <w:t xml:space="preserve"> </w:t>
      </w:r>
      <w:r w:rsidRPr="008A2F29">
        <w:rPr>
          <w:sz w:val="24"/>
        </w:rPr>
        <w:t>clean</w:t>
      </w:r>
      <w:r w:rsidRPr="008A2F29">
        <w:rPr>
          <w:spacing w:val="-2"/>
          <w:sz w:val="24"/>
        </w:rPr>
        <w:t xml:space="preserve"> </w:t>
      </w:r>
      <w:r w:rsidRPr="008A2F29">
        <w:rPr>
          <w:sz w:val="24"/>
        </w:rPr>
        <w:t>serviced</w:t>
      </w:r>
      <w:r w:rsidRPr="008A2F29">
        <w:rPr>
          <w:spacing w:val="-2"/>
          <w:sz w:val="24"/>
        </w:rPr>
        <w:t xml:space="preserve"> </w:t>
      </w:r>
      <w:r w:rsidRPr="008A2F29">
        <w:rPr>
          <w:sz w:val="24"/>
        </w:rPr>
        <w:t>land.</w:t>
      </w:r>
    </w:p>
    <w:p w14:paraId="0CF0C1FA" w14:textId="76E29AD5" w:rsidR="00FB7D51" w:rsidRPr="00C31820" w:rsidRDefault="006712D2" w:rsidP="00C31820">
      <w:pPr>
        <w:pStyle w:val="ListParagraph"/>
        <w:numPr>
          <w:ilvl w:val="1"/>
          <w:numId w:val="29"/>
        </w:numPr>
        <w:tabs>
          <w:tab w:val="left" w:pos="667"/>
        </w:tabs>
        <w:spacing w:before="76" w:after="240"/>
        <w:ind w:left="681" w:right="235"/>
        <w:rPr>
          <w:sz w:val="24"/>
        </w:rPr>
      </w:pPr>
      <w:r w:rsidRPr="008A2F29">
        <w:rPr>
          <w:sz w:val="24"/>
        </w:rPr>
        <w:t>The Council follows an “open book” approach to valuations and development</w:t>
      </w:r>
      <w:r w:rsidRPr="008A2F29">
        <w:rPr>
          <w:spacing w:val="1"/>
          <w:sz w:val="24"/>
        </w:rPr>
        <w:t xml:space="preserve"> </w:t>
      </w:r>
      <w:r w:rsidRPr="008A2F29">
        <w:rPr>
          <w:sz w:val="24"/>
        </w:rPr>
        <w:t>economics on affordable housing schemes where developers present schemes</w:t>
      </w:r>
      <w:r w:rsidRPr="008A2F29">
        <w:rPr>
          <w:spacing w:val="-64"/>
          <w:sz w:val="24"/>
        </w:rPr>
        <w:t xml:space="preserve"> </w:t>
      </w:r>
      <w:r w:rsidRPr="008A2F29">
        <w:rPr>
          <w:sz w:val="24"/>
        </w:rPr>
        <w:t>that do not meet the requirements of the affordable housing policy. In these</w:t>
      </w:r>
      <w:r w:rsidRPr="008A2F29">
        <w:rPr>
          <w:spacing w:val="1"/>
          <w:sz w:val="24"/>
        </w:rPr>
        <w:t xml:space="preserve"> </w:t>
      </w:r>
      <w:proofErr w:type="gramStart"/>
      <w:r w:rsidRPr="008A2F29">
        <w:rPr>
          <w:sz w:val="24"/>
        </w:rPr>
        <w:t>cases</w:t>
      </w:r>
      <w:proofErr w:type="gramEnd"/>
      <w:r w:rsidRPr="008A2F29">
        <w:rPr>
          <w:sz w:val="24"/>
        </w:rPr>
        <w:t xml:space="preserve"> the applicants should be prepared to discuss the various cost</w:t>
      </w:r>
      <w:r w:rsidRPr="008A2F29">
        <w:rPr>
          <w:spacing w:val="1"/>
          <w:sz w:val="24"/>
        </w:rPr>
        <w:t xml:space="preserve"> </w:t>
      </w:r>
      <w:r w:rsidRPr="008A2F29">
        <w:rPr>
          <w:sz w:val="24"/>
        </w:rPr>
        <w:t>components of their schemes with the Council, and will be required to meet the</w:t>
      </w:r>
      <w:r w:rsidRPr="008A2F29">
        <w:rPr>
          <w:spacing w:val="-64"/>
          <w:sz w:val="24"/>
        </w:rPr>
        <w:t xml:space="preserve"> </w:t>
      </w:r>
      <w:r w:rsidRPr="008A2F29">
        <w:rPr>
          <w:sz w:val="24"/>
        </w:rPr>
        <w:t>costs of an independent assessment of these costs commissioned by the</w:t>
      </w:r>
      <w:r w:rsidRPr="008A2F29">
        <w:rPr>
          <w:spacing w:val="1"/>
          <w:sz w:val="24"/>
        </w:rPr>
        <w:t xml:space="preserve"> </w:t>
      </w:r>
      <w:r w:rsidRPr="008A2F29">
        <w:rPr>
          <w:sz w:val="24"/>
        </w:rPr>
        <w:t>Council.</w:t>
      </w:r>
    </w:p>
    <w:p w14:paraId="0CF0C1FB" w14:textId="77777777" w:rsidR="00FB7D51" w:rsidRDefault="006712D2" w:rsidP="008A2F29">
      <w:pPr>
        <w:pStyle w:val="Heading2"/>
      </w:pPr>
      <w:bookmarkStart w:id="27" w:name="19._Off-Site_Provision"/>
      <w:bookmarkEnd w:id="27"/>
      <w:r>
        <w:t>Off-Site</w:t>
      </w:r>
      <w:r>
        <w:rPr>
          <w:spacing w:val="-9"/>
        </w:rPr>
        <w:t xml:space="preserve"> </w:t>
      </w:r>
      <w:r>
        <w:t>Provision</w:t>
      </w:r>
    </w:p>
    <w:p w14:paraId="0CF0C1FC" w14:textId="77777777" w:rsidR="00FB7D51" w:rsidRDefault="00FB7D51">
      <w:pPr>
        <w:pStyle w:val="BodyText"/>
        <w:rPr>
          <w:b/>
        </w:rPr>
      </w:pPr>
    </w:p>
    <w:p w14:paraId="74F7BEE0" w14:textId="77777777" w:rsidR="008A2F29" w:rsidRDefault="006712D2" w:rsidP="008A2F29">
      <w:pPr>
        <w:pStyle w:val="ListParagraph"/>
        <w:numPr>
          <w:ilvl w:val="1"/>
          <w:numId w:val="29"/>
        </w:numPr>
        <w:tabs>
          <w:tab w:val="left" w:pos="667"/>
        </w:tabs>
        <w:spacing w:before="76" w:after="240"/>
        <w:ind w:left="681" w:right="235"/>
        <w:rPr>
          <w:sz w:val="24"/>
        </w:rPr>
      </w:pPr>
      <w:r>
        <w:rPr>
          <w:sz w:val="24"/>
        </w:rPr>
        <w:t>The Council will generally expect affordable housing to be provided on the</w:t>
      </w:r>
      <w:r>
        <w:rPr>
          <w:spacing w:val="1"/>
          <w:sz w:val="24"/>
        </w:rPr>
        <w:t xml:space="preserve"> </w:t>
      </w:r>
      <w:r>
        <w:rPr>
          <w:sz w:val="24"/>
        </w:rPr>
        <w:t xml:space="preserve">development site </w:t>
      </w:r>
      <w:proofErr w:type="gramStart"/>
      <w:r>
        <w:rPr>
          <w:sz w:val="24"/>
        </w:rPr>
        <w:t>in order to</w:t>
      </w:r>
      <w:proofErr w:type="gramEnd"/>
      <w:r>
        <w:rPr>
          <w:sz w:val="24"/>
        </w:rPr>
        <w:t xml:space="preserve"> create balanced communities. The Council will, in</w:t>
      </w:r>
      <w:r>
        <w:rPr>
          <w:spacing w:val="-64"/>
          <w:sz w:val="24"/>
        </w:rPr>
        <w:t xml:space="preserve"> </w:t>
      </w:r>
      <w:r>
        <w:rPr>
          <w:sz w:val="24"/>
        </w:rPr>
        <w:t xml:space="preserve">exceptional cases, </w:t>
      </w:r>
      <w:proofErr w:type="gramStart"/>
      <w:r>
        <w:rPr>
          <w:sz w:val="24"/>
        </w:rPr>
        <w:t>take into account</w:t>
      </w:r>
      <w:proofErr w:type="gramEnd"/>
      <w:r>
        <w:rPr>
          <w:sz w:val="24"/>
        </w:rPr>
        <w:t xml:space="preserve"> the size of the site and the type of</w:t>
      </w:r>
      <w:r>
        <w:rPr>
          <w:spacing w:val="1"/>
          <w:sz w:val="24"/>
        </w:rPr>
        <w:t xml:space="preserve"> </w:t>
      </w:r>
      <w:r>
        <w:rPr>
          <w:sz w:val="24"/>
        </w:rPr>
        <w:t>development proposed and consider provision on an alternative site within</w:t>
      </w:r>
      <w:r>
        <w:rPr>
          <w:spacing w:val="1"/>
          <w:sz w:val="24"/>
        </w:rPr>
        <w:t xml:space="preserve"> </w:t>
      </w:r>
      <w:r>
        <w:rPr>
          <w:sz w:val="24"/>
        </w:rPr>
        <w:t>Medway or a financial contribution towards such provision in lieu of on-site</w:t>
      </w:r>
      <w:r>
        <w:rPr>
          <w:spacing w:val="1"/>
          <w:sz w:val="24"/>
        </w:rPr>
        <w:t xml:space="preserve"> </w:t>
      </w:r>
      <w:r>
        <w:rPr>
          <w:sz w:val="24"/>
        </w:rPr>
        <w:t>provision.</w:t>
      </w:r>
    </w:p>
    <w:p w14:paraId="3BFD7599"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In the exceptional cases where off-site provision is acceptable, a developer will</w:t>
      </w:r>
      <w:r w:rsidRPr="008A2F29">
        <w:rPr>
          <w:spacing w:val="-64"/>
          <w:sz w:val="24"/>
        </w:rPr>
        <w:t xml:space="preserve"> </w:t>
      </w:r>
      <w:r w:rsidRPr="008A2F29">
        <w:rPr>
          <w:sz w:val="24"/>
        </w:rPr>
        <w:t>be expected to make the equivalent contribution of an agreed number, size and</w:t>
      </w:r>
      <w:r w:rsidRPr="008A2F29">
        <w:rPr>
          <w:spacing w:val="-64"/>
          <w:sz w:val="24"/>
        </w:rPr>
        <w:t xml:space="preserve"> </w:t>
      </w:r>
      <w:r w:rsidRPr="008A2F29">
        <w:rPr>
          <w:sz w:val="24"/>
        </w:rPr>
        <w:t>type of affordable dwellings on a different site (or sites) elsewhere in the area</w:t>
      </w:r>
      <w:r w:rsidRPr="008A2F29">
        <w:rPr>
          <w:spacing w:val="1"/>
          <w:sz w:val="24"/>
        </w:rPr>
        <w:t xml:space="preserve"> </w:t>
      </w:r>
      <w:r w:rsidRPr="008A2F29">
        <w:rPr>
          <w:sz w:val="24"/>
        </w:rPr>
        <w:t>as</w:t>
      </w:r>
      <w:r w:rsidRPr="008A2F29">
        <w:rPr>
          <w:spacing w:val="-1"/>
          <w:sz w:val="24"/>
        </w:rPr>
        <w:t xml:space="preserve"> </w:t>
      </w:r>
      <w:r w:rsidRPr="008A2F29">
        <w:rPr>
          <w:sz w:val="24"/>
        </w:rPr>
        <w:t>agreed</w:t>
      </w:r>
      <w:r w:rsidRPr="008A2F29">
        <w:rPr>
          <w:spacing w:val="-1"/>
          <w:sz w:val="24"/>
        </w:rPr>
        <w:t xml:space="preserve"> </w:t>
      </w:r>
      <w:r w:rsidRPr="008A2F29">
        <w:rPr>
          <w:sz w:val="24"/>
        </w:rPr>
        <w:t>as</w:t>
      </w:r>
      <w:r w:rsidRPr="008A2F29">
        <w:rPr>
          <w:spacing w:val="-2"/>
          <w:sz w:val="24"/>
        </w:rPr>
        <w:t xml:space="preserve"> </w:t>
      </w:r>
      <w:r w:rsidRPr="008A2F29">
        <w:rPr>
          <w:sz w:val="24"/>
        </w:rPr>
        <w:t>part</w:t>
      </w:r>
      <w:r w:rsidRPr="008A2F29">
        <w:rPr>
          <w:spacing w:val="-2"/>
          <w:sz w:val="24"/>
        </w:rPr>
        <w:t xml:space="preserve"> </w:t>
      </w:r>
      <w:r w:rsidRPr="008A2F29">
        <w:rPr>
          <w:sz w:val="24"/>
        </w:rPr>
        <w:t>of</w:t>
      </w:r>
      <w:r w:rsidRPr="008A2F29">
        <w:rPr>
          <w:spacing w:val="-2"/>
          <w:sz w:val="24"/>
        </w:rPr>
        <w:t xml:space="preserve"> </w:t>
      </w:r>
      <w:r w:rsidRPr="008A2F29">
        <w:rPr>
          <w:sz w:val="24"/>
        </w:rPr>
        <w:t>the Planning</w:t>
      </w:r>
      <w:r w:rsidRPr="008A2F29">
        <w:rPr>
          <w:spacing w:val="-1"/>
          <w:sz w:val="24"/>
        </w:rPr>
        <w:t xml:space="preserve"> </w:t>
      </w:r>
      <w:r w:rsidRPr="008A2F29">
        <w:rPr>
          <w:sz w:val="24"/>
        </w:rPr>
        <w:t>Application.</w:t>
      </w:r>
    </w:p>
    <w:p w14:paraId="0CF0C202" w14:textId="6670DA65" w:rsidR="00FB7D51" w:rsidRPr="00C31820" w:rsidRDefault="006712D2" w:rsidP="00C31820">
      <w:pPr>
        <w:pStyle w:val="ListParagraph"/>
        <w:numPr>
          <w:ilvl w:val="1"/>
          <w:numId w:val="29"/>
        </w:numPr>
        <w:tabs>
          <w:tab w:val="left" w:pos="667"/>
        </w:tabs>
        <w:spacing w:before="76" w:after="240"/>
        <w:ind w:left="681" w:right="235"/>
        <w:rPr>
          <w:sz w:val="24"/>
        </w:rPr>
      </w:pPr>
      <w:r w:rsidRPr="008A2F29">
        <w:rPr>
          <w:sz w:val="24"/>
        </w:rPr>
        <w:t>Where it is agreed that it is not possible to provide an alternative site or</w:t>
      </w:r>
      <w:r w:rsidRPr="008A2F29">
        <w:rPr>
          <w:spacing w:val="1"/>
          <w:sz w:val="24"/>
        </w:rPr>
        <w:t xml:space="preserve"> </w:t>
      </w:r>
      <w:r w:rsidRPr="008A2F29">
        <w:rPr>
          <w:sz w:val="24"/>
        </w:rPr>
        <w:t xml:space="preserve">buildings, the Council will seek a level of financial contribution that will </w:t>
      </w:r>
      <w:proofErr w:type="gramStart"/>
      <w:r w:rsidRPr="008A2F29">
        <w:rPr>
          <w:sz w:val="24"/>
        </w:rPr>
        <w:t>actually</w:t>
      </w:r>
      <w:r w:rsidRPr="008A2F29">
        <w:rPr>
          <w:spacing w:val="1"/>
          <w:sz w:val="24"/>
        </w:rPr>
        <w:t xml:space="preserve"> </w:t>
      </w:r>
      <w:r w:rsidRPr="008A2F29">
        <w:rPr>
          <w:sz w:val="24"/>
        </w:rPr>
        <w:t>result</w:t>
      </w:r>
      <w:proofErr w:type="gramEnd"/>
      <w:r w:rsidRPr="008A2F29">
        <w:rPr>
          <w:sz w:val="24"/>
        </w:rPr>
        <w:t xml:space="preserve"> in the provision of affordable housing elsewhere in the relevant area. The</w:t>
      </w:r>
      <w:r w:rsidRPr="008A2F29">
        <w:rPr>
          <w:spacing w:val="-64"/>
          <w:sz w:val="24"/>
        </w:rPr>
        <w:t xml:space="preserve"> </w:t>
      </w:r>
      <w:r w:rsidRPr="008A2F29">
        <w:rPr>
          <w:sz w:val="24"/>
        </w:rPr>
        <w:t>sum involved must be adequate to ensure that affordable housing can be</w:t>
      </w:r>
      <w:r w:rsidRPr="008A2F29">
        <w:rPr>
          <w:spacing w:val="1"/>
          <w:sz w:val="24"/>
        </w:rPr>
        <w:t xml:space="preserve"> </w:t>
      </w:r>
      <w:r w:rsidRPr="008A2F29">
        <w:rPr>
          <w:sz w:val="24"/>
        </w:rPr>
        <w:t>provided</w:t>
      </w:r>
      <w:r w:rsidRPr="008A2F29">
        <w:rPr>
          <w:spacing w:val="-4"/>
          <w:sz w:val="24"/>
        </w:rPr>
        <w:t xml:space="preserve"> </w:t>
      </w:r>
      <w:r w:rsidRPr="008A2F29">
        <w:rPr>
          <w:sz w:val="24"/>
        </w:rPr>
        <w:t>in that</w:t>
      </w:r>
      <w:r w:rsidRPr="008A2F29">
        <w:rPr>
          <w:spacing w:val="-2"/>
          <w:sz w:val="24"/>
        </w:rPr>
        <w:t xml:space="preserve"> </w:t>
      </w:r>
      <w:r w:rsidRPr="008A2F29">
        <w:rPr>
          <w:sz w:val="24"/>
        </w:rPr>
        <w:t>location within</w:t>
      </w:r>
      <w:r w:rsidRPr="008A2F29">
        <w:rPr>
          <w:spacing w:val="-2"/>
          <w:sz w:val="24"/>
        </w:rPr>
        <w:t xml:space="preserve"> </w:t>
      </w:r>
      <w:r w:rsidRPr="008A2F29">
        <w:rPr>
          <w:sz w:val="24"/>
        </w:rPr>
        <w:t>an</w:t>
      </w:r>
      <w:r w:rsidRPr="008A2F29">
        <w:rPr>
          <w:spacing w:val="-1"/>
          <w:sz w:val="24"/>
        </w:rPr>
        <w:t xml:space="preserve"> </w:t>
      </w:r>
      <w:r w:rsidRPr="008A2F29">
        <w:rPr>
          <w:sz w:val="24"/>
        </w:rPr>
        <w:t>agreed</w:t>
      </w:r>
      <w:r w:rsidRPr="008A2F29">
        <w:rPr>
          <w:spacing w:val="-1"/>
          <w:sz w:val="24"/>
        </w:rPr>
        <w:t xml:space="preserve"> </w:t>
      </w:r>
      <w:r w:rsidRPr="008A2F29">
        <w:rPr>
          <w:sz w:val="24"/>
        </w:rPr>
        <w:t>timescale.</w:t>
      </w:r>
    </w:p>
    <w:p w14:paraId="0CF0C203" w14:textId="77777777" w:rsidR="00FB7D51" w:rsidRDefault="006712D2" w:rsidP="008A2F29">
      <w:pPr>
        <w:pStyle w:val="Heading2"/>
      </w:pPr>
      <w:bookmarkStart w:id="28" w:name="20._Supported_Housing"/>
      <w:bookmarkEnd w:id="28"/>
      <w:r>
        <w:t>Supported</w:t>
      </w:r>
      <w:r>
        <w:rPr>
          <w:spacing w:val="-13"/>
        </w:rPr>
        <w:t xml:space="preserve"> </w:t>
      </w:r>
      <w:r>
        <w:t>Housing</w:t>
      </w:r>
    </w:p>
    <w:p w14:paraId="0CF0C204" w14:textId="77777777" w:rsidR="00FB7D51" w:rsidRDefault="00FB7D51">
      <w:pPr>
        <w:pStyle w:val="BodyText"/>
        <w:spacing w:before="11"/>
        <w:rPr>
          <w:b/>
          <w:sz w:val="23"/>
        </w:rPr>
      </w:pPr>
    </w:p>
    <w:p w14:paraId="25AD6BC9" w14:textId="77777777" w:rsidR="008A2F29" w:rsidRDefault="006712D2" w:rsidP="008A2F29">
      <w:pPr>
        <w:pStyle w:val="ListParagraph"/>
        <w:numPr>
          <w:ilvl w:val="1"/>
          <w:numId w:val="29"/>
        </w:numPr>
        <w:tabs>
          <w:tab w:val="left" w:pos="667"/>
        </w:tabs>
        <w:spacing w:before="76" w:after="240"/>
        <w:ind w:left="681" w:right="235"/>
        <w:rPr>
          <w:sz w:val="24"/>
        </w:rPr>
      </w:pPr>
      <w:r>
        <w:rPr>
          <w:sz w:val="24"/>
        </w:rPr>
        <w:t>The Council regularly undertakes detailed needs analysis on the housing</w:t>
      </w:r>
      <w:r>
        <w:rPr>
          <w:spacing w:val="1"/>
          <w:sz w:val="24"/>
        </w:rPr>
        <w:t xml:space="preserve"> </w:t>
      </w:r>
      <w:r>
        <w:rPr>
          <w:sz w:val="24"/>
        </w:rPr>
        <w:t>requirement</w:t>
      </w:r>
      <w:r>
        <w:rPr>
          <w:spacing w:val="-8"/>
          <w:sz w:val="24"/>
        </w:rPr>
        <w:t xml:space="preserve"> </w:t>
      </w:r>
      <w:r>
        <w:rPr>
          <w:sz w:val="24"/>
        </w:rPr>
        <w:t>of</w:t>
      </w:r>
      <w:r>
        <w:rPr>
          <w:spacing w:val="-6"/>
          <w:sz w:val="24"/>
        </w:rPr>
        <w:t xml:space="preserve"> </w:t>
      </w:r>
      <w:r>
        <w:rPr>
          <w:sz w:val="24"/>
        </w:rPr>
        <w:t>older</w:t>
      </w:r>
      <w:r>
        <w:rPr>
          <w:spacing w:val="-6"/>
          <w:sz w:val="24"/>
        </w:rPr>
        <w:t xml:space="preserve"> </w:t>
      </w:r>
      <w:r>
        <w:rPr>
          <w:sz w:val="24"/>
        </w:rPr>
        <w:t>and</w:t>
      </w:r>
      <w:r>
        <w:rPr>
          <w:spacing w:val="-4"/>
          <w:sz w:val="24"/>
        </w:rPr>
        <w:t xml:space="preserve"> </w:t>
      </w:r>
      <w:r>
        <w:rPr>
          <w:sz w:val="24"/>
        </w:rPr>
        <w:t>vulnerable</w:t>
      </w:r>
      <w:r>
        <w:rPr>
          <w:spacing w:val="-3"/>
          <w:sz w:val="24"/>
        </w:rPr>
        <w:t xml:space="preserve"> </w:t>
      </w:r>
      <w:r>
        <w:rPr>
          <w:sz w:val="24"/>
        </w:rPr>
        <w:t>client</w:t>
      </w:r>
      <w:r>
        <w:rPr>
          <w:spacing w:val="-6"/>
          <w:sz w:val="24"/>
        </w:rPr>
        <w:t xml:space="preserve"> </w:t>
      </w:r>
      <w:r>
        <w:rPr>
          <w:sz w:val="24"/>
        </w:rPr>
        <w:t>groups.</w:t>
      </w:r>
      <w:r>
        <w:rPr>
          <w:spacing w:val="-7"/>
          <w:sz w:val="24"/>
        </w:rPr>
        <w:t xml:space="preserve"> </w:t>
      </w:r>
      <w:r>
        <w:rPr>
          <w:sz w:val="24"/>
        </w:rPr>
        <w:t>The</w:t>
      </w:r>
      <w:r>
        <w:rPr>
          <w:spacing w:val="-3"/>
          <w:sz w:val="24"/>
        </w:rPr>
        <w:t xml:space="preserve"> </w:t>
      </w:r>
      <w:r>
        <w:rPr>
          <w:sz w:val="24"/>
        </w:rPr>
        <w:t>council</w:t>
      </w:r>
      <w:r>
        <w:rPr>
          <w:spacing w:val="-5"/>
          <w:sz w:val="24"/>
        </w:rPr>
        <w:t xml:space="preserve"> </w:t>
      </w:r>
      <w:r>
        <w:rPr>
          <w:sz w:val="24"/>
        </w:rPr>
        <w:t>will</w:t>
      </w:r>
      <w:r>
        <w:rPr>
          <w:spacing w:val="-8"/>
          <w:sz w:val="24"/>
        </w:rPr>
        <w:t xml:space="preserve"> </w:t>
      </w:r>
      <w:r>
        <w:rPr>
          <w:sz w:val="24"/>
        </w:rPr>
        <w:t>on</w:t>
      </w:r>
      <w:r>
        <w:rPr>
          <w:spacing w:val="-3"/>
          <w:sz w:val="24"/>
        </w:rPr>
        <w:t xml:space="preserve"> </w:t>
      </w:r>
      <w:r>
        <w:rPr>
          <w:sz w:val="24"/>
        </w:rPr>
        <w:t>occasions</w:t>
      </w:r>
      <w:r>
        <w:rPr>
          <w:spacing w:val="-64"/>
          <w:sz w:val="24"/>
        </w:rPr>
        <w:t xml:space="preserve"> </w:t>
      </w:r>
      <w:r>
        <w:rPr>
          <w:sz w:val="24"/>
        </w:rPr>
        <w:t>seek to negotiate an element of supported housing as part of the affordable</w:t>
      </w:r>
      <w:r>
        <w:rPr>
          <w:spacing w:val="1"/>
          <w:sz w:val="24"/>
        </w:rPr>
        <w:t xml:space="preserve"> </w:t>
      </w:r>
      <w:r>
        <w:rPr>
          <w:sz w:val="24"/>
        </w:rPr>
        <w:t>requirements.</w:t>
      </w:r>
    </w:p>
    <w:p w14:paraId="0CF0C208" w14:textId="3A973C82" w:rsidR="00FB7D51" w:rsidRPr="00C31820" w:rsidRDefault="006712D2" w:rsidP="00C31820">
      <w:pPr>
        <w:pStyle w:val="ListParagraph"/>
        <w:numPr>
          <w:ilvl w:val="1"/>
          <w:numId w:val="29"/>
        </w:numPr>
        <w:tabs>
          <w:tab w:val="left" w:pos="667"/>
        </w:tabs>
        <w:spacing w:before="76" w:after="240"/>
        <w:ind w:left="681" w:right="235"/>
        <w:rPr>
          <w:sz w:val="24"/>
        </w:rPr>
      </w:pPr>
      <w:r w:rsidRPr="008A2F29">
        <w:rPr>
          <w:sz w:val="24"/>
        </w:rPr>
        <w:t>This reflects the government’s objectives to provide high quality, value for</w:t>
      </w:r>
      <w:r w:rsidRPr="008A2F29">
        <w:rPr>
          <w:spacing w:val="1"/>
          <w:sz w:val="24"/>
        </w:rPr>
        <w:t xml:space="preserve"> </w:t>
      </w:r>
      <w:r w:rsidRPr="008A2F29">
        <w:rPr>
          <w:sz w:val="24"/>
        </w:rPr>
        <w:t>money housing and support services to vulnerable people. Details on the</w:t>
      </w:r>
      <w:r w:rsidRPr="008A2F29">
        <w:rPr>
          <w:spacing w:val="1"/>
          <w:sz w:val="24"/>
        </w:rPr>
        <w:t xml:space="preserve"> </w:t>
      </w:r>
      <w:r w:rsidRPr="008A2F29">
        <w:rPr>
          <w:sz w:val="24"/>
        </w:rPr>
        <w:t>identified</w:t>
      </w:r>
      <w:r w:rsidRPr="008A2F29">
        <w:rPr>
          <w:spacing w:val="-8"/>
          <w:sz w:val="24"/>
        </w:rPr>
        <w:t xml:space="preserve"> </w:t>
      </w:r>
      <w:r w:rsidRPr="008A2F29">
        <w:rPr>
          <w:sz w:val="24"/>
        </w:rPr>
        <w:t>requirement</w:t>
      </w:r>
      <w:r w:rsidRPr="008A2F29">
        <w:rPr>
          <w:spacing w:val="-6"/>
          <w:sz w:val="24"/>
        </w:rPr>
        <w:t xml:space="preserve"> </w:t>
      </w:r>
      <w:r w:rsidRPr="008A2F29">
        <w:rPr>
          <w:sz w:val="24"/>
        </w:rPr>
        <w:t>for</w:t>
      </w:r>
      <w:r w:rsidRPr="008A2F29">
        <w:rPr>
          <w:spacing w:val="-6"/>
          <w:sz w:val="24"/>
        </w:rPr>
        <w:t xml:space="preserve"> </w:t>
      </w:r>
      <w:r w:rsidRPr="008A2F29">
        <w:rPr>
          <w:sz w:val="24"/>
        </w:rPr>
        <w:t>affordable</w:t>
      </w:r>
      <w:r w:rsidRPr="008A2F29">
        <w:rPr>
          <w:spacing w:val="-8"/>
          <w:sz w:val="24"/>
        </w:rPr>
        <w:t xml:space="preserve"> </w:t>
      </w:r>
      <w:r w:rsidRPr="008A2F29">
        <w:rPr>
          <w:sz w:val="24"/>
        </w:rPr>
        <w:t>supported</w:t>
      </w:r>
      <w:r w:rsidRPr="008A2F29">
        <w:rPr>
          <w:spacing w:val="-4"/>
          <w:sz w:val="24"/>
        </w:rPr>
        <w:t xml:space="preserve"> </w:t>
      </w:r>
      <w:r w:rsidRPr="008A2F29">
        <w:rPr>
          <w:sz w:val="24"/>
        </w:rPr>
        <w:t>housing</w:t>
      </w:r>
      <w:r w:rsidRPr="008A2F29">
        <w:rPr>
          <w:spacing w:val="-5"/>
          <w:sz w:val="24"/>
        </w:rPr>
        <w:t xml:space="preserve"> </w:t>
      </w:r>
      <w:r w:rsidRPr="008A2F29">
        <w:rPr>
          <w:sz w:val="24"/>
        </w:rPr>
        <w:t>can</w:t>
      </w:r>
      <w:r w:rsidRPr="008A2F29">
        <w:rPr>
          <w:spacing w:val="-9"/>
          <w:sz w:val="24"/>
        </w:rPr>
        <w:t xml:space="preserve"> </w:t>
      </w:r>
      <w:r w:rsidRPr="008A2F29">
        <w:rPr>
          <w:sz w:val="24"/>
        </w:rPr>
        <w:t>be</w:t>
      </w:r>
      <w:r w:rsidRPr="008A2F29">
        <w:rPr>
          <w:spacing w:val="-7"/>
          <w:sz w:val="24"/>
        </w:rPr>
        <w:t xml:space="preserve"> </w:t>
      </w:r>
      <w:r w:rsidRPr="008A2F29">
        <w:rPr>
          <w:sz w:val="24"/>
        </w:rPr>
        <w:t>obtained</w:t>
      </w:r>
      <w:r w:rsidRPr="008A2F29">
        <w:rPr>
          <w:spacing w:val="-8"/>
          <w:sz w:val="24"/>
        </w:rPr>
        <w:t xml:space="preserve"> </w:t>
      </w:r>
      <w:r w:rsidRPr="008A2F29">
        <w:rPr>
          <w:sz w:val="24"/>
        </w:rPr>
        <w:t>by</w:t>
      </w:r>
      <w:r w:rsidRPr="008A2F29">
        <w:rPr>
          <w:spacing w:val="-64"/>
          <w:sz w:val="24"/>
        </w:rPr>
        <w:t xml:space="preserve"> </w:t>
      </w:r>
      <w:r w:rsidRPr="008A2F29">
        <w:rPr>
          <w:sz w:val="24"/>
        </w:rPr>
        <w:t>contacting</w:t>
      </w:r>
      <w:r w:rsidRPr="008A2F29">
        <w:rPr>
          <w:spacing w:val="-4"/>
          <w:sz w:val="24"/>
        </w:rPr>
        <w:t xml:space="preserve"> </w:t>
      </w:r>
      <w:r w:rsidRPr="008A2F29">
        <w:rPr>
          <w:sz w:val="24"/>
        </w:rPr>
        <w:t>the</w:t>
      </w:r>
      <w:r w:rsidRPr="008A2F29">
        <w:rPr>
          <w:spacing w:val="-2"/>
          <w:sz w:val="24"/>
        </w:rPr>
        <w:t xml:space="preserve"> </w:t>
      </w:r>
      <w:r w:rsidRPr="008A2F29">
        <w:rPr>
          <w:sz w:val="24"/>
        </w:rPr>
        <w:t>Housing</w:t>
      </w:r>
      <w:r w:rsidRPr="008A2F29">
        <w:rPr>
          <w:spacing w:val="-4"/>
          <w:sz w:val="24"/>
        </w:rPr>
        <w:t xml:space="preserve"> </w:t>
      </w:r>
      <w:r w:rsidRPr="008A2F29">
        <w:rPr>
          <w:sz w:val="24"/>
        </w:rPr>
        <w:t>Strategy and</w:t>
      </w:r>
      <w:r w:rsidRPr="008A2F29">
        <w:rPr>
          <w:spacing w:val="-2"/>
          <w:sz w:val="24"/>
        </w:rPr>
        <w:t xml:space="preserve"> </w:t>
      </w:r>
      <w:r w:rsidRPr="008A2F29">
        <w:rPr>
          <w:sz w:val="24"/>
        </w:rPr>
        <w:t>Partnership</w:t>
      </w:r>
      <w:r w:rsidRPr="008A2F29">
        <w:rPr>
          <w:spacing w:val="2"/>
          <w:sz w:val="24"/>
        </w:rPr>
        <w:t xml:space="preserve"> </w:t>
      </w:r>
      <w:r w:rsidRPr="008A2F29">
        <w:rPr>
          <w:sz w:val="24"/>
        </w:rPr>
        <w:t>Team.</w:t>
      </w:r>
    </w:p>
    <w:p w14:paraId="0CF0C209" w14:textId="77777777" w:rsidR="00FB7D51" w:rsidRDefault="006712D2" w:rsidP="008A2F29">
      <w:pPr>
        <w:pStyle w:val="Heading2"/>
      </w:pPr>
      <w:bookmarkStart w:id="29" w:name="21._Equality_Guidance"/>
      <w:bookmarkEnd w:id="29"/>
      <w:r>
        <w:t>Equality</w:t>
      </w:r>
      <w:r>
        <w:rPr>
          <w:spacing w:val="-7"/>
        </w:rPr>
        <w:t xml:space="preserve"> </w:t>
      </w:r>
      <w:r>
        <w:t>Guidance</w:t>
      </w:r>
    </w:p>
    <w:p w14:paraId="0CF0C20A" w14:textId="77777777" w:rsidR="00FB7D51" w:rsidRDefault="00FB7D51">
      <w:pPr>
        <w:pStyle w:val="BodyText"/>
        <w:spacing w:before="4"/>
        <w:rPr>
          <w:b/>
          <w:sz w:val="23"/>
        </w:rPr>
      </w:pPr>
    </w:p>
    <w:p w14:paraId="231B5458" w14:textId="77777777" w:rsidR="008A2F29" w:rsidRDefault="006712D2" w:rsidP="008A2F29">
      <w:pPr>
        <w:pStyle w:val="ListParagraph"/>
        <w:numPr>
          <w:ilvl w:val="1"/>
          <w:numId w:val="29"/>
        </w:numPr>
        <w:tabs>
          <w:tab w:val="left" w:pos="667"/>
        </w:tabs>
        <w:spacing w:before="76" w:after="240"/>
        <w:ind w:left="681" w:right="235"/>
        <w:rPr>
          <w:sz w:val="24"/>
        </w:rPr>
      </w:pPr>
      <w:r>
        <w:rPr>
          <w:sz w:val="24"/>
        </w:rPr>
        <w:t>Medway Council recommends that all affordable housing providers wishing to</w:t>
      </w:r>
      <w:r>
        <w:rPr>
          <w:spacing w:val="-64"/>
          <w:sz w:val="24"/>
        </w:rPr>
        <w:t xml:space="preserve"> </w:t>
      </w:r>
      <w:r>
        <w:rPr>
          <w:sz w:val="24"/>
        </w:rPr>
        <w:t xml:space="preserve">operate in Medway ensure that their practices are compliant with the </w:t>
      </w:r>
      <w:r w:rsidRPr="00F77427">
        <w:rPr>
          <w:sz w:val="24"/>
        </w:rPr>
        <w:t>Housing</w:t>
      </w:r>
      <w:r w:rsidRPr="00F77427">
        <w:rPr>
          <w:spacing w:val="1"/>
          <w:sz w:val="24"/>
        </w:rPr>
        <w:t xml:space="preserve"> </w:t>
      </w:r>
      <w:r w:rsidRPr="00F77427">
        <w:rPr>
          <w:sz w:val="24"/>
        </w:rPr>
        <w:t xml:space="preserve">Corporation Good Practice Note 8: Equality and Diversity (November 2007). </w:t>
      </w:r>
      <w:r>
        <w:rPr>
          <w:sz w:val="24"/>
        </w:rPr>
        <w:t>It</w:t>
      </w:r>
      <w:r>
        <w:rPr>
          <w:spacing w:val="-64"/>
          <w:sz w:val="24"/>
        </w:rPr>
        <w:t xml:space="preserve"> </w:t>
      </w:r>
      <w:r>
        <w:rPr>
          <w:sz w:val="24"/>
        </w:rPr>
        <w:t>is aimed at eliminating discrimination and promoting equality through the</w:t>
      </w:r>
      <w:r>
        <w:rPr>
          <w:spacing w:val="1"/>
          <w:sz w:val="24"/>
        </w:rPr>
        <w:t xml:space="preserve"> </w:t>
      </w:r>
      <w:r>
        <w:rPr>
          <w:sz w:val="24"/>
        </w:rPr>
        <w:t>people affordable housing providers employ in the delivery of services to the</w:t>
      </w:r>
      <w:r>
        <w:rPr>
          <w:spacing w:val="1"/>
          <w:sz w:val="24"/>
        </w:rPr>
        <w:t xml:space="preserve"> </w:t>
      </w:r>
      <w:r>
        <w:rPr>
          <w:sz w:val="24"/>
        </w:rPr>
        <w:lastRenderedPageBreak/>
        <w:t>community.</w:t>
      </w:r>
    </w:p>
    <w:p w14:paraId="15B8DA51"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Affordable</w:t>
      </w:r>
      <w:r w:rsidRPr="008A2F29">
        <w:rPr>
          <w:spacing w:val="-9"/>
          <w:sz w:val="24"/>
        </w:rPr>
        <w:t xml:space="preserve"> </w:t>
      </w:r>
      <w:r w:rsidRPr="008A2F29">
        <w:rPr>
          <w:sz w:val="24"/>
        </w:rPr>
        <w:t>housing</w:t>
      </w:r>
      <w:r w:rsidRPr="008A2F29">
        <w:rPr>
          <w:spacing w:val="-5"/>
          <w:sz w:val="24"/>
        </w:rPr>
        <w:t xml:space="preserve"> </w:t>
      </w:r>
      <w:r w:rsidRPr="008A2F29">
        <w:rPr>
          <w:sz w:val="24"/>
        </w:rPr>
        <w:t>providers</w:t>
      </w:r>
      <w:r w:rsidRPr="008A2F29">
        <w:rPr>
          <w:spacing w:val="-5"/>
          <w:sz w:val="24"/>
        </w:rPr>
        <w:t xml:space="preserve"> </w:t>
      </w:r>
      <w:r w:rsidRPr="008A2F29">
        <w:rPr>
          <w:sz w:val="24"/>
        </w:rPr>
        <w:t>should</w:t>
      </w:r>
      <w:r w:rsidRPr="008A2F29">
        <w:rPr>
          <w:spacing w:val="-4"/>
          <w:sz w:val="24"/>
        </w:rPr>
        <w:t xml:space="preserve"> </w:t>
      </w:r>
      <w:r w:rsidRPr="008A2F29">
        <w:rPr>
          <w:sz w:val="24"/>
        </w:rPr>
        <w:t>observe</w:t>
      </w:r>
      <w:r w:rsidRPr="008A2F29">
        <w:rPr>
          <w:spacing w:val="-9"/>
          <w:sz w:val="24"/>
        </w:rPr>
        <w:t xml:space="preserve"> </w:t>
      </w:r>
      <w:r w:rsidRPr="008A2F29">
        <w:rPr>
          <w:sz w:val="24"/>
        </w:rPr>
        <w:t>and</w:t>
      </w:r>
      <w:r w:rsidRPr="008A2F29">
        <w:rPr>
          <w:spacing w:val="-6"/>
          <w:sz w:val="24"/>
        </w:rPr>
        <w:t xml:space="preserve"> </w:t>
      </w:r>
      <w:r w:rsidRPr="008A2F29">
        <w:rPr>
          <w:sz w:val="24"/>
        </w:rPr>
        <w:t>act</w:t>
      </w:r>
      <w:r w:rsidRPr="008A2F29">
        <w:rPr>
          <w:spacing w:val="-7"/>
          <w:sz w:val="24"/>
        </w:rPr>
        <w:t xml:space="preserve"> </w:t>
      </w:r>
      <w:r w:rsidRPr="008A2F29">
        <w:rPr>
          <w:sz w:val="24"/>
        </w:rPr>
        <w:t>upon</w:t>
      </w:r>
      <w:r w:rsidRPr="008A2F29">
        <w:rPr>
          <w:spacing w:val="-3"/>
          <w:sz w:val="24"/>
        </w:rPr>
        <w:t xml:space="preserve"> </w:t>
      </w:r>
      <w:r w:rsidRPr="008A2F29">
        <w:rPr>
          <w:sz w:val="24"/>
        </w:rPr>
        <w:t>the</w:t>
      </w:r>
      <w:r w:rsidRPr="008A2F29">
        <w:rPr>
          <w:spacing w:val="-4"/>
          <w:sz w:val="24"/>
        </w:rPr>
        <w:t xml:space="preserve"> </w:t>
      </w:r>
      <w:r w:rsidRPr="008A2F29">
        <w:rPr>
          <w:sz w:val="24"/>
        </w:rPr>
        <w:t>Equality</w:t>
      </w:r>
      <w:r w:rsidRPr="008A2F29">
        <w:rPr>
          <w:spacing w:val="-4"/>
          <w:sz w:val="24"/>
        </w:rPr>
        <w:t xml:space="preserve"> </w:t>
      </w:r>
      <w:r w:rsidRPr="008A2F29">
        <w:rPr>
          <w:sz w:val="24"/>
        </w:rPr>
        <w:t>for</w:t>
      </w:r>
      <w:r w:rsidRPr="008A2F29">
        <w:rPr>
          <w:spacing w:val="-64"/>
          <w:sz w:val="24"/>
        </w:rPr>
        <w:t xml:space="preserve"> </w:t>
      </w:r>
      <w:r w:rsidRPr="008A2F29">
        <w:rPr>
          <w:sz w:val="24"/>
        </w:rPr>
        <w:t>Human</w:t>
      </w:r>
      <w:r w:rsidRPr="008A2F29">
        <w:rPr>
          <w:spacing w:val="-4"/>
          <w:sz w:val="24"/>
        </w:rPr>
        <w:t xml:space="preserve"> </w:t>
      </w:r>
      <w:r w:rsidRPr="008A2F29">
        <w:rPr>
          <w:sz w:val="24"/>
        </w:rPr>
        <w:t>Rights</w:t>
      </w:r>
      <w:r w:rsidRPr="008A2F29">
        <w:rPr>
          <w:spacing w:val="-7"/>
          <w:sz w:val="24"/>
        </w:rPr>
        <w:t xml:space="preserve"> </w:t>
      </w:r>
      <w:r w:rsidRPr="008A2F29">
        <w:rPr>
          <w:sz w:val="24"/>
        </w:rPr>
        <w:t>Commission’s</w:t>
      </w:r>
      <w:r w:rsidRPr="008A2F29">
        <w:rPr>
          <w:spacing w:val="-2"/>
          <w:sz w:val="24"/>
        </w:rPr>
        <w:t xml:space="preserve"> </w:t>
      </w:r>
      <w:r w:rsidRPr="008A2F29">
        <w:rPr>
          <w:sz w:val="24"/>
        </w:rPr>
        <w:t>code</w:t>
      </w:r>
      <w:r w:rsidRPr="008A2F29">
        <w:rPr>
          <w:spacing w:val="-6"/>
          <w:sz w:val="24"/>
        </w:rPr>
        <w:t xml:space="preserve"> </w:t>
      </w:r>
      <w:r w:rsidRPr="008A2F29">
        <w:rPr>
          <w:sz w:val="24"/>
        </w:rPr>
        <w:t>on</w:t>
      </w:r>
      <w:r w:rsidRPr="008A2F29">
        <w:rPr>
          <w:spacing w:val="-7"/>
          <w:sz w:val="24"/>
        </w:rPr>
        <w:t xml:space="preserve"> </w:t>
      </w:r>
      <w:r w:rsidRPr="008A2F29">
        <w:rPr>
          <w:sz w:val="24"/>
        </w:rPr>
        <w:t>housing</w:t>
      </w:r>
      <w:r w:rsidRPr="008A2F29">
        <w:rPr>
          <w:spacing w:val="-3"/>
          <w:sz w:val="24"/>
        </w:rPr>
        <w:t xml:space="preserve"> </w:t>
      </w:r>
      <w:r w:rsidRPr="008A2F29">
        <w:rPr>
          <w:sz w:val="24"/>
        </w:rPr>
        <w:t>and</w:t>
      </w:r>
      <w:r w:rsidRPr="008A2F29">
        <w:rPr>
          <w:spacing w:val="-4"/>
          <w:sz w:val="24"/>
        </w:rPr>
        <w:t xml:space="preserve"> </w:t>
      </w:r>
      <w:r w:rsidRPr="008A2F29">
        <w:rPr>
          <w:sz w:val="24"/>
        </w:rPr>
        <w:t>associated</w:t>
      </w:r>
      <w:r w:rsidRPr="008A2F29">
        <w:rPr>
          <w:spacing w:val="-4"/>
          <w:sz w:val="24"/>
        </w:rPr>
        <w:t xml:space="preserve"> </w:t>
      </w:r>
      <w:r w:rsidRPr="008A2F29">
        <w:rPr>
          <w:sz w:val="24"/>
        </w:rPr>
        <w:t>guidance.</w:t>
      </w:r>
    </w:p>
    <w:p w14:paraId="0CF0C210" w14:textId="58E79AA1" w:rsidR="00FB7D51" w:rsidRPr="00C31820" w:rsidRDefault="006712D2" w:rsidP="00C31820">
      <w:pPr>
        <w:pStyle w:val="ListParagraph"/>
        <w:numPr>
          <w:ilvl w:val="1"/>
          <w:numId w:val="29"/>
        </w:numPr>
        <w:tabs>
          <w:tab w:val="left" w:pos="667"/>
        </w:tabs>
        <w:spacing w:before="76" w:after="240"/>
        <w:ind w:left="681" w:right="235"/>
        <w:rPr>
          <w:sz w:val="24"/>
        </w:rPr>
      </w:pPr>
      <w:r w:rsidRPr="008A2F29">
        <w:rPr>
          <w:sz w:val="24"/>
        </w:rPr>
        <w:t>The Council also encourages affordable housing providers to give due regard</w:t>
      </w:r>
      <w:r w:rsidRPr="008A2F29">
        <w:rPr>
          <w:spacing w:val="-64"/>
          <w:sz w:val="24"/>
        </w:rPr>
        <w:t xml:space="preserve"> </w:t>
      </w:r>
      <w:r w:rsidRPr="008A2F29">
        <w:rPr>
          <w:sz w:val="24"/>
        </w:rPr>
        <w:t xml:space="preserve">to guidance produced by </w:t>
      </w:r>
      <w:proofErr w:type="spellStart"/>
      <w:r w:rsidRPr="008A2F29">
        <w:rPr>
          <w:sz w:val="24"/>
        </w:rPr>
        <w:t>Habinteg</w:t>
      </w:r>
      <w:proofErr w:type="spellEnd"/>
      <w:r w:rsidRPr="008A2F29">
        <w:rPr>
          <w:sz w:val="24"/>
        </w:rPr>
        <w:t xml:space="preserve"> Equality Centre (2007), “</w:t>
      </w:r>
      <w:r w:rsidRPr="008A2F29">
        <w:rPr>
          <w:i/>
          <w:sz w:val="24"/>
        </w:rPr>
        <w:t>Housing</w:t>
      </w:r>
      <w:r w:rsidRPr="008A2F29">
        <w:rPr>
          <w:i/>
          <w:spacing w:val="1"/>
          <w:sz w:val="24"/>
        </w:rPr>
        <w:t xml:space="preserve"> </w:t>
      </w:r>
      <w:r w:rsidRPr="008A2F29">
        <w:rPr>
          <w:i/>
          <w:sz w:val="24"/>
        </w:rPr>
        <w:t>Association Guide to Disability Equality Schemes and Action Plans</w:t>
      </w:r>
      <w:r w:rsidRPr="008A2F29">
        <w:rPr>
          <w:sz w:val="24"/>
        </w:rPr>
        <w:t>” in the</w:t>
      </w:r>
      <w:r w:rsidRPr="008A2F29">
        <w:rPr>
          <w:spacing w:val="1"/>
          <w:sz w:val="24"/>
        </w:rPr>
        <w:t xml:space="preserve"> </w:t>
      </w:r>
      <w:r w:rsidRPr="008A2F29">
        <w:rPr>
          <w:sz w:val="24"/>
        </w:rPr>
        <w:t>delivery</w:t>
      </w:r>
      <w:r w:rsidRPr="008A2F29">
        <w:rPr>
          <w:spacing w:val="-1"/>
          <w:sz w:val="24"/>
        </w:rPr>
        <w:t xml:space="preserve"> </w:t>
      </w:r>
      <w:r w:rsidRPr="008A2F29">
        <w:rPr>
          <w:sz w:val="24"/>
        </w:rPr>
        <w:t>of</w:t>
      </w:r>
      <w:r w:rsidRPr="008A2F29">
        <w:rPr>
          <w:spacing w:val="-2"/>
          <w:sz w:val="24"/>
        </w:rPr>
        <w:t xml:space="preserve"> </w:t>
      </w:r>
      <w:r w:rsidRPr="008A2F29">
        <w:rPr>
          <w:sz w:val="24"/>
        </w:rPr>
        <w:t>their</w:t>
      </w:r>
      <w:r w:rsidRPr="008A2F29">
        <w:rPr>
          <w:spacing w:val="-3"/>
          <w:sz w:val="24"/>
        </w:rPr>
        <w:t xml:space="preserve"> </w:t>
      </w:r>
      <w:r w:rsidRPr="008A2F29">
        <w:rPr>
          <w:sz w:val="24"/>
        </w:rPr>
        <w:t>schemes.</w:t>
      </w:r>
    </w:p>
    <w:p w14:paraId="0CF0C211" w14:textId="77777777" w:rsidR="00FB7D51" w:rsidRDefault="006712D2" w:rsidP="008A2F29">
      <w:pPr>
        <w:pStyle w:val="Heading2"/>
      </w:pPr>
      <w:bookmarkStart w:id="30" w:name="22._Mortgagee–in–possession_clauses"/>
      <w:bookmarkEnd w:id="30"/>
      <w:r>
        <w:t>Mortgagee–in–possession</w:t>
      </w:r>
      <w:r>
        <w:rPr>
          <w:spacing w:val="-15"/>
        </w:rPr>
        <w:t xml:space="preserve"> </w:t>
      </w:r>
      <w:r>
        <w:t>clauses</w:t>
      </w:r>
    </w:p>
    <w:p w14:paraId="0CF0C212" w14:textId="77777777" w:rsidR="00FB7D51" w:rsidRDefault="00FB7D51">
      <w:pPr>
        <w:pStyle w:val="BodyText"/>
        <w:rPr>
          <w:b/>
        </w:rPr>
      </w:pPr>
    </w:p>
    <w:p w14:paraId="0CF0C214" w14:textId="7C5D553C" w:rsidR="00FB7D51" w:rsidRPr="00C31820" w:rsidRDefault="006712D2" w:rsidP="00C31820">
      <w:pPr>
        <w:pStyle w:val="ListParagraph"/>
        <w:numPr>
          <w:ilvl w:val="1"/>
          <w:numId w:val="29"/>
        </w:numPr>
        <w:tabs>
          <w:tab w:val="left" w:pos="667"/>
        </w:tabs>
        <w:spacing w:before="76" w:after="240"/>
        <w:ind w:left="681" w:right="235"/>
        <w:rPr>
          <w:sz w:val="24"/>
        </w:rPr>
      </w:pPr>
      <w:r>
        <w:rPr>
          <w:sz w:val="24"/>
        </w:rPr>
        <w:t>The Council will make provision in s106 Agreements for mortgagees in</w:t>
      </w:r>
      <w:r>
        <w:rPr>
          <w:spacing w:val="1"/>
          <w:sz w:val="24"/>
        </w:rPr>
        <w:t xml:space="preserve"> </w:t>
      </w:r>
      <w:r>
        <w:rPr>
          <w:sz w:val="24"/>
        </w:rPr>
        <w:t>possession to be exempted from covenants to use land only for affordable</w:t>
      </w:r>
      <w:r>
        <w:rPr>
          <w:spacing w:val="-64"/>
          <w:sz w:val="24"/>
        </w:rPr>
        <w:t xml:space="preserve"> </w:t>
      </w:r>
      <w:r>
        <w:rPr>
          <w:sz w:val="24"/>
        </w:rPr>
        <w:t>housing and from occupancy restrictions linked to the development of the</w:t>
      </w:r>
      <w:r>
        <w:rPr>
          <w:spacing w:val="1"/>
          <w:sz w:val="24"/>
        </w:rPr>
        <w:t xml:space="preserve"> </w:t>
      </w:r>
      <w:r>
        <w:rPr>
          <w:sz w:val="24"/>
        </w:rPr>
        <w:t>affordable</w:t>
      </w:r>
      <w:r>
        <w:rPr>
          <w:spacing w:val="-4"/>
          <w:sz w:val="24"/>
        </w:rPr>
        <w:t xml:space="preserve"> </w:t>
      </w:r>
      <w:r>
        <w:rPr>
          <w:sz w:val="24"/>
        </w:rPr>
        <w:t>homes.</w:t>
      </w:r>
    </w:p>
    <w:p w14:paraId="0CF0C215" w14:textId="77777777" w:rsidR="00FB7D51" w:rsidRDefault="006712D2" w:rsidP="008A2F29">
      <w:pPr>
        <w:pStyle w:val="Heading2"/>
      </w:pPr>
      <w:bookmarkStart w:id="31" w:name="23._Pre-application_Discussions"/>
      <w:bookmarkEnd w:id="31"/>
      <w:r>
        <w:t>Pre-application</w:t>
      </w:r>
      <w:r>
        <w:rPr>
          <w:spacing w:val="-14"/>
        </w:rPr>
        <w:t xml:space="preserve"> </w:t>
      </w:r>
      <w:r>
        <w:t>Discussions</w:t>
      </w:r>
    </w:p>
    <w:p w14:paraId="0CF0C216" w14:textId="77777777" w:rsidR="00FB7D51" w:rsidRDefault="00FB7D51">
      <w:pPr>
        <w:pStyle w:val="BodyText"/>
        <w:rPr>
          <w:b/>
        </w:rPr>
      </w:pPr>
    </w:p>
    <w:p w14:paraId="0CF0C217" w14:textId="77777777" w:rsidR="00FB7D51" w:rsidRDefault="006712D2" w:rsidP="008A2F29">
      <w:pPr>
        <w:pStyle w:val="ListParagraph"/>
        <w:numPr>
          <w:ilvl w:val="1"/>
          <w:numId w:val="29"/>
        </w:numPr>
        <w:tabs>
          <w:tab w:val="left" w:pos="667"/>
        </w:tabs>
        <w:spacing w:before="76" w:after="240"/>
        <w:ind w:left="681" w:right="235"/>
        <w:rPr>
          <w:sz w:val="24"/>
        </w:rPr>
      </w:pPr>
      <w:r>
        <w:rPr>
          <w:sz w:val="24"/>
        </w:rPr>
        <w:t>Negotiations where affordable housing is involved often require considerable</w:t>
      </w:r>
      <w:r>
        <w:rPr>
          <w:spacing w:val="1"/>
          <w:sz w:val="24"/>
        </w:rPr>
        <w:t xml:space="preserve"> </w:t>
      </w:r>
      <w:r>
        <w:rPr>
          <w:sz w:val="24"/>
        </w:rPr>
        <w:t>input. Contact should be made with the Council at the earliest opportunity and</w:t>
      </w:r>
      <w:r>
        <w:rPr>
          <w:spacing w:val="-64"/>
          <w:sz w:val="24"/>
        </w:rPr>
        <w:t xml:space="preserve"> </w:t>
      </w:r>
      <w:r>
        <w:rPr>
          <w:sz w:val="24"/>
        </w:rPr>
        <w:t>well in advance of any planning application being submitted. Negotiation must</w:t>
      </w:r>
      <w:r>
        <w:rPr>
          <w:spacing w:val="-64"/>
          <w:sz w:val="24"/>
        </w:rPr>
        <w:t xml:space="preserve"> </w:t>
      </w:r>
      <w:r>
        <w:rPr>
          <w:sz w:val="24"/>
        </w:rPr>
        <w:t>be concluded before the Council decides on the planning applications or</w:t>
      </w:r>
      <w:r>
        <w:rPr>
          <w:spacing w:val="1"/>
          <w:sz w:val="24"/>
        </w:rPr>
        <w:t xml:space="preserve"> </w:t>
      </w:r>
      <w:r>
        <w:rPr>
          <w:sz w:val="24"/>
        </w:rPr>
        <w:t>schemes will</w:t>
      </w:r>
      <w:r>
        <w:rPr>
          <w:spacing w:val="-3"/>
          <w:sz w:val="24"/>
        </w:rPr>
        <w:t xml:space="preserve"> </w:t>
      </w:r>
      <w:r>
        <w:rPr>
          <w:sz w:val="24"/>
        </w:rPr>
        <w:t>be recommended for</w:t>
      </w:r>
      <w:r>
        <w:rPr>
          <w:spacing w:val="-1"/>
          <w:sz w:val="24"/>
        </w:rPr>
        <w:t xml:space="preserve"> </w:t>
      </w:r>
      <w:r>
        <w:rPr>
          <w:sz w:val="24"/>
        </w:rPr>
        <w:t>refusal.</w:t>
      </w:r>
    </w:p>
    <w:p w14:paraId="0CF0C219" w14:textId="77777777" w:rsidR="00FB7D51" w:rsidRDefault="006712D2" w:rsidP="008A2F29">
      <w:pPr>
        <w:pStyle w:val="Heading2"/>
      </w:pPr>
      <w:bookmarkStart w:id="32" w:name="24._Registered_Providers_already_operati"/>
      <w:bookmarkEnd w:id="32"/>
      <w:r>
        <w:t>Registered</w:t>
      </w:r>
      <w:r>
        <w:rPr>
          <w:spacing w:val="-9"/>
        </w:rPr>
        <w:t xml:space="preserve"> </w:t>
      </w:r>
      <w:r>
        <w:t>Providers</w:t>
      </w:r>
      <w:r>
        <w:rPr>
          <w:spacing w:val="-7"/>
        </w:rPr>
        <w:t xml:space="preserve"> </w:t>
      </w:r>
      <w:r>
        <w:t>already</w:t>
      </w:r>
      <w:r>
        <w:rPr>
          <w:spacing w:val="-2"/>
        </w:rPr>
        <w:t xml:space="preserve"> </w:t>
      </w:r>
      <w:r>
        <w:t>operating</w:t>
      </w:r>
      <w:r>
        <w:rPr>
          <w:spacing w:val="-4"/>
        </w:rPr>
        <w:t xml:space="preserve"> </w:t>
      </w:r>
      <w:r>
        <w:t>In</w:t>
      </w:r>
      <w:r>
        <w:rPr>
          <w:spacing w:val="-8"/>
        </w:rPr>
        <w:t xml:space="preserve"> </w:t>
      </w:r>
      <w:r>
        <w:t>Medway</w:t>
      </w:r>
    </w:p>
    <w:p w14:paraId="0CF0C21A" w14:textId="77777777" w:rsidR="00FB7D51" w:rsidRDefault="00FB7D51">
      <w:pPr>
        <w:pStyle w:val="BodyText"/>
        <w:rPr>
          <w:b/>
        </w:rPr>
      </w:pPr>
    </w:p>
    <w:p w14:paraId="3EA9A11D" w14:textId="77777777" w:rsidR="008A2F29" w:rsidRDefault="006712D2" w:rsidP="008A2F29">
      <w:pPr>
        <w:pStyle w:val="ListParagraph"/>
        <w:numPr>
          <w:ilvl w:val="1"/>
          <w:numId w:val="29"/>
        </w:numPr>
        <w:tabs>
          <w:tab w:val="left" w:pos="667"/>
        </w:tabs>
        <w:spacing w:before="76" w:after="240"/>
        <w:ind w:left="681" w:right="235"/>
        <w:rPr>
          <w:sz w:val="24"/>
        </w:rPr>
      </w:pPr>
      <w:r>
        <w:rPr>
          <w:sz w:val="24"/>
        </w:rPr>
        <w:t>Medway Council operates a flexible approach to partnership working and does</w:t>
      </w:r>
      <w:r>
        <w:rPr>
          <w:spacing w:val="-64"/>
          <w:sz w:val="24"/>
        </w:rPr>
        <w:t xml:space="preserve"> </w:t>
      </w:r>
      <w:r>
        <w:rPr>
          <w:sz w:val="24"/>
        </w:rPr>
        <w:t xml:space="preserve">not maintain a list of preferred Registered Providers. However, </w:t>
      </w:r>
      <w:proofErr w:type="gramStart"/>
      <w:r>
        <w:rPr>
          <w:sz w:val="24"/>
        </w:rPr>
        <w:t>a number of</w:t>
      </w:r>
      <w:proofErr w:type="gramEnd"/>
      <w:r>
        <w:rPr>
          <w:spacing w:val="1"/>
          <w:sz w:val="24"/>
        </w:rPr>
        <w:t xml:space="preserve"> </w:t>
      </w:r>
      <w:r>
        <w:rPr>
          <w:sz w:val="24"/>
        </w:rPr>
        <w:t>Registered Providers have been developing and managing affordable stock in</w:t>
      </w:r>
      <w:r>
        <w:rPr>
          <w:spacing w:val="1"/>
          <w:sz w:val="24"/>
        </w:rPr>
        <w:t xml:space="preserve"> </w:t>
      </w:r>
      <w:r>
        <w:rPr>
          <w:sz w:val="24"/>
        </w:rPr>
        <w:t>Medway for a long period of time which has enabled them to develop a better</w:t>
      </w:r>
      <w:r>
        <w:rPr>
          <w:spacing w:val="1"/>
          <w:sz w:val="24"/>
        </w:rPr>
        <w:t xml:space="preserve"> </w:t>
      </w:r>
      <w:r>
        <w:rPr>
          <w:sz w:val="24"/>
        </w:rPr>
        <w:t>understanding</w:t>
      </w:r>
      <w:r>
        <w:rPr>
          <w:spacing w:val="-3"/>
          <w:sz w:val="24"/>
        </w:rPr>
        <w:t xml:space="preserve"> </w:t>
      </w:r>
      <w:r>
        <w:rPr>
          <w:sz w:val="24"/>
        </w:rPr>
        <w:t>of</w:t>
      </w:r>
      <w:r>
        <w:rPr>
          <w:spacing w:val="-5"/>
          <w:sz w:val="24"/>
        </w:rPr>
        <w:t xml:space="preserve"> </w:t>
      </w:r>
      <w:r>
        <w:rPr>
          <w:sz w:val="24"/>
        </w:rPr>
        <w:t>need</w:t>
      </w:r>
      <w:r>
        <w:rPr>
          <w:spacing w:val="-4"/>
          <w:sz w:val="24"/>
        </w:rPr>
        <w:t xml:space="preserve"> </w:t>
      </w:r>
      <w:r>
        <w:rPr>
          <w:sz w:val="24"/>
        </w:rPr>
        <w:t>and</w:t>
      </w:r>
      <w:r>
        <w:rPr>
          <w:spacing w:val="-4"/>
          <w:sz w:val="24"/>
        </w:rPr>
        <w:t xml:space="preserve"> </w:t>
      </w:r>
      <w:r>
        <w:rPr>
          <w:sz w:val="24"/>
        </w:rPr>
        <w:t>operating</w:t>
      </w:r>
      <w:r>
        <w:rPr>
          <w:spacing w:val="-2"/>
          <w:sz w:val="24"/>
        </w:rPr>
        <w:t xml:space="preserve"> </w:t>
      </w:r>
      <w:r>
        <w:rPr>
          <w:sz w:val="24"/>
        </w:rPr>
        <w:t>procedures in</w:t>
      </w:r>
      <w:r>
        <w:rPr>
          <w:spacing w:val="1"/>
          <w:sz w:val="24"/>
        </w:rPr>
        <w:t xml:space="preserve"> </w:t>
      </w:r>
      <w:r>
        <w:rPr>
          <w:sz w:val="24"/>
        </w:rPr>
        <w:t>Medway.</w:t>
      </w:r>
    </w:p>
    <w:p w14:paraId="6BA16F9D"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Where a developer is seeking to deliver affordable units or deliver the units in</w:t>
      </w:r>
      <w:r w:rsidRPr="008A2F29">
        <w:rPr>
          <w:spacing w:val="1"/>
          <w:sz w:val="24"/>
        </w:rPr>
        <w:t xml:space="preserve"> </w:t>
      </w:r>
      <w:r w:rsidRPr="008A2F29">
        <w:rPr>
          <w:sz w:val="24"/>
        </w:rPr>
        <w:t>partnership with a Registered Provider not currently operating in Medway it is</w:t>
      </w:r>
      <w:r w:rsidRPr="008A2F29">
        <w:rPr>
          <w:spacing w:val="1"/>
          <w:sz w:val="24"/>
        </w:rPr>
        <w:t xml:space="preserve"> </w:t>
      </w:r>
      <w:r w:rsidRPr="008A2F29">
        <w:rPr>
          <w:sz w:val="24"/>
        </w:rPr>
        <w:t>advised that the Housing Development &amp; Investment Team be contacted at the</w:t>
      </w:r>
      <w:r w:rsidRPr="008A2F29">
        <w:rPr>
          <w:spacing w:val="-64"/>
          <w:sz w:val="24"/>
        </w:rPr>
        <w:t xml:space="preserve"> </w:t>
      </w:r>
      <w:r w:rsidRPr="008A2F29">
        <w:rPr>
          <w:sz w:val="24"/>
        </w:rPr>
        <w:t>earliest</w:t>
      </w:r>
      <w:r w:rsidRPr="008A2F29">
        <w:rPr>
          <w:spacing w:val="-2"/>
          <w:sz w:val="24"/>
        </w:rPr>
        <w:t xml:space="preserve"> </w:t>
      </w:r>
      <w:r w:rsidRPr="008A2F29">
        <w:rPr>
          <w:sz w:val="24"/>
        </w:rPr>
        <w:t>opportunity.</w:t>
      </w:r>
    </w:p>
    <w:p w14:paraId="41B7C12B" w14:textId="77777777" w:rsidR="008A2F29" w:rsidRDefault="006712D2" w:rsidP="008A2F29">
      <w:pPr>
        <w:pStyle w:val="ListParagraph"/>
        <w:numPr>
          <w:ilvl w:val="1"/>
          <w:numId w:val="29"/>
        </w:numPr>
        <w:tabs>
          <w:tab w:val="left" w:pos="667"/>
        </w:tabs>
        <w:spacing w:before="76" w:after="240"/>
        <w:ind w:left="681" w:right="235"/>
        <w:rPr>
          <w:sz w:val="24"/>
        </w:rPr>
      </w:pPr>
      <w:r w:rsidRPr="008A2F29">
        <w:rPr>
          <w:sz w:val="24"/>
        </w:rPr>
        <w:t>This is advised to ensure the organisation delivering the affordable units is</w:t>
      </w:r>
      <w:r w:rsidRPr="008A2F29">
        <w:rPr>
          <w:spacing w:val="1"/>
          <w:sz w:val="24"/>
        </w:rPr>
        <w:t xml:space="preserve"> </w:t>
      </w:r>
      <w:r w:rsidRPr="008A2F29">
        <w:rPr>
          <w:sz w:val="24"/>
        </w:rPr>
        <w:t>fully aware of the housing need requirements of Medway and the necessary</w:t>
      </w:r>
      <w:r w:rsidRPr="008A2F29">
        <w:rPr>
          <w:spacing w:val="1"/>
          <w:sz w:val="24"/>
        </w:rPr>
        <w:t xml:space="preserve"> </w:t>
      </w:r>
      <w:r w:rsidRPr="008A2F29">
        <w:rPr>
          <w:sz w:val="24"/>
        </w:rPr>
        <w:t>standards are achieved in terms of both build and management. Medway</w:t>
      </w:r>
      <w:r w:rsidRPr="008A2F29">
        <w:rPr>
          <w:spacing w:val="1"/>
          <w:sz w:val="24"/>
        </w:rPr>
        <w:t xml:space="preserve"> </w:t>
      </w:r>
      <w:r w:rsidRPr="008A2F29">
        <w:rPr>
          <w:sz w:val="24"/>
        </w:rPr>
        <w:t>Council will only seek to work with organisations that can demonstrate a long-</w:t>
      </w:r>
      <w:r w:rsidRPr="008A2F29">
        <w:rPr>
          <w:spacing w:val="-64"/>
          <w:sz w:val="24"/>
        </w:rPr>
        <w:t xml:space="preserve"> </w:t>
      </w:r>
      <w:r w:rsidRPr="008A2F29">
        <w:rPr>
          <w:sz w:val="24"/>
        </w:rPr>
        <w:t>term commitment to affordable housing delivery and management in line with</w:t>
      </w:r>
      <w:r w:rsidRPr="008A2F29">
        <w:rPr>
          <w:spacing w:val="1"/>
          <w:sz w:val="24"/>
        </w:rPr>
        <w:t xml:space="preserve"> </w:t>
      </w:r>
      <w:r w:rsidRPr="008A2F29">
        <w:rPr>
          <w:sz w:val="24"/>
        </w:rPr>
        <w:t>the</w:t>
      </w:r>
      <w:r w:rsidRPr="008A2F29">
        <w:rPr>
          <w:spacing w:val="-2"/>
          <w:sz w:val="24"/>
        </w:rPr>
        <w:t xml:space="preserve"> </w:t>
      </w:r>
      <w:r w:rsidRPr="008A2F29">
        <w:rPr>
          <w:sz w:val="24"/>
        </w:rPr>
        <w:t>Council’s strategies and</w:t>
      </w:r>
      <w:r w:rsidRPr="008A2F29">
        <w:rPr>
          <w:spacing w:val="-2"/>
          <w:sz w:val="24"/>
        </w:rPr>
        <w:t xml:space="preserve"> </w:t>
      </w:r>
      <w:r w:rsidRPr="008A2F29">
        <w:rPr>
          <w:sz w:val="24"/>
        </w:rPr>
        <w:t>objectives.</w:t>
      </w:r>
    </w:p>
    <w:p w14:paraId="0CF0C221" w14:textId="1C569C52" w:rsidR="00FB7D51" w:rsidRPr="008A2F29" w:rsidRDefault="006712D2" w:rsidP="007B4D4F">
      <w:pPr>
        <w:pStyle w:val="ListParagraph"/>
        <w:numPr>
          <w:ilvl w:val="1"/>
          <w:numId w:val="29"/>
        </w:numPr>
        <w:tabs>
          <w:tab w:val="left" w:pos="667"/>
        </w:tabs>
        <w:spacing w:before="76" w:after="360"/>
        <w:ind w:left="680" w:right="232"/>
        <w:rPr>
          <w:sz w:val="24"/>
        </w:rPr>
      </w:pPr>
      <w:r w:rsidRPr="008A2F29">
        <w:rPr>
          <w:sz w:val="24"/>
        </w:rPr>
        <w:t>A list of Registered Providers currently operating in Medway can be obtained</w:t>
      </w:r>
      <w:r w:rsidRPr="008A2F29">
        <w:rPr>
          <w:spacing w:val="-64"/>
          <w:sz w:val="24"/>
        </w:rPr>
        <w:t xml:space="preserve"> </w:t>
      </w:r>
      <w:r w:rsidRPr="008A2F29">
        <w:rPr>
          <w:sz w:val="24"/>
        </w:rPr>
        <w:t>from the Housing</w:t>
      </w:r>
      <w:r w:rsidRPr="008A2F29">
        <w:rPr>
          <w:spacing w:val="-3"/>
          <w:sz w:val="24"/>
        </w:rPr>
        <w:t xml:space="preserve"> </w:t>
      </w:r>
      <w:r w:rsidRPr="008A2F29">
        <w:rPr>
          <w:sz w:val="24"/>
        </w:rPr>
        <w:t>Development</w:t>
      </w:r>
      <w:r w:rsidRPr="008A2F29">
        <w:rPr>
          <w:spacing w:val="-3"/>
          <w:sz w:val="24"/>
        </w:rPr>
        <w:t xml:space="preserve"> </w:t>
      </w:r>
      <w:r w:rsidRPr="008A2F29">
        <w:rPr>
          <w:sz w:val="24"/>
        </w:rPr>
        <w:t>and</w:t>
      </w:r>
      <w:r w:rsidRPr="008A2F29">
        <w:rPr>
          <w:spacing w:val="-1"/>
          <w:sz w:val="24"/>
        </w:rPr>
        <w:t xml:space="preserve"> </w:t>
      </w:r>
      <w:r w:rsidRPr="008A2F29">
        <w:rPr>
          <w:sz w:val="24"/>
        </w:rPr>
        <w:t>Investment</w:t>
      </w:r>
      <w:r w:rsidRPr="008A2F29">
        <w:rPr>
          <w:spacing w:val="-1"/>
          <w:sz w:val="24"/>
        </w:rPr>
        <w:t xml:space="preserve"> </w:t>
      </w:r>
      <w:r w:rsidRPr="008A2F29">
        <w:rPr>
          <w:sz w:val="24"/>
        </w:rPr>
        <w:t>Team.</w:t>
      </w:r>
    </w:p>
    <w:p w14:paraId="0CF0C223" w14:textId="77777777" w:rsidR="00FB7D51" w:rsidRDefault="006712D2" w:rsidP="008A2F29">
      <w:pPr>
        <w:pStyle w:val="Heading2"/>
      </w:pPr>
      <w:bookmarkStart w:id="33" w:name="25._Policy/evidence_base"/>
      <w:bookmarkEnd w:id="33"/>
      <w:r>
        <w:t>Policy/evidence</w:t>
      </w:r>
      <w:r>
        <w:rPr>
          <w:spacing w:val="-6"/>
        </w:rPr>
        <w:t xml:space="preserve"> </w:t>
      </w:r>
      <w:r>
        <w:t>base</w:t>
      </w:r>
    </w:p>
    <w:p w14:paraId="0CF0C224" w14:textId="77777777" w:rsidR="00FB7D51" w:rsidRDefault="00FB7D51">
      <w:pPr>
        <w:pStyle w:val="BodyText"/>
        <w:spacing w:before="3"/>
        <w:rPr>
          <w:b/>
        </w:rPr>
      </w:pPr>
    </w:p>
    <w:p w14:paraId="0CF0C225" w14:textId="174D6DD5" w:rsidR="00FB7D51" w:rsidRDefault="007B4D4F">
      <w:pPr>
        <w:pStyle w:val="BodyText"/>
        <w:ind w:left="666"/>
      </w:pPr>
      <w:hyperlink r:id="rId15" w:tooltip="Link to National Planning Policy Framework: annex 2">
        <w:r>
          <w:rPr>
            <w:color w:val="0000FF"/>
            <w:u w:val="single" w:color="0000FF"/>
          </w:rPr>
          <w:t>National Planning Policy Framework: annex 2</w:t>
        </w:r>
      </w:hyperlink>
    </w:p>
    <w:p w14:paraId="0CF0C228" w14:textId="4700739F" w:rsidR="00FB7D51" w:rsidRDefault="006712D2">
      <w:pPr>
        <w:pStyle w:val="BodyText"/>
        <w:spacing w:before="92"/>
        <w:ind w:left="666"/>
      </w:pPr>
      <w:hyperlink r:id="rId16" w:tooltip="Link to North Kent Strategic Housing Market Assessment (2015)" w:history="1">
        <w:r w:rsidRPr="00207220">
          <w:rPr>
            <w:rStyle w:val="Hyperlink"/>
          </w:rPr>
          <w:t>North</w:t>
        </w:r>
        <w:r w:rsidRPr="00207220">
          <w:rPr>
            <w:rStyle w:val="Hyperlink"/>
            <w:spacing w:val="-7"/>
          </w:rPr>
          <w:t xml:space="preserve"> </w:t>
        </w:r>
        <w:r w:rsidRPr="00207220">
          <w:rPr>
            <w:rStyle w:val="Hyperlink"/>
          </w:rPr>
          <w:t>Kent</w:t>
        </w:r>
        <w:r w:rsidRPr="00207220">
          <w:rPr>
            <w:rStyle w:val="Hyperlink"/>
            <w:spacing w:val="-4"/>
          </w:rPr>
          <w:t xml:space="preserve"> </w:t>
        </w:r>
        <w:r w:rsidRPr="00207220">
          <w:rPr>
            <w:rStyle w:val="Hyperlink"/>
          </w:rPr>
          <w:t>Strategic</w:t>
        </w:r>
        <w:r w:rsidRPr="00207220">
          <w:rPr>
            <w:rStyle w:val="Hyperlink"/>
            <w:spacing w:val="-5"/>
          </w:rPr>
          <w:t xml:space="preserve"> </w:t>
        </w:r>
        <w:r w:rsidRPr="00207220">
          <w:rPr>
            <w:rStyle w:val="Hyperlink"/>
          </w:rPr>
          <w:t>Housing</w:t>
        </w:r>
        <w:r w:rsidRPr="00207220">
          <w:rPr>
            <w:rStyle w:val="Hyperlink"/>
            <w:spacing w:val="-7"/>
          </w:rPr>
          <w:t xml:space="preserve"> </w:t>
        </w:r>
        <w:r w:rsidRPr="00207220">
          <w:rPr>
            <w:rStyle w:val="Hyperlink"/>
          </w:rPr>
          <w:t>Market</w:t>
        </w:r>
        <w:r w:rsidRPr="00207220">
          <w:rPr>
            <w:rStyle w:val="Hyperlink"/>
            <w:spacing w:val="-7"/>
          </w:rPr>
          <w:t xml:space="preserve"> </w:t>
        </w:r>
        <w:r w:rsidRPr="00207220">
          <w:rPr>
            <w:rStyle w:val="Hyperlink"/>
          </w:rPr>
          <w:t>Assessment</w:t>
        </w:r>
        <w:r w:rsidRPr="00207220">
          <w:rPr>
            <w:rStyle w:val="Hyperlink"/>
            <w:spacing w:val="-4"/>
          </w:rPr>
          <w:t xml:space="preserve"> </w:t>
        </w:r>
        <w:r w:rsidRPr="00207220">
          <w:rPr>
            <w:rStyle w:val="Hyperlink"/>
          </w:rPr>
          <w:t>(2015)</w:t>
        </w:r>
      </w:hyperlink>
    </w:p>
    <w:p w14:paraId="0CF0C22B" w14:textId="77777777" w:rsidR="00FB7D51" w:rsidRDefault="00FB7D51">
      <w:pPr>
        <w:pStyle w:val="BodyText"/>
        <w:spacing w:before="9"/>
        <w:rPr>
          <w:sz w:val="15"/>
        </w:rPr>
      </w:pPr>
    </w:p>
    <w:p w14:paraId="0CF0C22C" w14:textId="249279C7" w:rsidR="00FB7D51" w:rsidRDefault="006712D2">
      <w:pPr>
        <w:pStyle w:val="BodyText"/>
        <w:spacing w:before="93" w:line="482" w:lineRule="auto"/>
        <w:ind w:left="666" w:right="553"/>
      </w:pPr>
      <w:hyperlink r:id="rId17" w:tooltip="Link to Housing Association Guide to Disability Equality Schemes and Action Plans" w:history="1">
        <w:r w:rsidRPr="00207220">
          <w:rPr>
            <w:rStyle w:val="Hyperlink"/>
          </w:rPr>
          <w:t>Housing Association Guide to Disability Equality Schemes and Action Plans</w:t>
        </w:r>
      </w:hyperlink>
      <w:r>
        <w:rPr>
          <w:spacing w:val="-64"/>
        </w:rPr>
        <w:t xml:space="preserve"> </w:t>
      </w:r>
    </w:p>
    <w:p w14:paraId="0CF0C22D" w14:textId="77777777" w:rsidR="00FB7D51" w:rsidRDefault="00FB7D51">
      <w:pPr>
        <w:spacing w:line="482" w:lineRule="auto"/>
        <w:sectPr w:rsidR="00FB7D51">
          <w:pgSz w:w="11920" w:h="16850"/>
          <w:pgMar w:top="1340" w:right="1320" w:bottom="1240" w:left="1340" w:header="0" w:footer="1058" w:gutter="0"/>
          <w:cols w:space="720"/>
        </w:sectPr>
      </w:pPr>
    </w:p>
    <w:p w14:paraId="0CF0C22E" w14:textId="77777777" w:rsidR="00FB7D51" w:rsidRDefault="006712D2">
      <w:pPr>
        <w:pStyle w:val="Heading1"/>
        <w:spacing w:before="81"/>
        <w:ind w:left="1957" w:right="1968" w:firstLine="0"/>
        <w:jc w:val="center"/>
      </w:pPr>
      <w:bookmarkStart w:id="34" w:name="Air_quality"/>
      <w:bookmarkStart w:id="35" w:name="_Toc193973029"/>
      <w:bookmarkEnd w:id="34"/>
      <w:r>
        <w:rPr>
          <w:u w:val="single"/>
        </w:rPr>
        <w:lastRenderedPageBreak/>
        <w:t>Air</w:t>
      </w:r>
      <w:r>
        <w:rPr>
          <w:spacing w:val="-4"/>
          <w:u w:val="single"/>
        </w:rPr>
        <w:t xml:space="preserve"> </w:t>
      </w:r>
      <w:r>
        <w:rPr>
          <w:u w:val="single"/>
        </w:rPr>
        <w:t>quality</w:t>
      </w:r>
      <w:bookmarkEnd w:id="35"/>
    </w:p>
    <w:p w14:paraId="0CF0C22F" w14:textId="77777777" w:rsidR="00FB7D51" w:rsidRDefault="00FB7D51">
      <w:pPr>
        <w:pStyle w:val="BodyText"/>
        <w:spacing w:before="3"/>
        <w:rPr>
          <w:b/>
          <w:sz w:val="21"/>
        </w:rPr>
      </w:pPr>
    </w:p>
    <w:p w14:paraId="0CF0C230" w14:textId="77777777" w:rsidR="00FB7D51" w:rsidRDefault="006712D2">
      <w:pPr>
        <w:pStyle w:val="ListParagraph"/>
        <w:numPr>
          <w:ilvl w:val="1"/>
          <w:numId w:val="24"/>
        </w:numPr>
        <w:tabs>
          <w:tab w:val="left" w:pos="666"/>
          <w:tab w:val="left" w:pos="667"/>
        </w:tabs>
        <w:ind w:right="567"/>
        <w:rPr>
          <w:sz w:val="24"/>
        </w:rPr>
      </w:pPr>
      <w:r>
        <w:rPr>
          <w:sz w:val="24"/>
        </w:rPr>
        <w:t>Poor air quality affects human health and the environment. Developments</w:t>
      </w:r>
      <w:r>
        <w:rPr>
          <w:spacing w:val="1"/>
          <w:sz w:val="24"/>
        </w:rPr>
        <w:t xml:space="preserve"> </w:t>
      </w:r>
      <w:r>
        <w:rPr>
          <w:sz w:val="24"/>
        </w:rPr>
        <w:t>have the potential to affect local air quality significantly, through the location</w:t>
      </w:r>
      <w:r>
        <w:rPr>
          <w:spacing w:val="-64"/>
          <w:sz w:val="24"/>
        </w:rPr>
        <w:t xml:space="preserve"> </w:t>
      </w:r>
      <w:r>
        <w:rPr>
          <w:sz w:val="24"/>
        </w:rPr>
        <w:t>and design of receptor locations and through an associated increase in</w:t>
      </w:r>
      <w:r>
        <w:rPr>
          <w:spacing w:val="1"/>
          <w:sz w:val="24"/>
        </w:rPr>
        <w:t xml:space="preserve"> </w:t>
      </w:r>
      <w:r>
        <w:rPr>
          <w:sz w:val="24"/>
        </w:rPr>
        <w:t>emissions.</w:t>
      </w:r>
    </w:p>
    <w:p w14:paraId="0CF0C231" w14:textId="77777777" w:rsidR="00FB7D51" w:rsidRDefault="00FB7D51">
      <w:pPr>
        <w:pStyle w:val="BodyText"/>
        <w:spacing w:before="9"/>
        <w:rPr>
          <w:sz w:val="23"/>
        </w:rPr>
      </w:pPr>
    </w:p>
    <w:p w14:paraId="0CF0C232" w14:textId="77777777" w:rsidR="00FB7D51" w:rsidRDefault="006712D2">
      <w:pPr>
        <w:pStyle w:val="ListParagraph"/>
        <w:numPr>
          <w:ilvl w:val="1"/>
          <w:numId w:val="24"/>
        </w:numPr>
        <w:tabs>
          <w:tab w:val="left" w:pos="666"/>
          <w:tab w:val="left" w:pos="667"/>
        </w:tabs>
        <w:ind w:right="182"/>
        <w:rPr>
          <w:sz w:val="24"/>
        </w:rPr>
      </w:pPr>
      <w:r>
        <w:rPr>
          <w:sz w:val="24"/>
        </w:rPr>
        <w:t>All new developments shall have due regard to the Medway Air Quality</w:t>
      </w:r>
      <w:r>
        <w:rPr>
          <w:spacing w:val="1"/>
          <w:sz w:val="24"/>
        </w:rPr>
        <w:t xml:space="preserve"> </w:t>
      </w:r>
      <w:r>
        <w:rPr>
          <w:sz w:val="24"/>
        </w:rPr>
        <w:t>Planning Guidance. This guidance applies to all new full or outline planning</w:t>
      </w:r>
      <w:r>
        <w:rPr>
          <w:spacing w:val="1"/>
          <w:sz w:val="24"/>
        </w:rPr>
        <w:t xml:space="preserve"> </w:t>
      </w:r>
      <w:r>
        <w:rPr>
          <w:sz w:val="24"/>
        </w:rPr>
        <w:t>applications submitted after April 2016 and not to reserved matters applications</w:t>
      </w:r>
      <w:r>
        <w:rPr>
          <w:spacing w:val="-64"/>
          <w:sz w:val="24"/>
        </w:rPr>
        <w:t xml:space="preserve"> </w:t>
      </w:r>
      <w:r>
        <w:rPr>
          <w:sz w:val="24"/>
        </w:rPr>
        <w:t>where outline approval was consented before the adoption of the Air Quality</w:t>
      </w:r>
      <w:r>
        <w:rPr>
          <w:spacing w:val="1"/>
          <w:sz w:val="24"/>
        </w:rPr>
        <w:t xml:space="preserve"> </w:t>
      </w:r>
      <w:r>
        <w:rPr>
          <w:sz w:val="24"/>
        </w:rPr>
        <w:t>Planning Guidance. The guidance has been developed in conjunction with the</w:t>
      </w:r>
      <w:r>
        <w:rPr>
          <w:spacing w:val="1"/>
          <w:sz w:val="24"/>
        </w:rPr>
        <w:t xml:space="preserve"> </w:t>
      </w:r>
      <w:r>
        <w:rPr>
          <w:sz w:val="24"/>
        </w:rPr>
        <w:t>other Kent local authorities to improve air quality across the region and</w:t>
      </w:r>
      <w:r>
        <w:rPr>
          <w:spacing w:val="1"/>
          <w:sz w:val="24"/>
        </w:rPr>
        <w:t xml:space="preserve"> </w:t>
      </w:r>
      <w:r>
        <w:rPr>
          <w:sz w:val="24"/>
        </w:rPr>
        <w:t>encourage emissions reductions to improve the environment and health of the</w:t>
      </w:r>
      <w:r>
        <w:rPr>
          <w:spacing w:val="1"/>
          <w:sz w:val="24"/>
        </w:rPr>
        <w:t xml:space="preserve"> </w:t>
      </w:r>
      <w:r>
        <w:rPr>
          <w:sz w:val="24"/>
        </w:rPr>
        <w:t>population. The document aims to provide developers with clear information as</w:t>
      </w:r>
      <w:r>
        <w:rPr>
          <w:spacing w:val="-64"/>
          <w:sz w:val="24"/>
        </w:rPr>
        <w:t xml:space="preserve"> </w:t>
      </w:r>
      <w:r>
        <w:rPr>
          <w:sz w:val="24"/>
        </w:rPr>
        <w:t>to what the council requires and provide consistency in how the council will</w:t>
      </w:r>
      <w:r>
        <w:rPr>
          <w:spacing w:val="1"/>
          <w:sz w:val="24"/>
        </w:rPr>
        <w:t xml:space="preserve"> </w:t>
      </w:r>
      <w:r>
        <w:rPr>
          <w:sz w:val="24"/>
        </w:rPr>
        <w:t>approach planning applications in terms of air quality. The damage costs</w:t>
      </w:r>
      <w:r>
        <w:rPr>
          <w:spacing w:val="1"/>
          <w:sz w:val="24"/>
        </w:rPr>
        <w:t xml:space="preserve"> </w:t>
      </w:r>
      <w:r>
        <w:rPr>
          <w:sz w:val="24"/>
        </w:rPr>
        <w:t>approach set out in the document seeks to minimise the emissions impact of</w:t>
      </w:r>
      <w:r>
        <w:rPr>
          <w:spacing w:val="1"/>
          <w:sz w:val="24"/>
        </w:rPr>
        <w:t xml:space="preserve"> </w:t>
      </w:r>
      <w:r>
        <w:rPr>
          <w:sz w:val="24"/>
        </w:rPr>
        <w:t>developments wherever practicable to sustainable levels, by securing</w:t>
      </w:r>
      <w:r>
        <w:rPr>
          <w:spacing w:val="1"/>
          <w:sz w:val="24"/>
        </w:rPr>
        <w:t xml:space="preserve"> </w:t>
      </w:r>
      <w:r>
        <w:rPr>
          <w:sz w:val="24"/>
        </w:rPr>
        <w:t>reasonable emission mitigation while also seeking to counter the cumulative</w:t>
      </w:r>
      <w:r>
        <w:rPr>
          <w:spacing w:val="1"/>
          <w:sz w:val="24"/>
        </w:rPr>
        <w:t xml:space="preserve"> </w:t>
      </w:r>
      <w:r>
        <w:rPr>
          <w:sz w:val="24"/>
        </w:rPr>
        <w:t>impacts</w:t>
      </w:r>
      <w:r>
        <w:rPr>
          <w:spacing w:val="-4"/>
          <w:sz w:val="24"/>
        </w:rPr>
        <w:t xml:space="preserve"> </w:t>
      </w:r>
      <w:r>
        <w:rPr>
          <w:sz w:val="24"/>
        </w:rPr>
        <w:t>arising</w:t>
      </w:r>
      <w:r>
        <w:rPr>
          <w:spacing w:val="2"/>
          <w:sz w:val="24"/>
        </w:rPr>
        <w:t xml:space="preserve"> </w:t>
      </w:r>
      <w:r>
        <w:rPr>
          <w:sz w:val="24"/>
        </w:rPr>
        <w:t>from all</w:t>
      </w:r>
      <w:r>
        <w:rPr>
          <w:spacing w:val="-3"/>
          <w:sz w:val="24"/>
        </w:rPr>
        <w:t xml:space="preserve"> </w:t>
      </w:r>
      <w:r>
        <w:rPr>
          <w:sz w:val="24"/>
        </w:rPr>
        <w:t>developments.</w:t>
      </w:r>
    </w:p>
    <w:p w14:paraId="0CF0C233" w14:textId="77777777" w:rsidR="00FB7D51" w:rsidRDefault="00FB7D51">
      <w:pPr>
        <w:pStyle w:val="BodyText"/>
        <w:spacing w:before="1"/>
      </w:pPr>
    </w:p>
    <w:p w14:paraId="0CF0C234" w14:textId="42D5E2EC" w:rsidR="00FB7D51" w:rsidRDefault="006712D2" w:rsidP="007B4D4F">
      <w:pPr>
        <w:pStyle w:val="Heading2"/>
      </w:pPr>
      <w:r>
        <w:t>Policy</w:t>
      </w:r>
      <w:r>
        <w:rPr>
          <w:spacing w:val="-4"/>
        </w:rPr>
        <w:t xml:space="preserve"> </w:t>
      </w:r>
      <w:r>
        <w:t>/</w:t>
      </w:r>
      <w:r>
        <w:rPr>
          <w:spacing w:val="-5"/>
        </w:rPr>
        <w:t xml:space="preserve"> </w:t>
      </w:r>
      <w:r>
        <w:t>evidence</w:t>
      </w:r>
      <w:r>
        <w:rPr>
          <w:spacing w:val="-3"/>
        </w:rPr>
        <w:t xml:space="preserve"> </w:t>
      </w:r>
      <w:r>
        <w:t>base</w:t>
      </w:r>
    </w:p>
    <w:p w14:paraId="0CF0C235" w14:textId="77777777" w:rsidR="00FB7D51" w:rsidRDefault="00FB7D51">
      <w:pPr>
        <w:pStyle w:val="BodyText"/>
        <w:rPr>
          <w:b/>
        </w:rPr>
      </w:pPr>
    </w:p>
    <w:p w14:paraId="5C080A79" w14:textId="1A790AA0" w:rsidR="00245274" w:rsidRDefault="006712D2" w:rsidP="00245274">
      <w:pPr>
        <w:pStyle w:val="BodyText"/>
        <w:spacing w:before="1" w:line="451" w:lineRule="auto"/>
        <w:ind w:left="808" w:right="236" w:firstLine="12"/>
        <w:rPr>
          <w:color w:val="1F477B"/>
          <w:spacing w:val="1"/>
        </w:rPr>
      </w:pPr>
      <w:hyperlink r:id="rId18" w:tooltip="Link to Air Quality Planning Guidance April 2016 (Medway Council)" w:history="1">
        <w:r w:rsidRPr="00207220">
          <w:rPr>
            <w:rStyle w:val="Hyperlink"/>
          </w:rPr>
          <w:t>Air Quality Planning Guidance April 2016 (Medway Council</w:t>
        </w:r>
        <w:r w:rsidR="00207220" w:rsidRPr="00207220">
          <w:rPr>
            <w:rStyle w:val="Hyperlink"/>
          </w:rPr>
          <w:t>)</w:t>
        </w:r>
      </w:hyperlink>
      <w:r>
        <w:rPr>
          <w:color w:val="1F477B"/>
          <w:spacing w:val="1"/>
        </w:rPr>
        <w:t xml:space="preserve"> </w:t>
      </w:r>
    </w:p>
    <w:p w14:paraId="0CF0C236" w14:textId="05541144" w:rsidR="00FB7D51" w:rsidRDefault="006712D2">
      <w:pPr>
        <w:pStyle w:val="BodyText"/>
        <w:spacing w:before="1" w:line="451" w:lineRule="auto"/>
        <w:ind w:left="808" w:right="236" w:firstLine="12"/>
      </w:pPr>
      <w:hyperlink r:id="rId19" w:tooltip="Link to Medway Local Plan 2003 (Medway Council)" w:history="1">
        <w:r w:rsidRPr="00207220">
          <w:rPr>
            <w:rStyle w:val="Hyperlink"/>
          </w:rPr>
          <w:t>Medway Local Plan 2003 (Medway Council)</w:t>
        </w:r>
      </w:hyperlink>
      <w:r>
        <w:rPr>
          <w:color w:val="1F477B"/>
        </w:rPr>
        <w:t xml:space="preserve"> </w:t>
      </w:r>
    </w:p>
    <w:p w14:paraId="27B2445F" w14:textId="67A3B12D" w:rsidR="00245274" w:rsidRDefault="00245274" w:rsidP="00245274">
      <w:pPr>
        <w:pStyle w:val="BodyText"/>
        <w:spacing w:before="1" w:line="451" w:lineRule="auto"/>
        <w:ind w:left="808" w:right="236" w:firstLine="12"/>
        <w:rPr>
          <w:rStyle w:val="Hyperlink"/>
        </w:rPr>
      </w:pPr>
      <w:hyperlink r:id="rId20" w:tooltip="Link to National Planning Policy Framework(NPPF)" w:history="1">
        <w:r w:rsidRPr="00245274">
          <w:rPr>
            <w:rStyle w:val="Hyperlink"/>
          </w:rPr>
          <w:t xml:space="preserve">National Planning Policy </w:t>
        </w:r>
        <w:proofErr w:type="gramStart"/>
        <w:r w:rsidRPr="00245274">
          <w:rPr>
            <w:rStyle w:val="Hyperlink"/>
          </w:rPr>
          <w:t>Framework(</w:t>
        </w:r>
        <w:proofErr w:type="gramEnd"/>
        <w:r w:rsidRPr="00245274">
          <w:rPr>
            <w:rStyle w:val="Hyperlink"/>
          </w:rPr>
          <w:t>NPPF)</w:t>
        </w:r>
      </w:hyperlink>
    </w:p>
    <w:p w14:paraId="725AEE53" w14:textId="35117261" w:rsidR="00245274" w:rsidRPr="00245274" w:rsidRDefault="00245274" w:rsidP="00245274">
      <w:pPr>
        <w:pStyle w:val="BodyText"/>
        <w:spacing w:before="1" w:line="451" w:lineRule="auto"/>
        <w:ind w:left="808" w:right="236" w:firstLine="12"/>
        <w:rPr>
          <w:rStyle w:val="Hyperlink"/>
        </w:rPr>
      </w:pPr>
      <w:hyperlink r:id="rId21" w:tooltip="Link to Medway Air Quality Action Plan December 2016" w:history="1">
        <w:r w:rsidRPr="00245274">
          <w:rPr>
            <w:rStyle w:val="Hyperlink"/>
          </w:rPr>
          <w:t>Medway Air Quality Action Plan December 2016</w:t>
        </w:r>
      </w:hyperlink>
    </w:p>
    <w:p w14:paraId="7DC2DEDC" w14:textId="77777777" w:rsidR="007B4D4F" w:rsidRDefault="007B4D4F">
      <w:pPr>
        <w:rPr>
          <w:b/>
          <w:bCs/>
          <w:sz w:val="24"/>
          <w:szCs w:val="24"/>
          <w:u w:val="single"/>
        </w:rPr>
      </w:pPr>
      <w:bookmarkStart w:id="36" w:name="Bird_disturbance_mitigation"/>
      <w:bookmarkEnd w:id="36"/>
      <w:r>
        <w:rPr>
          <w:u w:val="single"/>
        </w:rPr>
        <w:br w:type="page"/>
      </w:r>
    </w:p>
    <w:p w14:paraId="0CF0C23C" w14:textId="1FAAFD44" w:rsidR="00FB7D51" w:rsidRDefault="006712D2">
      <w:pPr>
        <w:pStyle w:val="Heading1"/>
        <w:spacing w:before="81"/>
        <w:ind w:left="3413" w:firstLine="0"/>
      </w:pPr>
      <w:bookmarkStart w:id="37" w:name="_Toc193973030"/>
      <w:r>
        <w:rPr>
          <w:u w:val="single"/>
        </w:rPr>
        <w:lastRenderedPageBreak/>
        <w:t>Bird</w:t>
      </w:r>
      <w:r>
        <w:rPr>
          <w:spacing w:val="-12"/>
          <w:u w:val="single"/>
        </w:rPr>
        <w:t xml:space="preserve"> </w:t>
      </w:r>
      <w:r>
        <w:rPr>
          <w:u w:val="single"/>
        </w:rPr>
        <w:t>disturbance</w:t>
      </w:r>
      <w:r>
        <w:rPr>
          <w:spacing w:val="-10"/>
          <w:u w:val="single"/>
        </w:rPr>
        <w:t xml:space="preserve"> </w:t>
      </w:r>
      <w:r>
        <w:rPr>
          <w:u w:val="single"/>
        </w:rPr>
        <w:t>mitigation</w:t>
      </w:r>
      <w:bookmarkEnd w:id="37"/>
    </w:p>
    <w:p w14:paraId="0CF0C23D" w14:textId="77777777" w:rsidR="00FB7D51" w:rsidRDefault="00FB7D51">
      <w:pPr>
        <w:pStyle w:val="BodyText"/>
        <w:spacing w:before="3"/>
        <w:rPr>
          <w:b/>
          <w:sz w:val="21"/>
        </w:rPr>
      </w:pPr>
    </w:p>
    <w:p w14:paraId="0CF0C23E" w14:textId="77777777" w:rsidR="00FB7D51" w:rsidRDefault="006712D2" w:rsidP="007B4D4F">
      <w:pPr>
        <w:pStyle w:val="Heading2"/>
      </w:pPr>
      <w:r>
        <w:t>Strategic</w:t>
      </w:r>
      <w:r>
        <w:rPr>
          <w:spacing w:val="-6"/>
        </w:rPr>
        <w:t xml:space="preserve"> </w:t>
      </w:r>
      <w:r>
        <w:t>Access</w:t>
      </w:r>
      <w:r>
        <w:rPr>
          <w:spacing w:val="-5"/>
        </w:rPr>
        <w:t xml:space="preserve"> </w:t>
      </w:r>
      <w:r>
        <w:t>Management</w:t>
      </w:r>
      <w:r>
        <w:rPr>
          <w:spacing w:val="-6"/>
        </w:rPr>
        <w:t xml:space="preserve"> </w:t>
      </w:r>
      <w:r>
        <w:t>and</w:t>
      </w:r>
      <w:r>
        <w:rPr>
          <w:spacing w:val="-7"/>
        </w:rPr>
        <w:t xml:space="preserve"> </w:t>
      </w:r>
      <w:r>
        <w:t>Monitoring</w:t>
      </w:r>
      <w:r>
        <w:rPr>
          <w:spacing w:val="-5"/>
        </w:rPr>
        <w:t xml:space="preserve"> </w:t>
      </w:r>
      <w:r>
        <w:t>Scheme</w:t>
      </w:r>
      <w:r>
        <w:rPr>
          <w:spacing w:val="-3"/>
        </w:rPr>
        <w:t xml:space="preserve"> </w:t>
      </w:r>
      <w:r>
        <w:t>(SAMMS)</w:t>
      </w:r>
    </w:p>
    <w:p w14:paraId="0CF0C23F" w14:textId="77777777" w:rsidR="00FB7D51" w:rsidRDefault="00FB7D51">
      <w:pPr>
        <w:pStyle w:val="BodyText"/>
        <w:spacing w:before="7"/>
        <w:rPr>
          <w:b/>
          <w:sz w:val="20"/>
        </w:rPr>
      </w:pPr>
    </w:p>
    <w:p w14:paraId="0CF0C240" w14:textId="77777777" w:rsidR="00FB7D51" w:rsidRDefault="006712D2">
      <w:pPr>
        <w:pStyle w:val="ListParagraph"/>
        <w:numPr>
          <w:ilvl w:val="1"/>
          <w:numId w:val="23"/>
        </w:numPr>
        <w:tabs>
          <w:tab w:val="left" w:pos="666"/>
          <w:tab w:val="left" w:pos="667"/>
        </w:tabs>
        <w:spacing w:before="1"/>
        <w:ind w:right="195"/>
        <w:rPr>
          <w:sz w:val="24"/>
        </w:rPr>
      </w:pPr>
      <w:r>
        <w:rPr>
          <w:sz w:val="24"/>
        </w:rPr>
        <w:t>Much of the estuary and marshes along the north Kent coast on the Thames,</w:t>
      </w:r>
      <w:r>
        <w:rPr>
          <w:spacing w:val="1"/>
          <w:sz w:val="24"/>
        </w:rPr>
        <w:t xml:space="preserve"> </w:t>
      </w:r>
      <w:r>
        <w:rPr>
          <w:sz w:val="24"/>
        </w:rPr>
        <w:t>Medway and Swale are designated Special Protection Areas (SPA), or Ramsar</w:t>
      </w:r>
      <w:r>
        <w:rPr>
          <w:spacing w:val="-64"/>
          <w:sz w:val="24"/>
        </w:rPr>
        <w:t xml:space="preserve"> </w:t>
      </w:r>
      <w:r>
        <w:rPr>
          <w:sz w:val="24"/>
        </w:rPr>
        <w:t>sites. This is in recognition of their international significance for wintering birds,</w:t>
      </w:r>
      <w:r>
        <w:rPr>
          <w:spacing w:val="-64"/>
          <w:sz w:val="24"/>
        </w:rPr>
        <w:t xml:space="preserve"> </w:t>
      </w:r>
      <w:r>
        <w:rPr>
          <w:sz w:val="24"/>
        </w:rPr>
        <w:t>in particular waders</w:t>
      </w:r>
      <w:r>
        <w:rPr>
          <w:spacing w:val="3"/>
          <w:sz w:val="24"/>
        </w:rPr>
        <w:t xml:space="preserve"> </w:t>
      </w:r>
      <w:r>
        <w:rPr>
          <w:sz w:val="24"/>
        </w:rPr>
        <w:t>and waterfowl.</w:t>
      </w:r>
    </w:p>
    <w:p w14:paraId="0CF0C241" w14:textId="77777777" w:rsidR="00FB7D51" w:rsidRDefault="00FB7D51">
      <w:pPr>
        <w:pStyle w:val="BodyText"/>
        <w:spacing w:before="11"/>
        <w:rPr>
          <w:sz w:val="23"/>
        </w:rPr>
      </w:pPr>
    </w:p>
    <w:p w14:paraId="0CF0C242" w14:textId="77777777" w:rsidR="00FB7D51" w:rsidRDefault="006712D2">
      <w:pPr>
        <w:pStyle w:val="ListParagraph"/>
        <w:numPr>
          <w:ilvl w:val="1"/>
          <w:numId w:val="23"/>
        </w:numPr>
        <w:tabs>
          <w:tab w:val="left" w:pos="666"/>
          <w:tab w:val="left" w:pos="667"/>
        </w:tabs>
        <w:ind w:right="355"/>
        <w:rPr>
          <w:sz w:val="24"/>
        </w:rPr>
      </w:pPr>
      <w:r>
        <w:rPr>
          <w:sz w:val="24"/>
        </w:rPr>
        <w:t>Research commissioned by the North Kent Environmental Planning Group</w:t>
      </w:r>
      <w:r>
        <w:rPr>
          <w:spacing w:val="1"/>
          <w:sz w:val="24"/>
        </w:rPr>
        <w:t xml:space="preserve"> </w:t>
      </w:r>
      <w:r>
        <w:rPr>
          <w:sz w:val="24"/>
        </w:rPr>
        <w:t>found that there have been marked declines in the numbers of birds using the</w:t>
      </w:r>
      <w:r>
        <w:rPr>
          <w:spacing w:val="-64"/>
          <w:sz w:val="24"/>
        </w:rPr>
        <w:t xml:space="preserve"> </w:t>
      </w:r>
      <w:r>
        <w:rPr>
          <w:sz w:val="24"/>
        </w:rPr>
        <w:t xml:space="preserve">SPAs, and this can </w:t>
      </w:r>
      <w:proofErr w:type="gramStart"/>
      <w:r>
        <w:rPr>
          <w:sz w:val="24"/>
        </w:rPr>
        <w:t>been</w:t>
      </w:r>
      <w:proofErr w:type="gramEnd"/>
      <w:r>
        <w:rPr>
          <w:sz w:val="24"/>
        </w:rPr>
        <w:t xml:space="preserve"> directly linked to those locations with high levels of</w:t>
      </w:r>
      <w:r>
        <w:rPr>
          <w:spacing w:val="1"/>
          <w:sz w:val="24"/>
        </w:rPr>
        <w:t xml:space="preserve"> </w:t>
      </w:r>
      <w:r>
        <w:rPr>
          <w:sz w:val="24"/>
        </w:rPr>
        <w:t>public access. 75% of visitors to the coast have travelled from within 6km. A</w:t>
      </w:r>
      <w:r>
        <w:rPr>
          <w:spacing w:val="1"/>
          <w:sz w:val="24"/>
        </w:rPr>
        <w:t xml:space="preserve"> </w:t>
      </w:r>
      <w:r>
        <w:rPr>
          <w:sz w:val="24"/>
        </w:rPr>
        <w:t>series of strategic mitigation measures to reduce bird disturbance caused by</w:t>
      </w:r>
      <w:r>
        <w:rPr>
          <w:spacing w:val="1"/>
          <w:sz w:val="24"/>
        </w:rPr>
        <w:t xml:space="preserve"> </w:t>
      </w:r>
      <w:r>
        <w:rPr>
          <w:sz w:val="24"/>
        </w:rPr>
        <w:t>recreational visitors to the SPAs and Ramsar sites has been proposed. A</w:t>
      </w:r>
      <w:r>
        <w:rPr>
          <w:spacing w:val="1"/>
          <w:sz w:val="24"/>
        </w:rPr>
        <w:t xml:space="preserve"> </w:t>
      </w:r>
      <w:r>
        <w:rPr>
          <w:sz w:val="24"/>
        </w:rPr>
        <w:t xml:space="preserve">Strategic scheme is supported by the north Kent planning </w:t>
      </w:r>
      <w:proofErr w:type="gramStart"/>
      <w:r>
        <w:rPr>
          <w:sz w:val="24"/>
        </w:rPr>
        <w:t>authorities, and</w:t>
      </w:r>
      <w:proofErr w:type="gramEnd"/>
      <w:r>
        <w:rPr>
          <w:sz w:val="24"/>
        </w:rPr>
        <w:t xml:space="preserve"> is</w:t>
      </w:r>
      <w:r>
        <w:rPr>
          <w:spacing w:val="1"/>
          <w:sz w:val="24"/>
        </w:rPr>
        <w:t xml:space="preserve"> </w:t>
      </w:r>
      <w:r>
        <w:rPr>
          <w:sz w:val="24"/>
        </w:rPr>
        <w:t>endorsed by Natural England in addressing this aspect of potential impact to</w:t>
      </w:r>
      <w:r>
        <w:rPr>
          <w:spacing w:val="1"/>
          <w:sz w:val="24"/>
        </w:rPr>
        <w:t xml:space="preserve"> </w:t>
      </w:r>
      <w:r>
        <w:rPr>
          <w:sz w:val="24"/>
        </w:rPr>
        <w:t>the</w:t>
      </w:r>
      <w:r>
        <w:rPr>
          <w:spacing w:val="-2"/>
          <w:sz w:val="24"/>
        </w:rPr>
        <w:t xml:space="preserve"> </w:t>
      </w:r>
      <w:r>
        <w:rPr>
          <w:sz w:val="24"/>
        </w:rPr>
        <w:t>Special</w:t>
      </w:r>
      <w:r>
        <w:rPr>
          <w:spacing w:val="-2"/>
          <w:sz w:val="24"/>
        </w:rPr>
        <w:t xml:space="preserve"> </w:t>
      </w:r>
      <w:r>
        <w:rPr>
          <w:sz w:val="24"/>
        </w:rPr>
        <w:t>Protection</w:t>
      </w:r>
      <w:r>
        <w:rPr>
          <w:spacing w:val="-3"/>
          <w:sz w:val="24"/>
        </w:rPr>
        <w:t xml:space="preserve"> </w:t>
      </w:r>
      <w:r>
        <w:rPr>
          <w:sz w:val="24"/>
        </w:rPr>
        <w:t>Areas.</w:t>
      </w:r>
    </w:p>
    <w:p w14:paraId="0CF0C243" w14:textId="77777777" w:rsidR="00FB7D51" w:rsidRDefault="00FB7D51">
      <w:pPr>
        <w:pStyle w:val="BodyText"/>
        <w:rPr>
          <w:sz w:val="26"/>
        </w:rPr>
      </w:pPr>
    </w:p>
    <w:p w14:paraId="0CF0C244" w14:textId="1602283C" w:rsidR="00FB7D51" w:rsidRPr="008D3D77" w:rsidRDefault="006712D2" w:rsidP="007B4D4F">
      <w:pPr>
        <w:pStyle w:val="ListParagraph"/>
        <w:numPr>
          <w:ilvl w:val="1"/>
          <w:numId w:val="23"/>
        </w:numPr>
        <w:tabs>
          <w:tab w:val="left" w:pos="666"/>
          <w:tab w:val="left" w:pos="667"/>
        </w:tabs>
        <w:spacing w:after="240"/>
        <w:ind w:left="663" w:right="357"/>
        <w:rPr>
          <w:sz w:val="24"/>
        </w:rPr>
      </w:pPr>
      <w:r w:rsidRPr="008D3D77">
        <w:rPr>
          <w:sz w:val="24"/>
        </w:rPr>
        <w:t>A SAMMS contribution of £</w:t>
      </w:r>
      <w:r w:rsidR="00971E0A">
        <w:rPr>
          <w:sz w:val="24"/>
        </w:rPr>
        <w:t>3</w:t>
      </w:r>
      <w:r w:rsidR="0013648D">
        <w:rPr>
          <w:sz w:val="24"/>
        </w:rPr>
        <w:t>37.49</w:t>
      </w:r>
      <w:r w:rsidRPr="008D3D77">
        <w:rPr>
          <w:sz w:val="24"/>
        </w:rPr>
        <w:t xml:space="preserve"> will apply to any new dwelling created within the 6km zone of influence of the protected sites. In some circumstances, the tariff will apply up to 10km. The council applies the tariff to all new residential developments within the defined zone and criteria of the strategic scheme, including those under 10 dwellings. This sum is index linked and subject to annual review. SAMMS was introduced in the autumn of 2015, and will not apply to reserved matters applications where the outline was approved prior to Autumn 2015.</w:t>
      </w:r>
    </w:p>
    <w:p w14:paraId="0CF0C245" w14:textId="2F8180D5" w:rsidR="00FB7D51" w:rsidRDefault="006712D2" w:rsidP="007B4D4F">
      <w:pPr>
        <w:pStyle w:val="Heading2"/>
      </w:pPr>
      <w:bookmarkStart w:id="38" w:name="2._Policy_/_evidence_base"/>
      <w:bookmarkEnd w:id="38"/>
      <w:r>
        <w:t>Policy/evidence</w:t>
      </w:r>
      <w:r w:rsidRPr="007B4D4F">
        <w:t xml:space="preserve"> </w:t>
      </w:r>
      <w:r>
        <w:t>base</w:t>
      </w:r>
    </w:p>
    <w:p w14:paraId="0CF0C246" w14:textId="77777777" w:rsidR="00FB7D51" w:rsidRDefault="00FB7D51">
      <w:pPr>
        <w:pStyle w:val="BodyText"/>
        <w:rPr>
          <w:b/>
        </w:rPr>
      </w:pPr>
    </w:p>
    <w:p w14:paraId="0CF0C249" w14:textId="18425106" w:rsidR="00FB7D51" w:rsidRDefault="006712D2" w:rsidP="00207220">
      <w:pPr>
        <w:pStyle w:val="BodyText"/>
        <w:ind w:left="820"/>
      </w:pPr>
      <w:hyperlink r:id="rId22" w:tooltip="Link to Footprint Ecology, ‘Bird Disturbance Study North Kent 2010/2011" w:history="1">
        <w:r w:rsidRPr="00207220">
          <w:rPr>
            <w:rStyle w:val="Hyperlink"/>
          </w:rPr>
          <w:t>Footprint</w:t>
        </w:r>
        <w:r w:rsidRPr="00207220">
          <w:rPr>
            <w:rStyle w:val="Hyperlink"/>
            <w:spacing w:val="-6"/>
          </w:rPr>
          <w:t xml:space="preserve"> </w:t>
        </w:r>
        <w:r w:rsidRPr="00207220">
          <w:rPr>
            <w:rStyle w:val="Hyperlink"/>
          </w:rPr>
          <w:t>Ecology,</w:t>
        </w:r>
        <w:r w:rsidRPr="00207220">
          <w:rPr>
            <w:rStyle w:val="Hyperlink"/>
            <w:spacing w:val="-3"/>
          </w:rPr>
          <w:t xml:space="preserve"> </w:t>
        </w:r>
        <w:r w:rsidRPr="00207220">
          <w:rPr>
            <w:rStyle w:val="Hyperlink"/>
          </w:rPr>
          <w:t>‘Bird</w:t>
        </w:r>
        <w:r w:rsidRPr="00207220">
          <w:rPr>
            <w:rStyle w:val="Hyperlink"/>
            <w:spacing w:val="-3"/>
          </w:rPr>
          <w:t xml:space="preserve"> </w:t>
        </w:r>
        <w:r w:rsidRPr="00207220">
          <w:rPr>
            <w:rStyle w:val="Hyperlink"/>
          </w:rPr>
          <w:t>Disturbance</w:t>
        </w:r>
        <w:r w:rsidRPr="00207220">
          <w:rPr>
            <w:rStyle w:val="Hyperlink"/>
            <w:spacing w:val="-4"/>
          </w:rPr>
          <w:t xml:space="preserve"> </w:t>
        </w:r>
        <w:r w:rsidRPr="00207220">
          <w:rPr>
            <w:rStyle w:val="Hyperlink"/>
          </w:rPr>
          <w:t>Study</w:t>
        </w:r>
        <w:r w:rsidRPr="00207220">
          <w:rPr>
            <w:rStyle w:val="Hyperlink"/>
            <w:spacing w:val="-6"/>
          </w:rPr>
          <w:t xml:space="preserve"> </w:t>
        </w:r>
        <w:r w:rsidRPr="00207220">
          <w:rPr>
            <w:rStyle w:val="Hyperlink"/>
          </w:rPr>
          <w:t>North</w:t>
        </w:r>
        <w:r w:rsidRPr="00207220">
          <w:rPr>
            <w:rStyle w:val="Hyperlink"/>
            <w:spacing w:val="-3"/>
          </w:rPr>
          <w:t xml:space="preserve"> </w:t>
        </w:r>
        <w:r w:rsidRPr="00207220">
          <w:rPr>
            <w:rStyle w:val="Hyperlink"/>
          </w:rPr>
          <w:t>Kent</w:t>
        </w:r>
        <w:r w:rsidRPr="00207220">
          <w:rPr>
            <w:rStyle w:val="Hyperlink"/>
            <w:spacing w:val="-5"/>
          </w:rPr>
          <w:t xml:space="preserve"> </w:t>
        </w:r>
        <w:r w:rsidRPr="00207220">
          <w:rPr>
            <w:rStyle w:val="Hyperlink"/>
          </w:rPr>
          <w:t>2010/2011</w:t>
        </w:r>
      </w:hyperlink>
      <w:r>
        <w:rPr>
          <w:color w:val="1F477B"/>
          <w:spacing w:val="-6"/>
        </w:rPr>
        <w:t xml:space="preserve"> </w:t>
      </w:r>
    </w:p>
    <w:p w14:paraId="0CF0C24B" w14:textId="77777777" w:rsidR="00FB7D51" w:rsidRDefault="00FB7D51">
      <w:pPr>
        <w:pStyle w:val="BodyText"/>
        <w:rPr>
          <w:sz w:val="20"/>
        </w:rPr>
      </w:pPr>
    </w:p>
    <w:p w14:paraId="0CF0C24E" w14:textId="4CA6E00F" w:rsidR="00FB7D51" w:rsidRDefault="006712D2" w:rsidP="00207220">
      <w:pPr>
        <w:pStyle w:val="BodyText"/>
        <w:spacing w:before="215"/>
        <w:ind w:left="820"/>
        <w:rPr>
          <w:color w:val="1F477B"/>
          <w:spacing w:val="-7"/>
        </w:rPr>
      </w:pPr>
      <w:hyperlink r:id="rId23" w:tooltip="Link to Footprint Ecology, ‘North Kent Visitor Survey Results" w:history="1">
        <w:r w:rsidRPr="00207220">
          <w:rPr>
            <w:rStyle w:val="Hyperlink"/>
          </w:rPr>
          <w:t>Footprint</w:t>
        </w:r>
        <w:r w:rsidRPr="00207220">
          <w:rPr>
            <w:rStyle w:val="Hyperlink"/>
            <w:spacing w:val="-10"/>
          </w:rPr>
          <w:t xml:space="preserve"> </w:t>
        </w:r>
        <w:r w:rsidRPr="00207220">
          <w:rPr>
            <w:rStyle w:val="Hyperlink"/>
          </w:rPr>
          <w:t>Ecology,</w:t>
        </w:r>
        <w:r w:rsidRPr="00207220">
          <w:rPr>
            <w:rStyle w:val="Hyperlink"/>
            <w:spacing w:val="-6"/>
          </w:rPr>
          <w:t xml:space="preserve"> </w:t>
        </w:r>
        <w:r w:rsidRPr="00207220">
          <w:rPr>
            <w:rStyle w:val="Hyperlink"/>
          </w:rPr>
          <w:t>‘North</w:t>
        </w:r>
        <w:r w:rsidRPr="00207220">
          <w:rPr>
            <w:rStyle w:val="Hyperlink"/>
            <w:spacing w:val="-5"/>
          </w:rPr>
          <w:t xml:space="preserve"> </w:t>
        </w:r>
        <w:r w:rsidRPr="00207220">
          <w:rPr>
            <w:rStyle w:val="Hyperlink"/>
          </w:rPr>
          <w:t>Kent</w:t>
        </w:r>
        <w:r w:rsidRPr="00207220">
          <w:rPr>
            <w:rStyle w:val="Hyperlink"/>
            <w:spacing w:val="-7"/>
          </w:rPr>
          <w:t xml:space="preserve"> </w:t>
        </w:r>
        <w:r w:rsidRPr="00207220">
          <w:rPr>
            <w:rStyle w:val="Hyperlink"/>
          </w:rPr>
          <w:t>Visitor</w:t>
        </w:r>
        <w:r w:rsidRPr="00207220">
          <w:rPr>
            <w:rStyle w:val="Hyperlink"/>
            <w:spacing w:val="-7"/>
          </w:rPr>
          <w:t xml:space="preserve"> </w:t>
        </w:r>
        <w:r w:rsidRPr="00207220">
          <w:rPr>
            <w:rStyle w:val="Hyperlink"/>
          </w:rPr>
          <w:t>Survey</w:t>
        </w:r>
        <w:r w:rsidRPr="00207220">
          <w:rPr>
            <w:rStyle w:val="Hyperlink"/>
            <w:spacing w:val="-12"/>
          </w:rPr>
          <w:t xml:space="preserve"> </w:t>
        </w:r>
        <w:r w:rsidRPr="00207220">
          <w:rPr>
            <w:rStyle w:val="Hyperlink"/>
          </w:rPr>
          <w:t>Results</w:t>
        </w:r>
      </w:hyperlink>
      <w:r>
        <w:rPr>
          <w:color w:val="1F477B"/>
          <w:spacing w:val="-7"/>
        </w:rPr>
        <w:t xml:space="preserve"> </w:t>
      </w:r>
    </w:p>
    <w:p w14:paraId="270E22BC" w14:textId="7FE46408" w:rsidR="00207220" w:rsidRDefault="00207220" w:rsidP="00207220">
      <w:pPr>
        <w:pStyle w:val="BodyText"/>
        <w:spacing w:before="215"/>
        <w:ind w:left="820"/>
        <w:rPr>
          <w:color w:val="1F477B"/>
          <w:spacing w:val="-7"/>
        </w:rPr>
      </w:pPr>
      <w:hyperlink r:id="rId24" w:tooltip="Link to Footprint Ecology, ‘Thames Medway Swale Strategic Access Management and Monitoring Scheme’" w:history="1">
        <w:r w:rsidRPr="00207220">
          <w:rPr>
            <w:rStyle w:val="Hyperlink"/>
            <w:spacing w:val="-7"/>
          </w:rPr>
          <w:t>Footprint Ecology, ‘Thames Medway Swale Strategic Access Management and Monitoring Scheme’</w:t>
        </w:r>
      </w:hyperlink>
    </w:p>
    <w:p w14:paraId="0E6C49F9" w14:textId="13858374" w:rsidR="00D30F29" w:rsidRDefault="00D30F29" w:rsidP="00D30F29">
      <w:pPr>
        <w:pStyle w:val="BodyText"/>
        <w:spacing w:before="215"/>
        <w:ind w:left="820"/>
      </w:pPr>
      <w:hyperlink r:id="rId25" w:tooltip="Link to Medway Council Interim Policy Statement – Strategic Access Management and Mitigation 2015" w:history="1">
        <w:r w:rsidRPr="00D30F29">
          <w:rPr>
            <w:rStyle w:val="Hyperlink"/>
            <w:spacing w:val="-7"/>
          </w:rPr>
          <w:t>Medway Council Interim Policy Statement – Strategic Access Management and Mitigation 2015</w:t>
        </w:r>
      </w:hyperlink>
    </w:p>
    <w:p w14:paraId="0CF0C257" w14:textId="287484FF" w:rsidR="00FB7D51" w:rsidRDefault="006712D2" w:rsidP="00D30F29">
      <w:pPr>
        <w:pStyle w:val="BodyText"/>
        <w:spacing w:before="215"/>
        <w:ind w:left="820"/>
      </w:pPr>
      <w:hyperlink r:id="rId26" w:tooltip="Link to Further information on Bird Disturbance in north Kent" w:history="1">
        <w:r w:rsidRPr="00D30F29">
          <w:rPr>
            <w:rStyle w:val="Hyperlink"/>
          </w:rPr>
          <w:t>Further</w:t>
        </w:r>
        <w:r w:rsidRPr="00D30F29">
          <w:rPr>
            <w:rStyle w:val="Hyperlink"/>
            <w:spacing w:val="-8"/>
          </w:rPr>
          <w:t xml:space="preserve"> </w:t>
        </w:r>
        <w:r w:rsidRPr="00D30F29">
          <w:rPr>
            <w:rStyle w:val="Hyperlink"/>
          </w:rPr>
          <w:t>information</w:t>
        </w:r>
        <w:r w:rsidRPr="00D30F29">
          <w:rPr>
            <w:rStyle w:val="Hyperlink"/>
            <w:spacing w:val="-7"/>
          </w:rPr>
          <w:t xml:space="preserve"> </w:t>
        </w:r>
        <w:r w:rsidRPr="00D30F29">
          <w:rPr>
            <w:rStyle w:val="Hyperlink"/>
          </w:rPr>
          <w:t>on</w:t>
        </w:r>
        <w:r w:rsidRPr="00D30F29">
          <w:rPr>
            <w:rStyle w:val="Hyperlink"/>
            <w:spacing w:val="-9"/>
          </w:rPr>
          <w:t xml:space="preserve"> </w:t>
        </w:r>
        <w:r w:rsidRPr="00D30F29">
          <w:rPr>
            <w:rStyle w:val="Hyperlink"/>
          </w:rPr>
          <w:t>Bird</w:t>
        </w:r>
        <w:r w:rsidRPr="00D30F29">
          <w:rPr>
            <w:rStyle w:val="Hyperlink"/>
            <w:spacing w:val="-3"/>
          </w:rPr>
          <w:t xml:space="preserve"> </w:t>
        </w:r>
        <w:r w:rsidRPr="00D30F29">
          <w:rPr>
            <w:rStyle w:val="Hyperlink"/>
          </w:rPr>
          <w:t>Disturbance</w:t>
        </w:r>
        <w:r w:rsidRPr="00D30F29">
          <w:rPr>
            <w:rStyle w:val="Hyperlink"/>
            <w:spacing w:val="-4"/>
          </w:rPr>
          <w:t xml:space="preserve"> </w:t>
        </w:r>
        <w:r w:rsidRPr="00D30F29">
          <w:rPr>
            <w:rStyle w:val="Hyperlink"/>
          </w:rPr>
          <w:t>in</w:t>
        </w:r>
        <w:r w:rsidRPr="00D30F29">
          <w:rPr>
            <w:rStyle w:val="Hyperlink"/>
            <w:spacing w:val="-6"/>
          </w:rPr>
          <w:t xml:space="preserve"> </w:t>
        </w:r>
        <w:r w:rsidRPr="00D30F29">
          <w:rPr>
            <w:rStyle w:val="Hyperlink"/>
          </w:rPr>
          <w:t>north</w:t>
        </w:r>
        <w:r w:rsidRPr="00D30F29">
          <w:rPr>
            <w:rStyle w:val="Hyperlink"/>
            <w:spacing w:val="-3"/>
          </w:rPr>
          <w:t xml:space="preserve"> </w:t>
        </w:r>
        <w:r w:rsidRPr="00D30F29">
          <w:rPr>
            <w:rStyle w:val="Hyperlink"/>
          </w:rPr>
          <w:t>Kent</w:t>
        </w:r>
      </w:hyperlink>
    </w:p>
    <w:p w14:paraId="0CF0C258" w14:textId="77777777" w:rsidR="00FB7D51" w:rsidRDefault="00FB7D51">
      <w:pPr>
        <w:pStyle w:val="BodyText"/>
        <w:spacing w:before="10"/>
        <w:rPr>
          <w:sz w:val="20"/>
        </w:rPr>
      </w:pPr>
    </w:p>
    <w:p w14:paraId="0CF0C25A" w14:textId="77777777" w:rsidR="00FB7D51" w:rsidRDefault="00FB7D51">
      <w:pPr>
        <w:spacing w:line="278" w:lineRule="auto"/>
        <w:sectPr w:rsidR="00FB7D51">
          <w:pgSz w:w="11920" w:h="16850"/>
          <w:pgMar w:top="1340" w:right="1320" w:bottom="1240" w:left="1340" w:header="0" w:footer="1058" w:gutter="0"/>
          <w:cols w:space="720"/>
        </w:sectPr>
      </w:pPr>
    </w:p>
    <w:p w14:paraId="0CF0C25B" w14:textId="77777777" w:rsidR="00FB7D51" w:rsidRDefault="006712D2">
      <w:pPr>
        <w:pStyle w:val="Heading1"/>
        <w:spacing w:before="81"/>
        <w:ind w:left="1957" w:right="1618" w:firstLine="0"/>
        <w:jc w:val="center"/>
      </w:pPr>
      <w:bookmarkStart w:id="39" w:name="Cultural_services"/>
      <w:bookmarkStart w:id="40" w:name="_Toc193973031"/>
      <w:bookmarkEnd w:id="39"/>
      <w:r>
        <w:rPr>
          <w:u w:val="single"/>
        </w:rPr>
        <w:lastRenderedPageBreak/>
        <w:t>Cultural</w:t>
      </w:r>
      <w:r>
        <w:rPr>
          <w:spacing w:val="-12"/>
          <w:u w:val="single"/>
        </w:rPr>
        <w:t xml:space="preserve"> </w:t>
      </w:r>
      <w:r>
        <w:rPr>
          <w:u w:val="single"/>
        </w:rPr>
        <w:t>services</w:t>
      </w:r>
      <w:bookmarkEnd w:id="40"/>
    </w:p>
    <w:p w14:paraId="0CF0C25C" w14:textId="77777777" w:rsidR="00FB7D51" w:rsidRDefault="00FB7D51">
      <w:pPr>
        <w:pStyle w:val="BodyText"/>
        <w:spacing w:before="11"/>
        <w:rPr>
          <w:b/>
          <w:sz w:val="15"/>
        </w:rPr>
      </w:pPr>
    </w:p>
    <w:p w14:paraId="0CF0C25D" w14:textId="6B5E85B5" w:rsidR="00FB7D51" w:rsidRDefault="006712D2">
      <w:pPr>
        <w:pStyle w:val="BodyText"/>
        <w:spacing w:before="92"/>
        <w:ind w:left="100" w:right="456"/>
      </w:pPr>
      <w:r>
        <w:t>Cultural services cover the following: community facilities, heritage and museums</w:t>
      </w:r>
      <w:r>
        <w:rPr>
          <w:spacing w:val="-64"/>
        </w:rPr>
        <w:t xml:space="preserve"> </w:t>
      </w:r>
      <w:r>
        <w:t>and</w:t>
      </w:r>
      <w:r>
        <w:rPr>
          <w:spacing w:val="-2"/>
        </w:rPr>
        <w:t xml:space="preserve"> </w:t>
      </w:r>
      <w:r>
        <w:t>libraries.</w:t>
      </w:r>
    </w:p>
    <w:p w14:paraId="0CF0C25E" w14:textId="77777777" w:rsidR="00FB7D51" w:rsidRDefault="00FB7D51">
      <w:pPr>
        <w:pStyle w:val="BodyText"/>
      </w:pPr>
    </w:p>
    <w:p w14:paraId="0CF0C25F" w14:textId="77777777" w:rsidR="00FB7D51" w:rsidRDefault="006712D2" w:rsidP="007B4D4F">
      <w:pPr>
        <w:pStyle w:val="Heading2"/>
      </w:pPr>
      <w:bookmarkStart w:id="41" w:name="1._Community_facilities"/>
      <w:bookmarkEnd w:id="41"/>
      <w:r>
        <w:rPr>
          <w:spacing w:val="-1"/>
        </w:rPr>
        <w:t>Community</w:t>
      </w:r>
      <w:r>
        <w:rPr>
          <w:spacing w:val="-12"/>
        </w:rPr>
        <w:t xml:space="preserve"> </w:t>
      </w:r>
      <w:r>
        <w:t>facilities</w:t>
      </w:r>
    </w:p>
    <w:p w14:paraId="0CF0C260" w14:textId="77777777" w:rsidR="00FB7D51" w:rsidRDefault="00FB7D51">
      <w:pPr>
        <w:pStyle w:val="BodyText"/>
        <w:rPr>
          <w:b/>
          <w:sz w:val="16"/>
        </w:rPr>
      </w:pPr>
    </w:p>
    <w:p w14:paraId="0CF0C261" w14:textId="77777777" w:rsidR="00FB7D51" w:rsidRDefault="006712D2">
      <w:pPr>
        <w:pStyle w:val="ListParagraph"/>
        <w:numPr>
          <w:ilvl w:val="1"/>
          <w:numId w:val="22"/>
        </w:numPr>
        <w:tabs>
          <w:tab w:val="left" w:pos="666"/>
          <w:tab w:val="left" w:pos="667"/>
        </w:tabs>
        <w:spacing w:before="92"/>
        <w:ind w:right="528"/>
        <w:rPr>
          <w:sz w:val="24"/>
        </w:rPr>
      </w:pPr>
      <w:r>
        <w:rPr>
          <w:sz w:val="24"/>
        </w:rPr>
        <w:t>Community facilities such as community centres, village halls and meeting</w:t>
      </w:r>
      <w:r>
        <w:rPr>
          <w:spacing w:val="1"/>
          <w:sz w:val="24"/>
        </w:rPr>
        <w:t xml:space="preserve"> </w:t>
      </w:r>
      <w:r>
        <w:rPr>
          <w:sz w:val="24"/>
        </w:rPr>
        <w:t>rooms are an essential part of a sustainable living environment promoting</w:t>
      </w:r>
      <w:r>
        <w:rPr>
          <w:spacing w:val="1"/>
          <w:sz w:val="24"/>
        </w:rPr>
        <w:t xml:space="preserve"> </w:t>
      </w:r>
      <w:r>
        <w:rPr>
          <w:sz w:val="24"/>
        </w:rPr>
        <w:t>general well-being amongst members of the local community and facilitating</w:t>
      </w:r>
      <w:r>
        <w:rPr>
          <w:spacing w:val="-64"/>
          <w:sz w:val="24"/>
        </w:rPr>
        <w:t xml:space="preserve"> </w:t>
      </w:r>
      <w:r>
        <w:rPr>
          <w:sz w:val="24"/>
        </w:rPr>
        <w:t>community</w:t>
      </w:r>
      <w:r>
        <w:rPr>
          <w:spacing w:val="-3"/>
          <w:sz w:val="24"/>
        </w:rPr>
        <w:t xml:space="preserve"> </w:t>
      </w:r>
      <w:r>
        <w:rPr>
          <w:sz w:val="24"/>
        </w:rPr>
        <w:t>cohesion.</w:t>
      </w:r>
    </w:p>
    <w:p w14:paraId="0CF0C262" w14:textId="77777777" w:rsidR="00FB7D51" w:rsidRDefault="006712D2">
      <w:pPr>
        <w:pStyle w:val="ListParagraph"/>
        <w:numPr>
          <w:ilvl w:val="1"/>
          <w:numId w:val="22"/>
        </w:numPr>
        <w:tabs>
          <w:tab w:val="left" w:pos="667"/>
        </w:tabs>
        <w:spacing w:before="200"/>
        <w:ind w:right="112"/>
        <w:jc w:val="both"/>
        <w:rPr>
          <w:sz w:val="24"/>
        </w:rPr>
      </w:pPr>
      <w:r>
        <w:rPr>
          <w:sz w:val="24"/>
        </w:rPr>
        <w:t>This element of social infrastructure is wide reaching in terms of its benefits,</w:t>
      </w:r>
      <w:r>
        <w:rPr>
          <w:spacing w:val="1"/>
          <w:sz w:val="24"/>
        </w:rPr>
        <w:t xml:space="preserve"> </w:t>
      </w:r>
      <w:r>
        <w:rPr>
          <w:sz w:val="24"/>
        </w:rPr>
        <w:t>providing</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health,</w:t>
      </w:r>
      <w:r>
        <w:rPr>
          <w:spacing w:val="1"/>
          <w:sz w:val="24"/>
        </w:rPr>
        <w:t xml:space="preserve"> </w:t>
      </w:r>
      <w:r>
        <w:rPr>
          <w:sz w:val="24"/>
        </w:rPr>
        <w:t>welfare</w:t>
      </w:r>
      <w:r>
        <w:rPr>
          <w:spacing w:val="1"/>
          <w:sz w:val="24"/>
        </w:rPr>
        <w:t xml:space="preserve"> </w:t>
      </w:r>
      <w:r>
        <w:rPr>
          <w:sz w:val="24"/>
        </w:rPr>
        <w:t>social,</w:t>
      </w:r>
      <w:r>
        <w:rPr>
          <w:spacing w:val="1"/>
          <w:sz w:val="24"/>
        </w:rPr>
        <w:t xml:space="preserve"> </w:t>
      </w:r>
      <w:r>
        <w:rPr>
          <w:sz w:val="24"/>
        </w:rPr>
        <w:t>educational,</w:t>
      </w:r>
      <w:r>
        <w:rPr>
          <w:spacing w:val="1"/>
          <w:sz w:val="24"/>
        </w:rPr>
        <w:t xml:space="preserve"> </w:t>
      </w:r>
      <w:r>
        <w:rPr>
          <w:sz w:val="24"/>
        </w:rPr>
        <w:t>spiritual,</w:t>
      </w:r>
      <w:r>
        <w:rPr>
          <w:spacing w:val="1"/>
          <w:sz w:val="24"/>
        </w:rPr>
        <w:t xml:space="preserve"> </w:t>
      </w:r>
      <w:r>
        <w:rPr>
          <w:sz w:val="24"/>
        </w:rPr>
        <w:t>leisure</w:t>
      </w:r>
      <w:r>
        <w:rPr>
          <w:spacing w:val="1"/>
          <w:sz w:val="24"/>
        </w:rPr>
        <w:t xml:space="preserve"> </w:t>
      </w:r>
      <w:r>
        <w:rPr>
          <w:sz w:val="24"/>
        </w:rPr>
        <w:t>and</w:t>
      </w:r>
      <w:r>
        <w:rPr>
          <w:spacing w:val="1"/>
          <w:sz w:val="24"/>
        </w:rPr>
        <w:t xml:space="preserve"> </w:t>
      </w:r>
      <w:r>
        <w:rPr>
          <w:sz w:val="24"/>
        </w:rPr>
        <w:t>recreational needs of the community. They enable residents to participate in</w:t>
      </w:r>
      <w:r>
        <w:rPr>
          <w:spacing w:val="1"/>
          <w:sz w:val="24"/>
        </w:rPr>
        <w:t xml:space="preserve"> </w:t>
      </w:r>
      <w:r>
        <w:rPr>
          <w:sz w:val="24"/>
        </w:rPr>
        <w:t>community</w:t>
      </w:r>
      <w:r>
        <w:rPr>
          <w:spacing w:val="-4"/>
          <w:sz w:val="24"/>
        </w:rPr>
        <w:t xml:space="preserve"> </w:t>
      </w:r>
      <w:r>
        <w:rPr>
          <w:sz w:val="24"/>
        </w:rPr>
        <w:t>life</w:t>
      </w:r>
      <w:r>
        <w:rPr>
          <w:spacing w:val="-4"/>
          <w:sz w:val="24"/>
        </w:rPr>
        <w:t xml:space="preserve"> </w:t>
      </w:r>
      <w:r>
        <w:rPr>
          <w:sz w:val="24"/>
        </w:rPr>
        <w:t>and</w:t>
      </w:r>
      <w:r>
        <w:rPr>
          <w:spacing w:val="-5"/>
          <w:sz w:val="24"/>
        </w:rPr>
        <w:t xml:space="preserve"> </w:t>
      </w:r>
      <w:r>
        <w:rPr>
          <w:sz w:val="24"/>
        </w:rPr>
        <w:t>enable</w:t>
      </w:r>
      <w:r>
        <w:rPr>
          <w:spacing w:val="-5"/>
          <w:sz w:val="24"/>
        </w:rPr>
        <w:t xml:space="preserve"> </w:t>
      </w:r>
      <w:r>
        <w:rPr>
          <w:sz w:val="24"/>
        </w:rPr>
        <w:t>people</w:t>
      </w:r>
      <w:r>
        <w:rPr>
          <w:spacing w:val="-2"/>
          <w:sz w:val="24"/>
        </w:rPr>
        <w:t xml:space="preserve"> </w:t>
      </w:r>
      <w:r>
        <w:rPr>
          <w:sz w:val="24"/>
        </w:rPr>
        <w:t>to</w:t>
      </w:r>
      <w:r>
        <w:rPr>
          <w:spacing w:val="-3"/>
          <w:sz w:val="24"/>
        </w:rPr>
        <w:t xml:space="preserve"> </w:t>
      </w:r>
      <w:r>
        <w:rPr>
          <w:sz w:val="24"/>
        </w:rPr>
        <w:t>connect</w:t>
      </w:r>
      <w:r>
        <w:rPr>
          <w:spacing w:val="-4"/>
          <w:sz w:val="24"/>
        </w:rPr>
        <w:t xml:space="preserve"> </w:t>
      </w:r>
      <w:r>
        <w:rPr>
          <w:sz w:val="24"/>
        </w:rPr>
        <w:t>with</w:t>
      </w:r>
      <w:r>
        <w:rPr>
          <w:spacing w:val="-2"/>
          <w:sz w:val="24"/>
        </w:rPr>
        <w:t xml:space="preserve"> </w:t>
      </w:r>
      <w:r>
        <w:rPr>
          <w:sz w:val="24"/>
        </w:rPr>
        <w:t>others</w:t>
      </w:r>
      <w:r>
        <w:rPr>
          <w:spacing w:val="-2"/>
          <w:sz w:val="24"/>
        </w:rPr>
        <w:t xml:space="preserve"> </w:t>
      </w:r>
      <w:r>
        <w:rPr>
          <w:sz w:val="24"/>
        </w:rPr>
        <w:t>in</w:t>
      </w:r>
      <w:r>
        <w:rPr>
          <w:spacing w:val="-2"/>
          <w:sz w:val="24"/>
        </w:rPr>
        <w:t xml:space="preserve"> </w:t>
      </w:r>
      <w:r>
        <w:rPr>
          <w:sz w:val="24"/>
        </w:rPr>
        <w:t>their</w:t>
      </w:r>
      <w:r>
        <w:rPr>
          <w:spacing w:val="-7"/>
          <w:sz w:val="24"/>
        </w:rPr>
        <w:t xml:space="preserve"> </w:t>
      </w:r>
      <w:r>
        <w:rPr>
          <w:sz w:val="24"/>
        </w:rPr>
        <w:t>local</w:t>
      </w:r>
      <w:r>
        <w:rPr>
          <w:spacing w:val="-4"/>
          <w:sz w:val="24"/>
        </w:rPr>
        <w:t xml:space="preserve"> </w:t>
      </w:r>
      <w:r>
        <w:rPr>
          <w:sz w:val="24"/>
        </w:rPr>
        <w:t>area.</w:t>
      </w:r>
    </w:p>
    <w:p w14:paraId="0CF0C263" w14:textId="77777777" w:rsidR="00FB7D51" w:rsidRDefault="006712D2">
      <w:pPr>
        <w:pStyle w:val="ListParagraph"/>
        <w:numPr>
          <w:ilvl w:val="1"/>
          <w:numId w:val="22"/>
        </w:numPr>
        <w:tabs>
          <w:tab w:val="left" w:pos="666"/>
          <w:tab w:val="left" w:pos="667"/>
        </w:tabs>
        <w:spacing w:before="204"/>
        <w:rPr>
          <w:sz w:val="24"/>
        </w:rPr>
      </w:pPr>
      <w:r>
        <w:rPr>
          <w:sz w:val="24"/>
        </w:rPr>
        <w:t>It</w:t>
      </w:r>
      <w:r>
        <w:rPr>
          <w:spacing w:val="-4"/>
          <w:sz w:val="24"/>
        </w:rPr>
        <w:t xml:space="preserve"> </w:t>
      </w:r>
      <w:r>
        <w:rPr>
          <w:sz w:val="24"/>
        </w:rPr>
        <w:t>is</w:t>
      </w:r>
      <w:r>
        <w:rPr>
          <w:spacing w:val="-4"/>
          <w:sz w:val="24"/>
        </w:rPr>
        <w:t xml:space="preserve"> </w:t>
      </w:r>
      <w:r>
        <w:rPr>
          <w:sz w:val="24"/>
        </w:rPr>
        <w:t>important</w:t>
      </w:r>
      <w:r>
        <w:rPr>
          <w:spacing w:val="-2"/>
          <w:sz w:val="24"/>
        </w:rPr>
        <w:t xml:space="preserve"> </w:t>
      </w:r>
      <w:r>
        <w:rPr>
          <w:sz w:val="24"/>
        </w:rPr>
        <w:t>that:</w:t>
      </w:r>
    </w:p>
    <w:p w14:paraId="0CF0C264" w14:textId="77777777" w:rsidR="00FB7D51" w:rsidRDefault="006712D2">
      <w:pPr>
        <w:pStyle w:val="ListParagraph"/>
        <w:numPr>
          <w:ilvl w:val="2"/>
          <w:numId w:val="22"/>
        </w:numPr>
        <w:tabs>
          <w:tab w:val="left" w:pos="1233"/>
          <w:tab w:val="left" w:pos="1234"/>
        </w:tabs>
        <w:spacing w:before="200"/>
        <w:ind w:right="756"/>
        <w:rPr>
          <w:sz w:val="24"/>
        </w:rPr>
      </w:pPr>
      <w:r>
        <w:rPr>
          <w:sz w:val="24"/>
        </w:rPr>
        <w:t>Community</w:t>
      </w:r>
      <w:r>
        <w:rPr>
          <w:spacing w:val="-12"/>
          <w:sz w:val="24"/>
        </w:rPr>
        <w:t xml:space="preserve"> </w:t>
      </w:r>
      <w:r>
        <w:rPr>
          <w:sz w:val="24"/>
        </w:rPr>
        <w:t>facilities</w:t>
      </w:r>
      <w:r>
        <w:rPr>
          <w:spacing w:val="-8"/>
          <w:sz w:val="24"/>
        </w:rPr>
        <w:t xml:space="preserve"> </w:t>
      </w:r>
      <w:r>
        <w:rPr>
          <w:sz w:val="24"/>
        </w:rPr>
        <w:t>are</w:t>
      </w:r>
      <w:r>
        <w:rPr>
          <w:spacing w:val="-8"/>
          <w:sz w:val="24"/>
        </w:rPr>
        <w:t xml:space="preserve"> </w:t>
      </w:r>
      <w:r>
        <w:rPr>
          <w:sz w:val="24"/>
        </w:rPr>
        <w:t>well</w:t>
      </w:r>
      <w:r>
        <w:rPr>
          <w:spacing w:val="-8"/>
          <w:sz w:val="24"/>
        </w:rPr>
        <w:t xml:space="preserve"> </w:t>
      </w:r>
      <w:r>
        <w:rPr>
          <w:sz w:val="24"/>
        </w:rPr>
        <w:t>connected</w:t>
      </w:r>
      <w:r>
        <w:rPr>
          <w:spacing w:val="-6"/>
          <w:sz w:val="24"/>
        </w:rPr>
        <w:t xml:space="preserve"> </w:t>
      </w:r>
      <w:r>
        <w:rPr>
          <w:sz w:val="24"/>
        </w:rPr>
        <w:t>to</w:t>
      </w:r>
      <w:r>
        <w:rPr>
          <w:spacing w:val="-8"/>
          <w:sz w:val="24"/>
        </w:rPr>
        <w:t xml:space="preserve"> </w:t>
      </w:r>
      <w:r>
        <w:rPr>
          <w:sz w:val="24"/>
        </w:rPr>
        <w:t>other</w:t>
      </w:r>
      <w:r>
        <w:rPr>
          <w:spacing w:val="-9"/>
          <w:sz w:val="24"/>
        </w:rPr>
        <w:t xml:space="preserve"> </w:t>
      </w:r>
      <w:r>
        <w:rPr>
          <w:sz w:val="24"/>
        </w:rPr>
        <w:t>community</w:t>
      </w:r>
      <w:r>
        <w:rPr>
          <w:spacing w:val="-10"/>
          <w:sz w:val="24"/>
        </w:rPr>
        <w:t xml:space="preserve"> </w:t>
      </w:r>
      <w:r>
        <w:rPr>
          <w:sz w:val="24"/>
        </w:rPr>
        <w:t>facilities,</w:t>
      </w:r>
      <w:r>
        <w:rPr>
          <w:spacing w:val="-63"/>
          <w:sz w:val="24"/>
        </w:rPr>
        <w:t xml:space="preserve"> </w:t>
      </w:r>
      <w:r>
        <w:rPr>
          <w:sz w:val="24"/>
        </w:rPr>
        <w:t>public transport services, open space, recreation facilities, and</w:t>
      </w:r>
      <w:r>
        <w:rPr>
          <w:spacing w:val="1"/>
          <w:sz w:val="24"/>
        </w:rPr>
        <w:t xml:space="preserve"> </w:t>
      </w:r>
      <w:r>
        <w:rPr>
          <w:sz w:val="24"/>
        </w:rPr>
        <w:t>employment</w:t>
      </w:r>
      <w:r>
        <w:rPr>
          <w:spacing w:val="-3"/>
          <w:sz w:val="24"/>
        </w:rPr>
        <w:t xml:space="preserve"> </w:t>
      </w:r>
      <w:r>
        <w:rPr>
          <w:sz w:val="24"/>
        </w:rPr>
        <w:t>and education</w:t>
      </w:r>
      <w:r>
        <w:rPr>
          <w:spacing w:val="-4"/>
          <w:sz w:val="24"/>
        </w:rPr>
        <w:t xml:space="preserve"> </w:t>
      </w:r>
      <w:r>
        <w:rPr>
          <w:sz w:val="24"/>
        </w:rPr>
        <w:t>opportunities.</w:t>
      </w:r>
    </w:p>
    <w:p w14:paraId="0CF0C265" w14:textId="77777777" w:rsidR="00FB7D51" w:rsidRDefault="006712D2">
      <w:pPr>
        <w:pStyle w:val="ListParagraph"/>
        <w:numPr>
          <w:ilvl w:val="2"/>
          <w:numId w:val="22"/>
        </w:numPr>
        <w:tabs>
          <w:tab w:val="left" w:pos="1233"/>
          <w:tab w:val="left" w:pos="1234"/>
        </w:tabs>
        <w:spacing w:line="235" w:lineRule="auto"/>
        <w:ind w:right="485"/>
        <w:rPr>
          <w:sz w:val="24"/>
        </w:rPr>
      </w:pPr>
      <w:r>
        <w:rPr>
          <w:sz w:val="24"/>
        </w:rPr>
        <w:t>Corresponding services are relevant to local people and can be flexible</w:t>
      </w:r>
      <w:r>
        <w:rPr>
          <w:spacing w:val="-64"/>
          <w:sz w:val="24"/>
        </w:rPr>
        <w:t xml:space="preserve"> </w:t>
      </w:r>
      <w:r>
        <w:rPr>
          <w:sz w:val="24"/>
        </w:rPr>
        <w:t>enough</w:t>
      </w:r>
      <w:r>
        <w:rPr>
          <w:spacing w:val="-4"/>
          <w:sz w:val="24"/>
        </w:rPr>
        <w:t xml:space="preserve"> </w:t>
      </w:r>
      <w:r>
        <w:rPr>
          <w:sz w:val="24"/>
        </w:rPr>
        <w:t>to</w:t>
      </w:r>
      <w:r>
        <w:rPr>
          <w:spacing w:val="1"/>
          <w:sz w:val="24"/>
        </w:rPr>
        <w:t xml:space="preserve"> </w:t>
      </w:r>
      <w:r>
        <w:rPr>
          <w:sz w:val="24"/>
        </w:rPr>
        <w:t>respond to</w:t>
      </w:r>
      <w:r>
        <w:rPr>
          <w:spacing w:val="1"/>
          <w:sz w:val="24"/>
        </w:rPr>
        <w:t xml:space="preserve"> </w:t>
      </w:r>
      <w:r>
        <w:rPr>
          <w:sz w:val="24"/>
        </w:rPr>
        <w:t>changing needs.</w:t>
      </w:r>
    </w:p>
    <w:p w14:paraId="0CF0C266" w14:textId="77777777" w:rsidR="00FB7D51" w:rsidRDefault="006712D2">
      <w:pPr>
        <w:pStyle w:val="ListParagraph"/>
        <w:numPr>
          <w:ilvl w:val="2"/>
          <w:numId w:val="22"/>
        </w:numPr>
        <w:tabs>
          <w:tab w:val="left" w:pos="1233"/>
          <w:tab w:val="left" w:pos="1234"/>
        </w:tabs>
        <w:spacing w:before="2"/>
        <w:ind w:right="291"/>
        <w:rPr>
          <w:sz w:val="24"/>
        </w:rPr>
      </w:pPr>
      <w:r>
        <w:rPr>
          <w:sz w:val="24"/>
        </w:rPr>
        <w:t>Community services infrastructure should be equitably distributed so that</w:t>
      </w:r>
      <w:r>
        <w:rPr>
          <w:spacing w:val="-64"/>
          <w:sz w:val="24"/>
        </w:rPr>
        <w:t xml:space="preserve"> </w:t>
      </w:r>
      <w:r>
        <w:rPr>
          <w:sz w:val="24"/>
        </w:rPr>
        <w:t>all</w:t>
      </w:r>
      <w:r>
        <w:rPr>
          <w:spacing w:val="-4"/>
          <w:sz w:val="24"/>
        </w:rPr>
        <w:t xml:space="preserve"> </w:t>
      </w:r>
      <w:r>
        <w:rPr>
          <w:sz w:val="24"/>
        </w:rPr>
        <w:t>groups</w:t>
      </w:r>
      <w:r>
        <w:rPr>
          <w:spacing w:val="-4"/>
          <w:sz w:val="24"/>
        </w:rPr>
        <w:t xml:space="preserve"> </w:t>
      </w:r>
      <w:r>
        <w:rPr>
          <w:sz w:val="24"/>
        </w:rPr>
        <w:t>in the</w:t>
      </w:r>
      <w:r>
        <w:rPr>
          <w:spacing w:val="-1"/>
          <w:sz w:val="24"/>
        </w:rPr>
        <w:t xml:space="preserve"> </w:t>
      </w:r>
      <w:r>
        <w:rPr>
          <w:sz w:val="24"/>
        </w:rPr>
        <w:t>community</w:t>
      </w:r>
      <w:r>
        <w:rPr>
          <w:spacing w:val="-2"/>
          <w:sz w:val="24"/>
        </w:rPr>
        <w:t xml:space="preserve"> </w:t>
      </w:r>
      <w:r>
        <w:rPr>
          <w:sz w:val="24"/>
        </w:rPr>
        <w:t>are</w:t>
      </w:r>
      <w:r>
        <w:rPr>
          <w:spacing w:val="-4"/>
          <w:sz w:val="24"/>
        </w:rPr>
        <w:t xml:space="preserve"> </w:t>
      </w:r>
      <w:r>
        <w:rPr>
          <w:sz w:val="24"/>
        </w:rPr>
        <w:t>able</w:t>
      </w:r>
      <w:r>
        <w:rPr>
          <w:spacing w:val="-2"/>
          <w:sz w:val="24"/>
        </w:rPr>
        <w:t xml:space="preserve"> </w:t>
      </w:r>
      <w:r>
        <w:rPr>
          <w:sz w:val="24"/>
        </w:rPr>
        <w:t>to</w:t>
      </w:r>
      <w:r>
        <w:rPr>
          <w:spacing w:val="-3"/>
          <w:sz w:val="24"/>
        </w:rPr>
        <w:t xml:space="preserve"> </w:t>
      </w:r>
      <w:r>
        <w:rPr>
          <w:sz w:val="24"/>
        </w:rPr>
        <w:t>benefit</w:t>
      </w:r>
    </w:p>
    <w:p w14:paraId="0CF0C267" w14:textId="77777777" w:rsidR="00FB7D51" w:rsidRDefault="006712D2">
      <w:pPr>
        <w:pStyle w:val="ListParagraph"/>
        <w:numPr>
          <w:ilvl w:val="2"/>
          <w:numId w:val="22"/>
        </w:numPr>
        <w:tabs>
          <w:tab w:val="left" w:pos="1233"/>
          <w:tab w:val="left" w:pos="1234"/>
        </w:tabs>
        <w:ind w:right="400"/>
        <w:rPr>
          <w:sz w:val="24"/>
        </w:rPr>
      </w:pPr>
      <w:r>
        <w:rPr>
          <w:sz w:val="24"/>
        </w:rPr>
        <w:t>Community infrastructure is integrated well into its surroundings and the</w:t>
      </w:r>
      <w:r>
        <w:rPr>
          <w:spacing w:val="-64"/>
          <w:sz w:val="24"/>
        </w:rPr>
        <w:t xml:space="preserve"> </w:t>
      </w:r>
      <w:r>
        <w:rPr>
          <w:sz w:val="24"/>
        </w:rPr>
        <w:t>landscape</w:t>
      </w:r>
      <w:r>
        <w:rPr>
          <w:spacing w:val="-4"/>
          <w:sz w:val="24"/>
        </w:rPr>
        <w:t xml:space="preserve"> </w:t>
      </w:r>
      <w:r>
        <w:rPr>
          <w:sz w:val="24"/>
        </w:rPr>
        <w:t>and</w:t>
      </w:r>
      <w:r>
        <w:rPr>
          <w:spacing w:val="-1"/>
          <w:sz w:val="24"/>
        </w:rPr>
        <w:t xml:space="preserve"> </w:t>
      </w:r>
      <w:r>
        <w:rPr>
          <w:sz w:val="24"/>
        </w:rPr>
        <w:t>natural</w:t>
      </w:r>
      <w:r>
        <w:rPr>
          <w:spacing w:val="-6"/>
          <w:sz w:val="24"/>
        </w:rPr>
        <w:t xml:space="preserve"> </w:t>
      </w:r>
      <w:r>
        <w:rPr>
          <w:sz w:val="24"/>
        </w:rPr>
        <w:t>attributes of</w:t>
      </w:r>
      <w:r>
        <w:rPr>
          <w:spacing w:val="-1"/>
          <w:sz w:val="24"/>
        </w:rPr>
        <w:t xml:space="preserve"> </w:t>
      </w:r>
      <w:r>
        <w:rPr>
          <w:sz w:val="24"/>
        </w:rPr>
        <w:t>sites</w:t>
      </w:r>
      <w:r>
        <w:rPr>
          <w:spacing w:val="-4"/>
          <w:sz w:val="24"/>
        </w:rPr>
        <w:t xml:space="preserve"> </w:t>
      </w:r>
      <w:r>
        <w:rPr>
          <w:sz w:val="24"/>
        </w:rPr>
        <w:t>and</w:t>
      </w:r>
      <w:r>
        <w:rPr>
          <w:spacing w:val="-6"/>
          <w:sz w:val="24"/>
        </w:rPr>
        <w:t xml:space="preserve"> </w:t>
      </w:r>
      <w:r>
        <w:rPr>
          <w:sz w:val="24"/>
        </w:rPr>
        <w:t>settings.</w:t>
      </w:r>
    </w:p>
    <w:p w14:paraId="0CF0C268" w14:textId="77777777" w:rsidR="00FB7D51" w:rsidRDefault="00FB7D51">
      <w:pPr>
        <w:pStyle w:val="BodyText"/>
        <w:rPr>
          <w:sz w:val="26"/>
        </w:rPr>
      </w:pPr>
    </w:p>
    <w:p w14:paraId="0CF0C269" w14:textId="77777777" w:rsidR="00FB7D51" w:rsidRDefault="006712D2">
      <w:pPr>
        <w:pStyle w:val="ListParagraph"/>
        <w:numPr>
          <w:ilvl w:val="1"/>
          <w:numId w:val="22"/>
        </w:numPr>
        <w:tabs>
          <w:tab w:val="left" w:pos="667"/>
        </w:tabs>
        <w:spacing w:before="169"/>
        <w:ind w:right="109"/>
        <w:jc w:val="both"/>
        <w:rPr>
          <w:sz w:val="24"/>
        </w:rPr>
      </w:pPr>
      <w:r>
        <w:rPr>
          <w:sz w:val="24"/>
        </w:rPr>
        <w:t>Contributions will be sought for a variety of community facilities. Community</w:t>
      </w:r>
      <w:r>
        <w:rPr>
          <w:spacing w:val="1"/>
          <w:sz w:val="24"/>
        </w:rPr>
        <w:t xml:space="preserve"> </w:t>
      </w:r>
      <w:r>
        <w:rPr>
          <w:sz w:val="24"/>
        </w:rPr>
        <w:t>facilities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provided</w:t>
      </w:r>
      <w:r>
        <w:rPr>
          <w:spacing w:val="1"/>
          <w:sz w:val="24"/>
        </w:rPr>
        <w:t xml:space="preserve"> </w:t>
      </w:r>
      <w:r>
        <w:rPr>
          <w:sz w:val="24"/>
        </w:rPr>
        <w:t>by</w:t>
      </w:r>
      <w:r>
        <w:rPr>
          <w:spacing w:val="1"/>
          <w:sz w:val="24"/>
        </w:rPr>
        <w:t xml:space="preserve"> </w:t>
      </w:r>
      <w:r>
        <w:rPr>
          <w:sz w:val="24"/>
        </w:rPr>
        <w:t>many</w:t>
      </w:r>
      <w:r>
        <w:rPr>
          <w:spacing w:val="1"/>
          <w:sz w:val="24"/>
        </w:rPr>
        <w:t xml:space="preserve"> </w:t>
      </w:r>
      <w:r>
        <w:rPr>
          <w:sz w:val="24"/>
        </w:rPr>
        <w:t>different</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community</w:t>
      </w:r>
      <w:r>
        <w:rPr>
          <w:spacing w:val="1"/>
          <w:sz w:val="24"/>
        </w:rPr>
        <w:t xml:space="preserve"> </w:t>
      </w:r>
      <w:r>
        <w:rPr>
          <w:sz w:val="24"/>
        </w:rPr>
        <w:t>groups,</w:t>
      </w:r>
      <w:r>
        <w:rPr>
          <w:spacing w:val="1"/>
          <w:sz w:val="24"/>
        </w:rPr>
        <w:t xml:space="preserve"> </w:t>
      </w:r>
      <w:r>
        <w:rPr>
          <w:sz w:val="24"/>
        </w:rPr>
        <w:t>community centres, village halls, churches and other places of worship, local</w:t>
      </w:r>
      <w:r>
        <w:rPr>
          <w:spacing w:val="1"/>
          <w:sz w:val="24"/>
        </w:rPr>
        <w:t xml:space="preserve"> </w:t>
      </w:r>
      <w:r>
        <w:rPr>
          <w:sz w:val="24"/>
        </w:rPr>
        <w:t>associations etc. When major planning applications are received, community</w:t>
      </w:r>
      <w:r>
        <w:rPr>
          <w:spacing w:val="1"/>
          <w:sz w:val="24"/>
        </w:rPr>
        <w:t xml:space="preserve"> </w:t>
      </w:r>
      <w:r>
        <w:rPr>
          <w:sz w:val="24"/>
        </w:rPr>
        <w:t xml:space="preserve">facilities of all types in that </w:t>
      </w:r>
      <w:proofErr w:type="gramStart"/>
      <w:r>
        <w:rPr>
          <w:sz w:val="24"/>
        </w:rPr>
        <w:t>particular area</w:t>
      </w:r>
      <w:proofErr w:type="gramEnd"/>
      <w:r>
        <w:rPr>
          <w:sz w:val="24"/>
        </w:rPr>
        <w:t xml:space="preserve"> will be reviewed and contributions</w:t>
      </w:r>
      <w:r>
        <w:rPr>
          <w:spacing w:val="1"/>
          <w:sz w:val="24"/>
        </w:rPr>
        <w:t xml:space="preserve"> </w:t>
      </w:r>
      <w:r>
        <w:rPr>
          <w:sz w:val="24"/>
        </w:rPr>
        <w:t>requested</w:t>
      </w:r>
      <w:r>
        <w:rPr>
          <w:spacing w:val="-4"/>
          <w:sz w:val="24"/>
        </w:rPr>
        <w:t xml:space="preserve"> </w:t>
      </w:r>
      <w:r>
        <w:rPr>
          <w:sz w:val="24"/>
        </w:rPr>
        <w:t>for the</w:t>
      </w:r>
      <w:r>
        <w:rPr>
          <w:spacing w:val="-4"/>
          <w:sz w:val="24"/>
        </w:rPr>
        <w:t xml:space="preserve"> </w:t>
      </w:r>
      <w:r>
        <w:rPr>
          <w:sz w:val="24"/>
        </w:rPr>
        <w:t>most</w:t>
      </w:r>
      <w:r>
        <w:rPr>
          <w:spacing w:val="-4"/>
          <w:sz w:val="24"/>
        </w:rPr>
        <w:t xml:space="preserve"> </w:t>
      </w:r>
      <w:r>
        <w:rPr>
          <w:sz w:val="24"/>
        </w:rPr>
        <w:t>appropriate</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development.</w:t>
      </w:r>
    </w:p>
    <w:p w14:paraId="0CF0C26A" w14:textId="777DAB40" w:rsidR="00FB7D51" w:rsidRDefault="006712D2" w:rsidP="007B4D4F">
      <w:pPr>
        <w:spacing w:before="200" w:after="240"/>
        <w:ind w:left="663"/>
        <w:rPr>
          <w:b/>
          <w:sz w:val="24"/>
        </w:rPr>
      </w:pPr>
      <w:r>
        <w:rPr>
          <w:sz w:val="24"/>
        </w:rPr>
        <w:t>Charge:</w:t>
      </w:r>
      <w:r>
        <w:rPr>
          <w:spacing w:val="-6"/>
          <w:sz w:val="24"/>
        </w:rPr>
        <w:t xml:space="preserve"> </w:t>
      </w:r>
      <w:r>
        <w:rPr>
          <w:b/>
          <w:sz w:val="24"/>
        </w:rPr>
        <w:t>£</w:t>
      </w:r>
      <w:r w:rsidR="008D3D77">
        <w:rPr>
          <w:b/>
          <w:sz w:val="24"/>
        </w:rPr>
        <w:t>2</w:t>
      </w:r>
      <w:r w:rsidR="0013648D">
        <w:rPr>
          <w:b/>
          <w:sz w:val="24"/>
        </w:rPr>
        <w:t>51.84</w:t>
      </w:r>
      <w:r>
        <w:rPr>
          <w:b/>
          <w:spacing w:val="-2"/>
          <w:sz w:val="24"/>
        </w:rPr>
        <w:t xml:space="preserve"> </w:t>
      </w:r>
      <w:r>
        <w:rPr>
          <w:b/>
          <w:sz w:val="24"/>
        </w:rPr>
        <w:t>per</w:t>
      </w:r>
      <w:r>
        <w:rPr>
          <w:b/>
          <w:spacing w:val="-4"/>
          <w:sz w:val="24"/>
        </w:rPr>
        <w:t xml:space="preserve"> </w:t>
      </w:r>
      <w:r>
        <w:rPr>
          <w:b/>
          <w:sz w:val="24"/>
        </w:rPr>
        <w:t>dwelling</w:t>
      </w:r>
    </w:p>
    <w:p w14:paraId="0CF0C26B" w14:textId="77777777" w:rsidR="00FB7D51" w:rsidRDefault="006712D2" w:rsidP="007B4D4F">
      <w:pPr>
        <w:pStyle w:val="Heading2"/>
      </w:pPr>
      <w:bookmarkStart w:id="42" w:name="2._Heritage_and_Museums"/>
      <w:bookmarkEnd w:id="42"/>
      <w:r>
        <w:t>Heritage</w:t>
      </w:r>
      <w:r>
        <w:rPr>
          <w:spacing w:val="-11"/>
        </w:rPr>
        <w:t xml:space="preserve"> </w:t>
      </w:r>
      <w:r>
        <w:t>and</w:t>
      </w:r>
      <w:r>
        <w:rPr>
          <w:spacing w:val="-9"/>
        </w:rPr>
        <w:t xml:space="preserve"> </w:t>
      </w:r>
      <w:r>
        <w:t>Museums</w:t>
      </w:r>
    </w:p>
    <w:p w14:paraId="0CF0C26C" w14:textId="77777777" w:rsidR="00FB7D51" w:rsidRDefault="006712D2">
      <w:pPr>
        <w:pStyle w:val="ListParagraph"/>
        <w:numPr>
          <w:ilvl w:val="1"/>
          <w:numId w:val="22"/>
        </w:numPr>
        <w:tabs>
          <w:tab w:val="left" w:pos="666"/>
          <w:tab w:val="left" w:pos="667"/>
        </w:tabs>
        <w:spacing w:before="199"/>
        <w:ind w:right="129"/>
        <w:rPr>
          <w:sz w:val="24"/>
        </w:rPr>
      </w:pPr>
      <w:r>
        <w:rPr>
          <w:sz w:val="24"/>
        </w:rPr>
        <w:t>The Heritage and Museums service of Medway Council is responsible for</w:t>
      </w:r>
      <w:r>
        <w:rPr>
          <w:spacing w:val="1"/>
          <w:sz w:val="24"/>
        </w:rPr>
        <w:t xml:space="preserve"> </w:t>
      </w:r>
      <w:r>
        <w:rPr>
          <w:sz w:val="24"/>
        </w:rPr>
        <w:t xml:space="preserve">Medway’s most iconic and historic buildings, including Rochester and </w:t>
      </w:r>
      <w:proofErr w:type="spellStart"/>
      <w:r>
        <w:rPr>
          <w:sz w:val="24"/>
        </w:rPr>
        <w:t>Upnor</w:t>
      </w:r>
      <w:proofErr w:type="spellEnd"/>
      <w:r>
        <w:rPr>
          <w:spacing w:val="1"/>
          <w:sz w:val="24"/>
        </w:rPr>
        <w:t xml:space="preserve"> </w:t>
      </w:r>
      <w:r>
        <w:rPr>
          <w:sz w:val="24"/>
        </w:rPr>
        <w:t>Castles, Temple Manor in Strood, Eastgate House and the Guildhall Museum in</w:t>
      </w:r>
      <w:r>
        <w:rPr>
          <w:spacing w:val="-64"/>
          <w:sz w:val="24"/>
        </w:rPr>
        <w:t xml:space="preserve"> </w:t>
      </w:r>
      <w:r>
        <w:rPr>
          <w:sz w:val="24"/>
        </w:rPr>
        <w:t>Rochester and the Brook Pumping Station in Chatham. Alongside these it also</w:t>
      </w:r>
      <w:r>
        <w:rPr>
          <w:spacing w:val="1"/>
          <w:sz w:val="24"/>
        </w:rPr>
        <w:t xml:space="preserve"> </w:t>
      </w:r>
      <w:r>
        <w:rPr>
          <w:sz w:val="24"/>
        </w:rPr>
        <w:t>manages the Medway Archives Centre in Strood, and the Visitor Information</w:t>
      </w:r>
      <w:r>
        <w:rPr>
          <w:spacing w:val="1"/>
          <w:sz w:val="24"/>
        </w:rPr>
        <w:t xml:space="preserve"> </w:t>
      </w:r>
      <w:r>
        <w:rPr>
          <w:sz w:val="24"/>
        </w:rPr>
        <w:t>Centre in Rochester.</w:t>
      </w:r>
    </w:p>
    <w:p w14:paraId="0CF0C26D" w14:textId="77777777" w:rsidR="00FB7D51" w:rsidRDefault="006712D2">
      <w:pPr>
        <w:pStyle w:val="ListParagraph"/>
        <w:numPr>
          <w:ilvl w:val="1"/>
          <w:numId w:val="22"/>
        </w:numPr>
        <w:tabs>
          <w:tab w:val="left" w:pos="666"/>
          <w:tab w:val="left" w:pos="667"/>
        </w:tabs>
        <w:spacing w:before="199"/>
        <w:ind w:right="486"/>
        <w:rPr>
          <w:sz w:val="24"/>
        </w:rPr>
      </w:pP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operating</w:t>
      </w:r>
      <w:r>
        <w:rPr>
          <w:spacing w:val="-2"/>
          <w:sz w:val="24"/>
        </w:rPr>
        <w:t xml:space="preserve"> </w:t>
      </w:r>
      <w:r>
        <w:rPr>
          <w:sz w:val="24"/>
        </w:rPr>
        <w:t>the</w:t>
      </w:r>
      <w:r>
        <w:rPr>
          <w:spacing w:val="-4"/>
          <w:sz w:val="24"/>
        </w:rPr>
        <w:t xml:space="preserve"> </w:t>
      </w:r>
      <w:r>
        <w:rPr>
          <w:sz w:val="24"/>
        </w:rPr>
        <w:t>buildings</w:t>
      </w:r>
      <w:r>
        <w:rPr>
          <w:spacing w:val="-3"/>
          <w:sz w:val="24"/>
        </w:rPr>
        <w:t xml:space="preserve"> </w:t>
      </w:r>
      <w:r>
        <w:rPr>
          <w:sz w:val="24"/>
        </w:rPr>
        <w:t>as</w:t>
      </w:r>
      <w:r>
        <w:rPr>
          <w:spacing w:val="-6"/>
          <w:sz w:val="24"/>
        </w:rPr>
        <w:t xml:space="preserve"> </w:t>
      </w:r>
      <w:r>
        <w:rPr>
          <w:sz w:val="24"/>
        </w:rPr>
        <w:t>places</w:t>
      </w:r>
      <w:r>
        <w:rPr>
          <w:spacing w:val="-3"/>
          <w:sz w:val="24"/>
        </w:rPr>
        <w:t xml:space="preserve"> </w:t>
      </w:r>
      <w:r>
        <w:rPr>
          <w:sz w:val="24"/>
        </w:rPr>
        <w:t>to</w:t>
      </w:r>
      <w:r>
        <w:rPr>
          <w:spacing w:val="-1"/>
          <w:sz w:val="24"/>
        </w:rPr>
        <w:t xml:space="preserve"> </w:t>
      </w:r>
      <w:r>
        <w:rPr>
          <w:sz w:val="24"/>
        </w:rPr>
        <w:t>visit</w:t>
      </w:r>
      <w:r>
        <w:rPr>
          <w:spacing w:val="-4"/>
          <w:sz w:val="24"/>
        </w:rPr>
        <w:t xml:space="preserve"> </w:t>
      </w:r>
      <w:r>
        <w:rPr>
          <w:sz w:val="24"/>
        </w:rPr>
        <w:t>for</w:t>
      </w:r>
      <w:r>
        <w:rPr>
          <w:spacing w:val="-5"/>
          <w:sz w:val="24"/>
        </w:rPr>
        <w:t xml:space="preserve"> </w:t>
      </w:r>
      <w:r>
        <w:rPr>
          <w:sz w:val="24"/>
        </w:rPr>
        <w:t>the</w:t>
      </w:r>
      <w:r>
        <w:rPr>
          <w:spacing w:val="-6"/>
          <w:sz w:val="24"/>
        </w:rPr>
        <w:t xml:space="preserve"> </w:t>
      </w:r>
      <w:r>
        <w:rPr>
          <w:sz w:val="24"/>
        </w:rPr>
        <w:t>public,</w:t>
      </w:r>
      <w:r>
        <w:rPr>
          <w:spacing w:val="-5"/>
          <w:sz w:val="24"/>
        </w:rPr>
        <w:t xml:space="preserve"> </w:t>
      </w:r>
      <w:r>
        <w:rPr>
          <w:sz w:val="24"/>
        </w:rPr>
        <w:t>the</w:t>
      </w:r>
      <w:r>
        <w:rPr>
          <w:spacing w:val="-3"/>
          <w:sz w:val="24"/>
        </w:rPr>
        <w:t xml:space="preserve"> </w:t>
      </w:r>
      <w:r>
        <w:rPr>
          <w:sz w:val="24"/>
        </w:rPr>
        <w:t>service</w:t>
      </w:r>
      <w:r>
        <w:rPr>
          <w:spacing w:val="-64"/>
          <w:sz w:val="24"/>
        </w:rPr>
        <w:t xml:space="preserve"> </w:t>
      </w:r>
      <w:r>
        <w:rPr>
          <w:sz w:val="24"/>
        </w:rPr>
        <w:t>also conserves and maintains these buildings and collections, provides an</w:t>
      </w:r>
      <w:r>
        <w:rPr>
          <w:spacing w:val="1"/>
          <w:sz w:val="24"/>
        </w:rPr>
        <w:t xml:space="preserve"> </w:t>
      </w:r>
      <w:r>
        <w:rPr>
          <w:sz w:val="24"/>
        </w:rPr>
        <w:t>educational service for local and visiting schools, and develops exhibitions,</w:t>
      </w:r>
      <w:r>
        <w:rPr>
          <w:spacing w:val="1"/>
          <w:sz w:val="24"/>
        </w:rPr>
        <w:t xml:space="preserve"> </w:t>
      </w:r>
      <w:r>
        <w:rPr>
          <w:sz w:val="24"/>
        </w:rPr>
        <w:t>events,</w:t>
      </w:r>
      <w:r>
        <w:rPr>
          <w:spacing w:val="-2"/>
          <w:sz w:val="24"/>
        </w:rPr>
        <w:t xml:space="preserve"> </w:t>
      </w:r>
      <w:r>
        <w:rPr>
          <w:sz w:val="24"/>
        </w:rPr>
        <w:t>and</w:t>
      </w:r>
      <w:r>
        <w:rPr>
          <w:spacing w:val="-4"/>
          <w:sz w:val="24"/>
        </w:rPr>
        <w:t xml:space="preserve"> </w:t>
      </w:r>
      <w:r>
        <w:rPr>
          <w:sz w:val="24"/>
        </w:rPr>
        <w:t>activities throughout the year.</w:t>
      </w:r>
    </w:p>
    <w:p w14:paraId="0CF0C26E" w14:textId="77777777" w:rsidR="00FB7D51" w:rsidRDefault="00FB7D51">
      <w:pPr>
        <w:rPr>
          <w:sz w:val="24"/>
        </w:rPr>
        <w:sectPr w:rsidR="00FB7D51">
          <w:pgSz w:w="11920" w:h="16850"/>
          <w:pgMar w:top="1340" w:right="1320" w:bottom="1240" w:left="1340" w:header="0" w:footer="1058" w:gutter="0"/>
          <w:cols w:space="720"/>
        </w:sectPr>
      </w:pPr>
    </w:p>
    <w:p w14:paraId="0CF0C26F" w14:textId="77777777" w:rsidR="00FB7D51" w:rsidRDefault="006712D2">
      <w:pPr>
        <w:pStyle w:val="ListParagraph"/>
        <w:numPr>
          <w:ilvl w:val="1"/>
          <w:numId w:val="22"/>
        </w:numPr>
        <w:tabs>
          <w:tab w:val="left" w:pos="820"/>
          <w:tab w:val="left" w:pos="821"/>
        </w:tabs>
        <w:spacing w:before="81"/>
        <w:ind w:left="820" w:right="349" w:hanging="720"/>
        <w:rPr>
          <w:sz w:val="24"/>
        </w:rPr>
      </w:pPr>
      <w:r>
        <w:rPr>
          <w:sz w:val="24"/>
        </w:rPr>
        <w:lastRenderedPageBreak/>
        <w:t>Heritage and Museums are major assets for the entire Medway population</w:t>
      </w:r>
      <w:r>
        <w:rPr>
          <w:spacing w:val="1"/>
          <w:sz w:val="24"/>
        </w:rPr>
        <w:t xml:space="preserve"> </w:t>
      </w:r>
      <w:r>
        <w:rPr>
          <w:sz w:val="24"/>
        </w:rPr>
        <w:t>and demands on their fabric upkeep and maintenance and costs directly</w:t>
      </w:r>
      <w:r>
        <w:rPr>
          <w:spacing w:val="1"/>
          <w:sz w:val="24"/>
        </w:rPr>
        <w:t xml:space="preserve"> </w:t>
      </w:r>
      <w:r>
        <w:rPr>
          <w:sz w:val="24"/>
        </w:rPr>
        <w:t>increase with local population growth. The Visiting Friends and Relatives</w:t>
      </w:r>
      <w:r>
        <w:rPr>
          <w:spacing w:val="1"/>
          <w:sz w:val="24"/>
        </w:rPr>
        <w:t xml:space="preserve"> </w:t>
      </w:r>
      <w:r>
        <w:rPr>
          <w:sz w:val="24"/>
        </w:rPr>
        <w:t>market is particularly strong in Medway and set to grow with local population</w:t>
      </w:r>
      <w:r>
        <w:rPr>
          <w:spacing w:val="-64"/>
          <w:sz w:val="24"/>
        </w:rPr>
        <w:t xml:space="preserve"> </w:t>
      </w:r>
      <w:r>
        <w:rPr>
          <w:sz w:val="24"/>
        </w:rPr>
        <w:t>growth.</w:t>
      </w:r>
    </w:p>
    <w:p w14:paraId="0CF0C270" w14:textId="0D57BD16" w:rsidR="00FB7D51" w:rsidRDefault="006712D2" w:rsidP="00036C7F">
      <w:pPr>
        <w:pStyle w:val="ListParagraph"/>
        <w:numPr>
          <w:ilvl w:val="1"/>
          <w:numId w:val="22"/>
        </w:numPr>
        <w:tabs>
          <w:tab w:val="left" w:pos="820"/>
          <w:tab w:val="left" w:pos="821"/>
        </w:tabs>
        <w:spacing w:before="199" w:after="240"/>
        <w:ind w:left="822" w:right="301" w:hanging="720"/>
        <w:rPr>
          <w:sz w:val="24"/>
        </w:rPr>
      </w:pPr>
      <w:r>
        <w:rPr>
          <w:sz w:val="24"/>
        </w:rPr>
        <w:t xml:space="preserve">The Heritage and Museums contribution of </w:t>
      </w:r>
      <w:r>
        <w:rPr>
          <w:b/>
          <w:sz w:val="24"/>
        </w:rPr>
        <w:t>£</w:t>
      </w:r>
      <w:r w:rsidR="008D3D77">
        <w:rPr>
          <w:b/>
          <w:sz w:val="24"/>
        </w:rPr>
        <w:t>3</w:t>
      </w:r>
      <w:r w:rsidR="0013648D">
        <w:rPr>
          <w:b/>
          <w:sz w:val="24"/>
        </w:rPr>
        <w:t>91.28</w:t>
      </w:r>
      <w:r>
        <w:rPr>
          <w:b/>
          <w:sz w:val="24"/>
        </w:rPr>
        <w:t xml:space="preserve"> per dwelling </w:t>
      </w:r>
      <w:r>
        <w:rPr>
          <w:sz w:val="24"/>
        </w:rPr>
        <w:t>in line with</w:t>
      </w:r>
      <w:r>
        <w:rPr>
          <w:spacing w:val="-64"/>
          <w:sz w:val="24"/>
        </w:rPr>
        <w:t xml:space="preserve"> </w:t>
      </w:r>
      <w:r>
        <w:rPr>
          <w:sz w:val="24"/>
        </w:rPr>
        <w:t>the defined thresholds applies to developments within 1,000 metres of the</w:t>
      </w:r>
      <w:r>
        <w:rPr>
          <w:spacing w:val="1"/>
          <w:sz w:val="24"/>
        </w:rPr>
        <w:t xml:space="preserve"> </w:t>
      </w:r>
      <w:r>
        <w:rPr>
          <w:sz w:val="24"/>
        </w:rPr>
        <w:t>sites</w:t>
      </w:r>
      <w:r>
        <w:rPr>
          <w:spacing w:val="-1"/>
          <w:sz w:val="24"/>
        </w:rPr>
        <w:t xml:space="preserve"> </w:t>
      </w:r>
      <w:r>
        <w:rPr>
          <w:sz w:val="24"/>
        </w:rPr>
        <w:t>identified in</w:t>
      </w:r>
      <w:r>
        <w:rPr>
          <w:spacing w:val="-2"/>
          <w:sz w:val="24"/>
        </w:rPr>
        <w:t xml:space="preserve"> </w:t>
      </w:r>
      <w:r>
        <w:rPr>
          <w:sz w:val="24"/>
        </w:rPr>
        <w:t>2.1.</w:t>
      </w:r>
    </w:p>
    <w:p w14:paraId="0CF0C271" w14:textId="77777777" w:rsidR="00FB7D51" w:rsidRDefault="006712D2" w:rsidP="00036C7F">
      <w:pPr>
        <w:pStyle w:val="Heading2"/>
      </w:pPr>
      <w:bookmarkStart w:id="43" w:name="2.5_Policy_and_evidence_base"/>
      <w:bookmarkEnd w:id="43"/>
      <w:r>
        <w:t>Policy</w:t>
      </w:r>
      <w:r>
        <w:rPr>
          <w:spacing w:val="-4"/>
        </w:rPr>
        <w:t xml:space="preserve"> </w:t>
      </w:r>
      <w:r>
        <w:t>and</w:t>
      </w:r>
      <w:r>
        <w:rPr>
          <w:spacing w:val="-4"/>
        </w:rPr>
        <w:t xml:space="preserve"> </w:t>
      </w:r>
      <w:r>
        <w:t>evidence</w:t>
      </w:r>
      <w:r>
        <w:rPr>
          <w:spacing w:val="-2"/>
        </w:rPr>
        <w:t xml:space="preserve"> </w:t>
      </w:r>
      <w:r>
        <w:t>base</w:t>
      </w:r>
    </w:p>
    <w:p w14:paraId="0CF0C273" w14:textId="31520B1A" w:rsidR="00FB7D51" w:rsidRDefault="00EC008A" w:rsidP="00E15F51">
      <w:pPr>
        <w:pStyle w:val="BodyText"/>
        <w:spacing w:before="5" w:line="470" w:lineRule="atLeast"/>
        <w:ind w:left="100" w:right="1332" w:firstLine="719"/>
      </w:pPr>
      <w:r>
        <w:t>Cambridge Economic Tourism Impact Study 2019</w:t>
      </w:r>
      <w:r w:rsidR="006712D2">
        <w:rPr>
          <w:spacing w:val="1"/>
        </w:rPr>
        <w:t xml:space="preserve"> </w:t>
      </w:r>
    </w:p>
    <w:p w14:paraId="0CF0C275" w14:textId="77777777" w:rsidR="00FB7D51" w:rsidRDefault="00FB7D51">
      <w:pPr>
        <w:pStyle w:val="BodyText"/>
        <w:spacing w:before="6"/>
        <w:rPr>
          <w:sz w:val="21"/>
        </w:rPr>
      </w:pPr>
    </w:p>
    <w:p w14:paraId="0CF0C276" w14:textId="77777777" w:rsidR="00FB7D51" w:rsidRDefault="006712D2" w:rsidP="00036C7F">
      <w:pPr>
        <w:pStyle w:val="BodyText"/>
        <w:spacing w:after="240"/>
        <w:ind w:left="822"/>
      </w:pPr>
      <w:r>
        <w:t>Destination</w:t>
      </w:r>
      <w:r>
        <w:rPr>
          <w:spacing w:val="-10"/>
        </w:rPr>
        <w:t xml:space="preserve"> </w:t>
      </w:r>
      <w:r>
        <w:t>Management</w:t>
      </w:r>
      <w:r>
        <w:rPr>
          <w:spacing w:val="-9"/>
        </w:rPr>
        <w:t xml:space="preserve"> </w:t>
      </w:r>
      <w:r>
        <w:t>Plan</w:t>
      </w:r>
      <w:r>
        <w:rPr>
          <w:spacing w:val="-12"/>
        </w:rPr>
        <w:t xml:space="preserve"> </w:t>
      </w:r>
      <w:r>
        <w:t>2014</w:t>
      </w:r>
    </w:p>
    <w:p w14:paraId="0CF0C277" w14:textId="77777777" w:rsidR="00FB7D51" w:rsidRDefault="006712D2" w:rsidP="00036C7F">
      <w:pPr>
        <w:pStyle w:val="Heading2"/>
      </w:pPr>
      <w:bookmarkStart w:id="44" w:name="3._The_Library_Service"/>
      <w:bookmarkEnd w:id="44"/>
      <w:r>
        <w:t>The</w:t>
      </w:r>
      <w:r>
        <w:rPr>
          <w:spacing w:val="-7"/>
        </w:rPr>
        <w:t xml:space="preserve"> </w:t>
      </w:r>
      <w:r>
        <w:t>Library</w:t>
      </w:r>
      <w:r>
        <w:rPr>
          <w:spacing w:val="-6"/>
        </w:rPr>
        <w:t xml:space="preserve"> </w:t>
      </w:r>
      <w:r>
        <w:t>Service</w:t>
      </w:r>
    </w:p>
    <w:p w14:paraId="0CF0C278" w14:textId="77777777" w:rsidR="00FB7D51" w:rsidRDefault="00FB7D51">
      <w:pPr>
        <w:pStyle w:val="BodyText"/>
        <w:spacing w:before="9"/>
        <w:rPr>
          <w:b/>
          <w:sz w:val="15"/>
        </w:rPr>
      </w:pPr>
    </w:p>
    <w:p w14:paraId="0CF0C279" w14:textId="77777777" w:rsidR="00FB7D51" w:rsidRDefault="006712D2">
      <w:pPr>
        <w:pStyle w:val="ListParagraph"/>
        <w:numPr>
          <w:ilvl w:val="1"/>
          <w:numId w:val="22"/>
        </w:numPr>
        <w:tabs>
          <w:tab w:val="left" w:pos="666"/>
          <w:tab w:val="left" w:pos="667"/>
        </w:tabs>
        <w:spacing w:before="93"/>
        <w:ind w:right="314"/>
        <w:rPr>
          <w:sz w:val="24"/>
        </w:rPr>
      </w:pPr>
      <w:r>
        <w:rPr>
          <w:sz w:val="24"/>
        </w:rPr>
        <w:t>Medway Council has a statutory duty to provide a public Library service that is</w:t>
      </w:r>
      <w:r>
        <w:rPr>
          <w:spacing w:val="-64"/>
          <w:sz w:val="24"/>
        </w:rPr>
        <w:t xml:space="preserve"> </w:t>
      </w:r>
      <w:r>
        <w:rPr>
          <w:sz w:val="24"/>
        </w:rPr>
        <w:t>‘comprehensive and efficient’ (under the 1964 Public Libraries and Museums</w:t>
      </w:r>
      <w:r>
        <w:rPr>
          <w:spacing w:val="1"/>
          <w:sz w:val="24"/>
        </w:rPr>
        <w:t xml:space="preserve"> </w:t>
      </w:r>
      <w:r>
        <w:rPr>
          <w:sz w:val="24"/>
        </w:rPr>
        <w:t>Act.)</w:t>
      </w:r>
    </w:p>
    <w:p w14:paraId="0CF0C27A" w14:textId="77777777" w:rsidR="00FB7D51" w:rsidRDefault="006712D2">
      <w:pPr>
        <w:pStyle w:val="ListParagraph"/>
        <w:numPr>
          <w:ilvl w:val="1"/>
          <w:numId w:val="22"/>
        </w:numPr>
        <w:tabs>
          <w:tab w:val="left" w:pos="666"/>
          <w:tab w:val="left" w:pos="667"/>
        </w:tabs>
        <w:spacing w:before="202"/>
        <w:ind w:right="342"/>
        <w:rPr>
          <w:sz w:val="24"/>
        </w:rPr>
      </w:pPr>
      <w:r>
        <w:rPr>
          <w:sz w:val="24"/>
        </w:rPr>
        <w:t>The Library Service is currently provided by 15 static Libraries and two mobile</w:t>
      </w:r>
      <w:r>
        <w:rPr>
          <w:spacing w:val="-64"/>
          <w:sz w:val="24"/>
        </w:rPr>
        <w:t xml:space="preserve"> </w:t>
      </w:r>
      <w:r>
        <w:rPr>
          <w:sz w:val="24"/>
        </w:rPr>
        <w:t>Libraries along with Community Hubs support reading and literacy through</w:t>
      </w:r>
      <w:r>
        <w:rPr>
          <w:spacing w:val="1"/>
          <w:sz w:val="24"/>
        </w:rPr>
        <w:t xml:space="preserve"> </w:t>
      </w:r>
      <w:r>
        <w:rPr>
          <w:sz w:val="24"/>
        </w:rPr>
        <w:t xml:space="preserve">books, spoken word </w:t>
      </w:r>
      <w:proofErr w:type="gramStart"/>
      <w:r>
        <w:rPr>
          <w:sz w:val="24"/>
        </w:rPr>
        <w:t>CD’s</w:t>
      </w:r>
      <w:proofErr w:type="gramEnd"/>
      <w:r>
        <w:rPr>
          <w:sz w:val="24"/>
        </w:rPr>
        <w:t xml:space="preserve"> to borrow, to download, and through related</w:t>
      </w:r>
      <w:r>
        <w:rPr>
          <w:spacing w:val="1"/>
          <w:sz w:val="24"/>
        </w:rPr>
        <w:t xml:space="preserve"> </w:t>
      </w:r>
      <w:r>
        <w:rPr>
          <w:sz w:val="24"/>
        </w:rPr>
        <w:t>activities.</w:t>
      </w:r>
    </w:p>
    <w:p w14:paraId="0CF0C27B" w14:textId="77777777" w:rsidR="00FB7D51" w:rsidRDefault="006712D2">
      <w:pPr>
        <w:pStyle w:val="ListParagraph"/>
        <w:numPr>
          <w:ilvl w:val="1"/>
          <w:numId w:val="22"/>
        </w:numPr>
        <w:tabs>
          <w:tab w:val="left" w:pos="666"/>
          <w:tab w:val="left" w:pos="667"/>
        </w:tabs>
        <w:spacing w:before="199"/>
        <w:ind w:right="390"/>
        <w:rPr>
          <w:sz w:val="24"/>
        </w:rPr>
      </w:pPr>
      <w:r>
        <w:rPr>
          <w:sz w:val="24"/>
        </w:rPr>
        <w:t xml:space="preserve">The service provides access to information technology, through </w:t>
      </w:r>
      <w:proofErr w:type="spellStart"/>
      <w:r>
        <w:rPr>
          <w:sz w:val="24"/>
        </w:rPr>
        <w:t>stand alone</w:t>
      </w:r>
      <w:proofErr w:type="spellEnd"/>
      <w:r>
        <w:rPr>
          <w:spacing w:val="1"/>
          <w:sz w:val="24"/>
        </w:rPr>
        <w:t xml:space="preserve"> </w:t>
      </w:r>
      <w:r>
        <w:rPr>
          <w:sz w:val="24"/>
        </w:rPr>
        <w:t>PCs, the Internet and Wi-Fi which supports residents learning new skills and</w:t>
      </w:r>
      <w:r>
        <w:rPr>
          <w:spacing w:val="1"/>
          <w:sz w:val="24"/>
        </w:rPr>
        <w:t xml:space="preserve"> </w:t>
      </w:r>
      <w:r>
        <w:rPr>
          <w:sz w:val="24"/>
        </w:rPr>
        <w:t>finding employment. By providing a shared community space residents feel</w:t>
      </w:r>
      <w:r>
        <w:rPr>
          <w:spacing w:val="1"/>
          <w:sz w:val="24"/>
        </w:rPr>
        <w:t xml:space="preserve"> </w:t>
      </w:r>
      <w:r>
        <w:rPr>
          <w:sz w:val="24"/>
        </w:rPr>
        <w:t>safe and supported which addresses loneliness and social isolation; activities</w:t>
      </w:r>
      <w:r>
        <w:rPr>
          <w:spacing w:val="-64"/>
          <w:sz w:val="24"/>
        </w:rPr>
        <w:t xml:space="preserve"> </w:t>
      </w:r>
      <w:r>
        <w:rPr>
          <w:sz w:val="24"/>
        </w:rPr>
        <w:t>also</w:t>
      </w:r>
      <w:r>
        <w:rPr>
          <w:spacing w:val="-1"/>
          <w:sz w:val="24"/>
        </w:rPr>
        <w:t xml:space="preserve"> </w:t>
      </w:r>
      <w:r>
        <w:rPr>
          <w:sz w:val="24"/>
        </w:rPr>
        <w:t>support</w:t>
      </w:r>
      <w:r>
        <w:rPr>
          <w:spacing w:val="-4"/>
          <w:sz w:val="24"/>
        </w:rPr>
        <w:t xml:space="preserve"> </w:t>
      </w:r>
      <w:r>
        <w:rPr>
          <w:sz w:val="24"/>
        </w:rPr>
        <w:t>the</w:t>
      </w:r>
      <w:r>
        <w:rPr>
          <w:spacing w:val="-3"/>
          <w:sz w:val="24"/>
        </w:rPr>
        <w:t xml:space="preserve"> </w:t>
      </w:r>
      <w:r>
        <w:rPr>
          <w:sz w:val="24"/>
        </w:rPr>
        <w:t>health and</w:t>
      </w:r>
      <w:r>
        <w:rPr>
          <w:spacing w:val="-2"/>
          <w:sz w:val="24"/>
        </w:rPr>
        <w:t xml:space="preserve"> </w:t>
      </w:r>
      <w:r>
        <w:rPr>
          <w:sz w:val="24"/>
        </w:rPr>
        <w:t>well-being</w:t>
      </w:r>
      <w:r>
        <w:rPr>
          <w:spacing w:val="-1"/>
          <w:sz w:val="24"/>
        </w:rPr>
        <w:t xml:space="preserve"> </w:t>
      </w:r>
      <w:r>
        <w:rPr>
          <w:sz w:val="24"/>
        </w:rPr>
        <w:t>agenda.</w:t>
      </w:r>
    </w:p>
    <w:p w14:paraId="0CF0C27C" w14:textId="77777777" w:rsidR="00FB7D51" w:rsidRDefault="006712D2">
      <w:pPr>
        <w:pStyle w:val="ListParagraph"/>
        <w:numPr>
          <w:ilvl w:val="1"/>
          <w:numId w:val="22"/>
        </w:numPr>
        <w:tabs>
          <w:tab w:val="left" w:pos="666"/>
          <w:tab w:val="left" w:pos="667"/>
        </w:tabs>
        <w:spacing w:before="202"/>
        <w:rPr>
          <w:sz w:val="24"/>
        </w:rPr>
      </w:pPr>
      <w:r>
        <w:rPr>
          <w:sz w:val="24"/>
        </w:rPr>
        <w:t>Charge</w:t>
      </w:r>
    </w:p>
    <w:p w14:paraId="0CF0C27D" w14:textId="08E44BAF" w:rsidR="00FB7D51" w:rsidRDefault="006712D2">
      <w:pPr>
        <w:tabs>
          <w:tab w:val="left" w:pos="714"/>
        </w:tabs>
        <w:spacing w:before="202" w:line="410" w:lineRule="auto"/>
        <w:ind w:left="100" w:right="2051" w:firstLine="566"/>
        <w:rPr>
          <w:b/>
          <w:sz w:val="24"/>
        </w:rPr>
      </w:pPr>
      <w:r>
        <w:rPr>
          <w:sz w:val="24"/>
        </w:rPr>
        <w:t xml:space="preserve">For investment in existing provision: </w:t>
      </w:r>
      <w:r>
        <w:rPr>
          <w:b/>
          <w:sz w:val="24"/>
        </w:rPr>
        <w:t>£</w:t>
      </w:r>
      <w:r w:rsidR="00D30F29">
        <w:rPr>
          <w:b/>
          <w:sz w:val="24"/>
        </w:rPr>
        <w:t>2</w:t>
      </w:r>
      <w:r w:rsidR="00334A9C">
        <w:rPr>
          <w:b/>
          <w:sz w:val="24"/>
        </w:rPr>
        <w:t>2</w:t>
      </w:r>
      <w:r w:rsidR="0013648D">
        <w:rPr>
          <w:b/>
          <w:sz w:val="24"/>
        </w:rPr>
        <w:t>6.98</w:t>
      </w:r>
      <w:r>
        <w:rPr>
          <w:b/>
          <w:sz w:val="24"/>
        </w:rPr>
        <w:t xml:space="preserve"> per dwelling</w:t>
      </w:r>
      <w:r>
        <w:rPr>
          <w:b/>
          <w:spacing w:val="1"/>
          <w:sz w:val="24"/>
        </w:rPr>
        <w:t xml:space="preserve"> </w:t>
      </w:r>
      <w:proofErr w:type="gramStart"/>
      <w:r>
        <w:rPr>
          <w:b/>
          <w:sz w:val="24"/>
        </w:rPr>
        <w:t>Or</w:t>
      </w:r>
      <w:proofErr w:type="gramEnd"/>
      <w:r>
        <w:rPr>
          <w:b/>
          <w:sz w:val="24"/>
        </w:rPr>
        <w:tab/>
      </w:r>
      <w:r>
        <w:rPr>
          <w:sz w:val="24"/>
        </w:rPr>
        <w:t>towards</w:t>
      </w:r>
      <w:r>
        <w:rPr>
          <w:spacing w:val="-6"/>
          <w:sz w:val="24"/>
        </w:rPr>
        <w:t xml:space="preserve"> </w:t>
      </w:r>
      <w:r>
        <w:rPr>
          <w:sz w:val="24"/>
        </w:rPr>
        <w:t>the</w:t>
      </w:r>
      <w:r>
        <w:rPr>
          <w:spacing w:val="-5"/>
          <w:sz w:val="24"/>
        </w:rPr>
        <w:t xml:space="preserve"> </w:t>
      </w:r>
      <w:r>
        <w:rPr>
          <w:sz w:val="24"/>
        </w:rPr>
        <w:t>provision</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new</w:t>
      </w:r>
      <w:r>
        <w:rPr>
          <w:spacing w:val="-5"/>
          <w:sz w:val="24"/>
        </w:rPr>
        <w:t xml:space="preserve"> </w:t>
      </w:r>
      <w:r>
        <w:rPr>
          <w:sz w:val="24"/>
        </w:rPr>
        <w:t>library:</w:t>
      </w:r>
      <w:r>
        <w:rPr>
          <w:spacing w:val="-1"/>
          <w:sz w:val="24"/>
        </w:rPr>
        <w:t xml:space="preserve"> </w:t>
      </w:r>
      <w:r>
        <w:rPr>
          <w:b/>
          <w:sz w:val="24"/>
        </w:rPr>
        <w:t>£</w:t>
      </w:r>
      <w:r w:rsidR="00334A9C">
        <w:rPr>
          <w:b/>
          <w:sz w:val="24"/>
        </w:rPr>
        <w:t>4</w:t>
      </w:r>
      <w:r w:rsidR="0013648D">
        <w:rPr>
          <w:b/>
          <w:sz w:val="24"/>
        </w:rPr>
        <w:t>19.14</w:t>
      </w:r>
      <w:r>
        <w:rPr>
          <w:b/>
          <w:spacing w:val="-1"/>
          <w:sz w:val="24"/>
        </w:rPr>
        <w:t xml:space="preserve"> </w:t>
      </w:r>
      <w:r>
        <w:rPr>
          <w:b/>
          <w:sz w:val="24"/>
        </w:rPr>
        <w:t>per</w:t>
      </w:r>
      <w:r>
        <w:rPr>
          <w:b/>
          <w:spacing w:val="-4"/>
          <w:sz w:val="24"/>
        </w:rPr>
        <w:t xml:space="preserve"> </w:t>
      </w:r>
      <w:r>
        <w:rPr>
          <w:b/>
          <w:sz w:val="24"/>
        </w:rPr>
        <w:t>dwelling</w:t>
      </w:r>
    </w:p>
    <w:p w14:paraId="0CF0C27E" w14:textId="77777777" w:rsidR="00FB7D51" w:rsidRDefault="006712D2" w:rsidP="00036C7F">
      <w:pPr>
        <w:pStyle w:val="Heading2"/>
      </w:pPr>
      <w:bookmarkStart w:id="45" w:name="3.5_Policy_and_evidence_base"/>
      <w:bookmarkEnd w:id="45"/>
      <w:r>
        <w:t>Policy</w:t>
      </w:r>
      <w:r>
        <w:rPr>
          <w:spacing w:val="-4"/>
        </w:rPr>
        <w:t xml:space="preserve"> </w:t>
      </w:r>
      <w:r>
        <w:t>and</w:t>
      </w:r>
      <w:r>
        <w:rPr>
          <w:spacing w:val="-4"/>
        </w:rPr>
        <w:t xml:space="preserve"> </w:t>
      </w:r>
      <w:r>
        <w:t>evidence</w:t>
      </w:r>
      <w:r>
        <w:rPr>
          <w:spacing w:val="-3"/>
        </w:rPr>
        <w:t xml:space="preserve"> </w:t>
      </w:r>
      <w:r>
        <w:t>base</w:t>
      </w:r>
    </w:p>
    <w:p w14:paraId="0CF0C27F" w14:textId="62BE8FA4" w:rsidR="00FB7D51" w:rsidRDefault="00CA7B3A">
      <w:pPr>
        <w:pStyle w:val="BodyText"/>
        <w:spacing w:before="199" w:line="412" w:lineRule="auto"/>
        <w:ind w:left="100" w:firstLine="566"/>
      </w:pPr>
      <w:hyperlink r:id="rId27" w:tooltip="Link to Public Libraries and Museums Act (1964)" w:history="1">
        <w:r>
          <w:rPr>
            <w:rStyle w:val="Hyperlink"/>
          </w:rPr>
          <w:t>Public Libraries and Museums Act (1964)</w:t>
        </w:r>
      </w:hyperlink>
      <w:r w:rsidR="006712D2">
        <w:rPr>
          <w:spacing w:val="1"/>
        </w:rPr>
        <w:t xml:space="preserve"> </w:t>
      </w:r>
    </w:p>
    <w:p w14:paraId="0CF0C280" w14:textId="77777777" w:rsidR="00FB7D51" w:rsidRDefault="00FB7D51">
      <w:pPr>
        <w:spacing w:line="412" w:lineRule="auto"/>
        <w:sectPr w:rsidR="00FB7D51">
          <w:pgSz w:w="11920" w:h="16850"/>
          <w:pgMar w:top="1340" w:right="1320" w:bottom="1240" w:left="1340" w:header="0" w:footer="1058" w:gutter="0"/>
          <w:cols w:space="720"/>
        </w:sectPr>
      </w:pPr>
    </w:p>
    <w:p w14:paraId="0CF0C281" w14:textId="77777777" w:rsidR="00FB7D51" w:rsidRDefault="006712D2">
      <w:pPr>
        <w:pStyle w:val="Heading1"/>
        <w:spacing w:before="81"/>
        <w:ind w:left="1957" w:right="1970" w:firstLine="0"/>
        <w:jc w:val="center"/>
      </w:pPr>
      <w:bookmarkStart w:id="46" w:name="Education"/>
      <w:bookmarkStart w:id="47" w:name="_Toc193973032"/>
      <w:bookmarkEnd w:id="46"/>
      <w:r>
        <w:rPr>
          <w:u w:val="single"/>
        </w:rPr>
        <w:lastRenderedPageBreak/>
        <w:t>Education</w:t>
      </w:r>
      <w:bookmarkEnd w:id="47"/>
    </w:p>
    <w:p w14:paraId="0CF0C282" w14:textId="77777777" w:rsidR="00FB7D51" w:rsidRDefault="00FB7D51">
      <w:pPr>
        <w:pStyle w:val="BodyText"/>
        <w:spacing w:before="3"/>
        <w:rPr>
          <w:b/>
          <w:sz w:val="21"/>
        </w:rPr>
      </w:pPr>
    </w:p>
    <w:p w14:paraId="0CF0C283" w14:textId="77777777" w:rsidR="00FB7D51" w:rsidRDefault="006712D2" w:rsidP="00036C7F">
      <w:pPr>
        <w:pStyle w:val="ListParagraph"/>
        <w:numPr>
          <w:ilvl w:val="1"/>
          <w:numId w:val="21"/>
        </w:numPr>
        <w:tabs>
          <w:tab w:val="left" w:pos="666"/>
          <w:tab w:val="left" w:pos="667"/>
        </w:tabs>
        <w:ind w:right="177"/>
        <w:rPr>
          <w:sz w:val="24"/>
        </w:rPr>
      </w:pPr>
      <w:r>
        <w:rPr>
          <w:sz w:val="24"/>
        </w:rPr>
        <w:t>Medway Council has a statutory duty to provide sufficient school places.</w:t>
      </w:r>
      <w:r>
        <w:rPr>
          <w:spacing w:val="1"/>
          <w:sz w:val="24"/>
        </w:rPr>
        <w:t xml:space="preserve"> </w:t>
      </w:r>
      <w:r>
        <w:rPr>
          <w:sz w:val="24"/>
        </w:rPr>
        <w:t>Central government provides basic need funding to help provide extra places</w:t>
      </w:r>
      <w:r>
        <w:rPr>
          <w:spacing w:val="1"/>
          <w:sz w:val="24"/>
        </w:rPr>
        <w:t xml:space="preserve"> </w:t>
      </w:r>
      <w:r>
        <w:rPr>
          <w:sz w:val="24"/>
        </w:rPr>
        <w:t>due to forecast need, but developers need to contribute towards the additional</w:t>
      </w:r>
      <w:r>
        <w:rPr>
          <w:spacing w:val="1"/>
          <w:sz w:val="24"/>
        </w:rPr>
        <w:t xml:space="preserve"> </w:t>
      </w:r>
      <w:r>
        <w:rPr>
          <w:sz w:val="24"/>
        </w:rPr>
        <w:t>extra places required due to new housing. Only dwellings which are suitable for</w:t>
      </w:r>
      <w:r>
        <w:rPr>
          <w:spacing w:val="-64"/>
          <w:sz w:val="24"/>
        </w:rPr>
        <w:t xml:space="preserve"> </w:t>
      </w:r>
      <w:r>
        <w:rPr>
          <w:sz w:val="24"/>
        </w:rPr>
        <w:t>family occupation will be included for the purposes of an education request.</w:t>
      </w:r>
      <w:r>
        <w:rPr>
          <w:spacing w:val="1"/>
          <w:sz w:val="24"/>
        </w:rPr>
        <w:t xml:space="preserve"> </w:t>
      </w:r>
      <w:r>
        <w:rPr>
          <w:sz w:val="24"/>
        </w:rPr>
        <w:t>Family</w:t>
      </w:r>
      <w:r>
        <w:rPr>
          <w:spacing w:val="-3"/>
          <w:sz w:val="24"/>
        </w:rPr>
        <w:t xml:space="preserve"> </w:t>
      </w:r>
      <w:r>
        <w:rPr>
          <w:sz w:val="24"/>
        </w:rPr>
        <w:t>dwellings</w:t>
      </w:r>
      <w:r>
        <w:rPr>
          <w:spacing w:val="-4"/>
          <w:sz w:val="24"/>
        </w:rPr>
        <w:t xml:space="preserve"> </w:t>
      </w:r>
      <w:r>
        <w:rPr>
          <w:sz w:val="24"/>
        </w:rPr>
        <w:t>are</w:t>
      </w:r>
      <w:r>
        <w:rPr>
          <w:spacing w:val="-5"/>
          <w:sz w:val="24"/>
        </w:rPr>
        <w:t xml:space="preserve"> </w:t>
      </w:r>
      <w:r>
        <w:rPr>
          <w:sz w:val="24"/>
        </w:rPr>
        <w:t>defined</w:t>
      </w:r>
      <w:r>
        <w:rPr>
          <w:spacing w:val="-2"/>
          <w:sz w:val="24"/>
        </w:rPr>
        <w:t xml:space="preserve"> </w:t>
      </w:r>
      <w:r>
        <w:rPr>
          <w:sz w:val="24"/>
        </w:rPr>
        <w:t>as</w:t>
      </w:r>
      <w:r>
        <w:rPr>
          <w:spacing w:val="-3"/>
          <w:sz w:val="24"/>
        </w:rPr>
        <w:t xml:space="preserve"> </w:t>
      </w:r>
      <w:r>
        <w:rPr>
          <w:sz w:val="24"/>
        </w:rPr>
        <w:t>dwellings</w:t>
      </w:r>
      <w:r>
        <w:rPr>
          <w:spacing w:val="-1"/>
          <w:sz w:val="24"/>
        </w:rPr>
        <w:t xml:space="preserve"> </w:t>
      </w:r>
      <w:r>
        <w:rPr>
          <w:sz w:val="24"/>
        </w:rPr>
        <w:t>with two</w:t>
      </w:r>
      <w:r>
        <w:rPr>
          <w:spacing w:val="-5"/>
          <w:sz w:val="24"/>
        </w:rPr>
        <w:t xml:space="preserve"> </w:t>
      </w:r>
      <w:r>
        <w:rPr>
          <w:sz w:val="24"/>
        </w:rPr>
        <w:t>or</w:t>
      </w:r>
      <w:r>
        <w:rPr>
          <w:spacing w:val="-4"/>
          <w:sz w:val="24"/>
        </w:rPr>
        <w:t xml:space="preserve"> </w:t>
      </w:r>
      <w:r>
        <w:rPr>
          <w:sz w:val="24"/>
        </w:rPr>
        <w:t>more</w:t>
      </w:r>
      <w:r>
        <w:rPr>
          <w:spacing w:val="-2"/>
          <w:sz w:val="24"/>
        </w:rPr>
        <w:t xml:space="preserve"> </w:t>
      </w:r>
      <w:r>
        <w:rPr>
          <w:sz w:val="24"/>
        </w:rPr>
        <w:t>bedrooms.</w:t>
      </w:r>
    </w:p>
    <w:p w14:paraId="0CF0C284" w14:textId="77777777" w:rsidR="00FB7D51" w:rsidRDefault="00FB7D51">
      <w:pPr>
        <w:pStyle w:val="BodyText"/>
        <w:rPr>
          <w:sz w:val="26"/>
        </w:rPr>
      </w:pPr>
    </w:p>
    <w:p w14:paraId="0CF0C285" w14:textId="77777777" w:rsidR="00FB7D51" w:rsidRDefault="006712D2" w:rsidP="00036C7F">
      <w:pPr>
        <w:pStyle w:val="ListParagraph"/>
        <w:numPr>
          <w:ilvl w:val="1"/>
          <w:numId w:val="21"/>
        </w:numPr>
        <w:tabs>
          <w:tab w:val="left" w:pos="666"/>
          <w:tab w:val="left" w:pos="667"/>
        </w:tabs>
        <w:ind w:right="177"/>
        <w:rPr>
          <w:sz w:val="24"/>
        </w:rPr>
      </w:pPr>
      <w:r>
        <w:rPr>
          <w:sz w:val="24"/>
        </w:rPr>
        <w:t>The precise number of new homes to trigger the need for new schools, and/or</w:t>
      </w:r>
      <w:r>
        <w:rPr>
          <w:spacing w:val="1"/>
          <w:sz w:val="24"/>
        </w:rPr>
        <w:t xml:space="preserve"> </w:t>
      </w:r>
      <w:r>
        <w:rPr>
          <w:sz w:val="24"/>
        </w:rPr>
        <w:t xml:space="preserve">expansions of another local school, requires careful consideration on a </w:t>
      </w:r>
      <w:proofErr w:type="gramStart"/>
      <w:r>
        <w:rPr>
          <w:sz w:val="24"/>
        </w:rPr>
        <w:t>case by</w:t>
      </w:r>
      <w:r>
        <w:rPr>
          <w:spacing w:val="1"/>
          <w:sz w:val="24"/>
        </w:rPr>
        <w:t xml:space="preserve"> </w:t>
      </w:r>
      <w:r>
        <w:rPr>
          <w:sz w:val="24"/>
        </w:rPr>
        <w:t>case</w:t>
      </w:r>
      <w:proofErr w:type="gramEnd"/>
      <w:r>
        <w:rPr>
          <w:sz w:val="24"/>
        </w:rPr>
        <w:t xml:space="preserve"> basis. This will depend upon dwelling mix and availability in local schools.</w:t>
      </w:r>
      <w:r>
        <w:rPr>
          <w:spacing w:val="1"/>
          <w:sz w:val="24"/>
        </w:rPr>
        <w:t xml:space="preserve"> </w:t>
      </w:r>
      <w:r>
        <w:rPr>
          <w:sz w:val="24"/>
        </w:rPr>
        <w:t xml:space="preserve">The council also considers the wider picture, looking at </w:t>
      </w:r>
      <w:proofErr w:type="gramStart"/>
      <w:r>
        <w:rPr>
          <w:sz w:val="24"/>
        </w:rPr>
        <w:t>a number of</w:t>
      </w:r>
      <w:proofErr w:type="gramEnd"/>
      <w:r>
        <w:rPr>
          <w:spacing w:val="1"/>
          <w:sz w:val="24"/>
        </w:rPr>
        <w:t xml:space="preserve"> </w:t>
      </w:r>
      <w:r>
        <w:rPr>
          <w:sz w:val="24"/>
        </w:rPr>
        <w:t>developments as a whole rather than in isolation, to ensure that sufficient</w:t>
      </w:r>
      <w:r>
        <w:rPr>
          <w:spacing w:val="1"/>
          <w:sz w:val="24"/>
        </w:rPr>
        <w:t xml:space="preserve"> </w:t>
      </w:r>
      <w:r>
        <w:rPr>
          <w:sz w:val="24"/>
        </w:rPr>
        <w:t>provision is provided to meet demand from the developments, but also to</w:t>
      </w:r>
      <w:r>
        <w:rPr>
          <w:spacing w:val="1"/>
          <w:sz w:val="24"/>
        </w:rPr>
        <w:t xml:space="preserve"> </w:t>
      </w:r>
      <w:r>
        <w:rPr>
          <w:sz w:val="24"/>
        </w:rPr>
        <w:t>consider the danger of over provision. For example, 776 homes would generate</w:t>
      </w:r>
      <w:r>
        <w:rPr>
          <w:spacing w:val="-64"/>
          <w:sz w:val="24"/>
        </w:rPr>
        <w:t xml:space="preserve"> </w:t>
      </w:r>
      <w:r>
        <w:rPr>
          <w:sz w:val="24"/>
        </w:rPr>
        <w:t>210 pupils and raise the need for a 1FE primary school, but a request for</w:t>
      </w:r>
      <w:r>
        <w:rPr>
          <w:spacing w:val="1"/>
          <w:sz w:val="24"/>
        </w:rPr>
        <w:t xml:space="preserve"> </w:t>
      </w:r>
      <w:r>
        <w:rPr>
          <w:sz w:val="24"/>
        </w:rPr>
        <w:t>contributions</w:t>
      </w:r>
      <w:r>
        <w:rPr>
          <w:spacing w:val="-3"/>
          <w:sz w:val="24"/>
        </w:rPr>
        <w:t xml:space="preserve"> </w:t>
      </w:r>
      <w:r>
        <w:rPr>
          <w:sz w:val="24"/>
        </w:rPr>
        <w:t>would</w:t>
      </w:r>
      <w:r>
        <w:rPr>
          <w:spacing w:val="-2"/>
          <w:sz w:val="24"/>
        </w:rPr>
        <w:t xml:space="preserve"> </w:t>
      </w:r>
      <w:r>
        <w:rPr>
          <w:sz w:val="24"/>
        </w:rPr>
        <w:t>take account</w:t>
      </w:r>
      <w:r>
        <w:rPr>
          <w:spacing w:val="-5"/>
          <w:sz w:val="24"/>
        </w:rPr>
        <w:t xml:space="preserve"> </w:t>
      </w:r>
      <w:r>
        <w:rPr>
          <w:sz w:val="24"/>
        </w:rPr>
        <w:t>of</w:t>
      </w:r>
      <w:r>
        <w:rPr>
          <w:spacing w:val="-5"/>
          <w:sz w:val="24"/>
        </w:rPr>
        <w:t xml:space="preserve"> </w:t>
      </w:r>
      <w:r>
        <w:rPr>
          <w:sz w:val="24"/>
        </w:rPr>
        <w:t>existing</w:t>
      </w:r>
      <w:r>
        <w:rPr>
          <w:spacing w:val="-4"/>
          <w:sz w:val="24"/>
        </w:rPr>
        <w:t xml:space="preserve"> </w:t>
      </w:r>
      <w:r>
        <w:rPr>
          <w:sz w:val="24"/>
        </w:rPr>
        <w:t>provision in</w:t>
      </w:r>
      <w:r>
        <w:rPr>
          <w:spacing w:val="-2"/>
          <w:sz w:val="24"/>
        </w:rPr>
        <w:t xml:space="preserve"> </w:t>
      </w:r>
      <w:r>
        <w:rPr>
          <w:sz w:val="24"/>
        </w:rPr>
        <w:t>the local</w:t>
      </w:r>
      <w:r>
        <w:rPr>
          <w:spacing w:val="-3"/>
          <w:sz w:val="24"/>
        </w:rPr>
        <w:t xml:space="preserve"> </w:t>
      </w:r>
      <w:r>
        <w:rPr>
          <w:sz w:val="24"/>
        </w:rPr>
        <w:t>area.</w:t>
      </w:r>
    </w:p>
    <w:p w14:paraId="0CF0C286" w14:textId="77777777" w:rsidR="00FB7D51" w:rsidRDefault="00FB7D51">
      <w:pPr>
        <w:pStyle w:val="BodyText"/>
        <w:rPr>
          <w:sz w:val="28"/>
        </w:rPr>
      </w:pPr>
    </w:p>
    <w:p w14:paraId="0CF0C287" w14:textId="77777777" w:rsidR="00FB7D51" w:rsidRDefault="006712D2" w:rsidP="00036C7F">
      <w:pPr>
        <w:pStyle w:val="ListParagraph"/>
        <w:numPr>
          <w:ilvl w:val="1"/>
          <w:numId w:val="21"/>
        </w:numPr>
        <w:tabs>
          <w:tab w:val="left" w:pos="666"/>
          <w:tab w:val="left" w:pos="667"/>
        </w:tabs>
        <w:ind w:right="177"/>
        <w:rPr>
          <w:sz w:val="24"/>
        </w:rPr>
      </w:pPr>
      <w:r>
        <w:rPr>
          <w:sz w:val="24"/>
        </w:rPr>
        <w:t>Funding from developer contributions will be utilised for providing early years,</w:t>
      </w:r>
      <w:r>
        <w:rPr>
          <w:spacing w:val="-64"/>
          <w:sz w:val="24"/>
        </w:rPr>
        <w:t xml:space="preserve"> </w:t>
      </w:r>
      <w:r>
        <w:rPr>
          <w:sz w:val="24"/>
        </w:rPr>
        <w:t>primary, secondary,</w:t>
      </w:r>
      <w:r>
        <w:rPr>
          <w:spacing w:val="-3"/>
          <w:sz w:val="24"/>
        </w:rPr>
        <w:t xml:space="preserve"> </w:t>
      </w:r>
      <w:r>
        <w:rPr>
          <w:sz w:val="24"/>
        </w:rPr>
        <w:t>6</w:t>
      </w:r>
      <w:proofErr w:type="spellStart"/>
      <w:r>
        <w:rPr>
          <w:position w:val="8"/>
          <w:sz w:val="16"/>
        </w:rPr>
        <w:t>th</w:t>
      </w:r>
      <w:proofErr w:type="spellEnd"/>
      <w:r>
        <w:rPr>
          <w:spacing w:val="17"/>
          <w:position w:val="8"/>
          <w:sz w:val="16"/>
        </w:rPr>
        <w:t xml:space="preserve"> </w:t>
      </w:r>
      <w:r>
        <w:rPr>
          <w:sz w:val="24"/>
        </w:rPr>
        <w:t>form,</w:t>
      </w:r>
      <w:r>
        <w:rPr>
          <w:spacing w:val="-2"/>
          <w:sz w:val="24"/>
        </w:rPr>
        <w:t xml:space="preserve"> </w:t>
      </w:r>
      <w:r>
        <w:rPr>
          <w:sz w:val="24"/>
        </w:rPr>
        <w:t>and</w:t>
      </w:r>
      <w:r>
        <w:rPr>
          <w:spacing w:val="-1"/>
          <w:sz w:val="24"/>
        </w:rPr>
        <w:t xml:space="preserve"> </w:t>
      </w:r>
      <w:r>
        <w:rPr>
          <w:sz w:val="24"/>
        </w:rPr>
        <w:t>special</w:t>
      </w:r>
      <w:r>
        <w:rPr>
          <w:spacing w:val="-2"/>
          <w:sz w:val="24"/>
        </w:rPr>
        <w:t xml:space="preserve"> </w:t>
      </w:r>
      <w:r>
        <w:rPr>
          <w:sz w:val="24"/>
        </w:rPr>
        <w:t>provision.</w:t>
      </w:r>
    </w:p>
    <w:p w14:paraId="0CF0C288" w14:textId="77777777" w:rsidR="00FB7D51" w:rsidRDefault="00FB7D51">
      <w:pPr>
        <w:pStyle w:val="BodyText"/>
        <w:spacing w:before="4"/>
      </w:pPr>
    </w:p>
    <w:p w14:paraId="0CF0C289" w14:textId="77777777" w:rsidR="00FB7D51" w:rsidRDefault="006712D2" w:rsidP="00036C7F">
      <w:pPr>
        <w:pStyle w:val="ListParagraph"/>
        <w:numPr>
          <w:ilvl w:val="1"/>
          <w:numId w:val="21"/>
        </w:numPr>
        <w:tabs>
          <w:tab w:val="left" w:pos="666"/>
          <w:tab w:val="left" w:pos="667"/>
        </w:tabs>
        <w:ind w:right="177"/>
        <w:rPr>
          <w:sz w:val="24"/>
        </w:rPr>
      </w:pPr>
      <w:r>
        <w:rPr>
          <w:sz w:val="24"/>
        </w:rPr>
        <w:t>The National Planning Policy Framework states that planning policies should</w:t>
      </w:r>
      <w:r>
        <w:rPr>
          <w:spacing w:val="1"/>
          <w:sz w:val="24"/>
        </w:rPr>
        <w:t xml:space="preserve"> </w:t>
      </w:r>
      <w:r>
        <w:rPr>
          <w:sz w:val="24"/>
        </w:rPr>
        <w:t>minimise journey lengths for education, and where practical, primary schools</w:t>
      </w:r>
      <w:r>
        <w:rPr>
          <w:spacing w:val="1"/>
          <w:sz w:val="24"/>
        </w:rPr>
        <w:t xml:space="preserve"> </w:t>
      </w:r>
      <w:r>
        <w:rPr>
          <w:sz w:val="24"/>
        </w:rPr>
        <w:t>should be within walking distance of developments. Medway Council defines</w:t>
      </w:r>
      <w:r>
        <w:rPr>
          <w:spacing w:val="1"/>
          <w:sz w:val="24"/>
        </w:rPr>
        <w:t xml:space="preserve"> </w:t>
      </w:r>
      <w:r>
        <w:rPr>
          <w:sz w:val="24"/>
        </w:rPr>
        <w:t>nearby schools as within walking distance (2 miles for primary and 3 miles for</w:t>
      </w:r>
      <w:r>
        <w:rPr>
          <w:spacing w:val="-64"/>
          <w:sz w:val="24"/>
        </w:rPr>
        <w:t xml:space="preserve"> </w:t>
      </w:r>
      <w:r>
        <w:rPr>
          <w:sz w:val="24"/>
        </w:rPr>
        <w:t>secondary).</w:t>
      </w:r>
    </w:p>
    <w:p w14:paraId="0CF0C28A" w14:textId="77777777" w:rsidR="00FB7D51" w:rsidRDefault="00FB7D51">
      <w:pPr>
        <w:pStyle w:val="BodyText"/>
      </w:pPr>
    </w:p>
    <w:p w14:paraId="0CF0C28B" w14:textId="77777777" w:rsidR="00FB7D51" w:rsidRDefault="006712D2" w:rsidP="00036C7F">
      <w:pPr>
        <w:pStyle w:val="ListParagraph"/>
        <w:numPr>
          <w:ilvl w:val="1"/>
          <w:numId w:val="21"/>
        </w:numPr>
        <w:tabs>
          <w:tab w:val="left" w:pos="666"/>
          <w:tab w:val="left" w:pos="667"/>
        </w:tabs>
        <w:ind w:right="177"/>
        <w:rPr>
          <w:sz w:val="24"/>
        </w:rPr>
      </w:pPr>
      <w:r>
        <w:rPr>
          <w:sz w:val="24"/>
        </w:rPr>
        <w:t>A 5% surplus capacity is maintained to ensure that if more pupils move into the</w:t>
      </w:r>
      <w:r>
        <w:rPr>
          <w:spacing w:val="-64"/>
          <w:sz w:val="24"/>
        </w:rPr>
        <w:t xml:space="preserve"> </w:t>
      </w:r>
      <w:r>
        <w:rPr>
          <w:sz w:val="24"/>
        </w:rPr>
        <w:t>area than forecast, there will be places available. 5% is a nationally accepted</w:t>
      </w:r>
      <w:r>
        <w:rPr>
          <w:spacing w:val="1"/>
          <w:sz w:val="24"/>
        </w:rPr>
        <w:t xml:space="preserve"> </w:t>
      </w:r>
      <w:r>
        <w:rPr>
          <w:sz w:val="24"/>
        </w:rPr>
        <w:t>surplus.</w:t>
      </w:r>
    </w:p>
    <w:p w14:paraId="0CF0C28C" w14:textId="77777777" w:rsidR="00FB7D51" w:rsidRDefault="00FB7D51">
      <w:pPr>
        <w:pStyle w:val="BodyText"/>
      </w:pPr>
    </w:p>
    <w:p w14:paraId="0CF0C28D" w14:textId="77777777" w:rsidR="00FB7D51" w:rsidRDefault="006712D2" w:rsidP="00036C7F">
      <w:pPr>
        <w:pStyle w:val="Heading2"/>
      </w:pPr>
      <w:bookmarkStart w:id="48" w:name="6._Charges"/>
      <w:bookmarkEnd w:id="48"/>
      <w:r>
        <w:t>Charges</w:t>
      </w:r>
    </w:p>
    <w:p w14:paraId="0CF0C28E" w14:textId="728A602C" w:rsidR="00FB7D51" w:rsidRDefault="006712D2">
      <w:pPr>
        <w:pStyle w:val="ListParagraph"/>
        <w:numPr>
          <w:ilvl w:val="1"/>
          <w:numId w:val="21"/>
        </w:numPr>
        <w:tabs>
          <w:tab w:val="left" w:pos="666"/>
          <w:tab w:val="left" w:pos="667"/>
        </w:tabs>
        <w:spacing w:before="199"/>
        <w:rPr>
          <w:sz w:val="24"/>
        </w:rPr>
      </w:pPr>
      <w:r w:rsidRPr="00036C7F">
        <w:rPr>
          <w:sz w:val="24"/>
        </w:rPr>
        <w:t>The</w:t>
      </w:r>
      <w:r>
        <w:rPr>
          <w:spacing w:val="-3"/>
          <w:sz w:val="24"/>
        </w:rPr>
        <w:t xml:space="preserve"> </w:t>
      </w:r>
      <w:r>
        <w:rPr>
          <w:sz w:val="24"/>
        </w:rPr>
        <w:t>charge</w:t>
      </w:r>
      <w:r>
        <w:rPr>
          <w:spacing w:val="-5"/>
          <w:sz w:val="24"/>
        </w:rPr>
        <w:t xml:space="preserve"> </w:t>
      </w:r>
      <w:r>
        <w:rPr>
          <w:sz w:val="24"/>
        </w:rPr>
        <w:t>per</w:t>
      </w:r>
      <w:r>
        <w:rPr>
          <w:spacing w:val="-5"/>
          <w:sz w:val="24"/>
        </w:rPr>
        <w:t xml:space="preserve"> </w:t>
      </w:r>
      <w:r>
        <w:rPr>
          <w:sz w:val="24"/>
        </w:rPr>
        <w:t>dwelling is:</w:t>
      </w: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education charges"/>
        <w:tblDescription w:val="Table of charges for extending an existing school or provision within a school"/>
      </w:tblPr>
      <w:tblGrid>
        <w:gridCol w:w="1597"/>
        <w:gridCol w:w="6987"/>
      </w:tblGrid>
      <w:tr w:rsidR="00471302" w14:paraId="588334F6" w14:textId="77777777" w:rsidTr="00471302">
        <w:tc>
          <w:tcPr>
            <w:tcW w:w="1597" w:type="dxa"/>
          </w:tcPr>
          <w:p w14:paraId="5D0437ED" w14:textId="145F12C4" w:rsidR="00471302" w:rsidRDefault="00471302" w:rsidP="00471302">
            <w:pPr>
              <w:pStyle w:val="ListParagraph"/>
              <w:tabs>
                <w:tab w:val="left" w:pos="666"/>
                <w:tab w:val="left" w:pos="667"/>
              </w:tabs>
              <w:rPr>
                <w:sz w:val="24"/>
              </w:rPr>
            </w:pPr>
            <w:r>
              <w:t>Nursery:</w:t>
            </w:r>
          </w:p>
        </w:tc>
        <w:tc>
          <w:tcPr>
            <w:tcW w:w="6987" w:type="dxa"/>
          </w:tcPr>
          <w:p w14:paraId="05E25FD5" w14:textId="4377F86D" w:rsidR="00471302" w:rsidRDefault="00471302" w:rsidP="00471302">
            <w:pPr>
              <w:pStyle w:val="ListParagraph"/>
              <w:tabs>
                <w:tab w:val="left" w:pos="666"/>
                <w:tab w:val="left" w:pos="667"/>
              </w:tabs>
              <w:rPr>
                <w:sz w:val="24"/>
              </w:rPr>
            </w:pPr>
            <w:r>
              <w:t>£1,</w:t>
            </w:r>
            <w:r w:rsidR="00334A9C">
              <w:t>8</w:t>
            </w:r>
            <w:r w:rsidR="0013648D">
              <w:t>95.24</w:t>
            </w:r>
            <w:r>
              <w:t xml:space="preserve"> for extending an existing school</w:t>
            </w:r>
          </w:p>
        </w:tc>
      </w:tr>
      <w:tr w:rsidR="00471302" w14:paraId="77B4E094" w14:textId="77777777" w:rsidTr="00471302">
        <w:tc>
          <w:tcPr>
            <w:tcW w:w="1597" w:type="dxa"/>
          </w:tcPr>
          <w:p w14:paraId="3C939F41" w14:textId="7E553040" w:rsidR="00471302" w:rsidRDefault="00471302" w:rsidP="00471302">
            <w:pPr>
              <w:pStyle w:val="ListParagraph"/>
              <w:tabs>
                <w:tab w:val="left" w:pos="666"/>
                <w:tab w:val="left" w:pos="667"/>
              </w:tabs>
              <w:rPr>
                <w:sz w:val="24"/>
              </w:rPr>
            </w:pPr>
            <w:r>
              <w:t>Primary:</w:t>
            </w:r>
          </w:p>
        </w:tc>
        <w:tc>
          <w:tcPr>
            <w:tcW w:w="6987" w:type="dxa"/>
          </w:tcPr>
          <w:p w14:paraId="06514AF2" w14:textId="2F19CD4E" w:rsidR="00471302" w:rsidRDefault="00471302" w:rsidP="00471302">
            <w:pPr>
              <w:pStyle w:val="ListParagraph"/>
              <w:tabs>
                <w:tab w:val="left" w:pos="666"/>
                <w:tab w:val="left" w:pos="667"/>
              </w:tabs>
              <w:rPr>
                <w:sz w:val="24"/>
              </w:rPr>
            </w:pPr>
            <w:r>
              <w:t>£4,</w:t>
            </w:r>
            <w:r w:rsidR="0013648D">
              <w:t>651.96</w:t>
            </w:r>
            <w:r>
              <w:t xml:space="preserve"> for extending an existing school</w:t>
            </w:r>
          </w:p>
        </w:tc>
      </w:tr>
      <w:tr w:rsidR="00471302" w14:paraId="109B6DD7" w14:textId="77777777" w:rsidTr="00471302">
        <w:tc>
          <w:tcPr>
            <w:tcW w:w="1597" w:type="dxa"/>
          </w:tcPr>
          <w:p w14:paraId="71189695" w14:textId="4759D984" w:rsidR="00471302" w:rsidRDefault="00471302" w:rsidP="00471302">
            <w:pPr>
              <w:pStyle w:val="ListParagraph"/>
              <w:tabs>
                <w:tab w:val="left" w:pos="666"/>
                <w:tab w:val="left" w:pos="667"/>
              </w:tabs>
              <w:rPr>
                <w:sz w:val="24"/>
              </w:rPr>
            </w:pPr>
            <w:r>
              <w:t>Secondary:</w:t>
            </w:r>
          </w:p>
        </w:tc>
        <w:tc>
          <w:tcPr>
            <w:tcW w:w="6987" w:type="dxa"/>
          </w:tcPr>
          <w:p w14:paraId="5755C60B" w14:textId="5D66EDEE" w:rsidR="00471302" w:rsidRDefault="00471302" w:rsidP="00471302">
            <w:pPr>
              <w:pStyle w:val="ListParagraph"/>
              <w:tabs>
                <w:tab w:val="left" w:pos="666"/>
                <w:tab w:val="left" w:pos="667"/>
              </w:tabs>
              <w:rPr>
                <w:sz w:val="24"/>
              </w:rPr>
            </w:pPr>
            <w:r>
              <w:t>£3,</w:t>
            </w:r>
            <w:r w:rsidR="0013648D">
              <w:t>685.91</w:t>
            </w:r>
            <w:r>
              <w:t xml:space="preserve"> for provision within existing schools</w:t>
            </w:r>
          </w:p>
        </w:tc>
      </w:tr>
      <w:tr w:rsidR="00471302" w14:paraId="266790C8" w14:textId="77777777" w:rsidTr="00471302">
        <w:tc>
          <w:tcPr>
            <w:tcW w:w="1597" w:type="dxa"/>
          </w:tcPr>
          <w:p w14:paraId="35D17C6A" w14:textId="4AA327D4" w:rsidR="00471302" w:rsidRDefault="00471302" w:rsidP="00471302">
            <w:pPr>
              <w:pStyle w:val="ListParagraph"/>
              <w:tabs>
                <w:tab w:val="left" w:pos="666"/>
                <w:tab w:val="left" w:pos="667"/>
              </w:tabs>
              <w:rPr>
                <w:sz w:val="24"/>
              </w:rPr>
            </w:pPr>
            <w:r>
              <w:t>Sixth</w:t>
            </w:r>
            <w:r>
              <w:rPr>
                <w:spacing w:val="-3"/>
              </w:rPr>
              <w:t xml:space="preserve"> </w:t>
            </w:r>
            <w:r>
              <w:t>form:</w:t>
            </w:r>
          </w:p>
        </w:tc>
        <w:tc>
          <w:tcPr>
            <w:tcW w:w="6987" w:type="dxa"/>
          </w:tcPr>
          <w:p w14:paraId="409EC7E6" w14:textId="344D07B4" w:rsidR="00471302" w:rsidRDefault="00471302" w:rsidP="00471302">
            <w:pPr>
              <w:pStyle w:val="ListParagraph"/>
              <w:tabs>
                <w:tab w:val="left" w:pos="666"/>
                <w:tab w:val="left" w:pos="667"/>
              </w:tabs>
              <w:rPr>
                <w:sz w:val="24"/>
              </w:rPr>
            </w:pPr>
            <w:r>
              <w:t>£9</w:t>
            </w:r>
            <w:r w:rsidR="0013648D">
              <w:t>70.26</w:t>
            </w:r>
            <w:r>
              <w:rPr>
                <w:spacing w:val="-3"/>
              </w:rPr>
              <w:t xml:space="preserve"> </w:t>
            </w:r>
            <w:r>
              <w:t>for</w:t>
            </w:r>
            <w:r>
              <w:rPr>
                <w:spacing w:val="-7"/>
              </w:rPr>
              <w:t xml:space="preserve"> </w:t>
            </w:r>
            <w:r>
              <w:t>provision</w:t>
            </w:r>
            <w:r>
              <w:rPr>
                <w:spacing w:val="-4"/>
              </w:rPr>
              <w:t xml:space="preserve"> </w:t>
            </w:r>
            <w:r>
              <w:t>within</w:t>
            </w:r>
            <w:r>
              <w:rPr>
                <w:spacing w:val="-1"/>
              </w:rPr>
              <w:t xml:space="preserve"> </w:t>
            </w:r>
            <w:r>
              <w:t>existing schools</w:t>
            </w:r>
          </w:p>
        </w:tc>
      </w:tr>
    </w:tbl>
    <w:p w14:paraId="0CF0C291" w14:textId="5BEAD4C2" w:rsidR="00FB7D51" w:rsidRDefault="006712D2" w:rsidP="00471302">
      <w:pPr>
        <w:pStyle w:val="BodyText"/>
        <w:spacing w:before="240"/>
        <w:ind w:left="663" w:right="198"/>
      </w:pPr>
      <w:r>
        <w:t>When a new school is required to accommodate demand the following charges</w:t>
      </w:r>
      <w:r>
        <w:rPr>
          <w:spacing w:val="-64"/>
        </w:rPr>
        <w:t xml:space="preserve"> </w:t>
      </w:r>
      <w:r>
        <w:t>would</w:t>
      </w:r>
      <w:r>
        <w:rPr>
          <w:spacing w:val="-3"/>
        </w:rPr>
        <w:t xml:space="preserve"> </w:t>
      </w:r>
      <w:r>
        <w:t>apply</w:t>
      </w:r>
      <w:r>
        <w:rPr>
          <w:spacing w:val="-2"/>
        </w:rPr>
        <w:t xml:space="preserve"> </w:t>
      </w:r>
      <w:r>
        <w:t>per dwelling:</w:t>
      </w:r>
    </w:p>
    <w:p w14:paraId="57E10333" w14:textId="382BB9F5" w:rsidR="00217AEA" w:rsidRDefault="00217AEA">
      <w:pPr>
        <w:pStyle w:val="BodyText"/>
        <w:ind w:left="666" w:right="196"/>
      </w:pPr>
    </w:p>
    <w:tbl>
      <w:tblPr>
        <w:tblStyle w:val="TableGrid"/>
        <w:tblW w:w="0" w:type="auto"/>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new school charge"/>
        <w:tblDescription w:val="Table showing the per dwelling charge to provide a new school "/>
      </w:tblPr>
      <w:tblGrid>
        <w:gridCol w:w="1597"/>
        <w:gridCol w:w="6987"/>
      </w:tblGrid>
      <w:tr w:rsidR="00471302" w:rsidRPr="00471302" w14:paraId="65CB7AC6" w14:textId="77777777" w:rsidTr="00471302">
        <w:tc>
          <w:tcPr>
            <w:tcW w:w="1597" w:type="dxa"/>
          </w:tcPr>
          <w:p w14:paraId="240C84B4" w14:textId="0885E9D6" w:rsidR="00471302" w:rsidRPr="00471302" w:rsidRDefault="00471302" w:rsidP="00036C7F">
            <w:r w:rsidRPr="00471302">
              <w:t>Nursery:</w:t>
            </w:r>
          </w:p>
        </w:tc>
        <w:tc>
          <w:tcPr>
            <w:tcW w:w="6987" w:type="dxa"/>
          </w:tcPr>
          <w:p w14:paraId="0F4BB0D4" w14:textId="56714EA6" w:rsidR="00471302" w:rsidRPr="00471302" w:rsidRDefault="002A5256" w:rsidP="00036C7F">
            <w:r>
              <w:t>£2,425.91</w:t>
            </w:r>
          </w:p>
        </w:tc>
      </w:tr>
      <w:tr w:rsidR="00471302" w:rsidRPr="00471302" w14:paraId="695F2789" w14:textId="77777777" w:rsidTr="00471302">
        <w:tc>
          <w:tcPr>
            <w:tcW w:w="1597" w:type="dxa"/>
          </w:tcPr>
          <w:p w14:paraId="4A31DBE4" w14:textId="4A85197A" w:rsidR="00471302" w:rsidRPr="00471302" w:rsidRDefault="00471302" w:rsidP="00036C7F">
            <w:r w:rsidRPr="00471302">
              <w:t>Primary:</w:t>
            </w:r>
          </w:p>
        </w:tc>
        <w:tc>
          <w:tcPr>
            <w:tcW w:w="6987" w:type="dxa"/>
          </w:tcPr>
          <w:p w14:paraId="75CD8B1F" w14:textId="6D2AD03A" w:rsidR="00471302" w:rsidRPr="00471302" w:rsidRDefault="002A5256" w:rsidP="00036C7F">
            <w:r>
              <w:t>£5,954.52</w:t>
            </w:r>
          </w:p>
        </w:tc>
      </w:tr>
      <w:tr w:rsidR="00471302" w:rsidRPr="00471302" w14:paraId="62D3C23D" w14:textId="77777777" w:rsidTr="00471302">
        <w:tc>
          <w:tcPr>
            <w:tcW w:w="1597" w:type="dxa"/>
          </w:tcPr>
          <w:p w14:paraId="027C959B" w14:textId="125D9DF0" w:rsidR="00471302" w:rsidRPr="00471302" w:rsidRDefault="00471302" w:rsidP="00036C7F">
            <w:r w:rsidRPr="00471302">
              <w:t>Secondary:</w:t>
            </w:r>
          </w:p>
        </w:tc>
        <w:tc>
          <w:tcPr>
            <w:tcW w:w="6987" w:type="dxa"/>
          </w:tcPr>
          <w:p w14:paraId="0083FED4" w14:textId="6798D6EE" w:rsidR="00471302" w:rsidRPr="00471302" w:rsidRDefault="002A5256" w:rsidP="00036C7F">
            <w:r>
              <w:t>£4,717.95</w:t>
            </w:r>
          </w:p>
        </w:tc>
      </w:tr>
      <w:tr w:rsidR="00471302" w:rsidRPr="00471302" w14:paraId="75B84DE6" w14:textId="77777777" w:rsidTr="00471302">
        <w:tc>
          <w:tcPr>
            <w:tcW w:w="1597" w:type="dxa"/>
          </w:tcPr>
          <w:p w14:paraId="70CF89F9" w14:textId="77076883" w:rsidR="00471302" w:rsidRPr="00471302" w:rsidRDefault="00471302" w:rsidP="00036C7F">
            <w:r w:rsidRPr="00471302">
              <w:t>Sixth form:</w:t>
            </w:r>
          </w:p>
        </w:tc>
        <w:tc>
          <w:tcPr>
            <w:tcW w:w="6987" w:type="dxa"/>
          </w:tcPr>
          <w:p w14:paraId="64ED1129" w14:textId="537E4689" w:rsidR="00471302" w:rsidRPr="00471302" w:rsidRDefault="002A5256" w:rsidP="00036C7F">
            <w:r>
              <w:t>£1,241.93</w:t>
            </w:r>
          </w:p>
        </w:tc>
      </w:tr>
    </w:tbl>
    <w:p w14:paraId="0CF0C29F" w14:textId="01D91069" w:rsidR="00FB7D51" w:rsidRDefault="006712D2" w:rsidP="00CB565B">
      <w:pPr>
        <w:pStyle w:val="ListParagraph"/>
        <w:numPr>
          <w:ilvl w:val="1"/>
          <w:numId w:val="21"/>
        </w:numPr>
        <w:tabs>
          <w:tab w:val="left" w:pos="666"/>
          <w:tab w:val="left" w:pos="667"/>
        </w:tabs>
        <w:spacing w:before="1680"/>
        <w:ind w:left="663" w:right="153"/>
        <w:rPr>
          <w:sz w:val="24"/>
        </w:rPr>
      </w:pPr>
      <w:r>
        <w:rPr>
          <w:sz w:val="24"/>
        </w:rPr>
        <w:lastRenderedPageBreak/>
        <w:t>The Education service requests contributions on a pupil yield basis. At the point</w:t>
      </w:r>
      <w:r>
        <w:rPr>
          <w:spacing w:val="-64"/>
          <w:sz w:val="24"/>
        </w:rPr>
        <w:t xml:space="preserve"> </w:t>
      </w:r>
      <w:r>
        <w:rPr>
          <w:sz w:val="24"/>
        </w:rPr>
        <w:t>of</w:t>
      </w:r>
      <w:r>
        <w:rPr>
          <w:spacing w:val="-4"/>
          <w:sz w:val="24"/>
        </w:rPr>
        <w:t xml:space="preserve"> </w:t>
      </w:r>
      <w:r>
        <w:rPr>
          <w:sz w:val="24"/>
        </w:rPr>
        <w:t>agreeing</w:t>
      </w:r>
      <w:r>
        <w:rPr>
          <w:spacing w:val="-5"/>
          <w:sz w:val="24"/>
        </w:rPr>
        <w:t xml:space="preserve"> </w:t>
      </w:r>
      <w:r>
        <w:rPr>
          <w:sz w:val="24"/>
        </w:rPr>
        <w:t>the</w:t>
      </w:r>
      <w:r>
        <w:rPr>
          <w:spacing w:val="-5"/>
          <w:sz w:val="24"/>
        </w:rPr>
        <w:t xml:space="preserve"> </w:t>
      </w:r>
      <w:r>
        <w:rPr>
          <w:sz w:val="24"/>
        </w:rPr>
        <w:t>S106</w:t>
      </w:r>
      <w:r>
        <w:rPr>
          <w:spacing w:val="-5"/>
          <w:sz w:val="24"/>
        </w:rPr>
        <w:t xml:space="preserve"> </w:t>
      </w:r>
      <w:r>
        <w:rPr>
          <w:sz w:val="24"/>
        </w:rPr>
        <w:t>agreement,</w:t>
      </w:r>
      <w:r>
        <w:rPr>
          <w:spacing w:val="-3"/>
          <w:sz w:val="24"/>
        </w:rPr>
        <w:t xml:space="preserve"> </w:t>
      </w:r>
      <w:r>
        <w:rPr>
          <w:sz w:val="24"/>
        </w:rPr>
        <w:t>this</w:t>
      </w:r>
      <w:r>
        <w:rPr>
          <w:spacing w:val="-6"/>
          <w:sz w:val="24"/>
        </w:rPr>
        <w:t xml:space="preserve"> </w:t>
      </w:r>
      <w:r>
        <w:rPr>
          <w:sz w:val="24"/>
        </w:rPr>
        <w:t>is</w:t>
      </w:r>
      <w:r>
        <w:rPr>
          <w:spacing w:val="-4"/>
          <w:sz w:val="24"/>
        </w:rPr>
        <w:t xml:space="preserve"> </w:t>
      </w:r>
      <w:r>
        <w:rPr>
          <w:sz w:val="24"/>
        </w:rPr>
        <w:t>converted</w:t>
      </w:r>
      <w:r>
        <w:rPr>
          <w:spacing w:val="-2"/>
          <w:sz w:val="24"/>
        </w:rPr>
        <w:t xml:space="preserve"> </w:t>
      </w:r>
      <w:r>
        <w:rPr>
          <w:sz w:val="24"/>
        </w:rPr>
        <w:t>into</w:t>
      </w:r>
      <w:r>
        <w:rPr>
          <w:spacing w:val="-5"/>
          <w:sz w:val="24"/>
        </w:rPr>
        <w:t xml:space="preserve"> </w:t>
      </w:r>
      <w:r>
        <w:rPr>
          <w:sz w:val="24"/>
        </w:rPr>
        <w:t>a</w:t>
      </w:r>
      <w:r>
        <w:rPr>
          <w:spacing w:val="-3"/>
          <w:sz w:val="24"/>
        </w:rPr>
        <w:t xml:space="preserve"> </w:t>
      </w:r>
      <w:r>
        <w:rPr>
          <w:sz w:val="24"/>
        </w:rPr>
        <w:t>charge</w:t>
      </w:r>
      <w:r>
        <w:rPr>
          <w:spacing w:val="-3"/>
          <w:sz w:val="24"/>
        </w:rPr>
        <w:t xml:space="preserve"> </w:t>
      </w:r>
      <w:r>
        <w:rPr>
          <w:sz w:val="24"/>
        </w:rPr>
        <w:t>per</w:t>
      </w:r>
      <w:r>
        <w:rPr>
          <w:spacing w:val="-8"/>
          <w:sz w:val="24"/>
        </w:rPr>
        <w:t xml:space="preserve"> </w:t>
      </w:r>
      <w:r>
        <w:rPr>
          <w:sz w:val="24"/>
        </w:rPr>
        <w:t>dwelling.</w:t>
      </w:r>
    </w:p>
    <w:p w14:paraId="0CF0C2A0" w14:textId="77777777" w:rsidR="00FB7D51" w:rsidRDefault="006712D2" w:rsidP="00A30320">
      <w:pPr>
        <w:pStyle w:val="ListParagraph"/>
        <w:numPr>
          <w:ilvl w:val="1"/>
          <w:numId w:val="21"/>
        </w:numPr>
        <w:tabs>
          <w:tab w:val="left" w:pos="666"/>
          <w:tab w:val="left" w:pos="667"/>
        </w:tabs>
        <w:spacing w:before="199"/>
        <w:ind w:left="567" w:right="136"/>
        <w:rPr>
          <w:sz w:val="24"/>
        </w:rPr>
      </w:pPr>
      <w:r>
        <w:rPr>
          <w:sz w:val="24"/>
        </w:rPr>
        <w:t xml:space="preserve">In some </w:t>
      </w:r>
      <w:proofErr w:type="gramStart"/>
      <w:r>
        <w:rPr>
          <w:sz w:val="24"/>
        </w:rPr>
        <w:t>cases</w:t>
      </w:r>
      <w:proofErr w:type="gramEnd"/>
      <w:r>
        <w:rPr>
          <w:sz w:val="24"/>
        </w:rPr>
        <w:t xml:space="preserve"> the council will accept alternatives to a financial contribution.</w:t>
      </w:r>
      <w:r>
        <w:rPr>
          <w:spacing w:val="1"/>
          <w:sz w:val="24"/>
        </w:rPr>
        <w:t xml:space="preserve"> </w:t>
      </w:r>
      <w:r>
        <w:rPr>
          <w:sz w:val="24"/>
        </w:rPr>
        <w:t xml:space="preserve">This is at the sole discretion of the </w:t>
      </w:r>
      <w:proofErr w:type="gramStart"/>
      <w:r>
        <w:rPr>
          <w:sz w:val="24"/>
        </w:rPr>
        <w:t>council, and</w:t>
      </w:r>
      <w:proofErr w:type="gramEnd"/>
      <w:r>
        <w:rPr>
          <w:sz w:val="24"/>
        </w:rPr>
        <w:t xml:space="preserve"> would generally be on large</w:t>
      </w:r>
      <w:r>
        <w:rPr>
          <w:spacing w:val="1"/>
          <w:sz w:val="24"/>
        </w:rPr>
        <w:t xml:space="preserve"> </w:t>
      </w:r>
      <w:r>
        <w:rPr>
          <w:sz w:val="24"/>
        </w:rPr>
        <w:t>developments. Where developments are over 776 dwellings, there is an</w:t>
      </w:r>
      <w:r>
        <w:rPr>
          <w:spacing w:val="1"/>
          <w:sz w:val="24"/>
        </w:rPr>
        <w:t xml:space="preserve"> </w:t>
      </w:r>
      <w:r>
        <w:rPr>
          <w:sz w:val="24"/>
        </w:rPr>
        <w:t>opportunity to discuss with the local authority how best to deliver a new school.</w:t>
      </w:r>
      <w:r>
        <w:rPr>
          <w:spacing w:val="1"/>
          <w:sz w:val="24"/>
        </w:rPr>
        <w:t xml:space="preserve"> </w:t>
      </w:r>
      <w:r>
        <w:rPr>
          <w:sz w:val="24"/>
        </w:rPr>
        <w:t>The specification of the facilities would be determined by the council, and would</w:t>
      </w:r>
      <w:r>
        <w:rPr>
          <w:spacing w:val="-64"/>
          <w:sz w:val="24"/>
        </w:rPr>
        <w:t xml:space="preserve"> </w:t>
      </w:r>
      <w:r>
        <w:rPr>
          <w:sz w:val="24"/>
        </w:rPr>
        <w:t>include all furniture, fixtures, and information technology equipment as</w:t>
      </w:r>
      <w:r>
        <w:rPr>
          <w:spacing w:val="1"/>
          <w:sz w:val="24"/>
        </w:rPr>
        <w:t xml:space="preserve"> </w:t>
      </w:r>
      <w:r>
        <w:rPr>
          <w:sz w:val="24"/>
        </w:rPr>
        <w:t>necessary.</w:t>
      </w:r>
    </w:p>
    <w:p w14:paraId="0CF0C2A1" w14:textId="02E046E5" w:rsidR="00FB7D51" w:rsidRDefault="006712D2" w:rsidP="00036C7F">
      <w:pPr>
        <w:pStyle w:val="BodyText"/>
        <w:spacing w:before="202" w:after="240"/>
        <w:ind w:left="663" w:right="471"/>
        <w:jc w:val="both"/>
      </w:pPr>
      <w:r>
        <w:t>For example</w:t>
      </w:r>
      <w:r w:rsidR="00CB565B">
        <w:t>,</w:t>
      </w:r>
      <w:r>
        <w:t xml:space="preserve"> in lieu of a financial contribution a developer could provide their</w:t>
      </w:r>
      <w:r>
        <w:rPr>
          <w:spacing w:val="-64"/>
        </w:rPr>
        <w:t xml:space="preserve"> </w:t>
      </w:r>
      <w:r>
        <w:t>own nursery provision, or for larger developments with significant number of</w:t>
      </w:r>
      <w:r>
        <w:rPr>
          <w:spacing w:val="1"/>
        </w:rPr>
        <w:t xml:space="preserve"> </w:t>
      </w:r>
      <w:r>
        <w:t>pupils,</w:t>
      </w:r>
      <w:r>
        <w:rPr>
          <w:spacing w:val="-5"/>
        </w:rPr>
        <w:t xml:space="preserve"> </w:t>
      </w:r>
      <w:r>
        <w:t>a new school.</w:t>
      </w:r>
    </w:p>
    <w:p w14:paraId="0CF0C2A2" w14:textId="77777777" w:rsidR="00FB7D51" w:rsidRDefault="006712D2" w:rsidP="00036C7F">
      <w:pPr>
        <w:pStyle w:val="Heading2"/>
        <w:spacing w:after="240"/>
      </w:pPr>
      <w:bookmarkStart w:id="49" w:name="7._Policy_and_evidence_base"/>
      <w:bookmarkEnd w:id="49"/>
      <w:r>
        <w:t>Policy</w:t>
      </w:r>
      <w:r>
        <w:rPr>
          <w:spacing w:val="-4"/>
        </w:rPr>
        <w:t xml:space="preserve"> </w:t>
      </w:r>
      <w:r>
        <w:t>and</w:t>
      </w:r>
      <w:r>
        <w:rPr>
          <w:spacing w:val="-4"/>
        </w:rPr>
        <w:t xml:space="preserve"> </w:t>
      </w:r>
      <w:r>
        <w:t>evidence</w:t>
      </w:r>
      <w:r>
        <w:rPr>
          <w:spacing w:val="-3"/>
        </w:rPr>
        <w:t xml:space="preserve"> </w:t>
      </w:r>
      <w:r>
        <w:t>base</w:t>
      </w:r>
    </w:p>
    <w:p w14:paraId="0CF0C2A4" w14:textId="5FF6870C" w:rsidR="00FB7D51" w:rsidRDefault="006712D2">
      <w:pPr>
        <w:pStyle w:val="BodyText"/>
        <w:spacing w:before="177"/>
        <w:ind w:left="666"/>
        <w:jc w:val="both"/>
      </w:pPr>
      <w:r>
        <w:t>Pupil</w:t>
      </w:r>
      <w:r>
        <w:rPr>
          <w:spacing w:val="-5"/>
        </w:rPr>
        <w:t xml:space="preserve"> </w:t>
      </w:r>
      <w:r>
        <w:t>Product</w:t>
      </w:r>
      <w:r>
        <w:rPr>
          <w:spacing w:val="-2"/>
        </w:rPr>
        <w:t xml:space="preserve"> </w:t>
      </w:r>
      <w:r>
        <w:t>Ratios</w:t>
      </w:r>
      <w:r>
        <w:rPr>
          <w:spacing w:val="-3"/>
        </w:rPr>
        <w:t xml:space="preserve"> </w:t>
      </w:r>
      <w:r>
        <w:t>–</w:t>
      </w:r>
      <w:r>
        <w:rPr>
          <w:spacing w:val="-5"/>
        </w:rPr>
        <w:t xml:space="preserve"> </w:t>
      </w:r>
      <w:r>
        <w:t>MORI</w:t>
      </w:r>
      <w:r>
        <w:rPr>
          <w:spacing w:val="-3"/>
        </w:rPr>
        <w:t xml:space="preserve"> </w:t>
      </w:r>
      <w:r>
        <w:t>study</w:t>
      </w:r>
      <w:r>
        <w:rPr>
          <w:spacing w:val="-6"/>
        </w:rPr>
        <w:t xml:space="preserve"> </w:t>
      </w:r>
      <w:r>
        <w:t>2005/06</w:t>
      </w:r>
    </w:p>
    <w:p w14:paraId="37311432" w14:textId="1D05F395" w:rsidR="00D30F29" w:rsidRDefault="00D30F29" w:rsidP="00CA7B3A">
      <w:pPr>
        <w:pStyle w:val="BodyText"/>
        <w:spacing w:before="177"/>
        <w:ind w:left="666"/>
        <w:jc w:val="both"/>
      </w:pPr>
      <w:r>
        <w:t xml:space="preserve">Annual forecast rolls -  </w:t>
      </w:r>
      <w:hyperlink r:id="rId28" w:tooltip="Link to School Organisation Plan" w:history="1">
        <w:r w:rsidRPr="00D30F29">
          <w:rPr>
            <w:rStyle w:val="Hyperlink"/>
          </w:rPr>
          <w:t>School Organisation Plan</w:t>
        </w:r>
      </w:hyperlink>
    </w:p>
    <w:p w14:paraId="20D1095A" w14:textId="744E30EB" w:rsidR="00D30F29" w:rsidRDefault="00D30F29">
      <w:pPr>
        <w:pStyle w:val="BodyText"/>
        <w:spacing w:before="177"/>
        <w:ind w:left="666"/>
        <w:jc w:val="both"/>
      </w:pPr>
      <w:hyperlink r:id="rId29" w:tooltip="Link to EBDOG Cost Benchmarking Survey for Schools" w:history="1">
        <w:r w:rsidRPr="00D30F29">
          <w:rPr>
            <w:rStyle w:val="Hyperlink"/>
          </w:rPr>
          <w:t>EBDOG Cost Benchmarking Survey for Schools</w:t>
        </w:r>
      </w:hyperlink>
    </w:p>
    <w:p w14:paraId="6A26244F" w14:textId="7FBB690E" w:rsidR="00D1187D" w:rsidRDefault="00D1187D">
      <w:pPr>
        <w:pStyle w:val="BodyText"/>
        <w:spacing w:before="177"/>
        <w:ind w:left="666"/>
        <w:jc w:val="both"/>
      </w:pPr>
      <w:hyperlink r:id="rId30" w:tooltip="Link to Medway School Place Planning Strategy" w:history="1">
        <w:r w:rsidRPr="00D1187D">
          <w:rPr>
            <w:rStyle w:val="Hyperlink"/>
          </w:rPr>
          <w:t>Medway School Place Planning Strategy</w:t>
        </w:r>
      </w:hyperlink>
    </w:p>
    <w:p w14:paraId="0CF0C2B0" w14:textId="04268521" w:rsidR="00FB7D51" w:rsidRPr="00D1187D" w:rsidRDefault="00D1187D" w:rsidP="00D1187D">
      <w:pPr>
        <w:pStyle w:val="BodyText"/>
        <w:spacing w:before="177"/>
        <w:ind w:left="666"/>
        <w:jc w:val="both"/>
        <w:sectPr w:rsidR="00FB7D51" w:rsidRPr="00D1187D">
          <w:pgSz w:w="11920" w:h="16850"/>
          <w:pgMar w:top="1340" w:right="1320" w:bottom="1240" w:left="1340" w:header="0" w:footer="1058" w:gutter="0"/>
          <w:cols w:space="720"/>
        </w:sectPr>
      </w:pPr>
      <w:r>
        <w:t xml:space="preserve">Charge per pupil – </w:t>
      </w:r>
      <w:hyperlink r:id="rId31" w:tooltip="Link to National School Delivery Cost Benchmarking, Education Building and Development Officers Group" w:history="1">
        <w:r w:rsidRPr="00D1187D">
          <w:rPr>
            <w:rStyle w:val="Hyperlink"/>
          </w:rPr>
          <w:t>National School Delivery Cost Benchmarking, Education Building and Development Officers Group</w:t>
        </w:r>
      </w:hyperlink>
    </w:p>
    <w:p w14:paraId="0CF0C2B2" w14:textId="77777777" w:rsidR="00FB7D51" w:rsidRDefault="006712D2" w:rsidP="00CA7B3A">
      <w:pPr>
        <w:pStyle w:val="Heading1"/>
        <w:spacing w:before="93"/>
        <w:ind w:left="652" w:right="663" w:firstLine="0"/>
        <w:jc w:val="center"/>
      </w:pPr>
      <w:bookmarkStart w:id="50" w:name="Flood_Risk_Management_&amp;_Sustainable_Drai"/>
      <w:bookmarkStart w:id="51" w:name="_Toc193973033"/>
      <w:bookmarkEnd w:id="50"/>
      <w:r>
        <w:rPr>
          <w:u w:val="single"/>
        </w:rPr>
        <w:lastRenderedPageBreak/>
        <w:t>Flood</w:t>
      </w:r>
      <w:r>
        <w:rPr>
          <w:spacing w:val="-5"/>
          <w:u w:val="single"/>
        </w:rPr>
        <w:t xml:space="preserve"> </w:t>
      </w:r>
      <w:r>
        <w:rPr>
          <w:u w:val="single"/>
        </w:rPr>
        <w:t>Risk</w:t>
      </w:r>
      <w:r>
        <w:rPr>
          <w:spacing w:val="-6"/>
          <w:u w:val="single"/>
        </w:rPr>
        <w:t xml:space="preserve"> </w:t>
      </w:r>
      <w:r>
        <w:rPr>
          <w:u w:val="single"/>
        </w:rPr>
        <w:t>Management</w:t>
      </w:r>
      <w:r>
        <w:rPr>
          <w:spacing w:val="-5"/>
          <w:u w:val="single"/>
        </w:rPr>
        <w:t xml:space="preserve"> </w:t>
      </w:r>
      <w:r>
        <w:rPr>
          <w:u w:val="single"/>
        </w:rPr>
        <w:t>&amp;</w:t>
      </w:r>
      <w:r>
        <w:rPr>
          <w:spacing w:val="-7"/>
          <w:u w:val="single"/>
        </w:rPr>
        <w:t xml:space="preserve"> </w:t>
      </w:r>
      <w:r>
        <w:rPr>
          <w:u w:val="single"/>
        </w:rPr>
        <w:t>Sustainable</w:t>
      </w:r>
      <w:r>
        <w:rPr>
          <w:spacing w:val="-2"/>
          <w:u w:val="single"/>
        </w:rPr>
        <w:t xml:space="preserve"> </w:t>
      </w:r>
      <w:r>
        <w:rPr>
          <w:u w:val="single"/>
        </w:rPr>
        <w:t>Drainage</w:t>
      </w:r>
      <w:bookmarkEnd w:id="51"/>
    </w:p>
    <w:p w14:paraId="0CF0C2B3" w14:textId="77777777" w:rsidR="00FB7D51" w:rsidRDefault="00FB7D51">
      <w:pPr>
        <w:pStyle w:val="BodyText"/>
        <w:spacing w:before="3"/>
        <w:rPr>
          <w:b/>
          <w:sz w:val="21"/>
        </w:rPr>
      </w:pPr>
    </w:p>
    <w:p w14:paraId="4F3820F9" w14:textId="77777777" w:rsidR="00A30320" w:rsidRPr="00A30320" w:rsidRDefault="006712D2" w:rsidP="00A30320">
      <w:pPr>
        <w:pStyle w:val="ListParagraph"/>
        <w:numPr>
          <w:ilvl w:val="1"/>
          <w:numId w:val="49"/>
        </w:numPr>
        <w:spacing w:after="240"/>
        <w:ind w:left="720"/>
        <w:rPr>
          <w:sz w:val="24"/>
          <w:szCs w:val="24"/>
        </w:rPr>
      </w:pPr>
      <w:proofErr w:type="gramStart"/>
      <w:r w:rsidRPr="00A30320">
        <w:rPr>
          <w:sz w:val="24"/>
          <w:szCs w:val="24"/>
        </w:rPr>
        <w:t>A number of</w:t>
      </w:r>
      <w:proofErr w:type="gramEnd"/>
      <w:r w:rsidRPr="00A30320">
        <w:rPr>
          <w:sz w:val="24"/>
          <w:szCs w:val="24"/>
        </w:rPr>
        <w:t xml:space="preserve"> areas within Medway are at risk of flooding, including tidal, surface water, groundwater and flooding associated with ditches and streams.</w:t>
      </w:r>
    </w:p>
    <w:p w14:paraId="2235A005" w14:textId="77777777" w:rsidR="00A30320" w:rsidRPr="00A30320" w:rsidRDefault="006712D2" w:rsidP="00A30320">
      <w:pPr>
        <w:pStyle w:val="ListParagraph"/>
        <w:numPr>
          <w:ilvl w:val="1"/>
          <w:numId w:val="49"/>
        </w:numPr>
        <w:spacing w:after="240"/>
        <w:ind w:left="720"/>
      </w:pPr>
      <w:r w:rsidRPr="00A30320">
        <w:rPr>
          <w:sz w:val="24"/>
        </w:rPr>
        <w:t xml:space="preserve">Flood risk in Medway is managed by </w:t>
      </w:r>
      <w:proofErr w:type="gramStart"/>
      <w:r w:rsidRPr="00A30320">
        <w:rPr>
          <w:sz w:val="24"/>
        </w:rPr>
        <w:t>a number of</w:t>
      </w:r>
      <w:proofErr w:type="gramEnd"/>
      <w:r w:rsidRPr="00A30320">
        <w:rPr>
          <w:sz w:val="24"/>
        </w:rPr>
        <w:t xml:space="preserve"> Flood Risk Management</w:t>
      </w:r>
      <w:r w:rsidRPr="00A30320">
        <w:rPr>
          <w:spacing w:val="1"/>
          <w:sz w:val="24"/>
        </w:rPr>
        <w:t xml:space="preserve"> </w:t>
      </w:r>
      <w:r w:rsidRPr="00A30320">
        <w:rPr>
          <w:sz w:val="24"/>
        </w:rPr>
        <w:t>Authorities including the Environment Agency, Medway Council (as Lead Local</w:t>
      </w:r>
      <w:r w:rsidRPr="00A30320">
        <w:rPr>
          <w:spacing w:val="-64"/>
          <w:sz w:val="24"/>
        </w:rPr>
        <w:t xml:space="preserve"> </w:t>
      </w:r>
      <w:r w:rsidRPr="00A30320">
        <w:rPr>
          <w:sz w:val="24"/>
        </w:rPr>
        <w:t>Flood Authority and Highways Service), Internal Drainage Boards, and</w:t>
      </w:r>
      <w:r w:rsidRPr="00A30320">
        <w:rPr>
          <w:spacing w:val="1"/>
          <w:sz w:val="24"/>
        </w:rPr>
        <w:t xml:space="preserve"> </w:t>
      </w:r>
      <w:r w:rsidRPr="00A30320">
        <w:rPr>
          <w:sz w:val="24"/>
        </w:rPr>
        <w:t>Southern</w:t>
      </w:r>
      <w:r w:rsidRPr="00A30320">
        <w:rPr>
          <w:spacing w:val="-4"/>
          <w:sz w:val="24"/>
        </w:rPr>
        <w:t xml:space="preserve"> </w:t>
      </w:r>
      <w:r w:rsidRPr="00A30320">
        <w:rPr>
          <w:sz w:val="24"/>
        </w:rPr>
        <w:t>Water.</w:t>
      </w:r>
    </w:p>
    <w:p w14:paraId="7F006938" w14:textId="77777777" w:rsidR="00A30320" w:rsidRPr="00A30320" w:rsidRDefault="006712D2" w:rsidP="00A30320">
      <w:pPr>
        <w:pStyle w:val="ListParagraph"/>
        <w:numPr>
          <w:ilvl w:val="1"/>
          <w:numId w:val="49"/>
        </w:numPr>
        <w:spacing w:after="240"/>
        <w:ind w:left="720"/>
      </w:pPr>
      <w:r w:rsidRPr="00A30320">
        <w:rPr>
          <w:sz w:val="24"/>
        </w:rPr>
        <w:t>The National Planning Policy framework requires certain sizes and locations of</w:t>
      </w:r>
      <w:r w:rsidRPr="00A30320">
        <w:rPr>
          <w:spacing w:val="-64"/>
          <w:sz w:val="24"/>
        </w:rPr>
        <w:t xml:space="preserve"> </w:t>
      </w:r>
      <w:r w:rsidRPr="00A30320">
        <w:rPr>
          <w:sz w:val="24"/>
        </w:rPr>
        <w:t>development to submit a Flood Risk Assessment (FRA) as part of the planning</w:t>
      </w:r>
      <w:r w:rsidRPr="00A30320">
        <w:rPr>
          <w:spacing w:val="-64"/>
          <w:sz w:val="24"/>
        </w:rPr>
        <w:t xml:space="preserve"> </w:t>
      </w:r>
      <w:r w:rsidRPr="00A30320">
        <w:rPr>
          <w:sz w:val="24"/>
        </w:rPr>
        <w:t>application process. These assessments identify any flood risks and mitigation</w:t>
      </w:r>
      <w:r w:rsidRPr="00A30320">
        <w:rPr>
          <w:spacing w:val="1"/>
          <w:sz w:val="24"/>
        </w:rPr>
        <w:t xml:space="preserve"> </w:t>
      </w:r>
      <w:r w:rsidRPr="00A30320">
        <w:rPr>
          <w:sz w:val="24"/>
        </w:rPr>
        <w:t>measures</w:t>
      </w:r>
      <w:r w:rsidRPr="00A30320">
        <w:rPr>
          <w:spacing w:val="-2"/>
          <w:sz w:val="24"/>
        </w:rPr>
        <w:t xml:space="preserve"> </w:t>
      </w:r>
      <w:r w:rsidRPr="00A30320">
        <w:rPr>
          <w:sz w:val="24"/>
        </w:rPr>
        <w:t>required to</w:t>
      </w:r>
      <w:r w:rsidRPr="00A30320">
        <w:rPr>
          <w:spacing w:val="-5"/>
          <w:sz w:val="24"/>
        </w:rPr>
        <w:t xml:space="preserve"> </w:t>
      </w:r>
      <w:r w:rsidRPr="00A30320">
        <w:rPr>
          <w:sz w:val="24"/>
        </w:rPr>
        <w:t>make</w:t>
      </w:r>
      <w:r w:rsidRPr="00A30320">
        <w:rPr>
          <w:spacing w:val="-3"/>
          <w:sz w:val="24"/>
        </w:rPr>
        <w:t xml:space="preserve"> </w:t>
      </w:r>
      <w:r w:rsidRPr="00A30320">
        <w:rPr>
          <w:sz w:val="24"/>
        </w:rPr>
        <w:t>a</w:t>
      </w:r>
      <w:r w:rsidRPr="00A30320">
        <w:rPr>
          <w:spacing w:val="-1"/>
          <w:sz w:val="24"/>
        </w:rPr>
        <w:t xml:space="preserve"> </w:t>
      </w:r>
      <w:r w:rsidRPr="00A30320">
        <w:rPr>
          <w:sz w:val="24"/>
        </w:rPr>
        <w:t>development</w:t>
      </w:r>
      <w:r w:rsidRPr="00A30320">
        <w:rPr>
          <w:spacing w:val="1"/>
          <w:sz w:val="24"/>
        </w:rPr>
        <w:t xml:space="preserve"> </w:t>
      </w:r>
      <w:r w:rsidRPr="00A30320">
        <w:rPr>
          <w:sz w:val="24"/>
        </w:rPr>
        <w:t>viable.</w:t>
      </w:r>
    </w:p>
    <w:p w14:paraId="0CF0C2BA" w14:textId="37742D73" w:rsidR="00FB7D51" w:rsidRPr="00A30320" w:rsidRDefault="006712D2" w:rsidP="00A30320">
      <w:pPr>
        <w:pStyle w:val="ListParagraph"/>
        <w:numPr>
          <w:ilvl w:val="1"/>
          <w:numId w:val="49"/>
        </w:numPr>
        <w:ind w:left="720"/>
      </w:pPr>
      <w:r w:rsidRPr="00A30320">
        <w:rPr>
          <w:sz w:val="24"/>
        </w:rPr>
        <w:t>The consequences of flooding would be dependent on the nature, scale, and</w:t>
      </w:r>
      <w:r w:rsidRPr="00A30320">
        <w:rPr>
          <w:spacing w:val="-64"/>
          <w:sz w:val="24"/>
        </w:rPr>
        <w:t xml:space="preserve"> </w:t>
      </w:r>
      <w:r w:rsidRPr="00A30320">
        <w:rPr>
          <w:sz w:val="24"/>
        </w:rPr>
        <w:t xml:space="preserve">location of a development; </w:t>
      </w:r>
      <w:proofErr w:type="gramStart"/>
      <w:r w:rsidRPr="00A30320">
        <w:rPr>
          <w:sz w:val="24"/>
        </w:rPr>
        <w:t>therefore</w:t>
      </w:r>
      <w:proofErr w:type="gramEnd"/>
      <w:r w:rsidRPr="00A30320">
        <w:rPr>
          <w:sz w:val="24"/>
        </w:rPr>
        <w:t xml:space="preserve"> it is not possible to provide standardised</w:t>
      </w:r>
      <w:r w:rsidRPr="00A30320">
        <w:rPr>
          <w:spacing w:val="-64"/>
          <w:sz w:val="24"/>
        </w:rPr>
        <w:t xml:space="preserve"> </w:t>
      </w:r>
      <w:r w:rsidRPr="00A30320">
        <w:rPr>
          <w:sz w:val="24"/>
        </w:rPr>
        <w:t>guidance on what mitigations would be required at a typical site although</w:t>
      </w:r>
      <w:r w:rsidRPr="00A30320">
        <w:rPr>
          <w:spacing w:val="1"/>
          <w:sz w:val="24"/>
        </w:rPr>
        <w:t xml:space="preserve"> </w:t>
      </w:r>
      <w:r w:rsidRPr="00A30320">
        <w:rPr>
          <w:sz w:val="24"/>
        </w:rPr>
        <w:t>further</w:t>
      </w:r>
      <w:r w:rsidRPr="00A30320">
        <w:rPr>
          <w:spacing w:val="-3"/>
          <w:sz w:val="24"/>
        </w:rPr>
        <w:t xml:space="preserve"> </w:t>
      </w:r>
      <w:r w:rsidRPr="00A30320">
        <w:rPr>
          <w:sz w:val="24"/>
        </w:rPr>
        <w:t>information</w:t>
      </w:r>
      <w:r w:rsidRPr="00A30320">
        <w:rPr>
          <w:spacing w:val="-4"/>
          <w:sz w:val="24"/>
        </w:rPr>
        <w:t xml:space="preserve"> </w:t>
      </w:r>
      <w:r w:rsidRPr="00A30320">
        <w:rPr>
          <w:sz w:val="24"/>
        </w:rPr>
        <w:t>can</w:t>
      </w:r>
      <w:r w:rsidRPr="00A30320">
        <w:rPr>
          <w:spacing w:val="-7"/>
          <w:sz w:val="24"/>
        </w:rPr>
        <w:t xml:space="preserve"> </w:t>
      </w:r>
      <w:r w:rsidRPr="00A30320">
        <w:rPr>
          <w:sz w:val="24"/>
        </w:rPr>
        <w:t>be</w:t>
      </w:r>
      <w:r w:rsidRPr="00A30320">
        <w:rPr>
          <w:spacing w:val="-2"/>
          <w:sz w:val="24"/>
        </w:rPr>
        <w:t xml:space="preserve"> </w:t>
      </w:r>
      <w:r w:rsidRPr="00A30320">
        <w:rPr>
          <w:sz w:val="24"/>
        </w:rPr>
        <w:t>sought</w:t>
      </w:r>
      <w:r w:rsidRPr="00A30320">
        <w:rPr>
          <w:spacing w:val="-7"/>
          <w:sz w:val="24"/>
        </w:rPr>
        <w:t xml:space="preserve"> </w:t>
      </w:r>
      <w:r w:rsidRPr="00A30320">
        <w:rPr>
          <w:sz w:val="24"/>
        </w:rPr>
        <w:t>on</w:t>
      </w:r>
      <w:r w:rsidRPr="00A30320">
        <w:rPr>
          <w:spacing w:val="-2"/>
          <w:sz w:val="24"/>
        </w:rPr>
        <w:t xml:space="preserve"> </w:t>
      </w:r>
      <w:r w:rsidRPr="00A30320">
        <w:rPr>
          <w:sz w:val="24"/>
        </w:rPr>
        <w:t>the</w:t>
      </w:r>
      <w:r w:rsidRPr="00A30320">
        <w:rPr>
          <w:spacing w:val="-2"/>
          <w:sz w:val="24"/>
        </w:rPr>
        <w:t xml:space="preserve"> </w:t>
      </w:r>
      <w:r w:rsidRPr="00A30320">
        <w:rPr>
          <w:sz w:val="24"/>
        </w:rPr>
        <w:t>Medway</w:t>
      </w:r>
      <w:r w:rsidRPr="00A30320">
        <w:rPr>
          <w:spacing w:val="-2"/>
          <w:sz w:val="24"/>
        </w:rPr>
        <w:t xml:space="preserve"> </w:t>
      </w:r>
      <w:r w:rsidRPr="00A30320">
        <w:rPr>
          <w:sz w:val="24"/>
        </w:rPr>
        <w:t>Council’s</w:t>
      </w:r>
      <w:r w:rsidRPr="00A30320">
        <w:rPr>
          <w:spacing w:val="-3"/>
          <w:sz w:val="24"/>
        </w:rPr>
        <w:t xml:space="preserve"> </w:t>
      </w:r>
      <w:r w:rsidRPr="00A30320">
        <w:rPr>
          <w:sz w:val="24"/>
        </w:rPr>
        <w:t>website</w:t>
      </w:r>
    </w:p>
    <w:p w14:paraId="0CF0C2BB" w14:textId="77777777" w:rsidR="00FB7D51" w:rsidRDefault="00FB7D51">
      <w:pPr>
        <w:pStyle w:val="BodyText"/>
        <w:spacing w:before="7"/>
        <w:rPr>
          <w:sz w:val="27"/>
        </w:rPr>
      </w:pPr>
    </w:p>
    <w:p w14:paraId="168FB682" w14:textId="31A83528" w:rsidR="00D1187D" w:rsidRDefault="00D1187D" w:rsidP="00A30320">
      <w:pPr>
        <w:pStyle w:val="BodyText"/>
        <w:spacing w:after="240"/>
        <w:ind w:left="652" w:right="697"/>
      </w:pPr>
      <w:hyperlink r:id="rId32" w:tooltip="Link to Medway Council Local Flood Risk Management Strategy" w:history="1">
        <w:r w:rsidRPr="00D1187D">
          <w:rPr>
            <w:rStyle w:val="Hyperlink"/>
          </w:rPr>
          <w:t>Medway Council Local Flood Risk Management Strategy</w:t>
        </w:r>
      </w:hyperlink>
    </w:p>
    <w:p w14:paraId="0CF0C2BD" w14:textId="77777777" w:rsidR="00FB7D51" w:rsidRDefault="006712D2" w:rsidP="00A30320">
      <w:pPr>
        <w:pStyle w:val="Heading2"/>
        <w:spacing w:after="240"/>
      </w:pPr>
      <w:bookmarkStart w:id="52" w:name="5_Policy_context"/>
      <w:bookmarkEnd w:id="52"/>
      <w:r>
        <w:t>Policy</w:t>
      </w:r>
      <w:r>
        <w:rPr>
          <w:spacing w:val="-4"/>
        </w:rPr>
        <w:t xml:space="preserve"> </w:t>
      </w:r>
      <w:r>
        <w:t>context</w:t>
      </w:r>
    </w:p>
    <w:p w14:paraId="4E0DD3C7" w14:textId="77777777" w:rsidR="00A30320" w:rsidRDefault="006712D2" w:rsidP="00A30320">
      <w:pPr>
        <w:pStyle w:val="ListParagraph"/>
        <w:numPr>
          <w:ilvl w:val="1"/>
          <w:numId w:val="49"/>
        </w:numPr>
        <w:spacing w:after="240"/>
        <w:ind w:left="720"/>
        <w:rPr>
          <w:sz w:val="24"/>
        </w:rPr>
      </w:pPr>
      <w:r>
        <w:rPr>
          <w:sz w:val="24"/>
        </w:rPr>
        <w:t>The NPPF emphasises the importance of meeting the challenge of climate</w:t>
      </w:r>
      <w:r>
        <w:rPr>
          <w:spacing w:val="1"/>
          <w:sz w:val="24"/>
        </w:rPr>
        <w:t xml:space="preserve"> </w:t>
      </w:r>
      <w:r>
        <w:rPr>
          <w:sz w:val="24"/>
        </w:rPr>
        <w:t>change, flooding, and coastal change, and sets out the Governments approach</w:t>
      </w:r>
      <w:r>
        <w:rPr>
          <w:spacing w:val="-64"/>
          <w:sz w:val="24"/>
        </w:rPr>
        <w:t xml:space="preserve"> </w:t>
      </w:r>
      <w:r>
        <w:rPr>
          <w:sz w:val="24"/>
        </w:rPr>
        <w:t>within the National Planning Policy Guidance (NPPG). Local Plan policies set</w:t>
      </w:r>
      <w:r>
        <w:rPr>
          <w:spacing w:val="1"/>
          <w:sz w:val="24"/>
        </w:rPr>
        <w:t xml:space="preserve"> </w:t>
      </w:r>
      <w:r>
        <w:rPr>
          <w:sz w:val="24"/>
        </w:rPr>
        <w:t>out</w:t>
      </w:r>
      <w:r>
        <w:rPr>
          <w:spacing w:val="-3"/>
          <w:sz w:val="24"/>
        </w:rPr>
        <w:t xml:space="preserve"> </w:t>
      </w:r>
      <w:r>
        <w:rPr>
          <w:sz w:val="24"/>
        </w:rPr>
        <w:t>the</w:t>
      </w:r>
      <w:r>
        <w:rPr>
          <w:spacing w:val="-3"/>
          <w:sz w:val="24"/>
        </w:rPr>
        <w:t xml:space="preserve"> </w:t>
      </w:r>
      <w:r>
        <w:rPr>
          <w:sz w:val="24"/>
        </w:rPr>
        <w:t>approach</w:t>
      </w:r>
      <w:r>
        <w:rPr>
          <w:spacing w:val="-4"/>
          <w:sz w:val="24"/>
        </w:rPr>
        <w:t xml:space="preserve"> </w:t>
      </w:r>
      <w:r>
        <w:rPr>
          <w:sz w:val="24"/>
        </w:rPr>
        <w:t>to sustainable</w:t>
      </w:r>
      <w:r>
        <w:rPr>
          <w:spacing w:val="3"/>
          <w:sz w:val="24"/>
        </w:rPr>
        <w:t xml:space="preserve"> </w:t>
      </w:r>
      <w:r>
        <w:rPr>
          <w:sz w:val="24"/>
        </w:rPr>
        <w:t>drainage</w:t>
      </w:r>
      <w:r>
        <w:rPr>
          <w:spacing w:val="-2"/>
          <w:sz w:val="24"/>
        </w:rPr>
        <w:t xml:space="preserve"> </w:t>
      </w:r>
      <w:r>
        <w:rPr>
          <w:sz w:val="24"/>
        </w:rPr>
        <w:t>and</w:t>
      </w:r>
      <w:r>
        <w:rPr>
          <w:spacing w:val="-4"/>
          <w:sz w:val="24"/>
        </w:rPr>
        <w:t xml:space="preserve"> </w:t>
      </w:r>
      <w:r>
        <w:rPr>
          <w:sz w:val="24"/>
        </w:rPr>
        <w:t>flood</w:t>
      </w:r>
      <w:r>
        <w:rPr>
          <w:spacing w:val="-2"/>
          <w:sz w:val="24"/>
        </w:rPr>
        <w:t xml:space="preserve"> </w:t>
      </w:r>
      <w:r>
        <w:rPr>
          <w:sz w:val="24"/>
        </w:rPr>
        <w:t>risk mitigation.</w:t>
      </w:r>
    </w:p>
    <w:p w14:paraId="484D3409" w14:textId="77777777" w:rsidR="00A30320" w:rsidRDefault="006712D2" w:rsidP="00A30320">
      <w:pPr>
        <w:pStyle w:val="ListParagraph"/>
        <w:numPr>
          <w:ilvl w:val="1"/>
          <w:numId w:val="49"/>
        </w:numPr>
        <w:spacing w:after="240"/>
        <w:ind w:left="720"/>
        <w:rPr>
          <w:sz w:val="24"/>
        </w:rPr>
      </w:pPr>
      <w:proofErr w:type="gramStart"/>
      <w:r w:rsidRPr="00A30320">
        <w:rPr>
          <w:sz w:val="24"/>
        </w:rPr>
        <w:t>A number of</w:t>
      </w:r>
      <w:proofErr w:type="gramEnd"/>
      <w:r w:rsidRPr="00A30320">
        <w:rPr>
          <w:sz w:val="24"/>
        </w:rPr>
        <w:t xml:space="preserve"> documents are relevant to the planning process at a local level.</w:t>
      </w:r>
      <w:r w:rsidRPr="00A30320">
        <w:rPr>
          <w:spacing w:val="1"/>
          <w:sz w:val="24"/>
        </w:rPr>
        <w:t xml:space="preserve"> </w:t>
      </w:r>
      <w:r w:rsidRPr="00A30320">
        <w:rPr>
          <w:sz w:val="24"/>
        </w:rPr>
        <w:t>The Medway Strategic Flood Risk Assessment (SFRA) which assesses the risk</w:t>
      </w:r>
      <w:r w:rsidRPr="00A30320">
        <w:rPr>
          <w:spacing w:val="-64"/>
          <w:sz w:val="24"/>
        </w:rPr>
        <w:t xml:space="preserve"> </w:t>
      </w:r>
      <w:r w:rsidRPr="00A30320">
        <w:rPr>
          <w:sz w:val="24"/>
        </w:rPr>
        <w:t>of all sources of flooding within Medway and supports the Local Plan to help</w:t>
      </w:r>
      <w:r w:rsidRPr="00A30320">
        <w:rPr>
          <w:spacing w:val="1"/>
          <w:sz w:val="24"/>
        </w:rPr>
        <w:t xml:space="preserve"> </w:t>
      </w:r>
      <w:r w:rsidRPr="00A30320">
        <w:rPr>
          <w:sz w:val="24"/>
        </w:rPr>
        <w:t>make planning decisions. The Local Flood Risk Management Strategy is a key</w:t>
      </w:r>
      <w:r w:rsidRPr="00A30320">
        <w:rPr>
          <w:spacing w:val="1"/>
          <w:sz w:val="24"/>
        </w:rPr>
        <w:t xml:space="preserve"> </w:t>
      </w:r>
      <w:r w:rsidRPr="00A30320">
        <w:rPr>
          <w:sz w:val="24"/>
        </w:rPr>
        <w:t>document which identifies objectives to manage sources of local flood risk such</w:t>
      </w:r>
      <w:r w:rsidRPr="00A30320">
        <w:rPr>
          <w:spacing w:val="-64"/>
          <w:sz w:val="24"/>
        </w:rPr>
        <w:t xml:space="preserve"> </w:t>
      </w:r>
      <w:r w:rsidRPr="00A30320">
        <w:rPr>
          <w:sz w:val="24"/>
        </w:rPr>
        <w:t>as</w:t>
      </w:r>
      <w:r w:rsidRPr="00A30320">
        <w:rPr>
          <w:spacing w:val="-1"/>
          <w:sz w:val="24"/>
        </w:rPr>
        <w:t xml:space="preserve"> </w:t>
      </w:r>
      <w:r w:rsidRPr="00A30320">
        <w:rPr>
          <w:sz w:val="24"/>
        </w:rPr>
        <w:t>surface water,</w:t>
      </w:r>
      <w:r w:rsidRPr="00A30320">
        <w:rPr>
          <w:spacing w:val="-2"/>
          <w:sz w:val="24"/>
        </w:rPr>
        <w:t xml:space="preserve"> </w:t>
      </w:r>
      <w:r w:rsidRPr="00A30320">
        <w:rPr>
          <w:sz w:val="24"/>
        </w:rPr>
        <w:t>groundwater and</w:t>
      </w:r>
      <w:r w:rsidRPr="00A30320">
        <w:rPr>
          <w:spacing w:val="-1"/>
          <w:sz w:val="24"/>
        </w:rPr>
        <w:t xml:space="preserve"> </w:t>
      </w:r>
      <w:r w:rsidRPr="00A30320">
        <w:rPr>
          <w:sz w:val="24"/>
        </w:rPr>
        <w:t>ditches/streams.</w:t>
      </w:r>
    </w:p>
    <w:p w14:paraId="0CF0C2C0" w14:textId="63B23FFA" w:rsidR="00FB7D51" w:rsidRPr="00A30320" w:rsidRDefault="006712D2" w:rsidP="00A30320">
      <w:pPr>
        <w:pStyle w:val="ListParagraph"/>
        <w:numPr>
          <w:ilvl w:val="1"/>
          <w:numId w:val="49"/>
        </w:numPr>
        <w:ind w:left="720"/>
        <w:rPr>
          <w:sz w:val="24"/>
        </w:rPr>
      </w:pPr>
      <w:r w:rsidRPr="00A30320">
        <w:rPr>
          <w:sz w:val="24"/>
        </w:rPr>
        <w:t>The Environment Agency (EA) are developing the Medway Estuary and Swale</w:t>
      </w:r>
      <w:r w:rsidRPr="00A30320">
        <w:rPr>
          <w:spacing w:val="-64"/>
          <w:sz w:val="24"/>
        </w:rPr>
        <w:t xml:space="preserve"> </w:t>
      </w:r>
      <w:r w:rsidRPr="00A30320">
        <w:rPr>
          <w:sz w:val="24"/>
        </w:rPr>
        <w:t>Strategy (MEASS), a flood and coastal erosion risk management strategy</w:t>
      </w:r>
      <w:r w:rsidRPr="00A30320">
        <w:rPr>
          <w:spacing w:val="1"/>
          <w:sz w:val="24"/>
        </w:rPr>
        <w:t xml:space="preserve"> </w:t>
      </w:r>
      <w:r w:rsidRPr="00A30320">
        <w:rPr>
          <w:sz w:val="24"/>
        </w:rPr>
        <w:t>which will determine the best economic, environmental and technically</w:t>
      </w:r>
      <w:r w:rsidRPr="00A30320">
        <w:rPr>
          <w:spacing w:val="1"/>
          <w:sz w:val="24"/>
        </w:rPr>
        <w:t xml:space="preserve"> </w:t>
      </w:r>
      <w:r w:rsidRPr="00A30320">
        <w:rPr>
          <w:sz w:val="24"/>
        </w:rPr>
        <w:t>appropriate approach to managing flood and coastal erosion risk within the</w:t>
      </w:r>
      <w:r w:rsidRPr="00A30320">
        <w:rPr>
          <w:spacing w:val="1"/>
          <w:sz w:val="24"/>
        </w:rPr>
        <w:t xml:space="preserve"> </w:t>
      </w:r>
      <w:r w:rsidRPr="00A30320">
        <w:rPr>
          <w:sz w:val="24"/>
        </w:rPr>
        <w:t>strategic area, and identify suitable schemes to deliver the policies set out</w:t>
      </w:r>
      <w:r w:rsidRPr="00A30320">
        <w:rPr>
          <w:spacing w:val="1"/>
          <w:sz w:val="24"/>
        </w:rPr>
        <w:t xml:space="preserve"> </w:t>
      </w:r>
      <w:r w:rsidRPr="00A30320">
        <w:rPr>
          <w:sz w:val="24"/>
        </w:rPr>
        <w:t>within the Medway Estuary and Swale, and the Isle of Grain to South Foreland</w:t>
      </w:r>
      <w:r w:rsidRPr="00A30320">
        <w:rPr>
          <w:spacing w:val="-64"/>
          <w:sz w:val="24"/>
        </w:rPr>
        <w:t xml:space="preserve"> </w:t>
      </w:r>
      <w:r w:rsidRPr="00A30320">
        <w:rPr>
          <w:sz w:val="24"/>
        </w:rPr>
        <w:t>Shoreline Management Plans. MEASS is due to be published in summer 2018</w:t>
      </w:r>
      <w:r w:rsidRPr="00A30320">
        <w:rPr>
          <w:spacing w:val="-64"/>
          <w:sz w:val="24"/>
        </w:rPr>
        <w:t xml:space="preserve"> </w:t>
      </w:r>
      <w:r w:rsidRPr="00A30320">
        <w:rPr>
          <w:sz w:val="24"/>
        </w:rPr>
        <w:t>and will contain plans for tidal frontages at risk of flooding through Medway for</w:t>
      </w:r>
      <w:r w:rsidRPr="00A30320">
        <w:rPr>
          <w:spacing w:val="-64"/>
          <w:sz w:val="24"/>
        </w:rPr>
        <w:t xml:space="preserve"> </w:t>
      </w:r>
      <w:r w:rsidRPr="00A30320">
        <w:rPr>
          <w:sz w:val="24"/>
        </w:rPr>
        <w:t>the next 100 years, setting out required capital funded defence works and</w:t>
      </w:r>
      <w:r w:rsidRPr="00A30320">
        <w:rPr>
          <w:spacing w:val="1"/>
          <w:sz w:val="24"/>
        </w:rPr>
        <w:t xml:space="preserve"> </w:t>
      </w:r>
      <w:r w:rsidRPr="00A30320">
        <w:rPr>
          <w:sz w:val="24"/>
        </w:rPr>
        <w:t xml:space="preserve">identifying where </w:t>
      </w:r>
      <w:proofErr w:type="gramStart"/>
      <w:r w:rsidRPr="00A30320">
        <w:rPr>
          <w:sz w:val="24"/>
        </w:rPr>
        <w:t>third party</w:t>
      </w:r>
      <w:proofErr w:type="gramEnd"/>
      <w:r w:rsidRPr="00A30320">
        <w:rPr>
          <w:sz w:val="24"/>
        </w:rPr>
        <w:t xml:space="preserve"> partnership funding will be required. Any potential</w:t>
      </w:r>
      <w:r w:rsidRPr="00A30320">
        <w:rPr>
          <w:spacing w:val="-64"/>
          <w:sz w:val="24"/>
        </w:rPr>
        <w:t xml:space="preserve"> </w:t>
      </w:r>
      <w:r w:rsidRPr="00A30320">
        <w:rPr>
          <w:sz w:val="24"/>
        </w:rPr>
        <w:t xml:space="preserve">development sites should </w:t>
      </w:r>
      <w:proofErr w:type="gramStart"/>
      <w:r w:rsidRPr="00A30320">
        <w:rPr>
          <w:sz w:val="24"/>
        </w:rPr>
        <w:t>make reference</w:t>
      </w:r>
      <w:proofErr w:type="gramEnd"/>
      <w:r w:rsidRPr="00A30320">
        <w:rPr>
          <w:sz w:val="24"/>
        </w:rPr>
        <w:t xml:space="preserve"> to MEASS and where sites would</w:t>
      </w:r>
      <w:r w:rsidRPr="00A30320">
        <w:rPr>
          <w:spacing w:val="1"/>
          <w:sz w:val="24"/>
        </w:rPr>
        <w:t xml:space="preserve"> </w:t>
      </w:r>
      <w:r w:rsidRPr="00A30320">
        <w:rPr>
          <w:sz w:val="24"/>
        </w:rPr>
        <w:t>benefit from flood defence works, a contribution for the site and/or wider</w:t>
      </w:r>
      <w:r w:rsidRPr="00A30320">
        <w:rPr>
          <w:spacing w:val="1"/>
          <w:sz w:val="24"/>
        </w:rPr>
        <w:t xml:space="preserve"> </w:t>
      </w:r>
      <w:r w:rsidRPr="00A30320">
        <w:rPr>
          <w:sz w:val="24"/>
        </w:rPr>
        <w:t>strategic</w:t>
      </w:r>
      <w:r w:rsidRPr="00A30320">
        <w:rPr>
          <w:spacing w:val="-6"/>
          <w:sz w:val="24"/>
        </w:rPr>
        <w:t xml:space="preserve"> </w:t>
      </w:r>
      <w:r w:rsidRPr="00A30320">
        <w:rPr>
          <w:sz w:val="24"/>
        </w:rPr>
        <w:t>area</w:t>
      </w:r>
      <w:r w:rsidRPr="00A30320">
        <w:rPr>
          <w:spacing w:val="-1"/>
          <w:sz w:val="24"/>
        </w:rPr>
        <w:t xml:space="preserve"> </w:t>
      </w:r>
      <w:r w:rsidRPr="00A30320">
        <w:rPr>
          <w:sz w:val="24"/>
        </w:rPr>
        <w:t>may</w:t>
      </w:r>
      <w:r w:rsidRPr="00A30320">
        <w:rPr>
          <w:spacing w:val="-4"/>
          <w:sz w:val="24"/>
        </w:rPr>
        <w:t xml:space="preserve"> </w:t>
      </w:r>
      <w:r w:rsidRPr="00A30320">
        <w:rPr>
          <w:sz w:val="24"/>
        </w:rPr>
        <w:t>be</w:t>
      </w:r>
      <w:r w:rsidRPr="00A30320">
        <w:rPr>
          <w:spacing w:val="-1"/>
          <w:sz w:val="24"/>
        </w:rPr>
        <w:t xml:space="preserve"> </w:t>
      </w:r>
      <w:r w:rsidRPr="00A30320">
        <w:rPr>
          <w:sz w:val="24"/>
        </w:rPr>
        <w:t>requested.</w:t>
      </w:r>
    </w:p>
    <w:p w14:paraId="0CF0C2C1" w14:textId="77777777" w:rsidR="00FB7D51" w:rsidRDefault="00FB7D51">
      <w:pPr>
        <w:rPr>
          <w:sz w:val="24"/>
        </w:rPr>
        <w:sectPr w:rsidR="00FB7D51">
          <w:pgSz w:w="11920" w:h="16850"/>
          <w:pgMar w:top="1600" w:right="1320" w:bottom="1240" w:left="1340" w:header="0" w:footer="1058" w:gutter="0"/>
          <w:cols w:space="720"/>
        </w:sectPr>
      </w:pPr>
    </w:p>
    <w:p w14:paraId="0CF0C2C3" w14:textId="77777777" w:rsidR="00FB7D51" w:rsidRDefault="006712D2" w:rsidP="00A30320">
      <w:pPr>
        <w:pStyle w:val="Heading2"/>
        <w:spacing w:after="240"/>
      </w:pPr>
      <w:bookmarkStart w:id="53" w:name="6._Assessing_the_requirement"/>
      <w:bookmarkEnd w:id="53"/>
      <w:r>
        <w:lastRenderedPageBreak/>
        <w:t>Assessing</w:t>
      </w:r>
      <w:r>
        <w:rPr>
          <w:spacing w:val="-10"/>
        </w:rPr>
        <w:t xml:space="preserve"> </w:t>
      </w:r>
      <w:r>
        <w:t>the</w:t>
      </w:r>
      <w:r>
        <w:rPr>
          <w:spacing w:val="-9"/>
        </w:rPr>
        <w:t xml:space="preserve"> </w:t>
      </w:r>
      <w:r>
        <w:t>requirement</w:t>
      </w:r>
    </w:p>
    <w:p w14:paraId="0CF0C2C4" w14:textId="77777777" w:rsidR="00FB7D51" w:rsidRDefault="006712D2" w:rsidP="00A30320">
      <w:pPr>
        <w:pStyle w:val="ListParagraph"/>
        <w:numPr>
          <w:ilvl w:val="1"/>
          <w:numId w:val="49"/>
        </w:numPr>
        <w:spacing w:after="240"/>
        <w:ind w:left="720"/>
        <w:rPr>
          <w:sz w:val="24"/>
        </w:rPr>
      </w:pPr>
      <w:r>
        <w:rPr>
          <w:sz w:val="24"/>
        </w:rPr>
        <w:t xml:space="preserve">Flood mitigation works needed </w:t>
      </w:r>
      <w:proofErr w:type="gramStart"/>
      <w:r>
        <w:rPr>
          <w:sz w:val="24"/>
        </w:rPr>
        <w:t>as a consequence of</w:t>
      </w:r>
      <w:proofErr w:type="gramEnd"/>
      <w:r>
        <w:rPr>
          <w:sz w:val="24"/>
        </w:rPr>
        <w:t xml:space="preserve"> a development proposal</w:t>
      </w:r>
      <w:r w:rsidRPr="00A30320">
        <w:rPr>
          <w:sz w:val="24"/>
        </w:rPr>
        <w:t xml:space="preserve"> </w:t>
      </w:r>
      <w:r>
        <w:rPr>
          <w:sz w:val="24"/>
        </w:rPr>
        <w:t>are determined through completing a Flood Risk Assessment (FRA) (where</w:t>
      </w:r>
      <w:r>
        <w:rPr>
          <w:spacing w:val="1"/>
          <w:sz w:val="24"/>
        </w:rPr>
        <w:t xml:space="preserve"> </w:t>
      </w:r>
      <w:r>
        <w:rPr>
          <w:sz w:val="24"/>
        </w:rPr>
        <w:t>required). FRA’s provide an assessment of the risk of flooding from all sources</w:t>
      </w:r>
      <w:r>
        <w:rPr>
          <w:spacing w:val="-64"/>
          <w:sz w:val="24"/>
        </w:rPr>
        <w:t xml:space="preserve"> </w:t>
      </w:r>
      <w:r>
        <w:rPr>
          <w:sz w:val="24"/>
        </w:rPr>
        <w:t>including groundwater, coastal, tidal, fluvial and pluvial. FRA’s identify flood</w:t>
      </w:r>
      <w:r>
        <w:rPr>
          <w:spacing w:val="1"/>
          <w:sz w:val="24"/>
        </w:rPr>
        <w:t xml:space="preserve"> </w:t>
      </w:r>
      <w:r>
        <w:rPr>
          <w:sz w:val="24"/>
        </w:rPr>
        <w:t>mitigation measures and provide advice on actions to be taken before</w:t>
      </w:r>
      <w:r>
        <w:rPr>
          <w:spacing w:val="1"/>
          <w:sz w:val="24"/>
        </w:rPr>
        <w:t xml:space="preserve"> </w:t>
      </w:r>
      <w:r>
        <w:rPr>
          <w:sz w:val="24"/>
        </w:rPr>
        <w:t xml:space="preserve">development commences, </w:t>
      </w:r>
      <w:proofErr w:type="gramStart"/>
      <w:r>
        <w:rPr>
          <w:sz w:val="24"/>
        </w:rPr>
        <w:t>taking into account</w:t>
      </w:r>
      <w:proofErr w:type="gramEnd"/>
      <w:r>
        <w:rPr>
          <w:sz w:val="24"/>
        </w:rPr>
        <w:t xml:space="preserve"> local policies and strategy. The</w:t>
      </w:r>
      <w:r>
        <w:rPr>
          <w:spacing w:val="1"/>
          <w:sz w:val="24"/>
        </w:rPr>
        <w:t xml:space="preserve"> </w:t>
      </w:r>
      <w:r>
        <w:rPr>
          <w:sz w:val="24"/>
        </w:rPr>
        <w:t>FRA will be submitted with the application and reviewed by the relevant Risk</w:t>
      </w:r>
      <w:r>
        <w:rPr>
          <w:spacing w:val="1"/>
          <w:sz w:val="24"/>
        </w:rPr>
        <w:t xml:space="preserve"> </w:t>
      </w:r>
      <w:r>
        <w:rPr>
          <w:sz w:val="24"/>
        </w:rPr>
        <w:t>Management</w:t>
      </w:r>
      <w:r>
        <w:rPr>
          <w:spacing w:val="-4"/>
          <w:sz w:val="24"/>
        </w:rPr>
        <w:t xml:space="preserve"> </w:t>
      </w:r>
      <w:r>
        <w:rPr>
          <w:sz w:val="24"/>
        </w:rPr>
        <w:t>Authorities.</w:t>
      </w:r>
    </w:p>
    <w:p w14:paraId="0CF0C2C5" w14:textId="17128C83" w:rsidR="00FB7D51" w:rsidRDefault="006712D2" w:rsidP="00A30320">
      <w:pPr>
        <w:pStyle w:val="ListParagraph"/>
        <w:numPr>
          <w:ilvl w:val="1"/>
          <w:numId w:val="49"/>
        </w:numPr>
        <w:spacing w:after="240"/>
        <w:ind w:left="720"/>
        <w:rPr>
          <w:sz w:val="24"/>
        </w:rPr>
      </w:pPr>
      <w:r>
        <w:rPr>
          <w:sz w:val="24"/>
        </w:rPr>
        <w:t>The risk of pluvial/surface water flooding is generally managed via the use of</w:t>
      </w:r>
      <w:r>
        <w:rPr>
          <w:spacing w:val="1"/>
          <w:sz w:val="24"/>
        </w:rPr>
        <w:t xml:space="preserve"> </w:t>
      </w:r>
      <w:r>
        <w:rPr>
          <w:sz w:val="24"/>
        </w:rPr>
        <w:t>on-site Sustainable Drainage Systems (</w:t>
      </w:r>
      <w:proofErr w:type="spellStart"/>
      <w:r>
        <w:rPr>
          <w:sz w:val="24"/>
        </w:rPr>
        <w:t>SuDs</w:t>
      </w:r>
      <w:proofErr w:type="spellEnd"/>
      <w:r>
        <w:rPr>
          <w:sz w:val="24"/>
        </w:rPr>
        <w:t xml:space="preserve">). </w:t>
      </w:r>
      <w:proofErr w:type="spellStart"/>
      <w:r>
        <w:rPr>
          <w:sz w:val="24"/>
        </w:rPr>
        <w:t>SuDs</w:t>
      </w:r>
      <w:proofErr w:type="spellEnd"/>
      <w:r>
        <w:rPr>
          <w:sz w:val="24"/>
        </w:rPr>
        <w:t xml:space="preserve"> designs can be integrated</w:t>
      </w:r>
      <w:r>
        <w:rPr>
          <w:spacing w:val="-64"/>
          <w:sz w:val="24"/>
        </w:rPr>
        <w:t xml:space="preserve"> </w:t>
      </w:r>
      <w:r>
        <w:rPr>
          <w:sz w:val="24"/>
        </w:rPr>
        <w:t>into the layout of a site and provide an opportunity to fulfil several planning</w:t>
      </w:r>
      <w:r>
        <w:rPr>
          <w:spacing w:val="1"/>
          <w:sz w:val="24"/>
        </w:rPr>
        <w:t xml:space="preserve"> </w:t>
      </w:r>
      <w:r>
        <w:rPr>
          <w:sz w:val="24"/>
        </w:rPr>
        <w:t xml:space="preserve">objectives via the provision of amenity and </w:t>
      </w:r>
      <w:proofErr w:type="gramStart"/>
      <w:r>
        <w:rPr>
          <w:sz w:val="24"/>
        </w:rPr>
        <w:t>biodiversity, and</w:t>
      </w:r>
      <w:proofErr w:type="gramEnd"/>
      <w:r>
        <w:rPr>
          <w:sz w:val="24"/>
        </w:rPr>
        <w:t xml:space="preserve"> can contribute</w:t>
      </w:r>
      <w:r>
        <w:rPr>
          <w:spacing w:val="1"/>
          <w:sz w:val="24"/>
        </w:rPr>
        <w:t xml:space="preserve"> </w:t>
      </w:r>
      <w:r>
        <w:rPr>
          <w:sz w:val="24"/>
        </w:rPr>
        <w:t>towards</w:t>
      </w:r>
      <w:r>
        <w:rPr>
          <w:spacing w:val="3"/>
          <w:sz w:val="24"/>
        </w:rPr>
        <w:t xml:space="preserve"> </w:t>
      </w:r>
      <w:r>
        <w:rPr>
          <w:sz w:val="24"/>
        </w:rPr>
        <w:t>improvements</w:t>
      </w:r>
      <w:r>
        <w:rPr>
          <w:spacing w:val="1"/>
          <w:sz w:val="24"/>
        </w:rPr>
        <w:t xml:space="preserve"> </w:t>
      </w:r>
      <w:r>
        <w:rPr>
          <w:sz w:val="24"/>
        </w:rPr>
        <w:t>to</w:t>
      </w:r>
      <w:r>
        <w:rPr>
          <w:spacing w:val="4"/>
          <w:sz w:val="24"/>
        </w:rPr>
        <w:t xml:space="preserve"> </w:t>
      </w:r>
      <w:r>
        <w:rPr>
          <w:sz w:val="24"/>
        </w:rPr>
        <w:t>water</w:t>
      </w:r>
      <w:r>
        <w:rPr>
          <w:spacing w:val="3"/>
          <w:sz w:val="24"/>
        </w:rPr>
        <w:t xml:space="preserve"> </w:t>
      </w:r>
      <w:r>
        <w:rPr>
          <w:sz w:val="24"/>
        </w:rPr>
        <w:t>quality.</w:t>
      </w:r>
      <w:r w:rsidR="00CA7B3A">
        <w:rPr>
          <w:spacing w:val="131"/>
          <w:sz w:val="24"/>
        </w:rPr>
        <w:t xml:space="preserve"> </w:t>
      </w:r>
      <w:r>
        <w:rPr>
          <w:sz w:val="24"/>
        </w:rPr>
        <w:t>If</w:t>
      </w:r>
      <w:r>
        <w:rPr>
          <w:spacing w:val="6"/>
          <w:sz w:val="24"/>
        </w:rPr>
        <w:t xml:space="preserve"> </w:t>
      </w:r>
      <w:r>
        <w:rPr>
          <w:sz w:val="24"/>
        </w:rPr>
        <w:t>considered</w:t>
      </w:r>
      <w:r>
        <w:rPr>
          <w:spacing w:val="-1"/>
          <w:sz w:val="24"/>
        </w:rPr>
        <w:t xml:space="preserve"> </w:t>
      </w:r>
      <w:r>
        <w:rPr>
          <w:sz w:val="24"/>
        </w:rPr>
        <w:t>early</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design</w:t>
      </w:r>
      <w:r>
        <w:rPr>
          <w:spacing w:val="1"/>
          <w:sz w:val="24"/>
        </w:rPr>
        <w:t xml:space="preserve"> </w:t>
      </w:r>
      <w:r>
        <w:rPr>
          <w:sz w:val="24"/>
        </w:rPr>
        <w:t>phase of a development, then both the capital costs of drainage and amenity</w:t>
      </w:r>
      <w:r>
        <w:rPr>
          <w:spacing w:val="1"/>
          <w:sz w:val="24"/>
        </w:rPr>
        <w:t xml:space="preserve"> </w:t>
      </w:r>
      <w:r>
        <w:rPr>
          <w:sz w:val="24"/>
        </w:rPr>
        <w:t>can</w:t>
      </w:r>
      <w:r>
        <w:rPr>
          <w:spacing w:val="1"/>
          <w:sz w:val="24"/>
        </w:rPr>
        <w:t xml:space="preserve"> </w:t>
      </w:r>
      <w:r>
        <w:rPr>
          <w:sz w:val="24"/>
        </w:rPr>
        <w:t>be</w:t>
      </w:r>
      <w:r>
        <w:rPr>
          <w:spacing w:val="3"/>
          <w:sz w:val="24"/>
        </w:rPr>
        <w:t xml:space="preserve"> </w:t>
      </w:r>
      <w:r>
        <w:rPr>
          <w:sz w:val="24"/>
        </w:rPr>
        <w:t>reduced</w:t>
      </w:r>
      <w:r>
        <w:rPr>
          <w:spacing w:val="1"/>
          <w:sz w:val="24"/>
        </w:rPr>
        <w:t xml:space="preserve"> </w:t>
      </w:r>
      <w:r>
        <w:rPr>
          <w:sz w:val="24"/>
        </w:rPr>
        <w:t>along</w:t>
      </w:r>
      <w:r>
        <w:rPr>
          <w:spacing w:val="-2"/>
          <w:sz w:val="24"/>
        </w:rPr>
        <w:t xml:space="preserve"> </w:t>
      </w:r>
      <w:r>
        <w:rPr>
          <w:sz w:val="24"/>
        </w:rPr>
        <w:t>with</w:t>
      </w:r>
      <w:r>
        <w:rPr>
          <w:spacing w:val="5"/>
          <w:sz w:val="24"/>
        </w:rPr>
        <w:t xml:space="preserve"> </w:t>
      </w:r>
      <w:r>
        <w:rPr>
          <w:sz w:val="24"/>
        </w:rPr>
        <w:t>maintenance</w:t>
      </w:r>
      <w:r>
        <w:rPr>
          <w:spacing w:val="4"/>
          <w:sz w:val="24"/>
        </w:rPr>
        <w:t xml:space="preserve"> </w:t>
      </w:r>
      <w:r>
        <w:rPr>
          <w:sz w:val="24"/>
        </w:rPr>
        <w:t>costs.</w:t>
      </w:r>
      <w:r>
        <w:rPr>
          <w:spacing w:val="1"/>
          <w:sz w:val="24"/>
        </w:rPr>
        <w:t xml:space="preserve"> </w:t>
      </w:r>
      <w:r>
        <w:rPr>
          <w:sz w:val="24"/>
        </w:rPr>
        <w:t>Above</w:t>
      </w:r>
      <w:r>
        <w:rPr>
          <w:spacing w:val="2"/>
          <w:sz w:val="24"/>
        </w:rPr>
        <w:t xml:space="preserve"> </w:t>
      </w:r>
      <w:r>
        <w:rPr>
          <w:sz w:val="24"/>
        </w:rPr>
        <w:t>ground</w:t>
      </w:r>
      <w:r>
        <w:rPr>
          <w:spacing w:val="2"/>
          <w:sz w:val="24"/>
        </w:rPr>
        <w:t xml:space="preserve"> </w:t>
      </w:r>
      <w:r>
        <w:rPr>
          <w:sz w:val="24"/>
        </w:rPr>
        <w:t>systems</w:t>
      </w:r>
      <w:r>
        <w:rPr>
          <w:spacing w:val="3"/>
          <w:sz w:val="24"/>
        </w:rPr>
        <w:t xml:space="preserve"> </w:t>
      </w:r>
      <w:r>
        <w:rPr>
          <w:sz w:val="24"/>
        </w:rPr>
        <w:t>are</w:t>
      </w:r>
      <w:r>
        <w:rPr>
          <w:spacing w:val="1"/>
          <w:sz w:val="24"/>
        </w:rPr>
        <w:t xml:space="preserve"> </w:t>
      </w:r>
      <w:r>
        <w:rPr>
          <w:sz w:val="24"/>
        </w:rPr>
        <w:t>more economical to construct and maintain, compared with underground</w:t>
      </w:r>
      <w:r>
        <w:rPr>
          <w:spacing w:val="1"/>
          <w:sz w:val="24"/>
        </w:rPr>
        <w:t xml:space="preserve"> </w:t>
      </w:r>
      <w:r>
        <w:rPr>
          <w:sz w:val="24"/>
        </w:rPr>
        <w:t>systems over the lifetime of a development. Medway Council Lead Local Flood</w:t>
      </w:r>
      <w:r>
        <w:rPr>
          <w:spacing w:val="1"/>
          <w:sz w:val="24"/>
        </w:rPr>
        <w:t xml:space="preserve"> </w:t>
      </w:r>
      <w:r>
        <w:rPr>
          <w:sz w:val="24"/>
        </w:rPr>
        <w:t>Authority promotes the use of above ground systems where possible and</w:t>
      </w:r>
      <w:r>
        <w:rPr>
          <w:spacing w:val="1"/>
          <w:sz w:val="24"/>
        </w:rPr>
        <w:t xml:space="preserve"> </w:t>
      </w:r>
      <w:r>
        <w:rPr>
          <w:sz w:val="24"/>
        </w:rPr>
        <w:t>appropriate.</w:t>
      </w:r>
    </w:p>
    <w:p w14:paraId="0CF0C2C6" w14:textId="77777777" w:rsidR="00FB7D51" w:rsidRDefault="006712D2" w:rsidP="00A30320">
      <w:pPr>
        <w:pStyle w:val="Heading2"/>
        <w:spacing w:after="240"/>
      </w:pPr>
      <w:bookmarkStart w:id="54" w:name="7._Scope_for_contributions"/>
      <w:bookmarkEnd w:id="54"/>
      <w:r>
        <w:t>Scope</w:t>
      </w:r>
      <w:r>
        <w:rPr>
          <w:spacing w:val="-13"/>
        </w:rPr>
        <w:t xml:space="preserve"> </w:t>
      </w:r>
      <w:r>
        <w:t>for</w:t>
      </w:r>
      <w:r>
        <w:rPr>
          <w:spacing w:val="-12"/>
        </w:rPr>
        <w:t xml:space="preserve"> </w:t>
      </w:r>
      <w:r>
        <w:t>contributions</w:t>
      </w:r>
    </w:p>
    <w:p w14:paraId="0CF0C2C7" w14:textId="77777777" w:rsidR="00FB7D51" w:rsidRDefault="006712D2" w:rsidP="00A30320">
      <w:pPr>
        <w:pStyle w:val="ListParagraph"/>
        <w:numPr>
          <w:ilvl w:val="1"/>
          <w:numId w:val="49"/>
        </w:numPr>
        <w:spacing w:after="240"/>
        <w:ind w:left="720"/>
        <w:rPr>
          <w:sz w:val="24"/>
        </w:rPr>
      </w:pPr>
      <w:r>
        <w:rPr>
          <w:sz w:val="24"/>
        </w:rPr>
        <w:t>Schedule</w:t>
      </w:r>
      <w:r>
        <w:rPr>
          <w:spacing w:val="-1"/>
          <w:sz w:val="24"/>
        </w:rPr>
        <w:t xml:space="preserve"> </w:t>
      </w:r>
      <w:r>
        <w:rPr>
          <w:sz w:val="24"/>
        </w:rPr>
        <w:t>3</w:t>
      </w:r>
      <w:r>
        <w:rPr>
          <w:spacing w:val="1"/>
          <w:sz w:val="24"/>
        </w:rPr>
        <w:t xml:space="preserve"> </w:t>
      </w:r>
      <w:r>
        <w:rPr>
          <w:sz w:val="24"/>
        </w:rPr>
        <w:t>of</w:t>
      </w:r>
      <w:r>
        <w:rPr>
          <w:spacing w:val="-2"/>
          <w:sz w:val="24"/>
        </w:rPr>
        <w:t xml:space="preserve"> </w:t>
      </w:r>
      <w:r>
        <w:rPr>
          <w:sz w:val="24"/>
        </w:rPr>
        <w:t>the</w:t>
      </w:r>
      <w:r>
        <w:rPr>
          <w:spacing w:val="5"/>
          <w:sz w:val="24"/>
        </w:rPr>
        <w:t xml:space="preserve"> </w:t>
      </w:r>
      <w:r>
        <w:rPr>
          <w:sz w:val="24"/>
        </w:rPr>
        <w:t>Flood</w:t>
      </w:r>
      <w:r>
        <w:rPr>
          <w:spacing w:val="1"/>
          <w:sz w:val="24"/>
        </w:rPr>
        <w:t xml:space="preserve"> </w:t>
      </w:r>
      <w:r>
        <w:rPr>
          <w:sz w:val="24"/>
        </w:rPr>
        <w:t>and</w:t>
      </w:r>
      <w:r>
        <w:rPr>
          <w:spacing w:val="-2"/>
          <w:sz w:val="24"/>
        </w:rPr>
        <w:t xml:space="preserve"> </w:t>
      </w:r>
      <w:r>
        <w:rPr>
          <w:sz w:val="24"/>
        </w:rPr>
        <w:t>Water</w:t>
      </w:r>
      <w:r>
        <w:rPr>
          <w:spacing w:val="1"/>
          <w:sz w:val="24"/>
        </w:rPr>
        <w:t xml:space="preserve"> </w:t>
      </w:r>
      <w:r>
        <w:rPr>
          <w:sz w:val="24"/>
        </w:rPr>
        <w:t>Management</w:t>
      </w:r>
      <w:r>
        <w:rPr>
          <w:spacing w:val="2"/>
          <w:sz w:val="24"/>
        </w:rPr>
        <w:t xml:space="preserve"> </w:t>
      </w:r>
      <w:r>
        <w:rPr>
          <w:sz w:val="24"/>
        </w:rPr>
        <w:t>Act</w:t>
      </w:r>
      <w:r>
        <w:rPr>
          <w:spacing w:val="1"/>
          <w:sz w:val="24"/>
        </w:rPr>
        <w:t xml:space="preserve"> </w:t>
      </w:r>
      <w:r>
        <w:rPr>
          <w:sz w:val="24"/>
        </w:rPr>
        <w:t>2010</w:t>
      </w:r>
      <w:r>
        <w:rPr>
          <w:spacing w:val="-1"/>
          <w:sz w:val="24"/>
        </w:rPr>
        <w:t xml:space="preserve"> </w:t>
      </w:r>
      <w:r>
        <w:rPr>
          <w:sz w:val="24"/>
        </w:rPr>
        <w:t>prescribed</w:t>
      </w:r>
      <w:r>
        <w:rPr>
          <w:spacing w:val="5"/>
          <w:sz w:val="24"/>
        </w:rPr>
        <w:t xml:space="preserve"> </w:t>
      </w:r>
      <w:r>
        <w:rPr>
          <w:sz w:val="24"/>
        </w:rPr>
        <w:t>that</w:t>
      </w:r>
      <w:r>
        <w:rPr>
          <w:spacing w:val="1"/>
          <w:sz w:val="24"/>
        </w:rPr>
        <w:t xml:space="preserve"> </w:t>
      </w:r>
      <w:r>
        <w:rPr>
          <w:sz w:val="24"/>
        </w:rPr>
        <w:t>major developments would need drainage approval from the Lead Local Flood</w:t>
      </w:r>
      <w:r>
        <w:rPr>
          <w:spacing w:val="1"/>
          <w:sz w:val="24"/>
        </w:rPr>
        <w:t xml:space="preserve"> </w:t>
      </w:r>
      <w:r>
        <w:rPr>
          <w:sz w:val="24"/>
        </w:rPr>
        <w:t xml:space="preserve">Authority </w:t>
      </w:r>
      <w:proofErr w:type="gramStart"/>
      <w:r>
        <w:rPr>
          <w:sz w:val="24"/>
        </w:rPr>
        <w:t>whom</w:t>
      </w:r>
      <w:proofErr w:type="gramEnd"/>
      <w:r>
        <w:rPr>
          <w:sz w:val="24"/>
        </w:rPr>
        <w:t xml:space="preserve"> would be expected to adopt and maintain approved sustainable</w:t>
      </w:r>
      <w:r>
        <w:rPr>
          <w:spacing w:val="-64"/>
          <w:sz w:val="24"/>
        </w:rPr>
        <w:t xml:space="preserve"> </w:t>
      </w:r>
      <w:r>
        <w:rPr>
          <w:sz w:val="24"/>
        </w:rPr>
        <w:t xml:space="preserve">drainage systems. </w:t>
      </w:r>
      <w:proofErr w:type="gramStart"/>
      <w:r>
        <w:rPr>
          <w:sz w:val="24"/>
        </w:rPr>
        <w:t>However</w:t>
      </w:r>
      <w:proofErr w:type="gramEnd"/>
      <w:r>
        <w:rPr>
          <w:sz w:val="24"/>
        </w:rPr>
        <w:t xml:space="preserve"> a funding mechanism is yet to be realised for the</w:t>
      </w:r>
      <w:r>
        <w:rPr>
          <w:spacing w:val="1"/>
          <w:sz w:val="24"/>
        </w:rPr>
        <w:t xml:space="preserve"> </w:t>
      </w:r>
      <w:r>
        <w:rPr>
          <w:sz w:val="24"/>
        </w:rPr>
        <w:t>ongoing maintenance and therefore this schedule has yet to be enacted. In the</w:t>
      </w:r>
      <w:r>
        <w:rPr>
          <w:spacing w:val="1"/>
          <w:sz w:val="24"/>
        </w:rPr>
        <w:t xml:space="preserve"> </w:t>
      </w:r>
      <w:r>
        <w:rPr>
          <w:sz w:val="24"/>
        </w:rPr>
        <w:t xml:space="preserve">interim, the NPPF requires developers to design </w:t>
      </w:r>
      <w:proofErr w:type="spellStart"/>
      <w:r>
        <w:rPr>
          <w:sz w:val="24"/>
        </w:rPr>
        <w:t>SuDs</w:t>
      </w:r>
      <w:proofErr w:type="spellEnd"/>
      <w:r>
        <w:rPr>
          <w:sz w:val="24"/>
        </w:rPr>
        <w:t xml:space="preserve"> in accordance with the</w:t>
      </w:r>
      <w:r>
        <w:rPr>
          <w:spacing w:val="1"/>
          <w:sz w:val="24"/>
        </w:rPr>
        <w:t xml:space="preserve"> </w:t>
      </w:r>
      <w:r>
        <w:rPr>
          <w:sz w:val="24"/>
        </w:rPr>
        <w:t xml:space="preserve">national </w:t>
      </w:r>
      <w:proofErr w:type="spellStart"/>
      <w:r>
        <w:rPr>
          <w:sz w:val="24"/>
        </w:rPr>
        <w:t>SuDs</w:t>
      </w:r>
      <w:proofErr w:type="spellEnd"/>
      <w:r>
        <w:rPr>
          <w:sz w:val="24"/>
        </w:rPr>
        <w:t xml:space="preserve"> guidance and any other local guidance where available. Under</w:t>
      </w:r>
      <w:r>
        <w:rPr>
          <w:spacing w:val="1"/>
          <w:sz w:val="24"/>
        </w:rPr>
        <w:t xml:space="preserve"> </w:t>
      </w:r>
      <w:r>
        <w:rPr>
          <w:sz w:val="24"/>
        </w:rPr>
        <w:t xml:space="preserve">certain circumstances, the Council may consider adopting </w:t>
      </w:r>
      <w:proofErr w:type="spellStart"/>
      <w:r>
        <w:rPr>
          <w:sz w:val="24"/>
        </w:rPr>
        <w:t>SuDs</w:t>
      </w:r>
      <w:proofErr w:type="spellEnd"/>
      <w:r>
        <w:rPr>
          <w:sz w:val="24"/>
        </w:rPr>
        <w:t xml:space="preserve"> ahead of the</w:t>
      </w:r>
      <w:r>
        <w:rPr>
          <w:spacing w:val="1"/>
          <w:sz w:val="24"/>
        </w:rPr>
        <w:t xml:space="preserve"> </w:t>
      </w:r>
      <w:r>
        <w:rPr>
          <w:sz w:val="24"/>
        </w:rPr>
        <w:t>implementation of the Act. In such circumstances, the cost of ongoing</w:t>
      </w:r>
      <w:r>
        <w:rPr>
          <w:spacing w:val="1"/>
          <w:sz w:val="24"/>
        </w:rPr>
        <w:t xml:space="preserve"> </w:t>
      </w:r>
      <w:r>
        <w:rPr>
          <w:sz w:val="24"/>
        </w:rPr>
        <w:t>maintenance could be part of the Section 106 negotiation (or commuted sums if</w:t>
      </w:r>
      <w:r>
        <w:rPr>
          <w:spacing w:val="-64"/>
          <w:sz w:val="24"/>
        </w:rPr>
        <w:t xml:space="preserve"> </w:t>
      </w:r>
      <w:r>
        <w:rPr>
          <w:sz w:val="24"/>
        </w:rPr>
        <w:t>part</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Section 38</w:t>
      </w:r>
      <w:r>
        <w:rPr>
          <w:spacing w:val="-1"/>
          <w:sz w:val="24"/>
        </w:rPr>
        <w:t xml:space="preserve"> </w:t>
      </w:r>
      <w:r>
        <w:rPr>
          <w:sz w:val="24"/>
        </w:rPr>
        <w:t>Highways Adoptions</w:t>
      </w:r>
      <w:r>
        <w:rPr>
          <w:spacing w:val="-2"/>
          <w:sz w:val="24"/>
        </w:rPr>
        <w:t xml:space="preserve"> </w:t>
      </w:r>
      <w:r>
        <w:rPr>
          <w:sz w:val="24"/>
        </w:rPr>
        <w:t>Agreement).</w:t>
      </w:r>
    </w:p>
    <w:p w14:paraId="0CF0C2C8" w14:textId="77777777" w:rsidR="00FB7D51" w:rsidRDefault="006712D2" w:rsidP="00A30320">
      <w:pPr>
        <w:pStyle w:val="Heading2"/>
        <w:spacing w:after="240"/>
      </w:pPr>
      <w:bookmarkStart w:id="55" w:name="8._Summary"/>
      <w:bookmarkEnd w:id="55"/>
      <w:r>
        <w:t>Summary</w:t>
      </w:r>
    </w:p>
    <w:p w14:paraId="0CF0C2C9" w14:textId="77777777" w:rsidR="00FB7D51" w:rsidRDefault="006712D2" w:rsidP="00A30320">
      <w:pPr>
        <w:pStyle w:val="ListParagraph"/>
        <w:numPr>
          <w:ilvl w:val="1"/>
          <w:numId w:val="49"/>
        </w:numPr>
        <w:spacing w:after="240"/>
        <w:ind w:left="720"/>
        <w:rPr>
          <w:sz w:val="24"/>
        </w:rPr>
      </w:pPr>
      <w:r>
        <w:rPr>
          <w:sz w:val="24"/>
        </w:rPr>
        <w:t>In regeneration areas, flood mitigation may be best served through strategic</w:t>
      </w:r>
      <w:r>
        <w:rPr>
          <w:spacing w:val="1"/>
          <w:sz w:val="24"/>
        </w:rPr>
        <w:t xml:space="preserve"> </w:t>
      </w:r>
      <w:r>
        <w:rPr>
          <w:sz w:val="24"/>
        </w:rPr>
        <w:t>flood solutions that serve the wider area/collective developments. Current work</w:t>
      </w:r>
      <w:r>
        <w:rPr>
          <w:spacing w:val="-64"/>
          <w:sz w:val="24"/>
        </w:rPr>
        <w:t xml:space="preserve"> </w:t>
      </w:r>
      <w:r>
        <w:rPr>
          <w:sz w:val="24"/>
        </w:rPr>
        <w:t>is ongoing with regards to the phasing of developments/flood mitigation works</w:t>
      </w:r>
      <w:r>
        <w:rPr>
          <w:spacing w:val="1"/>
          <w:sz w:val="24"/>
        </w:rPr>
        <w:t xml:space="preserve"> </w:t>
      </w:r>
      <w:r>
        <w:rPr>
          <w:sz w:val="24"/>
        </w:rPr>
        <w:t>to ensure</w:t>
      </w:r>
      <w:r>
        <w:rPr>
          <w:spacing w:val="-3"/>
          <w:sz w:val="24"/>
        </w:rPr>
        <w:t xml:space="preserve"> </w:t>
      </w:r>
      <w:r>
        <w:rPr>
          <w:sz w:val="24"/>
        </w:rPr>
        <w:t>that</w:t>
      </w:r>
      <w:r>
        <w:rPr>
          <w:spacing w:val="-2"/>
          <w:sz w:val="24"/>
        </w:rPr>
        <w:t xml:space="preserve"> </w:t>
      </w:r>
      <w:r>
        <w:rPr>
          <w:sz w:val="24"/>
        </w:rPr>
        <w:t>risk</w:t>
      </w:r>
      <w:r>
        <w:rPr>
          <w:spacing w:val="-1"/>
          <w:sz w:val="24"/>
        </w:rPr>
        <w:t xml:space="preserve"> </w:t>
      </w:r>
      <w:r>
        <w:rPr>
          <w:sz w:val="24"/>
        </w:rPr>
        <w:t>is</w:t>
      </w:r>
      <w:r>
        <w:rPr>
          <w:spacing w:val="-3"/>
          <w:sz w:val="24"/>
        </w:rPr>
        <w:t xml:space="preserve"> </w:t>
      </w:r>
      <w:r>
        <w:rPr>
          <w:sz w:val="24"/>
        </w:rPr>
        <w:t>appropriately</w:t>
      </w:r>
      <w:r>
        <w:rPr>
          <w:spacing w:val="-2"/>
          <w:sz w:val="24"/>
        </w:rPr>
        <w:t xml:space="preserve"> </w:t>
      </w:r>
      <w:r>
        <w:rPr>
          <w:sz w:val="24"/>
        </w:rPr>
        <w:t>managed</w:t>
      </w:r>
      <w:r>
        <w:rPr>
          <w:spacing w:val="-6"/>
          <w:sz w:val="24"/>
        </w:rPr>
        <w:t xml:space="preserve"> </w:t>
      </w:r>
      <w:r>
        <w:rPr>
          <w:sz w:val="24"/>
        </w:rPr>
        <w:t>at</w:t>
      </w:r>
      <w:r>
        <w:rPr>
          <w:spacing w:val="-3"/>
          <w:sz w:val="24"/>
        </w:rPr>
        <w:t xml:space="preserve"> </w:t>
      </w:r>
      <w:r>
        <w:rPr>
          <w:sz w:val="24"/>
        </w:rPr>
        <w:t>a</w:t>
      </w:r>
      <w:r>
        <w:rPr>
          <w:spacing w:val="1"/>
          <w:sz w:val="24"/>
        </w:rPr>
        <w:t xml:space="preserve"> </w:t>
      </w:r>
      <w:r>
        <w:rPr>
          <w:sz w:val="24"/>
        </w:rPr>
        <w:t>strategic</w:t>
      </w:r>
      <w:r>
        <w:rPr>
          <w:spacing w:val="-1"/>
          <w:sz w:val="24"/>
        </w:rPr>
        <w:t xml:space="preserve"> </w:t>
      </w:r>
      <w:r>
        <w:rPr>
          <w:sz w:val="24"/>
        </w:rPr>
        <w:t>scale.</w:t>
      </w:r>
    </w:p>
    <w:p w14:paraId="0CF0C2CA" w14:textId="77777777" w:rsidR="00FB7D51" w:rsidRDefault="006712D2" w:rsidP="00A30320">
      <w:pPr>
        <w:pStyle w:val="ListParagraph"/>
        <w:numPr>
          <w:ilvl w:val="1"/>
          <w:numId w:val="49"/>
        </w:numPr>
        <w:spacing w:after="240"/>
        <w:ind w:left="720"/>
        <w:rPr>
          <w:sz w:val="24"/>
        </w:rPr>
      </w:pPr>
      <w:r>
        <w:rPr>
          <w:sz w:val="24"/>
        </w:rPr>
        <w:t xml:space="preserve">Flood risk mitigation, including the use of </w:t>
      </w:r>
      <w:proofErr w:type="spellStart"/>
      <w:r>
        <w:rPr>
          <w:sz w:val="24"/>
        </w:rPr>
        <w:t>SuDs</w:t>
      </w:r>
      <w:proofErr w:type="spellEnd"/>
      <w:r>
        <w:rPr>
          <w:sz w:val="24"/>
        </w:rPr>
        <w:t xml:space="preserve"> may in some instances be</w:t>
      </w:r>
      <w:r>
        <w:rPr>
          <w:spacing w:val="1"/>
          <w:sz w:val="24"/>
        </w:rPr>
        <w:t xml:space="preserve"> </w:t>
      </w:r>
      <w:r>
        <w:rPr>
          <w:sz w:val="24"/>
        </w:rPr>
        <w:t>combined with other requirements and initiatives such as green infrastructure,</w:t>
      </w:r>
      <w:r>
        <w:rPr>
          <w:spacing w:val="1"/>
          <w:sz w:val="24"/>
        </w:rPr>
        <w:t xml:space="preserve"> </w:t>
      </w:r>
      <w:r>
        <w:rPr>
          <w:sz w:val="24"/>
        </w:rPr>
        <w:t>open space provision, urban and landscape design. These wider issues should</w:t>
      </w:r>
      <w:r>
        <w:rPr>
          <w:spacing w:val="-64"/>
          <w:sz w:val="24"/>
        </w:rPr>
        <w:t xml:space="preserve"> </w:t>
      </w:r>
      <w:r>
        <w:rPr>
          <w:sz w:val="24"/>
        </w:rPr>
        <w:t>be discussed with the Council via the pre planning process to ensure that a</w:t>
      </w:r>
      <w:r>
        <w:rPr>
          <w:spacing w:val="1"/>
          <w:sz w:val="24"/>
        </w:rPr>
        <w:t xml:space="preserve"> </w:t>
      </w:r>
      <w:r>
        <w:rPr>
          <w:sz w:val="24"/>
        </w:rPr>
        <w:t>proposal does not compromise either requirement or any other future</w:t>
      </w:r>
      <w:r>
        <w:rPr>
          <w:spacing w:val="1"/>
          <w:sz w:val="24"/>
        </w:rPr>
        <w:t xml:space="preserve"> </w:t>
      </w:r>
      <w:r>
        <w:rPr>
          <w:sz w:val="24"/>
        </w:rPr>
        <w:t>infrastructure</w:t>
      </w:r>
      <w:r>
        <w:rPr>
          <w:spacing w:val="-7"/>
          <w:sz w:val="24"/>
        </w:rPr>
        <w:t xml:space="preserve"> </w:t>
      </w:r>
      <w:r>
        <w:rPr>
          <w:sz w:val="24"/>
        </w:rPr>
        <w:t>provision.</w:t>
      </w:r>
    </w:p>
    <w:p w14:paraId="0CF0C2CB" w14:textId="77777777" w:rsidR="00FB7D51" w:rsidRDefault="00FB7D51">
      <w:pPr>
        <w:rPr>
          <w:sz w:val="24"/>
        </w:rPr>
        <w:sectPr w:rsidR="00FB7D51">
          <w:pgSz w:w="11920" w:h="16850"/>
          <w:pgMar w:top="1600" w:right="1320" w:bottom="1240" w:left="1340" w:header="0" w:footer="1058" w:gutter="0"/>
          <w:cols w:space="720"/>
        </w:sectPr>
      </w:pPr>
    </w:p>
    <w:p w14:paraId="0CF0C2CC" w14:textId="77777777" w:rsidR="00FB7D51" w:rsidRDefault="006712D2" w:rsidP="00A30320">
      <w:pPr>
        <w:pStyle w:val="ListParagraph"/>
        <w:numPr>
          <w:ilvl w:val="1"/>
          <w:numId w:val="49"/>
        </w:numPr>
        <w:spacing w:after="240"/>
        <w:ind w:left="720"/>
        <w:rPr>
          <w:sz w:val="24"/>
        </w:rPr>
      </w:pPr>
      <w:r>
        <w:rPr>
          <w:sz w:val="24"/>
        </w:rPr>
        <w:lastRenderedPageBreak/>
        <w:t>The solutions described above will normally be secured through planning</w:t>
      </w:r>
      <w:r>
        <w:rPr>
          <w:spacing w:val="1"/>
          <w:sz w:val="24"/>
        </w:rPr>
        <w:t xml:space="preserve"> </w:t>
      </w:r>
      <w:r>
        <w:rPr>
          <w:sz w:val="24"/>
        </w:rPr>
        <w:t xml:space="preserve">conditions; </w:t>
      </w:r>
      <w:proofErr w:type="gramStart"/>
      <w:r>
        <w:rPr>
          <w:sz w:val="24"/>
        </w:rPr>
        <w:t>however</w:t>
      </w:r>
      <w:proofErr w:type="gramEnd"/>
      <w:r>
        <w:rPr>
          <w:sz w:val="24"/>
        </w:rPr>
        <w:t xml:space="preserve"> planning obligations may be required to secure elements</w:t>
      </w:r>
      <w:r>
        <w:rPr>
          <w:spacing w:val="-64"/>
          <w:sz w:val="24"/>
        </w:rPr>
        <w:t xml:space="preserve"> </w:t>
      </w:r>
      <w:r>
        <w:rPr>
          <w:sz w:val="24"/>
        </w:rPr>
        <w:t>such as the timing, adoption, maintenance and or financial contributions to</w:t>
      </w:r>
      <w:r>
        <w:rPr>
          <w:spacing w:val="1"/>
          <w:sz w:val="24"/>
        </w:rPr>
        <w:t xml:space="preserve"> </w:t>
      </w:r>
      <w:r>
        <w:rPr>
          <w:sz w:val="24"/>
        </w:rPr>
        <w:t>offsite</w:t>
      </w:r>
      <w:r>
        <w:rPr>
          <w:spacing w:val="-2"/>
          <w:sz w:val="24"/>
        </w:rPr>
        <w:t xml:space="preserve"> </w:t>
      </w:r>
      <w:r>
        <w:rPr>
          <w:sz w:val="24"/>
        </w:rPr>
        <w:t>solutions.</w:t>
      </w:r>
    </w:p>
    <w:p w14:paraId="0CF0C2CD" w14:textId="77777777" w:rsidR="00FB7D51" w:rsidRDefault="00FB7D51">
      <w:pPr>
        <w:rPr>
          <w:sz w:val="24"/>
        </w:rPr>
        <w:sectPr w:rsidR="00FB7D51">
          <w:pgSz w:w="11920" w:h="16850"/>
          <w:pgMar w:top="1340" w:right="1320" w:bottom="1240" w:left="1340" w:header="0" w:footer="1058" w:gutter="0"/>
          <w:cols w:space="720"/>
        </w:sectPr>
      </w:pPr>
    </w:p>
    <w:p w14:paraId="0CF0C2D0" w14:textId="1217865F" w:rsidR="00FB7D51" w:rsidRPr="00021C61" w:rsidRDefault="006712D2" w:rsidP="00021C61">
      <w:pPr>
        <w:pStyle w:val="Heading1"/>
        <w:spacing w:before="81" w:after="360"/>
        <w:ind w:left="1956" w:right="1985" w:firstLine="0"/>
        <w:jc w:val="center"/>
        <w:rPr>
          <w:u w:val="single"/>
        </w:rPr>
      </w:pPr>
      <w:bookmarkStart w:id="56" w:name="_Toc193973034"/>
      <w:r w:rsidRPr="00021C61">
        <w:rPr>
          <w:u w:val="single"/>
        </w:rPr>
        <w:lastRenderedPageBreak/>
        <w:t>Health</w:t>
      </w:r>
      <w:bookmarkEnd w:id="56"/>
    </w:p>
    <w:p w14:paraId="0CF0C2D1" w14:textId="77777777" w:rsidR="00FB7D51" w:rsidRDefault="006712D2">
      <w:pPr>
        <w:pStyle w:val="ListParagraph"/>
        <w:numPr>
          <w:ilvl w:val="0"/>
          <w:numId w:val="17"/>
        </w:numPr>
        <w:tabs>
          <w:tab w:val="left" w:pos="667"/>
        </w:tabs>
        <w:spacing w:before="93"/>
        <w:ind w:right="493"/>
        <w:jc w:val="both"/>
        <w:rPr>
          <w:sz w:val="24"/>
        </w:rPr>
      </w:pPr>
      <w:r>
        <w:rPr>
          <w:sz w:val="24"/>
        </w:rPr>
        <w:t>Healthcare contributions will support expansion and improvement of existing</w:t>
      </w:r>
      <w:r>
        <w:rPr>
          <w:spacing w:val="-64"/>
          <w:sz w:val="24"/>
        </w:rPr>
        <w:t xml:space="preserve"> </w:t>
      </w:r>
      <w:r>
        <w:rPr>
          <w:sz w:val="24"/>
        </w:rPr>
        <w:t>facilities, although some developments may be so significant as to warrant a</w:t>
      </w:r>
      <w:r>
        <w:rPr>
          <w:spacing w:val="-64"/>
          <w:sz w:val="24"/>
        </w:rPr>
        <w:t xml:space="preserve"> </w:t>
      </w:r>
      <w:r>
        <w:rPr>
          <w:sz w:val="24"/>
        </w:rPr>
        <w:t>new</w:t>
      </w:r>
      <w:r>
        <w:rPr>
          <w:spacing w:val="-4"/>
          <w:sz w:val="24"/>
        </w:rPr>
        <w:t xml:space="preserve"> </w:t>
      </w:r>
      <w:r>
        <w:rPr>
          <w:sz w:val="24"/>
        </w:rPr>
        <w:t>health</w:t>
      </w:r>
      <w:r>
        <w:rPr>
          <w:spacing w:val="-1"/>
          <w:sz w:val="24"/>
        </w:rPr>
        <w:t xml:space="preserve"> </w:t>
      </w:r>
      <w:r>
        <w:rPr>
          <w:sz w:val="24"/>
        </w:rPr>
        <w:t>facility</w:t>
      </w:r>
      <w:r>
        <w:rPr>
          <w:spacing w:val="1"/>
          <w:sz w:val="24"/>
        </w:rPr>
        <w:t xml:space="preserve"> </w:t>
      </w:r>
      <w:r>
        <w:rPr>
          <w:sz w:val="24"/>
        </w:rPr>
        <w:t>in</w:t>
      </w:r>
      <w:r>
        <w:rPr>
          <w:spacing w:val="-2"/>
          <w:sz w:val="24"/>
        </w:rPr>
        <w:t xml:space="preserve"> </w:t>
      </w:r>
      <w:r>
        <w:rPr>
          <w:sz w:val="24"/>
        </w:rPr>
        <w:t>the development area.</w:t>
      </w:r>
    </w:p>
    <w:p w14:paraId="0CF0C2D2" w14:textId="77777777" w:rsidR="00FB7D51" w:rsidRDefault="00FB7D51">
      <w:pPr>
        <w:pStyle w:val="BodyText"/>
      </w:pPr>
    </w:p>
    <w:p w14:paraId="0CF0C2D3" w14:textId="77777777" w:rsidR="00FB7D51" w:rsidRDefault="006712D2">
      <w:pPr>
        <w:pStyle w:val="ListParagraph"/>
        <w:numPr>
          <w:ilvl w:val="0"/>
          <w:numId w:val="17"/>
        </w:numPr>
        <w:tabs>
          <w:tab w:val="left" w:pos="666"/>
          <w:tab w:val="left" w:pos="667"/>
        </w:tabs>
        <w:ind w:right="481"/>
        <w:rPr>
          <w:sz w:val="24"/>
        </w:rPr>
      </w:pPr>
      <w:r>
        <w:rPr>
          <w:sz w:val="24"/>
        </w:rPr>
        <w:t>Medway Clinical Commissioning Group has the responsibility for</w:t>
      </w:r>
      <w:r>
        <w:rPr>
          <w:spacing w:val="1"/>
          <w:sz w:val="24"/>
        </w:rPr>
        <w:t xml:space="preserve"> </w:t>
      </w:r>
      <w:r>
        <w:rPr>
          <w:sz w:val="24"/>
        </w:rPr>
        <w:t xml:space="preserve">commissioning </w:t>
      </w:r>
      <w:proofErr w:type="gramStart"/>
      <w:r>
        <w:rPr>
          <w:sz w:val="24"/>
        </w:rPr>
        <w:t>the majority of</w:t>
      </w:r>
      <w:proofErr w:type="gramEnd"/>
      <w:r>
        <w:rPr>
          <w:sz w:val="24"/>
        </w:rPr>
        <w:t xml:space="preserve"> health services in Medway; Public Health</w:t>
      </w:r>
      <w:r>
        <w:rPr>
          <w:spacing w:val="1"/>
          <w:sz w:val="24"/>
        </w:rPr>
        <w:t xml:space="preserve"> </w:t>
      </w:r>
      <w:r>
        <w:rPr>
          <w:sz w:val="24"/>
        </w:rPr>
        <w:t>(Medway</w:t>
      </w:r>
      <w:r>
        <w:rPr>
          <w:spacing w:val="-4"/>
          <w:sz w:val="24"/>
        </w:rPr>
        <w:t xml:space="preserve"> </w:t>
      </w:r>
      <w:r>
        <w:rPr>
          <w:sz w:val="24"/>
        </w:rPr>
        <w:t>Council)</w:t>
      </w:r>
      <w:r>
        <w:rPr>
          <w:spacing w:val="-5"/>
          <w:sz w:val="24"/>
        </w:rPr>
        <w:t xml:space="preserve"> </w:t>
      </w:r>
      <w:r>
        <w:rPr>
          <w:sz w:val="24"/>
        </w:rPr>
        <w:t>is</w:t>
      </w:r>
      <w:r>
        <w:rPr>
          <w:spacing w:val="-3"/>
          <w:sz w:val="24"/>
        </w:rPr>
        <w:t xml:space="preserve"> </w:t>
      </w:r>
      <w:r>
        <w:rPr>
          <w:sz w:val="24"/>
        </w:rPr>
        <w:t>also</w:t>
      </w:r>
      <w:r>
        <w:rPr>
          <w:spacing w:val="-4"/>
          <w:sz w:val="24"/>
        </w:rPr>
        <w:t xml:space="preserve"> </w:t>
      </w:r>
      <w:r>
        <w:rPr>
          <w:sz w:val="24"/>
        </w:rPr>
        <w:t>responsible</w:t>
      </w:r>
      <w:r>
        <w:rPr>
          <w:spacing w:val="-6"/>
          <w:sz w:val="24"/>
        </w:rPr>
        <w:t xml:space="preserve"> </w:t>
      </w:r>
      <w:r>
        <w:rPr>
          <w:sz w:val="24"/>
        </w:rPr>
        <w:t>for</w:t>
      </w:r>
      <w:r>
        <w:rPr>
          <w:spacing w:val="-6"/>
          <w:sz w:val="24"/>
        </w:rPr>
        <w:t xml:space="preserve"> </w:t>
      </w:r>
      <w:r>
        <w:rPr>
          <w:sz w:val="24"/>
        </w:rPr>
        <w:t>commissioning</w:t>
      </w:r>
      <w:r>
        <w:rPr>
          <w:spacing w:val="-3"/>
          <w:sz w:val="24"/>
        </w:rPr>
        <w:t xml:space="preserve"> </w:t>
      </w:r>
      <w:r>
        <w:rPr>
          <w:sz w:val="24"/>
        </w:rPr>
        <w:t>a</w:t>
      </w:r>
      <w:r>
        <w:rPr>
          <w:spacing w:val="-4"/>
          <w:sz w:val="24"/>
        </w:rPr>
        <w:t xml:space="preserve"> </w:t>
      </w:r>
      <w:r>
        <w:rPr>
          <w:sz w:val="24"/>
        </w:rPr>
        <w:t>range</w:t>
      </w:r>
      <w:r>
        <w:rPr>
          <w:spacing w:val="-1"/>
          <w:sz w:val="24"/>
        </w:rPr>
        <w:t xml:space="preserve"> </w:t>
      </w:r>
      <w:r>
        <w:rPr>
          <w:sz w:val="24"/>
        </w:rPr>
        <w:t>of</w:t>
      </w:r>
      <w:r>
        <w:rPr>
          <w:spacing w:val="-11"/>
          <w:sz w:val="24"/>
        </w:rPr>
        <w:t xml:space="preserve"> </w:t>
      </w:r>
      <w:r>
        <w:rPr>
          <w:sz w:val="24"/>
        </w:rPr>
        <w:t>services.</w:t>
      </w:r>
    </w:p>
    <w:p w14:paraId="0CF0C2D4" w14:textId="77777777" w:rsidR="00FB7D51" w:rsidRDefault="00FB7D51">
      <w:pPr>
        <w:pStyle w:val="BodyText"/>
        <w:spacing w:before="2"/>
      </w:pPr>
    </w:p>
    <w:p w14:paraId="0CF0C2D5" w14:textId="77777777" w:rsidR="00FB7D51" w:rsidRDefault="006712D2">
      <w:pPr>
        <w:pStyle w:val="ListParagraph"/>
        <w:numPr>
          <w:ilvl w:val="0"/>
          <w:numId w:val="17"/>
        </w:numPr>
        <w:tabs>
          <w:tab w:val="left" w:pos="666"/>
          <w:tab w:val="left" w:pos="667"/>
        </w:tabs>
        <w:ind w:right="246"/>
        <w:rPr>
          <w:sz w:val="24"/>
        </w:rPr>
      </w:pPr>
      <w:r>
        <w:rPr>
          <w:sz w:val="24"/>
        </w:rPr>
        <w:t>The modelling tool produced by the Healthy Urban Development Unit (HUDU)</w:t>
      </w:r>
      <w:r>
        <w:rPr>
          <w:spacing w:val="1"/>
          <w:sz w:val="24"/>
        </w:rPr>
        <w:t xml:space="preserve"> </w:t>
      </w:r>
      <w:r>
        <w:rPr>
          <w:sz w:val="24"/>
        </w:rPr>
        <w:t>was prepared by a joint Local Authority and NHS unit. The unit based in</w:t>
      </w:r>
      <w:r>
        <w:rPr>
          <w:spacing w:val="1"/>
          <w:sz w:val="24"/>
        </w:rPr>
        <w:t xml:space="preserve"> </w:t>
      </w:r>
      <w:r>
        <w:rPr>
          <w:sz w:val="24"/>
        </w:rPr>
        <w:t>London has been set up to assist in the infrastructure development for health</w:t>
      </w:r>
      <w:r>
        <w:rPr>
          <w:spacing w:val="1"/>
          <w:sz w:val="24"/>
        </w:rPr>
        <w:t xml:space="preserve"> </w:t>
      </w:r>
      <w:r>
        <w:rPr>
          <w:sz w:val="24"/>
        </w:rPr>
        <w:t>and is widely used across London and nationally. The model takes full account</w:t>
      </w:r>
      <w:r>
        <w:rPr>
          <w:spacing w:val="-64"/>
          <w:sz w:val="24"/>
        </w:rPr>
        <w:t xml:space="preserve"> </w:t>
      </w:r>
      <w:r>
        <w:rPr>
          <w:sz w:val="24"/>
        </w:rPr>
        <w:t>of the demographics of the existing population, and the future predicted</w:t>
      </w:r>
      <w:r>
        <w:rPr>
          <w:spacing w:val="1"/>
          <w:sz w:val="24"/>
        </w:rPr>
        <w:t xml:space="preserve"> </w:t>
      </w:r>
      <w:r>
        <w:rPr>
          <w:sz w:val="24"/>
        </w:rPr>
        <w:t>population growth. Using standard NHS cost and floor space requirements for</w:t>
      </w:r>
      <w:r>
        <w:rPr>
          <w:spacing w:val="1"/>
          <w:sz w:val="24"/>
        </w:rPr>
        <w:t xml:space="preserve"> </w:t>
      </w:r>
      <w:r>
        <w:rPr>
          <w:sz w:val="24"/>
        </w:rPr>
        <w:t>the various facilities, the model is able to quantify the impact in terms of</w:t>
      </w:r>
      <w:r>
        <w:rPr>
          <w:spacing w:val="1"/>
          <w:sz w:val="24"/>
        </w:rPr>
        <w:t xml:space="preserve"> </w:t>
      </w:r>
      <w:r>
        <w:rPr>
          <w:sz w:val="24"/>
        </w:rPr>
        <w:t xml:space="preserve">physical space and subsequent </w:t>
      </w:r>
      <w:proofErr w:type="gramStart"/>
      <w:r>
        <w:rPr>
          <w:sz w:val="24"/>
        </w:rPr>
        <w:t>cost, and</w:t>
      </w:r>
      <w:proofErr w:type="gramEnd"/>
      <w:r>
        <w:rPr>
          <w:sz w:val="24"/>
        </w:rPr>
        <w:t xml:space="preserve"> estimate a cost per dwelling based</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z w:val="24"/>
        </w:rPr>
        <w:t>future</w:t>
      </w:r>
      <w:r>
        <w:rPr>
          <w:spacing w:val="-4"/>
          <w:sz w:val="24"/>
        </w:rPr>
        <w:t xml:space="preserve"> </w:t>
      </w:r>
      <w:r>
        <w:rPr>
          <w:sz w:val="24"/>
        </w:rPr>
        <w:t>expansion of the</w:t>
      </w:r>
      <w:r>
        <w:rPr>
          <w:spacing w:val="-5"/>
          <w:sz w:val="24"/>
        </w:rPr>
        <w:t xml:space="preserve"> </w:t>
      </w:r>
      <w:r>
        <w:rPr>
          <w:sz w:val="24"/>
        </w:rPr>
        <w:t>population.</w:t>
      </w:r>
    </w:p>
    <w:p w14:paraId="0CF0C2D6" w14:textId="77777777" w:rsidR="00FB7D51" w:rsidRDefault="00FB7D51">
      <w:pPr>
        <w:pStyle w:val="BodyText"/>
        <w:spacing w:before="1"/>
      </w:pPr>
    </w:p>
    <w:p w14:paraId="0CF0C2D7" w14:textId="77777777" w:rsidR="00FB7D51" w:rsidRDefault="006712D2">
      <w:pPr>
        <w:pStyle w:val="ListParagraph"/>
        <w:numPr>
          <w:ilvl w:val="0"/>
          <w:numId w:val="17"/>
        </w:numPr>
        <w:tabs>
          <w:tab w:val="left" w:pos="666"/>
          <w:tab w:val="left" w:pos="667"/>
        </w:tabs>
        <w:ind w:right="758"/>
        <w:rPr>
          <w:sz w:val="24"/>
        </w:rPr>
      </w:pPr>
      <w:r>
        <w:rPr>
          <w:sz w:val="24"/>
        </w:rPr>
        <w:t>The</w:t>
      </w:r>
      <w:r>
        <w:rPr>
          <w:spacing w:val="-4"/>
          <w:sz w:val="24"/>
        </w:rPr>
        <w:t xml:space="preserve"> </w:t>
      </w:r>
      <w:r>
        <w:rPr>
          <w:sz w:val="24"/>
        </w:rPr>
        <w:t>HUDU</w:t>
      </w:r>
      <w:r>
        <w:rPr>
          <w:spacing w:val="-6"/>
          <w:sz w:val="24"/>
        </w:rPr>
        <w:t xml:space="preserve"> </w:t>
      </w:r>
      <w:r>
        <w:rPr>
          <w:sz w:val="24"/>
        </w:rPr>
        <w:t>model</w:t>
      </w:r>
      <w:r>
        <w:rPr>
          <w:spacing w:val="-4"/>
          <w:sz w:val="24"/>
        </w:rPr>
        <w:t xml:space="preserve"> </w:t>
      </w:r>
      <w:r>
        <w:rPr>
          <w:sz w:val="24"/>
        </w:rPr>
        <w:t>was</w:t>
      </w:r>
      <w:r>
        <w:rPr>
          <w:spacing w:val="-9"/>
          <w:sz w:val="24"/>
        </w:rPr>
        <w:t xml:space="preserve"> </w:t>
      </w:r>
      <w:r>
        <w:rPr>
          <w:sz w:val="24"/>
        </w:rPr>
        <w:t>used</w:t>
      </w:r>
      <w:r>
        <w:rPr>
          <w:spacing w:val="-6"/>
          <w:sz w:val="24"/>
        </w:rPr>
        <w:t xml:space="preserve"> </w:t>
      </w:r>
      <w:r>
        <w:rPr>
          <w:sz w:val="24"/>
        </w:rPr>
        <w:t>to</w:t>
      </w:r>
      <w:r>
        <w:rPr>
          <w:spacing w:val="-4"/>
          <w:sz w:val="24"/>
        </w:rPr>
        <w:t xml:space="preserve"> </w:t>
      </w:r>
      <w:r>
        <w:rPr>
          <w:sz w:val="24"/>
        </w:rPr>
        <w:t>determine</w:t>
      </w:r>
      <w:r>
        <w:rPr>
          <w:spacing w:val="-4"/>
          <w:sz w:val="24"/>
        </w:rPr>
        <w:t xml:space="preserve"> </w:t>
      </w:r>
      <w:r>
        <w:rPr>
          <w:sz w:val="24"/>
        </w:rPr>
        <w:t>a</w:t>
      </w:r>
      <w:r>
        <w:rPr>
          <w:spacing w:val="-4"/>
          <w:sz w:val="24"/>
        </w:rPr>
        <w:t xml:space="preserve"> </w:t>
      </w:r>
      <w:r>
        <w:rPr>
          <w:sz w:val="24"/>
        </w:rPr>
        <w:t>figure</w:t>
      </w:r>
      <w:r>
        <w:rPr>
          <w:spacing w:val="-4"/>
          <w:sz w:val="24"/>
        </w:rPr>
        <w:t xml:space="preserve"> </w:t>
      </w:r>
      <w:r>
        <w:rPr>
          <w:sz w:val="24"/>
        </w:rPr>
        <w:t>for</w:t>
      </w:r>
      <w:r>
        <w:rPr>
          <w:spacing w:val="-6"/>
          <w:sz w:val="24"/>
        </w:rPr>
        <w:t xml:space="preserve"> </w:t>
      </w:r>
      <w:r>
        <w:rPr>
          <w:sz w:val="24"/>
        </w:rPr>
        <w:t>local</w:t>
      </w:r>
      <w:r>
        <w:rPr>
          <w:spacing w:val="-7"/>
          <w:sz w:val="24"/>
        </w:rPr>
        <w:t xml:space="preserve"> </w:t>
      </w:r>
      <w:r>
        <w:rPr>
          <w:sz w:val="24"/>
        </w:rPr>
        <w:t>health</w:t>
      </w:r>
      <w:r>
        <w:rPr>
          <w:spacing w:val="-6"/>
          <w:sz w:val="24"/>
        </w:rPr>
        <w:t xml:space="preserve"> </w:t>
      </w:r>
      <w:r>
        <w:rPr>
          <w:sz w:val="24"/>
        </w:rPr>
        <w:t>facilities,</w:t>
      </w:r>
      <w:r>
        <w:rPr>
          <w:spacing w:val="-63"/>
          <w:sz w:val="24"/>
        </w:rPr>
        <w:t xml:space="preserve"> </w:t>
      </w:r>
      <w:r>
        <w:rPr>
          <w:sz w:val="24"/>
        </w:rPr>
        <w:t>based</w:t>
      </w:r>
      <w:r>
        <w:rPr>
          <w:spacing w:val="-2"/>
          <w:sz w:val="24"/>
        </w:rPr>
        <w:t xml:space="preserve"> </w:t>
      </w:r>
      <w:r>
        <w:rPr>
          <w:sz w:val="24"/>
        </w:rPr>
        <w:t>on</w:t>
      </w:r>
      <w:r>
        <w:rPr>
          <w:spacing w:val="-1"/>
          <w:sz w:val="24"/>
        </w:rPr>
        <w:t xml:space="preserve"> </w:t>
      </w:r>
      <w:r>
        <w:rPr>
          <w:sz w:val="24"/>
        </w:rPr>
        <w:t>Medway</w:t>
      </w:r>
      <w:r>
        <w:rPr>
          <w:spacing w:val="-1"/>
          <w:sz w:val="24"/>
        </w:rPr>
        <w:t xml:space="preserve"> </w:t>
      </w:r>
      <w:r>
        <w:rPr>
          <w:sz w:val="24"/>
        </w:rPr>
        <w:t>demographics.</w:t>
      </w:r>
    </w:p>
    <w:p w14:paraId="0CF0C2D8" w14:textId="77777777" w:rsidR="00FB7D51" w:rsidRDefault="00FB7D51">
      <w:pPr>
        <w:pStyle w:val="BodyText"/>
      </w:pPr>
    </w:p>
    <w:p w14:paraId="0CF0C2D9" w14:textId="0888FC3A" w:rsidR="00FB7D51" w:rsidRDefault="006712D2">
      <w:pPr>
        <w:pStyle w:val="ListParagraph"/>
        <w:numPr>
          <w:ilvl w:val="0"/>
          <w:numId w:val="17"/>
        </w:numPr>
        <w:tabs>
          <w:tab w:val="left" w:pos="666"/>
          <w:tab w:val="left" w:pos="667"/>
        </w:tabs>
        <w:spacing w:before="1"/>
        <w:rPr>
          <w:b/>
          <w:sz w:val="24"/>
        </w:rPr>
      </w:pPr>
      <w:r>
        <w:rPr>
          <w:sz w:val="24"/>
        </w:rPr>
        <w:t>Charge:</w:t>
      </w:r>
      <w:r>
        <w:rPr>
          <w:spacing w:val="-5"/>
          <w:sz w:val="24"/>
        </w:rPr>
        <w:t xml:space="preserve"> </w:t>
      </w:r>
      <w:r>
        <w:rPr>
          <w:b/>
          <w:sz w:val="24"/>
        </w:rPr>
        <w:t>£</w:t>
      </w:r>
      <w:r w:rsidR="00D1187D">
        <w:rPr>
          <w:b/>
          <w:sz w:val="24"/>
        </w:rPr>
        <w:t>8</w:t>
      </w:r>
      <w:r w:rsidR="002A5256">
        <w:rPr>
          <w:b/>
          <w:sz w:val="24"/>
        </w:rPr>
        <w:t>69.11</w:t>
      </w:r>
      <w:r>
        <w:rPr>
          <w:b/>
          <w:spacing w:val="-2"/>
          <w:sz w:val="24"/>
        </w:rPr>
        <w:t xml:space="preserve"> </w:t>
      </w:r>
      <w:r>
        <w:rPr>
          <w:b/>
          <w:sz w:val="24"/>
        </w:rPr>
        <w:t>per</w:t>
      </w:r>
      <w:r>
        <w:rPr>
          <w:b/>
          <w:spacing w:val="-4"/>
          <w:sz w:val="24"/>
        </w:rPr>
        <w:t xml:space="preserve"> </w:t>
      </w:r>
      <w:r>
        <w:rPr>
          <w:b/>
          <w:sz w:val="24"/>
        </w:rPr>
        <w:t>dwelling</w:t>
      </w:r>
    </w:p>
    <w:p w14:paraId="0CF0C2DA" w14:textId="77777777" w:rsidR="00FB7D51" w:rsidRDefault="00FB7D51">
      <w:pPr>
        <w:pStyle w:val="BodyText"/>
        <w:spacing w:before="11"/>
        <w:rPr>
          <w:b/>
          <w:sz w:val="23"/>
        </w:rPr>
      </w:pPr>
    </w:p>
    <w:p w14:paraId="0CF0C2DB" w14:textId="77777777" w:rsidR="00FB7D51" w:rsidRDefault="006712D2">
      <w:pPr>
        <w:pStyle w:val="ListParagraph"/>
        <w:numPr>
          <w:ilvl w:val="0"/>
          <w:numId w:val="17"/>
        </w:numPr>
        <w:tabs>
          <w:tab w:val="left" w:pos="667"/>
        </w:tabs>
        <w:ind w:right="107"/>
        <w:jc w:val="both"/>
        <w:rPr>
          <w:sz w:val="24"/>
        </w:rPr>
      </w:pPr>
      <w:r>
        <w:rPr>
          <w:sz w:val="24"/>
        </w:rPr>
        <w:t>Where a new facility is required on a large development, the building may, with</w:t>
      </w:r>
      <w:r>
        <w:rPr>
          <w:spacing w:val="1"/>
          <w:sz w:val="24"/>
        </w:rPr>
        <w:t xml:space="preserve"> </w:t>
      </w:r>
      <w:r>
        <w:rPr>
          <w:sz w:val="24"/>
        </w:rPr>
        <w:t>the</w:t>
      </w:r>
      <w:r>
        <w:rPr>
          <w:spacing w:val="-14"/>
          <w:sz w:val="24"/>
        </w:rPr>
        <w:t xml:space="preserve"> </w:t>
      </w:r>
      <w:r>
        <w:rPr>
          <w:sz w:val="24"/>
        </w:rPr>
        <w:t>agreement</w:t>
      </w:r>
      <w:r>
        <w:rPr>
          <w:spacing w:val="-13"/>
          <w:sz w:val="24"/>
        </w:rPr>
        <w:t xml:space="preserve"> </w:t>
      </w:r>
      <w:r>
        <w:rPr>
          <w:sz w:val="24"/>
        </w:rPr>
        <w:t>of</w:t>
      </w:r>
      <w:r>
        <w:rPr>
          <w:spacing w:val="-10"/>
          <w:sz w:val="24"/>
        </w:rPr>
        <w:t xml:space="preserve"> </w:t>
      </w:r>
      <w:r>
        <w:rPr>
          <w:sz w:val="24"/>
        </w:rPr>
        <w:t>the</w:t>
      </w:r>
      <w:r>
        <w:rPr>
          <w:spacing w:val="-14"/>
          <w:sz w:val="24"/>
        </w:rPr>
        <w:t xml:space="preserve"> </w:t>
      </w:r>
      <w:r>
        <w:rPr>
          <w:sz w:val="24"/>
        </w:rPr>
        <w:t>developer,</w:t>
      </w:r>
      <w:r>
        <w:rPr>
          <w:spacing w:val="-12"/>
          <w:sz w:val="24"/>
        </w:rPr>
        <w:t xml:space="preserve"> </w:t>
      </w:r>
      <w:r>
        <w:rPr>
          <w:sz w:val="24"/>
        </w:rPr>
        <w:t>be</w:t>
      </w:r>
      <w:r>
        <w:rPr>
          <w:spacing w:val="-11"/>
          <w:sz w:val="24"/>
        </w:rPr>
        <w:t xml:space="preserve"> </w:t>
      </w:r>
      <w:r>
        <w:rPr>
          <w:sz w:val="24"/>
        </w:rPr>
        <w:t>built,</w:t>
      </w:r>
      <w:r>
        <w:rPr>
          <w:spacing w:val="-11"/>
          <w:sz w:val="24"/>
        </w:rPr>
        <w:t xml:space="preserve"> </w:t>
      </w:r>
      <w:r>
        <w:rPr>
          <w:sz w:val="24"/>
        </w:rPr>
        <w:t>developed</w:t>
      </w:r>
      <w:r>
        <w:rPr>
          <w:spacing w:val="-15"/>
          <w:sz w:val="24"/>
        </w:rPr>
        <w:t xml:space="preserve"> </w:t>
      </w:r>
      <w:r>
        <w:rPr>
          <w:sz w:val="24"/>
        </w:rPr>
        <w:t>and</w:t>
      </w:r>
      <w:r>
        <w:rPr>
          <w:spacing w:val="-10"/>
          <w:sz w:val="24"/>
        </w:rPr>
        <w:t xml:space="preserve"> </w:t>
      </w:r>
      <w:r>
        <w:rPr>
          <w:sz w:val="24"/>
        </w:rPr>
        <w:t>funded</w:t>
      </w:r>
      <w:r>
        <w:rPr>
          <w:spacing w:val="-16"/>
          <w:sz w:val="24"/>
        </w:rPr>
        <w:t xml:space="preserve"> </w:t>
      </w:r>
      <w:r>
        <w:rPr>
          <w:sz w:val="24"/>
        </w:rPr>
        <w:t>by</w:t>
      </w:r>
      <w:r>
        <w:rPr>
          <w:spacing w:val="-14"/>
          <w:sz w:val="24"/>
        </w:rPr>
        <w:t xml:space="preserve"> </w:t>
      </w:r>
      <w:r>
        <w:rPr>
          <w:sz w:val="24"/>
        </w:rPr>
        <w:t>the</w:t>
      </w:r>
      <w:r>
        <w:rPr>
          <w:spacing w:val="-11"/>
          <w:sz w:val="24"/>
        </w:rPr>
        <w:t xml:space="preserve"> </w:t>
      </w:r>
      <w:r>
        <w:rPr>
          <w:sz w:val="24"/>
        </w:rPr>
        <w:t>developer</w:t>
      </w:r>
      <w:r>
        <w:rPr>
          <w:spacing w:val="-65"/>
          <w:sz w:val="24"/>
        </w:rPr>
        <w:t xml:space="preserve"> </w:t>
      </w:r>
      <w:r>
        <w:rPr>
          <w:sz w:val="24"/>
        </w:rPr>
        <w:t>and the freehold or long leasehold interest handed over to the NHS. In these</w:t>
      </w:r>
      <w:r>
        <w:rPr>
          <w:spacing w:val="1"/>
          <w:sz w:val="24"/>
        </w:rPr>
        <w:t xml:space="preserve"> </w:t>
      </w:r>
      <w:r>
        <w:rPr>
          <w:sz w:val="24"/>
        </w:rPr>
        <w:t xml:space="preserve">circumstances the developer </w:t>
      </w:r>
      <w:proofErr w:type="spellStart"/>
      <w:r>
        <w:rPr>
          <w:sz w:val="24"/>
        </w:rPr>
        <w:t>can not</w:t>
      </w:r>
      <w:proofErr w:type="spellEnd"/>
      <w:r>
        <w:rPr>
          <w:sz w:val="24"/>
        </w:rPr>
        <w:t xml:space="preserve"> charge a CMR for a minimum of 10 years</w:t>
      </w:r>
      <w:r>
        <w:rPr>
          <w:spacing w:val="1"/>
          <w:sz w:val="24"/>
        </w:rPr>
        <w:t xml:space="preserve"> </w:t>
      </w:r>
      <w:r>
        <w:rPr>
          <w:sz w:val="24"/>
        </w:rPr>
        <w:t>to</w:t>
      </w:r>
      <w:r>
        <w:rPr>
          <w:spacing w:val="-6"/>
          <w:sz w:val="24"/>
        </w:rPr>
        <w:t xml:space="preserve"> </w:t>
      </w:r>
      <w:r>
        <w:rPr>
          <w:sz w:val="24"/>
        </w:rPr>
        <w:t>ensure</w:t>
      </w:r>
      <w:r>
        <w:rPr>
          <w:spacing w:val="-8"/>
          <w:sz w:val="24"/>
        </w:rPr>
        <w:t xml:space="preserve"> </w:t>
      </w:r>
      <w:r>
        <w:rPr>
          <w:sz w:val="24"/>
        </w:rPr>
        <w:t>appropriate</w:t>
      </w:r>
      <w:r>
        <w:rPr>
          <w:spacing w:val="-6"/>
          <w:sz w:val="24"/>
        </w:rPr>
        <w:t xml:space="preserve"> </w:t>
      </w:r>
      <w:r>
        <w:rPr>
          <w:sz w:val="24"/>
        </w:rPr>
        <w:t>planning</w:t>
      </w:r>
      <w:r>
        <w:rPr>
          <w:spacing w:val="-4"/>
          <w:sz w:val="24"/>
        </w:rPr>
        <w:t xml:space="preserve"> </w:t>
      </w:r>
      <w:r>
        <w:rPr>
          <w:sz w:val="24"/>
        </w:rPr>
        <w:t>gain.</w:t>
      </w:r>
      <w:r>
        <w:rPr>
          <w:spacing w:val="-3"/>
          <w:sz w:val="24"/>
        </w:rPr>
        <w:t xml:space="preserve"> </w:t>
      </w:r>
      <w:r>
        <w:rPr>
          <w:sz w:val="24"/>
        </w:rPr>
        <w:t>Where</w:t>
      </w:r>
      <w:r>
        <w:rPr>
          <w:spacing w:val="-8"/>
          <w:sz w:val="24"/>
        </w:rPr>
        <w:t xml:space="preserve"> </w:t>
      </w:r>
      <w:r>
        <w:rPr>
          <w:sz w:val="24"/>
        </w:rPr>
        <w:t>there</w:t>
      </w:r>
      <w:r>
        <w:rPr>
          <w:spacing w:val="-5"/>
          <w:sz w:val="24"/>
        </w:rPr>
        <w:t xml:space="preserve"> </w:t>
      </w:r>
      <w:r>
        <w:rPr>
          <w:sz w:val="24"/>
        </w:rPr>
        <w:t>is</w:t>
      </w:r>
      <w:r>
        <w:rPr>
          <w:spacing w:val="-9"/>
          <w:sz w:val="24"/>
        </w:rPr>
        <w:t xml:space="preserve"> </w:t>
      </w:r>
      <w:r>
        <w:rPr>
          <w:sz w:val="24"/>
        </w:rPr>
        <w:t>provision</w:t>
      </w:r>
      <w:r>
        <w:rPr>
          <w:spacing w:val="-8"/>
          <w:sz w:val="24"/>
        </w:rPr>
        <w:t xml:space="preserve"> </w:t>
      </w:r>
      <w:r>
        <w:rPr>
          <w:sz w:val="24"/>
        </w:rPr>
        <w:t>of</w:t>
      </w:r>
      <w:r>
        <w:rPr>
          <w:spacing w:val="-5"/>
          <w:sz w:val="24"/>
        </w:rPr>
        <w:t xml:space="preserve"> </w:t>
      </w:r>
      <w:r>
        <w:rPr>
          <w:sz w:val="24"/>
        </w:rPr>
        <w:t>a</w:t>
      </w:r>
      <w:r>
        <w:rPr>
          <w:spacing w:val="-6"/>
          <w:sz w:val="24"/>
        </w:rPr>
        <w:t xml:space="preserve"> </w:t>
      </w:r>
      <w:r>
        <w:rPr>
          <w:sz w:val="24"/>
        </w:rPr>
        <w:t>new</w:t>
      </w:r>
      <w:r>
        <w:rPr>
          <w:spacing w:val="-6"/>
          <w:sz w:val="24"/>
        </w:rPr>
        <w:t xml:space="preserve"> </w:t>
      </w:r>
      <w:r>
        <w:rPr>
          <w:sz w:val="24"/>
        </w:rPr>
        <w:t>facility</w:t>
      </w:r>
      <w:r>
        <w:rPr>
          <w:spacing w:val="-6"/>
          <w:sz w:val="24"/>
        </w:rPr>
        <w:t xml:space="preserve"> </w:t>
      </w:r>
      <w:r>
        <w:rPr>
          <w:sz w:val="24"/>
        </w:rPr>
        <w:t>by</w:t>
      </w:r>
      <w:r>
        <w:rPr>
          <w:spacing w:val="-65"/>
          <w:sz w:val="24"/>
        </w:rPr>
        <w:t xml:space="preserve"> </w:t>
      </w:r>
      <w:r>
        <w:rPr>
          <w:sz w:val="24"/>
        </w:rPr>
        <w:t>the</w:t>
      </w:r>
      <w:r>
        <w:rPr>
          <w:spacing w:val="-5"/>
          <w:sz w:val="24"/>
        </w:rPr>
        <w:t xml:space="preserve"> </w:t>
      </w:r>
      <w:r>
        <w:rPr>
          <w:sz w:val="24"/>
        </w:rPr>
        <w:t>developer,</w:t>
      </w:r>
      <w:r>
        <w:rPr>
          <w:spacing w:val="-1"/>
          <w:sz w:val="24"/>
        </w:rPr>
        <w:t xml:space="preserve"> </w:t>
      </w:r>
      <w:r>
        <w:rPr>
          <w:sz w:val="24"/>
        </w:rPr>
        <w:t>no</w:t>
      </w:r>
      <w:r>
        <w:rPr>
          <w:spacing w:val="-2"/>
          <w:sz w:val="24"/>
        </w:rPr>
        <w:t xml:space="preserve"> </w:t>
      </w:r>
      <w:r>
        <w:rPr>
          <w:sz w:val="24"/>
        </w:rPr>
        <w:t>financial contribution</w:t>
      </w:r>
      <w:r>
        <w:rPr>
          <w:spacing w:val="-1"/>
          <w:sz w:val="24"/>
        </w:rPr>
        <w:t xml:space="preserve"> </w:t>
      </w:r>
      <w:r>
        <w:rPr>
          <w:sz w:val="24"/>
        </w:rPr>
        <w:t>would</w:t>
      </w:r>
      <w:r>
        <w:rPr>
          <w:spacing w:val="-3"/>
          <w:sz w:val="24"/>
        </w:rPr>
        <w:t xml:space="preserve"> </w:t>
      </w:r>
      <w:r>
        <w:rPr>
          <w:sz w:val="24"/>
        </w:rPr>
        <w:t>be</w:t>
      </w:r>
      <w:r>
        <w:rPr>
          <w:spacing w:val="2"/>
          <w:sz w:val="24"/>
        </w:rPr>
        <w:t xml:space="preserve"> </w:t>
      </w:r>
      <w:r>
        <w:rPr>
          <w:sz w:val="24"/>
        </w:rPr>
        <w:t>sought.</w:t>
      </w:r>
    </w:p>
    <w:p w14:paraId="0CF0C2DC" w14:textId="77777777" w:rsidR="00FB7D51" w:rsidRDefault="00FB7D51">
      <w:pPr>
        <w:jc w:val="both"/>
        <w:rPr>
          <w:sz w:val="24"/>
        </w:rPr>
        <w:sectPr w:rsidR="00FB7D51">
          <w:pgSz w:w="11920" w:h="16850"/>
          <w:pgMar w:top="1340" w:right="1320" w:bottom="1240" w:left="1340" w:header="0" w:footer="1058" w:gutter="0"/>
          <w:cols w:space="720"/>
        </w:sectPr>
      </w:pPr>
    </w:p>
    <w:p w14:paraId="0CF0C2DD" w14:textId="77777777" w:rsidR="00FB7D51" w:rsidRDefault="006712D2" w:rsidP="00CA7B3A">
      <w:pPr>
        <w:pStyle w:val="Heading1"/>
        <w:spacing w:before="81" w:after="360"/>
        <w:ind w:left="1956" w:right="1985" w:firstLine="0"/>
        <w:jc w:val="center"/>
      </w:pPr>
      <w:bookmarkStart w:id="57" w:name="Open_space_and_outdoor_formal_sport"/>
      <w:bookmarkStart w:id="58" w:name="_Toc193973035"/>
      <w:bookmarkEnd w:id="57"/>
      <w:r>
        <w:rPr>
          <w:u w:val="single"/>
        </w:rPr>
        <w:lastRenderedPageBreak/>
        <w:t>Open</w:t>
      </w:r>
      <w:r>
        <w:rPr>
          <w:spacing w:val="-1"/>
          <w:u w:val="single"/>
        </w:rPr>
        <w:t xml:space="preserve"> </w:t>
      </w:r>
      <w:r>
        <w:rPr>
          <w:u w:val="single"/>
        </w:rPr>
        <w:t>space</w:t>
      </w:r>
      <w:r>
        <w:rPr>
          <w:spacing w:val="-4"/>
          <w:u w:val="single"/>
        </w:rPr>
        <w:t xml:space="preserve"> </w:t>
      </w:r>
      <w:r>
        <w:rPr>
          <w:u w:val="single"/>
        </w:rPr>
        <w:t>and</w:t>
      </w:r>
      <w:r>
        <w:rPr>
          <w:spacing w:val="-1"/>
          <w:u w:val="single"/>
        </w:rPr>
        <w:t xml:space="preserve"> </w:t>
      </w:r>
      <w:r>
        <w:rPr>
          <w:u w:val="single"/>
        </w:rPr>
        <w:t>outdoor</w:t>
      </w:r>
      <w:r>
        <w:rPr>
          <w:spacing w:val="-1"/>
          <w:u w:val="single"/>
        </w:rPr>
        <w:t xml:space="preserve"> </w:t>
      </w:r>
      <w:r>
        <w:rPr>
          <w:u w:val="single"/>
        </w:rPr>
        <w:t>formal</w:t>
      </w:r>
      <w:r>
        <w:rPr>
          <w:spacing w:val="-1"/>
          <w:u w:val="single"/>
        </w:rPr>
        <w:t xml:space="preserve"> </w:t>
      </w:r>
      <w:r>
        <w:rPr>
          <w:u w:val="single"/>
        </w:rPr>
        <w:t>sport</w:t>
      </w:r>
      <w:bookmarkEnd w:id="58"/>
    </w:p>
    <w:p w14:paraId="0CF0C2DF" w14:textId="77777777" w:rsidR="00FB7D51" w:rsidRDefault="006712D2">
      <w:pPr>
        <w:pStyle w:val="ListParagraph"/>
        <w:numPr>
          <w:ilvl w:val="0"/>
          <w:numId w:val="16"/>
        </w:numPr>
        <w:tabs>
          <w:tab w:val="left" w:pos="666"/>
          <w:tab w:val="left" w:pos="667"/>
        </w:tabs>
        <w:ind w:right="322"/>
        <w:rPr>
          <w:sz w:val="24"/>
        </w:rPr>
      </w:pPr>
      <w:r>
        <w:rPr>
          <w:sz w:val="24"/>
        </w:rPr>
        <w:t>Contributions will be pro-rata where suitable on-site provision is made in</w:t>
      </w:r>
      <w:r>
        <w:rPr>
          <w:spacing w:val="1"/>
          <w:sz w:val="24"/>
        </w:rPr>
        <w:t xml:space="preserve"> </w:t>
      </w:r>
      <w:r>
        <w:rPr>
          <w:sz w:val="24"/>
        </w:rPr>
        <w:t xml:space="preserve">accordance with local standards established in the </w:t>
      </w:r>
      <w:r>
        <w:rPr>
          <w:i/>
          <w:sz w:val="24"/>
        </w:rPr>
        <w:t>‘Playing Pitch and Outdoor</w:t>
      </w:r>
      <w:r>
        <w:rPr>
          <w:i/>
          <w:spacing w:val="-64"/>
          <w:sz w:val="24"/>
        </w:rPr>
        <w:t xml:space="preserve"> </w:t>
      </w:r>
      <w:r>
        <w:rPr>
          <w:i/>
          <w:sz w:val="24"/>
        </w:rPr>
        <w:t>Sports</w:t>
      </w:r>
      <w:r>
        <w:rPr>
          <w:i/>
          <w:spacing w:val="-3"/>
          <w:sz w:val="24"/>
        </w:rPr>
        <w:t xml:space="preserve"> </w:t>
      </w:r>
      <w:r>
        <w:rPr>
          <w:i/>
          <w:sz w:val="24"/>
        </w:rPr>
        <w:t>Facilities</w:t>
      </w:r>
      <w:r>
        <w:rPr>
          <w:i/>
          <w:spacing w:val="-5"/>
          <w:sz w:val="24"/>
        </w:rPr>
        <w:t xml:space="preserve"> </w:t>
      </w:r>
      <w:r>
        <w:rPr>
          <w:i/>
          <w:sz w:val="24"/>
        </w:rPr>
        <w:t>Study’</w:t>
      </w:r>
      <w:r>
        <w:rPr>
          <w:i/>
          <w:spacing w:val="-3"/>
          <w:sz w:val="24"/>
        </w:rPr>
        <w:t xml:space="preserve"> </w:t>
      </w:r>
      <w:r>
        <w:rPr>
          <w:sz w:val="24"/>
        </w:rPr>
        <w:t>(December</w:t>
      </w:r>
      <w:r>
        <w:rPr>
          <w:spacing w:val="-3"/>
          <w:sz w:val="24"/>
        </w:rPr>
        <w:t xml:space="preserve"> </w:t>
      </w:r>
      <w:r>
        <w:rPr>
          <w:sz w:val="24"/>
        </w:rPr>
        <w:t>2012</w:t>
      </w:r>
      <w:r>
        <w:rPr>
          <w:spacing w:val="-2"/>
          <w:sz w:val="24"/>
        </w:rPr>
        <w:t xml:space="preserve"> </w:t>
      </w:r>
      <w:r>
        <w:rPr>
          <w:sz w:val="24"/>
        </w:rPr>
        <w:t>-</w:t>
      </w:r>
      <w:r>
        <w:rPr>
          <w:spacing w:val="-4"/>
          <w:sz w:val="24"/>
        </w:rPr>
        <w:t xml:space="preserve"> </w:t>
      </w:r>
      <w:r>
        <w:rPr>
          <w:sz w:val="24"/>
        </w:rPr>
        <w:t>under</w:t>
      </w:r>
      <w:r>
        <w:rPr>
          <w:spacing w:val="-3"/>
          <w:sz w:val="24"/>
        </w:rPr>
        <w:t xml:space="preserve"> </w:t>
      </w:r>
      <w:r>
        <w:rPr>
          <w:sz w:val="24"/>
        </w:rPr>
        <w:t>review)</w:t>
      </w:r>
      <w:r>
        <w:rPr>
          <w:spacing w:val="-4"/>
          <w:sz w:val="24"/>
        </w:rPr>
        <w:t xml:space="preserve"> </w:t>
      </w:r>
      <w:r>
        <w:rPr>
          <w:sz w:val="24"/>
        </w:rPr>
        <w:t xml:space="preserve">and </w:t>
      </w:r>
      <w:r>
        <w:rPr>
          <w:i/>
          <w:sz w:val="24"/>
        </w:rPr>
        <w:t>‘Open</w:t>
      </w:r>
      <w:r>
        <w:rPr>
          <w:i/>
          <w:spacing w:val="-6"/>
          <w:sz w:val="24"/>
        </w:rPr>
        <w:t xml:space="preserve"> </w:t>
      </w:r>
      <w:r>
        <w:rPr>
          <w:i/>
          <w:sz w:val="24"/>
        </w:rPr>
        <w:t>Space</w:t>
      </w:r>
    </w:p>
    <w:p w14:paraId="0CF0C2E0" w14:textId="77777777" w:rsidR="00FB7D51" w:rsidRDefault="006712D2">
      <w:pPr>
        <w:pStyle w:val="BodyText"/>
        <w:ind w:left="666" w:right="116"/>
      </w:pPr>
      <w:r>
        <w:rPr>
          <w:i/>
        </w:rPr>
        <w:t xml:space="preserve">PPG17 Study’ </w:t>
      </w:r>
      <w:r>
        <w:t>(June 2012) excluding athletics tracks, civic spaces, churchyards</w:t>
      </w:r>
      <w:r>
        <w:rPr>
          <w:spacing w:val="-64"/>
        </w:rPr>
        <w:t xml:space="preserve"> </w:t>
      </w:r>
      <w:r>
        <w:t>and green corridors. Contributions will be requested on all developments even</w:t>
      </w:r>
      <w:r>
        <w:rPr>
          <w:spacing w:val="1"/>
        </w:rPr>
        <w:t xml:space="preserve"> </w:t>
      </w:r>
      <w:r>
        <w:t>where</w:t>
      </w:r>
      <w:r>
        <w:rPr>
          <w:spacing w:val="-3"/>
        </w:rPr>
        <w:t xml:space="preserve"> </w:t>
      </w:r>
      <w:r>
        <w:t>on-site</w:t>
      </w:r>
      <w:r>
        <w:rPr>
          <w:spacing w:val="-2"/>
        </w:rPr>
        <w:t xml:space="preserve"> </w:t>
      </w:r>
      <w:r>
        <w:t>provision is</w:t>
      </w:r>
      <w:r>
        <w:rPr>
          <w:spacing w:val="-1"/>
        </w:rPr>
        <w:t xml:space="preserve"> </w:t>
      </w:r>
      <w:r>
        <w:t>made.</w:t>
      </w:r>
    </w:p>
    <w:p w14:paraId="0CF0C2E1" w14:textId="77777777" w:rsidR="00FB7D51" w:rsidRDefault="00FB7D51">
      <w:pPr>
        <w:pStyle w:val="BodyText"/>
        <w:spacing w:before="7"/>
        <w:rPr>
          <w:sz w:val="23"/>
        </w:rPr>
      </w:pPr>
    </w:p>
    <w:p w14:paraId="0CF0C2E2" w14:textId="77777777" w:rsidR="00FB7D51" w:rsidRDefault="006712D2">
      <w:pPr>
        <w:pStyle w:val="ListParagraph"/>
        <w:numPr>
          <w:ilvl w:val="0"/>
          <w:numId w:val="16"/>
        </w:numPr>
        <w:tabs>
          <w:tab w:val="left" w:pos="666"/>
          <w:tab w:val="left" w:pos="667"/>
        </w:tabs>
        <w:ind w:right="289"/>
        <w:rPr>
          <w:sz w:val="24"/>
        </w:rPr>
      </w:pPr>
      <w:r>
        <w:rPr>
          <w:sz w:val="24"/>
        </w:rPr>
        <w:t>Quality and quantity of open space provision varies across Medway. All</w:t>
      </w:r>
      <w:r>
        <w:rPr>
          <w:spacing w:val="1"/>
          <w:sz w:val="24"/>
        </w:rPr>
        <w:t xml:space="preserve"> </w:t>
      </w:r>
      <w:r>
        <w:rPr>
          <w:sz w:val="24"/>
        </w:rPr>
        <w:t>development will result in additional open space need and this contribution will</w:t>
      </w:r>
      <w:r>
        <w:rPr>
          <w:spacing w:val="-64"/>
          <w:sz w:val="24"/>
        </w:rPr>
        <w:t xml:space="preserve"> </w:t>
      </w:r>
      <w:r>
        <w:rPr>
          <w:sz w:val="24"/>
        </w:rPr>
        <w:t>be utilised to best meet need arising from development in the area either</w:t>
      </w:r>
      <w:r>
        <w:rPr>
          <w:spacing w:val="1"/>
          <w:sz w:val="24"/>
        </w:rPr>
        <w:t xml:space="preserve"> </w:t>
      </w:r>
      <w:r>
        <w:rPr>
          <w:sz w:val="24"/>
        </w:rPr>
        <w:t>through provision of new facilities or improvements to existing facilities and</w:t>
      </w:r>
      <w:r>
        <w:rPr>
          <w:spacing w:val="1"/>
          <w:sz w:val="24"/>
        </w:rPr>
        <w:t xml:space="preserve"> </w:t>
      </w:r>
      <w:r>
        <w:rPr>
          <w:sz w:val="24"/>
        </w:rPr>
        <w:t>sites to create additional capacity. The quality of existing greenspace</w:t>
      </w:r>
      <w:r>
        <w:rPr>
          <w:spacing w:val="1"/>
          <w:sz w:val="24"/>
        </w:rPr>
        <w:t xml:space="preserve"> </w:t>
      </w:r>
      <w:r>
        <w:rPr>
          <w:sz w:val="24"/>
        </w:rPr>
        <w:t>infrastructure has been informed by the Ward Open Space Improvement Plan</w:t>
      </w:r>
      <w:r>
        <w:rPr>
          <w:spacing w:val="1"/>
          <w:sz w:val="24"/>
        </w:rPr>
        <w:t xml:space="preserve"> </w:t>
      </w:r>
      <w:r>
        <w:rPr>
          <w:sz w:val="24"/>
        </w:rPr>
        <w:t>(2017).</w:t>
      </w:r>
      <w:r>
        <w:rPr>
          <w:spacing w:val="-3"/>
          <w:sz w:val="24"/>
        </w:rPr>
        <w:t xml:space="preserve"> </w:t>
      </w:r>
      <w:r>
        <w:rPr>
          <w:sz w:val="24"/>
        </w:rPr>
        <w:t>This</w:t>
      </w:r>
      <w:r>
        <w:rPr>
          <w:spacing w:val="-4"/>
          <w:sz w:val="24"/>
        </w:rPr>
        <w:t xml:space="preserve"> </w:t>
      </w:r>
      <w:r>
        <w:rPr>
          <w:sz w:val="24"/>
        </w:rPr>
        <w:t>document</w:t>
      </w:r>
      <w:r>
        <w:rPr>
          <w:spacing w:val="-4"/>
          <w:sz w:val="24"/>
        </w:rPr>
        <w:t xml:space="preserve"> </w:t>
      </w:r>
      <w:r>
        <w:rPr>
          <w:sz w:val="24"/>
        </w:rPr>
        <w:t>will</w:t>
      </w:r>
      <w:r>
        <w:rPr>
          <w:spacing w:val="-4"/>
          <w:sz w:val="24"/>
        </w:rPr>
        <w:t xml:space="preserve"> </w:t>
      </w:r>
      <w:r>
        <w:rPr>
          <w:sz w:val="24"/>
        </w:rPr>
        <w:t>be used</w:t>
      </w:r>
      <w:r>
        <w:rPr>
          <w:spacing w:val="-1"/>
          <w:sz w:val="24"/>
        </w:rPr>
        <w:t xml:space="preserve"> </w:t>
      </w:r>
      <w:r>
        <w:rPr>
          <w:sz w:val="24"/>
        </w:rPr>
        <w:t>to</w:t>
      </w:r>
      <w:r>
        <w:rPr>
          <w:spacing w:val="-2"/>
          <w:sz w:val="24"/>
        </w:rPr>
        <w:t xml:space="preserve"> </w:t>
      </w:r>
      <w:r>
        <w:rPr>
          <w:sz w:val="24"/>
        </w:rPr>
        <w:t>prioritise</w:t>
      </w:r>
      <w:r>
        <w:rPr>
          <w:spacing w:val="-1"/>
          <w:sz w:val="24"/>
        </w:rPr>
        <w:t xml:space="preserve"> </w:t>
      </w:r>
      <w:r>
        <w:rPr>
          <w:sz w:val="24"/>
        </w:rPr>
        <w:t>off</w:t>
      </w:r>
      <w:r>
        <w:rPr>
          <w:spacing w:val="-3"/>
          <w:sz w:val="24"/>
        </w:rPr>
        <w:t xml:space="preserve"> </w:t>
      </w:r>
      <w:r>
        <w:rPr>
          <w:sz w:val="24"/>
        </w:rPr>
        <w:t>site</w:t>
      </w:r>
      <w:r>
        <w:rPr>
          <w:spacing w:val="-1"/>
          <w:sz w:val="24"/>
        </w:rPr>
        <w:t xml:space="preserve"> </w:t>
      </w:r>
      <w:r>
        <w:rPr>
          <w:sz w:val="24"/>
        </w:rPr>
        <w:t>investments.</w:t>
      </w:r>
    </w:p>
    <w:p w14:paraId="0CF0C2E3" w14:textId="77777777" w:rsidR="00FB7D51" w:rsidRDefault="00FB7D51">
      <w:pPr>
        <w:pStyle w:val="BodyText"/>
        <w:spacing w:before="3"/>
      </w:pPr>
    </w:p>
    <w:p w14:paraId="0CF0C2E4" w14:textId="77777777" w:rsidR="00FB7D51" w:rsidRDefault="006712D2">
      <w:pPr>
        <w:pStyle w:val="ListParagraph"/>
        <w:numPr>
          <w:ilvl w:val="0"/>
          <w:numId w:val="16"/>
        </w:numPr>
        <w:tabs>
          <w:tab w:val="left" w:pos="666"/>
          <w:tab w:val="left" w:pos="667"/>
        </w:tabs>
        <w:ind w:right="221"/>
        <w:rPr>
          <w:sz w:val="24"/>
        </w:rPr>
      </w:pPr>
      <w:r>
        <w:rPr>
          <w:sz w:val="24"/>
        </w:rPr>
        <w:t>Requests will not be made on sheltered housing and special needs housing for</w:t>
      </w:r>
      <w:r>
        <w:rPr>
          <w:spacing w:val="-64"/>
          <w:sz w:val="24"/>
        </w:rPr>
        <w:t xml:space="preserve"> </w:t>
      </w:r>
      <w:r>
        <w:rPr>
          <w:sz w:val="24"/>
        </w:rPr>
        <w:t>the elderly developments. Retirement flats/housing will be expected to</w:t>
      </w:r>
      <w:r>
        <w:rPr>
          <w:spacing w:val="1"/>
          <w:sz w:val="24"/>
        </w:rPr>
        <w:t xml:space="preserve"> </w:t>
      </w:r>
      <w:r>
        <w:rPr>
          <w:sz w:val="24"/>
        </w:rPr>
        <w:t>contribute and will be tailored to address senior parks and dementia access in</w:t>
      </w:r>
      <w:r>
        <w:rPr>
          <w:spacing w:val="1"/>
          <w:sz w:val="24"/>
        </w:rPr>
        <w:t xml:space="preserve"> </w:t>
      </w:r>
      <w:r>
        <w:rPr>
          <w:sz w:val="24"/>
        </w:rPr>
        <w:t>nearby</w:t>
      </w:r>
      <w:r>
        <w:rPr>
          <w:spacing w:val="-5"/>
          <w:sz w:val="24"/>
        </w:rPr>
        <w:t xml:space="preserve"> </w:t>
      </w:r>
      <w:r>
        <w:rPr>
          <w:sz w:val="24"/>
        </w:rPr>
        <w:t>greenspaces.</w:t>
      </w:r>
    </w:p>
    <w:p w14:paraId="0CF0C2E5" w14:textId="77777777" w:rsidR="00FB7D51" w:rsidRDefault="00FB7D51">
      <w:pPr>
        <w:pStyle w:val="BodyText"/>
      </w:pPr>
    </w:p>
    <w:p w14:paraId="0CF0C2E6" w14:textId="2D678B98" w:rsidR="00FB7D51" w:rsidRDefault="006712D2">
      <w:pPr>
        <w:pStyle w:val="ListParagraph"/>
        <w:numPr>
          <w:ilvl w:val="0"/>
          <w:numId w:val="16"/>
        </w:numPr>
        <w:tabs>
          <w:tab w:val="left" w:pos="666"/>
          <w:tab w:val="left" w:pos="667"/>
        </w:tabs>
        <w:rPr>
          <w:sz w:val="24"/>
        </w:rPr>
      </w:pPr>
      <w:r>
        <w:rPr>
          <w:sz w:val="24"/>
        </w:rPr>
        <w:t>Charge:</w:t>
      </w:r>
      <w:r>
        <w:rPr>
          <w:spacing w:val="-6"/>
          <w:sz w:val="24"/>
        </w:rPr>
        <w:t xml:space="preserve"> </w:t>
      </w:r>
      <w:r>
        <w:rPr>
          <w:b/>
          <w:sz w:val="24"/>
        </w:rPr>
        <w:t>£</w:t>
      </w:r>
      <w:r w:rsidR="00D1187D">
        <w:rPr>
          <w:b/>
          <w:sz w:val="24"/>
        </w:rPr>
        <w:t>3,</w:t>
      </w:r>
      <w:r w:rsidR="002A5256">
        <w:rPr>
          <w:b/>
          <w:sz w:val="24"/>
        </w:rPr>
        <w:t>506.75</w:t>
      </w:r>
      <w:r w:rsidR="00975C99">
        <w:rPr>
          <w:b/>
          <w:sz w:val="24"/>
        </w:rPr>
        <w:t xml:space="preserve"> </w:t>
      </w:r>
      <w:r>
        <w:rPr>
          <w:b/>
          <w:sz w:val="24"/>
        </w:rPr>
        <w:t>per</w:t>
      </w:r>
      <w:r>
        <w:rPr>
          <w:b/>
          <w:spacing w:val="-3"/>
          <w:sz w:val="24"/>
        </w:rPr>
        <w:t xml:space="preserve"> </w:t>
      </w:r>
      <w:r>
        <w:rPr>
          <w:b/>
          <w:sz w:val="24"/>
        </w:rPr>
        <w:t>dwelling</w:t>
      </w:r>
    </w:p>
    <w:p w14:paraId="0CF0C2E7" w14:textId="77777777" w:rsidR="00FB7D51" w:rsidRDefault="00FB7D51">
      <w:pPr>
        <w:pStyle w:val="BodyText"/>
        <w:rPr>
          <w:b/>
        </w:rPr>
      </w:pPr>
    </w:p>
    <w:p w14:paraId="0CF0C2E8" w14:textId="77777777" w:rsidR="00FB7D51" w:rsidRDefault="006712D2" w:rsidP="006C3381">
      <w:pPr>
        <w:pStyle w:val="Heading2"/>
      </w:pPr>
      <w:bookmarkStart w:id="59" w:name="5._Policy/Evidence_Base"/>
      <w:bookmarkEnd w:id="59"/>
      <w:r>
        <w:t>Policy/Evidence</w:t>
      </w:r>
      <w:r>
        <w:rPr>
          <w:spacing w:val="-11"/>
        </w:rPr>
        <w:t xml:space="preserve"> </w:t>
      </w:r>
      <w:r>
        <w:t>Base</w:t>
      </w:r>
    </w:p>
    <w:p w14:paraId="0CF0C2E9" w14:textId="77777777" w:rsidR="00FB7D51" w:rsidRDefault="00FB7D51">
      <w:pPr>
        <w:pStyle w:val="BodyText"/>
        <w:spacing w:before="11"/>
        <w:rPr>
          <w:b/>
          <w:sz w:val="23"/>
        </w:rPr>
      </w:pPr>
    </w:p>
    <w:p w14:paraId="0CF0C2EA" w14:textId="77777777" w:rsidR="00FB7D51" w:rsidRDefault="006712D2">
      <w:pPr>
        <w:pStyle w:val="ListParagraph"/>
        <w:numPr>
          <w:ilvl w:val="1"/>
          <w:numId w:val="16"/>
        </w:numPr>
        <w:tabs>
          <w:tab w:val="left" w:pos="1233"/>
          <w:tab w:val="left" w:pos="1234"/>
        </w:tabs>
        <w:ind w:hanging="570"/>
        <w:rPr>
          <w:sz w:val="24"/>
        </w:rPr>
      </w:pPr>
      <w:r>
        <w:rPr>
          <w:sz w:val="24"/>
        </w:rPr>
        <w:t>Playing</w:t>
      </w:r>
      <w:r>
        <w:rPr>
          <w:spacing w:val="-9"/>
          <w:sz w:val="24"/>
        </w:rPr>
        <w:t xml:space="preserve"> </w:t>
      </w:r>
      <w:r>
        <w:rPr>
          <w:sz w:val="24"/>
        </w:rPr>
        <w:t>Pitch</w:t>
      </w:r>
      <w:r>
        <w:rPr>
          <w:spacing w:val="-7"/>
          <w:sz w:val="24"/>
        </w:rPr>
        <w:t xml:space="preserve"> </w:t>
      </w:r>
      <w:r>
        <w:rPr>
          <w:sz w:val="24"/>
        </w:rPr>
        <w:t>and</w:t>
      </w:r>
      <w:r>
        <w:rPr>
          <w:spacing w:val="-7"/>
          <w:sz w:val="24"/>
        </w:rPr>
        <w:t xml:space="preserve"> </w:t>
      </w:r>
      <w:r>
        <w:rPr>
          <w:sz w:val="24"/>
        </w:rPr>
        <w:t>Outdoor</w:t>
      </w:r>
      <w:r>
        <w:rPr>
          <w:spacing w:val="-6"/>
          <w:sz w:val="24"/>
        </w:rPr>
        <w:t xml:space="preserve"> </w:t>
      </w:r>
      <w:r>
        <w:rPr>
          <w:sz w:val="24"/>
        </w:rPr>
        <w:t>Sports</w:t>
      </w:r>
      <w:r>
        <w:rPr>
          <w:spacing w:val="-5"/>
          <w:sz w:val="24"/>
        </w:rPr>
        <w:t xml:space="preserve"> </w:t>
      </w:r>
      <w:r>
        <w:rPr>
          <w:sz w:val="24"/>
        </w:rPr>
        <w:t>Facilities</w:t>
      </w:r>
      <w:r>
        <w:rPr>
          <w:spacing w:val="-4"/>
          <w:sz w:val="24"/>
        </w:rPr>
        <w:t xml:space="preserve"> </w:t>
      </w:r>
      <w:r>
        <w:rPr>
          <w:sz w:val="24"/>
        </w:rPr>
        <w:t>Study,</w:t>
      </w:r>
      <w:r>
        <w:rPr>
          <w:spacing w:val="-9"/>
          <w:sz w:val="24"/>
        </w:rPr>
        <w:t xml:space="preserve"> </w:t>
      </w:r>
      <w:r>
        <w:rPr>
          <w:sz w:val="24"/>
        </w:rPr>
        <w:t>2012</w:t>
      </w:r>
      <w:r>
        <w:rPr>
          <w:spacing w:val="-4"/>
          <w:sz w:val="24"/>
        </w:rPr>
        <w:t xml:space="preserve"> </w:t>
      </w:r>
      <w:r>
        <w:rPr>
          <w:sz w:val="24"/>
        </w:rPr>
        <w:t>(under</w:t>
      </w:r>
      <w:r>
        <w:rPr>
          <w:spacing w:val="-6"/>
          <w:sz w:val="24"/>
        </w:rPr>
        <w:t xml:space="preserve"> </w:t>
      </w:r>
      <w:r>
        <w:rPr>
          <w:sz w:val="24"/>
        </w:rPr>
        <w:t>review)</w:t>
      </w:r>
    </w:p>
    <w:p w14:paraId="0CF0C2EB" w14:textId="77777777" w:rsidR="00FB7D51" w:rsidRDefault="006712D2">
      <w:pPr>
        <w:pStyle w:val="ListParagraph"/>
        <w:numPr>
          <w:ilvl w:val="1"/>
          <w:numId w:val="16"/>
        </w:numPr>
        <w:tabs>
          <w:tab w:val="left" w:pos="1233"/>
          <w:tab w:val="left" w:pos="1234"/>
        </w:tabs>
        <w:ind w:hanging="570"/>
        <w:rPr>
          <w:sz w:val="24"/>
        </w:rPr>
      </w:pPr>
      <w:r>
        <w:rPr>
          <w:sz w:val="24"/>
        </w:rPr>
        <w:t>Open</w:t>
      </w:r>
      <w:r>
        <w:rPr>
          <w:spacing w:val="-8"/>
          <w:sz w:val="24"/>
        </w:rPr>
        <w:t xml:space="preserve"> </w:t>
      </w:r>
      <w:r>
        <w:rPr>
          <w:sz w:val="24"/>
        </w:rPr>
        <w:t>Space</w:t>
      </w:r>
      <w:r>
        <w:rPr>
          <w:spacing w:val="-2"/>
          <w:sz w:val="24"/>
        </w:rPr>
        <w:t xml:space="preserve"> </w:t>
      </w:r>
      <w:r>
        <w:rPr>
          <w:sz w:val="24"/>
        </w:rPr>
        <w:t>PPG17</w:t>
      </w:r>
      <w:r>
        <w:rPr>
          <w:spacing w:val="-2"/>
          <w:sz w:val="24"/>
        </w:rPr>
        <w:t xml:space="preserve"> </w:t>
      </w:r>
      <w:r>
        <w:rPr>
          <w:sz w:val="24"/>
        </w:rPr>
        <w:t>Study,</w:t>
      </w:r>
      <w:r>
        <w:rPr>
          <w:spacing w:val="-6"/>
          <w:sz w:val="24"/>
        </w:rPr>
        <w:t xml:space="preserve"> </w:t>
      </w:r>
      <w:r>
        <w:rPr>
          <w:sz w:val="24"/>
        </w:rPr>
        <w:t>2012</w:t>
      </w:r>
    </w:p>
    <w:p w14:paraId="0CF0C2ED" w14:textId="2A7F07F1" w:rsidR="00FB7D51" w:rsidRDefault="006712D2" w:rsidP="00D1187D">
      <w:pPr>
        <w:pStyle w:val="ListParagraph"/>
        <w:numPr>
          <w:ilvl w:val="1"/>
          <w:numId w:val="16"/>
        </w:numPr>
        <w:tabs>
          <w:tab w:val="left" w:pos="1233"/>
          <w:tab w:val="left" w:pos="1234"/>
        </w:tabs>
        <w:spacing w:after="240"/>
        <w:ind w:left="1230" w:right="743" w:hanging="567"/>
        <w:rPr>
          <w:sz w:val="16"/>
        </w:rPr>
      </w:pPr>
      <w:hyperlink r:id="rId33" w:tooltip="Link to Fields in Trust guidance" w:history="1">
        <w:r w:rsidRPr="00D1187D">
          <w:rPr>
            <w:rStyle w:val="Hyperlink"/>
            <w:sz w:val="24"/>
          </w:rPr>
          <w:t>Fields in Trust guidance</w:t>
        </w:r>
      </w:hyperlink>
    </w:p>
    <w:p w14:paraId="0CF0C2EE" w14:textId="77777777" w:rsidR="00FB7D51" w:rsidRDefault="006712D2" w:rsidP="006C3381">
      <w:pPr>
        <w:pStyle w:val="Heading2"/>
      </w:pPr>
      <w:bookmarkStart w:id="60" w:name="6._Additional_notes"/>
      <w:bookmarkEnd w:id="60"/>
      <w:r>
        <w:t>Additional</w:t>
      </w:r>
      <w:r>
        <w:rPr>
          <w:spacing w:val="-5"/>
        </w:rPr>
        <w:t xml:space="preserve"> </w:t>
      </w:r>
      <w:r>
        <w:t>notes</w:t>
      </w:r>
    </w:p>
    <w:p w14:paraId="0CF0C2EF" w14:textId="77777777" w:rsidR="00FB7D51" w:rsidRDefault="00FB7D51">
      <w:pPr>
        <w:pStyle w:val="BodyText"/>
        <w:rPr>
          <w:b/>
        </w:rPr>
      </w:pPr>
    </w:p>
    <w:p w14:paraId="0CF0C2F0" w14:textId="77777777" w:rsidR="00FB7D51" w:rsidRDefault="006712D2" w:rsidP="006C3381">
      <w:pPr>
        <w:pStyle w:val="ListParagraph"/>
        <w:numPr>
          <w:ilvl w:val="0"/>
          <w:numId w:val="16"/>
        </w:numPr>
        <w:tabs>
          <w:tab w:val="left" w:pos="666"/>
          <w:tab w:val="left" w:pos="667"/>
        </w:tabs>
        <w:rPr>
          <w:sz w:val="24"/>
        </w:rPr>
      </w:pPr>
      <w:r>
        <w:rPr>
          <w:sz w:val="24"/>
        </w:rPr>
        <w:t>The</w:t>
      </w:r>
      <w:r>
        <w:rPr>
          <w:spacing w:val="7"/>
          <w:sz w:val="24"/>
        </w:rPr>
        <w:t xml:space="preserve"> </w:t>
      </w:r>
      <w:r>
        <w:rPr>
          <w:sz w:val="24"/>
        </w:rPr>
        <w:t>provision</w:t>
      </w:r>
      <w:r>
        <w:rPr>
          <w:spacing w:val="4"/>
          <w:sz w:val="24"/>
        </w:rPr>
        <w:t xml:space="preserve"> </w:t>
      </w:r>
      <w:r>
        <w:rPr>
          <w:sz w:val="24"/>
        </w:rPr>
        <w:t>of</w:t>
      </w:r>
      <w:r>
        <w:rPr>
          <w:spacing w:val="5"/>
          <w:sz w:val="24"/>
        </w:rPr>
        <w:t xml:space="preserve"> </w:t>
      </w:r>
      <w:r>
        <w:rPr>
          <w:sz w:val="24"/>
        </w:rPr>
        <w:t>open</w:t>
      </w:r>
      <w:r>
        <w:rPr>
          <w:spacing w:val="3"/>
          <w:sz w:val="24"/>
        </w:rPr>
        <w:t xml:space="preserve"> </w:t>
      </w:r>
      <w:r>
        <w:rPr>
          <w:sz w:val="24"/>
        </w:rPr>
        <w:t>space</w:t>
      </w:r>
      <w:r>
        <w:rPr>
          <w:spacing w:val="2"/>
          <w:sz w:val="24"/>
        </w:rPr>
        <w:t xml:space="preserve"> </w:t>
      </w:r>
      <w:r>
        <w:rPr>
          <w:sz w:val="24"/>
        </w:rPr>
        <w:t>on</w:t>
      </w:r>
      <w:r>
        <w:rPr>
          <w:spacing w:val="2"/>
          <w:sz w:val="24"/>
        </w:rPr>
        <w:t xml:space="preserve"> </w:t>
      </w:r>
      <w:r>
        <w:rPr>
          <w:sz w:val="24"/>
        </w:rPr>
        <w:t>Employment</w:t>
      </w:r>
      <w:r>
        <w:rPr>
          <w:spacing w:val="1"/>
          <w:sz w:val="24"/>
        </w:rPr>
        <w:t xml:space="preserve"> </w:t>
      </w:r>
      <w:r>
        <w:rPr>
          <w:sz w:val="24"/>
        </w:rPr>
        <w:t>Areas</w:t>
      </w:r>
      <w:r>
        <w:rPr>
          <w:spacing w:val="6"/>
          <w:sz w:val="24"/>
        </w:rPr>
        <w:t xml:space="preserve"> </w:t>
      </w:r>
      <w:r>
        <w:rPr>
          <w:sz w:val="24"/>
        </w:rPr>
        <w:t>and</w:t>
      </w:r>
      <w:r>
        <w:rPr>
          <w:spacing w:val="5"/>
          <w:sz w:val="24"/>
        </w:rPr>
        <w:t xml:space="preserve"> </w:t>
      </w:r>
      <w:r>
        <w:rPr>
          <w:sz w:val="24"/>
        </w:rPr>
        <w:t>implication</w:t>
      </w:r>
      <w:r>
        <w:rPr>
          <w:spacing w:val="4"/>
          <w:sz w:val="24"/>
        </w:rPr>
        <w:t xml:space="preserve"> </w:t>
      </w:r>
      <w:r>
        <w:rPr>
          <w:sz w:val="24"/>
        </w:rPr>
        <w:t>on</w:t>
      </w:r>
      <w:r>
        <w:rPr>
          <w:spacing w:val="1"/>
          <w:sz w:val="24"/>
        </w:rPr>
        <w:t xml:space="preserve"> </w:t>
      </w:r>
      <w:r>
        <w:rPr>
          <w:sz w:val="24"/>
        </w:rPr>
        <w:t>existing open space will be considered on a case-by-case basis having regard</w:t>
      </w:r>
      <w:r>
        <w:rPr>
          <w:spacing w:val="-64"/>
          <w:sz w:val="24"/>
        </w:rPr>
        <w:t xml:space="preserve"> </w:t>
      </w:r>
      <w:r>
        <w:rPr>
          <w:sz w:val="24"/>
        </w:rPr>
        <w:t>to the likely scale of the workforce that will be employed within the</w:t>
      </w:r>
      <w:r>
        <w:rPr>
          <w:spacing w:val="1"/>
          <w:sz w:val="24"/>
        </w:rPr>
        <w:t xml:space="preserve"> </w:t>
      </w:r>
      <w:r>
        <w:rPr>
          <w:sz w:val="24"/>
        </w:rPr>
        <w:t>development.</w:t>
      </w:r>
    </w:p>
    <w:p w14:paraId="0CF0C2F1" w14:textId="77777777" w:rsidR="00FB7D51" w:rsidRDefault="00FB7D51">
      <w:pPr>
        <w:pStyle w:val="BodyText"/>
        <w:spacing w:before="1"/>
      </w:pPr>
    </w:p>
    <w:p w14:paraId="0CF0C2F2" w14:textId="77777777" w:rsidR="00FB7D51" w:rsidRDefault="006712D2">
      <w:pPr>
        <w:pStyle w:val="ListParagraph"/>
        <w:numPr>
          <w:ilvl w:val="1"/>
          <w:numId w:val="15"/>
        </w:numPr>
        <w:tabs>
          <w:tab w:val="left" w:pos="808"/>
          <w:tab w:val="left" w:pos="809"/>
        </w:tabs>
        <w:ind w:right="153"/>
        <w:rPr>
          <w:sz w:val="24"/>
        </w:rPr>
      </w:pPr>
      <w:r>
        <w:rPr>
          <w:sz w:val="24"/>
        </w:rPr>
        <w:t>Greenspace Services will not usually accept the transfer of any land to</w:t>
      </w:r>
      <w:r>
        <w:rPr>
          <w:spacing w:val="1"/>
          <w:sz w:val="24"/>
        </w:rPr>
        <w:t xml:space="preserve"> </w:t>
      </w:r>
      <w:r>
        <w:rPr>
          <w:sz w:val="24"/>
        </w:rPr>
        <w:t>Medway Council (playgrounds, allotments, parks, informal open space, sports</w:t>
      </w:r>
      <w:r>
        <w:rPr>
          <w:spacing w:val="-64"/>
          <w:sz w:val="24"/>
        </w:rPr>
        <w:t xml:space="preserve"> </w:t>
      </w:r>
      <w:r>
        <w:rPr>
          <w:sz w:val="24"/>
        </w:rPr>
        <w:t>pitches) which would create additional landscape maintenance responsibilities</w:t>
      </w:r>
      <w:r>
        <w:rPr>
          <w:spacing w:val="-64"/>
          <w:sz w:val="24"/>
        </w:rPr>
        <w:t xml:space="preserve"> </w:t>
      </w:r>
      <w:r>
        <w:rPr>
          <w:sz w:val="24"/>
        </w:rPr>
        <w:t>and costs to the Council. Developers should therefore ensure they make their</w:t>
      </w:r>
      <w:r>
        <w:rPr>
          <w:spacing w:val="1"/>
          <w:sz w:val="24"/>
        </w:rPr>
        <w:t xml:space="preserve"> </w:t>
      </w:r>
      <w:r>
        <w:rPr>
          <w:sz w:val="24"/>
        </w:rPr>
        <w:t>own arrangements for the management and maintenance of landscaping</w:t>
      </w:r>
      <w:r>
        <w:rPr>
          <w:spacing w:val="1"/>
          <w:sz w:val="24"/>
        </w:rPr>
        <w:t xml:space="preserve"> </w:t>
      </w:r>
      <w:r>
        <w:rPr>
          <w:sz w:val="24"/>
        </w:rPr>
        <w:t>associated with a development to be agreed with Greenspace Services. If the</w:t>
      </w:r>
      <w:r>
        <w:rPr>
          <w:spacing w:val="1"/>
          <w:sz w:val="24"/>
        </w:rPr>
        <w:t xml:space="preserve"> </w:t>
      </w:r>
      <w:r>
        <w:rPr>
          <w:sz w:val="24"/>
        </w:rPr>
        <w:t>Council accepts transfer, a charge adequate to cover 15 years maintenance</w:t>
      </w:r>
      <w:r>
        <w:rPr>
          <w:spacing w:val="1"/>
          <w:sz w:val="24"/>
        </w:rPr>
        <w:t xml:space="preserve"> </w:t>
      </w:r>
      <w:r>
        <w:rPr>
          <w:sz w:val="24"/>
        </w:rPr>
        <w:t>with annual</w:t>
      </w:r>
      <w:r>
        <w:rPr>
          <w:spacing w:val="-2"/>
          <w:sz w:val="24"/>
        </w:rPr>
        <w:t xml:space="preserve"> </w:t>
      </w:r>
      <w:r>
        <w:rPr>
          <w:sz w:val="24"/>
        </w:rPr>
        <w:t>indexation</w:t>
      </w:r>
      <w:r>
        <w:rPr>
          <w:spacing w:val="-5"/>
          <w:sz w:val="24"/>
        </w:rPr>
        <w:t xml:space="preserve"> </w:t>
      </w:r>
      <w:r>
        <w:rPr>
          <w:sz w:val="24"/>
        </w:rPr>
        <w:t>will be levied.</w:t>
      </w:r>
    </w:p>
    <w:p w14:paraId="1A2A450B" w14:textId="77777777" w:rsidR="00CA7B3A" w:rsidRDefault="00CA7B3A" w:rsidP="00CA7B3A">
      <w:pPr>
        <w:pStyle w:val="ListParagraph"/>
        <w:tabs>
          <w:tab w:val="left" w:pos="820"/>
          <w:tab w:val="left" w:pos="821"/>
        </w:tabs>
        <w:spacing w:before="81"/>
        <w:ind w:left="820" w:right="153"/>
        <w:rPr>
          <w:sz w:val="24"/>
        </w:rPr>
      </w:pPr>
    </w:p>
    <w:p w14:paraId="0CF0C2F4" w14:textId="66605F06" w:rsidR="00FB7D51" w:rsidRDefault="006712D2">
      <w:pPr>
        <w:pStyle w:val="ListParagraph"/>
        <w:numPr>
          <w:ilvl w:val="1"/>
          <w:numId w:val="15"/>
        </w:numPr>
        <w:tabs>
          <w:tab w:val="left" w:pos="820"/>
          <w:tab w:val="left" w:pos="821"/>
        </w:tabs>
        <w:spacing w:before="81"/>
        <w:ind w:left="820" w:right="153" w:hanging="720"/>
        <w:rPr>
          <w:sz w:val="24"/>
        </w:rPr>
      </w:pPr>
      <w:r>
        <w:rPr>
          <w:sz w:val="24"/>
        </w:rPr>
        <w:t>Payment of S106 contributions will be sought at the earliest possible stage of</w:t>
      </w:r>
      <w:r>
        <w:rPr>
          <w:spacing w:val="1"/>
          <w:sz w:val="24"/>
        </w:rPr>
        <w:t xml:space="preserve"> </w:t>
      </w:r>
      <w:r>
        <w:rPr>
          <w:sz w:val="24"/>
        </w:rPr>
        <w:t>the development to enable the funding of project work associated with that</w:t>
      </w:r>
      <w:r>
        <w:rPr>
          <w:spacing w:val="1"/>
          <w:sz w:val="24"/>
        </w:rPr>
        <w:t xml:space="preserve"> </w:t>
      </w:r>
      <w:r>
        <w:rPr>
          <w:sz w:val="24"/>
        </w:rPr>
        <w:t>development. Accordingly,</w:t>
      </w:r>
      <w:r>
        <w:rPr>
          <w:spacing w:val="4"/>
          <w:sz w:val="24"/>
        </w:rPr>
        <w:t xml:space="preserve"> </w:t>
      </w:r>
      <w:r>
        <w:rPr>
          <w:sz w:val="24"/>
        </w:rPr>
        <w:t>the</w:t>
      </w:r>
      <w:r>
        <w:rPr>
          <w:spacing w:val="1"/>
          <w:sz w:val="24"/>
        </w:rPr>
        <w:t xml:space="preserve"> </w:t>
      </w:r>
      <w:r>
        <w:rPr>
          <w:sz w:val="24"/>
        </w:rPr>
        <w:t>trigger for</w:t>
      </w:r>
      <w:r>
        <w:rPr>
          <w:spacing w:val="1"/>
          <w:sz w:val="24"/>
        </w:rPr>
        <w:t xml:space="preserve"> </w:t>
      </w:r>
      <w:r>
        <w:rPr>
          <w:sz w:val="24"/>
        </w:rPr>
        <w:t>payment</w:t>
      </w:r>
      <w:r>
        <w:rPr>
          <w:spacing w:val="1"/>
          <w:sz w:val="24"/>
        </w:rPr>
        <w:t xml:space="preserve"> </w:t>
      </w:r>
      <w:r>
        <w:rPr>
          <w:sz w:val="24"/>
        </w:rPr>
        <w:t>of</w:t>
      </w:r>
      <w:r>
        <w:rPr>
          <w:spacing w:val="-1"/>
          <w:sz w:val="24"/>
        </w:rPr>
        <w:t xml:space="preserve"> </w:t>
      </w:r>
      <w:r>
        <w:rPr>
          <w:sz w:val="24"/>
        </w:rPr>
        <w:t>the</w:t>
      </w:r>
      <w:r>
        <w:rPr>
          <w:spacing w:val="7"/>
          <w:sz w:val="24"/>
        </w:rPr>
        <w:t xml:space="preserve"> </w:t>
      </w:r>
      <w:r>
        <w:rPr>
          <w:sz w:val="24"/>
        </w:rPr>
        <w:t>contribution</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on commencement of civil engineering works, or in exceptional circumstances</w:t>
      </w:r>
      <w:r>
        <w:rPr>
          <w:spacing w:val="-64"/>
          <w:sz w:val="24"/>
        </w:rPr>
        <w:t xml:space="preserve"> </w:t>
      </w:r>
      <w:r>
        <w:rPr>
          <w:sz w:val="24"/>
        </w:rPr>
        <w:lastRenderedPageBreak/>
        <w:t>on</w:t>
      </w:r>
      <w:r>
        <w:rPr>
          <w:spacing w:val="2"/>
          <w:sz w:val="24"/>
        </w:rPr>
        <w:t xml:space="preserve"> </w:t>
      </w:r>
      <w:r>
        <w:rPr>
          <w:sz w:val="24"/>
        </w:rPr>
        <w:t>the</w:t>
      </w:r>
      <w:r>
        <w:rPr>
          <w:spacing w:val="2"/>
          <w:sz w:val="24"/>
        </w:rPr>
        <w:t xml:space="preserve"> </w:t>
      </w:r>
      <w:r>
        <w:rPr>
          <w:sz w:val="24"/>
        </w:rPr>
        <w:t>1</w:t>
      </w:r>
      <w:r>
        <w:rPr>
          <w:sz w:val="16"/>
        </w:rPr>
        <w:t>st</w:t>
      </w:r>
      <w:r>
        <w:rPr>
          <w:spacing w:val="1"/>
          <w:sz w:val="16"/>
        </w:rPr>
        <w:t xml:space="preserve"> </w:t>
      </w:r>
      <w:r>
        <w:rPr>
          <w:sz w:val="24"/>
        </w:rPr>
        <w:t>occupation.</w:t>
      </w:r>
      <w:r>
        <w:rPr>
          <w:spacing w:val="2"/>
          <w:sz w:val="24"/>
        </w:rPr>
        <w:t xml:space="preserve"> </w:t>
      </w:r>
      <w:r>
        <w:rPr>
          <w:sz w:val="24"/>
        </w:rPr>
        <w:t>Where developments</w:t>
      </w:r>
      <w:r>
        <w:rPr>
          <w:spacing w:val="-1"/>
          <w:sz w:val="24"/>
        </w:rPr>
        <w:t xml:space="preserve"> </w:t>
      </w:r>
      <w:r>
        <w:rPr>
          <w:sz w:val="24"/>
        </w:rPr>
        <w:t>are</w:t>
      </w:r>
      <w:r>
        <w:rPr>
          <w:spacing w:val="5"/>
          <w:sz w:val="24"/>
        </w:rPr>
        <w:t xml:space="preserve"> </w:t>
      </w:r>
      <w:r>
        <w:rPr>
          <w:sz w:val="24"/>
        </w:rPr>
        <w:t>subject</w:t>
      </w:r>
      <w:r>
        <w:rPr>
          <w:spacing w:val="2"/>
          <w:sz w:val="24"/>
        </w:rPr>
        <w:t xml:space="preserve"> </w:t>
      </w:r>
      <w:r>
        <w:rPr>
          <w:sz w:val="24"/>
        </w:rPr>
        <w:t>to</w:t>
      </w:r>
      <w:r>
        <w:rPr>
          <w:spacing w:val="3"/>
          <w:sz w:val="24"/>
        </w:rPr>
        <w:t xml:space="preserve"> </w:t>
      </w:r>
      <w:r>
        <w:rPr>
          <w:sz w:val="24"/>
        </w:rPr>
        <w:t>significant</w:t>
      </w:r>
      <w:r>
        <w:rPr>
          <w:spacing w:val="3"/>
          <w:sz w:val="24"/>
        </w:rPr>
        <w:t xml:space="preserve"> </w:t>
      </w:r>
      <w:r>
        <w:rPr>
          <w:sz w:val="24"/>
        </w:rPr>
        <w:t>phasing</w:t>
      </w:r>
      <w:r>
        <w:rPr>
          <w:spacing w:val="1"/>
          <w:sz w:val="24"/>
        </w:rPr>
        <w:t xml:space="preserve"> </w:t>
      </w:r>
      <w:r>
        <w:rPr>
          <w:sz w:val="24"/>
        </w:rPr>
        <w:t>it is acknowledged that payment of S106 contributions could be phased in</w:t>
      </w:r>
      <w:r>
        <w:rPr>
          <w:spacing w:val="1"/>
          <w:sz w:val="24"/>
        </w:rPr>
        <w:t xml:space="preserve"> </w:t>
      </w:r>
      <w:r>
        <w:rPr>
          <w:sz w:val="24"/>
        </w:rPr>
        <w:t>accordance</w:t>
      </w:r>
      <w:r>
        <w:rPr>
          <w:spacing w:val="-2"/>
          <w:sz w:val="24"/>
        </w:rPr>
        <w:t xml:space="preserve"> </w:t>
      </w:r>
      <w:r>
        <w:rPr>
          <w:sz w:val="24"/>
        </w:rPr>
        <w:t>with progress of</w:t>
      </w:r>
      <w:r>
        <w:rPr>
          <w:spacing w:val="-4"/>
          <w:sz w:val="24"/>
        </w:rPr>
        <w:t xml:space="preserve"> </w:t>
      </w:r>
      <w:r>
        <w:rPr>
          <w:sz w:val="24"/>
        </w:rPr>
        <w:t>that development.</w:t>
      </w:r>
    </w:p>
    <w:p w14:paraId="0CF0C2F5" w14:textId="77777777" w:rsidR="00FB7D51" w:rsidRDefault="00FB7D51">
      <w:pPr>
        <w:pStyle w:val="BodyText"/>
        <w:rPr>
          <w:sz w:val="26"/>
        </w:rPr>
      </w:pPr>
    </w:p>
    <w:p w14:paraId="0CF0C2F8" w14:textId="2A35FC4A" w:rsidR="00FB7D51" w:rsidRPr="00CA7B3A" w:rsidRDefault="006712D2" w:rsidP="00CA7B3A">
      <w:pPr>
        <w:pStyle w:val="Heading1"/>
        <w:spacing w:after="360"/>
        <w:ind w:left="3538" w:firstLine="0"/>
      </w:pPr>
      <w:bookmarkStart w:id="61" w:name="Environmental_Mitigation"/>
      <w:bookmarkStart w:id="62" w:name="_Toc193973036"/>
      <w:bookmarkEnd w:id="61"/>
      <w:r>
        <w:rPr>
          <w:u w:val="single"/>
        </w:rPr>
        <w:t>Environmental</w:t>
      </w:r>
      <w:r>
        <w:rPr>
          <w:spacing w:val="-6"/>
          <w:u w:val="single"/>
        </w:rPr>
        <w:t xml:space="preserve"> </w:t>
      </w:r>
      <w:r>
        <w:rPr>
          <w:u w:val="single"/>
        </w:rPr>
        <w:t>Mitigation</w:t>
      </w:r>
      <w:bookmarkEnd w:id="62"/>
    </w:p>
    <w:p w14:paraId="0CF0C2F9" w14:textId="77777777" w:rsidR="00FB7D51" w:rsidRDefault="006712D2" w:rsidP="006C3381">
      <w:pPr>
        <w:pStyle w:val="Heading2"/>
      </w:pPr>
      <w:r>
        <w:t>What</w:t>
      </w:r>
      <w:r>
        <w:rPr>
          <w:spacing w:val="-4"/>
        </w:rPr>
        <w:t xml:space="preserve"> </w:t>
      </w:r>
      <w:r>
        <w:t>is covered?</w:t>
      </w:r>
    </w:p>
    <w:p w14:paraId="0CF0C2FA" w14:textId="77777777" w:rsidR="00FB7D51" w:rsidRDefault="00FB7D51">
      <w:pPr>
        <w:pStyle w:val="BodyText"/>
        <w:rPr>
          <w:b/>
        </w:rPr>
      </w:pPr>
    </w:p>
    <w:p w14:paraId="0CF0C2FB" w14:textId="77777777" w:rsidR="00FB7D51" w:rsidRDefault="006712D2">
      <w:pPr>
        <w:pStyle w:val="ListParagraph"/>
        <w:numPr>
          <w:ilvl w:val="1"/>
          <w:numId w:val="14"/>
        </w:numPr>
        <w:tabs>
          <w:tab w:val="left" w:pos="640"/>
          <w:tab w:val="left" w:pos="641"/>
        </w:tabs>
        <w:ind w:right="167"/>
        <w:rPr>
          <w:sz w:val="24"/>
        </w:rPr>
      </w:pPr>
      <w:r>
        <w:rPr>
          <w:sz w:val="24"/>
        </w:rPr>
        <w:t xml:space="preserve">Where possible </w:t>
      </w:r>
      <w:proofErr w:type="gramStart"/>
      <w:r>
        <w:rPr>
          <w:sz w:val="24"/>
        </w:rPr>
        <w:t>on site</w:t>
      </w:r>
      <w:proofErr w:type="gramEnd"/>
      <w:r>
        <w:rPr>
          <w:sz w:val="24"/>
        </w:rPr>
        <w:t xml:space="preserve"> management is required to offset biodiversity loss which</w:t>
      </w:r>
      <w:r>
        <w:rPr>
          <w:spacing w:val="-64"/>
          <w:sz w:val="24"/>
        </w:rPr>
        <w:t xml:space="preserve"> </w:t>
      </w:r>
      <w:r>
        <w:rPr>
          <w:sz w:val="24"/>
        </w:rPr>
        <w:t xml:space="preserve">cannot be adequately covered by planning conditions. </w:t>
      </w:r>
      <w:proofErr w:type="spellStart"/>
      <w:r>
        <w:rPr>
          <w:sz w:val="24"/>
        </w:rPr>
        <w:t>Off site</w:t>
      </w:r>
      <w:proofErr w:type="spellEnd"/>
      <w:r>
        <w:rPr>
          <w:sz w:val="24"/>
        </w:rPr>
        <w:t xml:space="preserve"> provision will be</w:t>
      </w:r>
      <w:r>
        <w:rPr>
          <w:spacing w:val="1"/>
          <w:sz w:val="24"/>
        </w:rPr>
        <w:t xml:space="preserve"> </w:t>
      </w:r>
      <w:r>
        <w:rPr>
          <w:sz w:val="24"/>
        </w:rPr>
        <w:t>required</w:t>
      </w:r>
      <w:r>
        <w:rPr>
          <w:spacing w:val="-2"/>
          <w:sz w:val="24"/>
        </w:rPr>
        <w:t xml:space="preserve"> </w:t>
      </w:r>
      <w:r>
        <w:rPr>
          <w:sz w:val="24"/>
        </w:rPr>
        <w:t>if</w:t>
      </w:r>
      <w:r>
        <w:rPr>
          <w:spacing w:val="-2"/>
          <w:sz w:val="24"/>
        </w:rPr>
        <w:t xml:space="preserve"> </w:t>
      </w:r>
      <w:r>
        <w:rPr>
          <w:sz w:val="24"/>
        </w:rPr>
        <w:t>on site option</w:t>
      </w:r>
      <w:r>
        <w:rPr>
          <w:spacing w:val="1"/>
          <w:sz w:val="24"/>
        </w:rPr>
        <w:t xml:space="preserve"> </w:t>
      </w:r>
      <w:r>
        <w:rPr>
          <w:sz w:val="24"/>
        </w:rPr>
        <w:t>is</w:t>
      </w:r>
      <w:r>
        <w:rPr>
          <w:spacing w:val="-2"/>
          <w:sz w:val="24"/>
        </w:rPr>
        <w:t xml:space="preserve"> </w:t>
      </w:r>
      <w:r>
        <w:rPr>
          <w:sz w:val="24"/>
        </w:rPr>
        <w:t>not</w:t>
      </w:r>
      <w:r>
        <w:rPr>
          <w:spacing w:val="-2"/>
          <w:sz w:val="24"/>
        </w:rPr>
        <w:t xml:space="preserve"> </w:t>
      </w:r>
      <w:r>
        <w:rPr>
          <w:sz w:val="24"/>
        </w:rPr>
        <w:t>practical</w:t>
      </w:r>
      <w:r>
        <w:rPr>
          <w:spacing w:val="-5"/>
          <w:sz w:val="24"/>
        </w:rPr>
        <w:t xml:space="preserve"> </w:t>
      </w:r>
      <w:r>
        <w:rPr>
          <w:sz w:val="24"/>
        </w:rPr>
        <w:t>or available.</w:t>
      </w:r>
    </w:p>
    <w:p w14:paraId="0CF0C2FC" w14:textId="77777777" w:rsidR="00FB7D51" w:rsidRDefault="00FB7D51">
      <w:pPr>
        <w:pStyle w:val="BodyText"/>
      </w:pPr>
    </w:p>
    <w:p w14:paraId="0CF0C2FD" w14:textId="77777777" w:rsidR="00FB7D51" w:rsidRDefault="006712D2" w:rsidP="006C3381">
      <w:pPr>
        <w:pStyle w:val="Heading2"/>
      </w:pPr>
      <w:bookmarkStart w:id="63" w:name="2._Where_it_applies?"/>
      <w:bookmarkEnd w:id="63"/>
      <w:r>
        <w:t>Where</w:t>
      </w:r>
      <w:r>
        <w:rPr>
          <w:spacing w:val="-3"/>
        </w:rPr>
        <w:t xml:space="preserve"> </w:t>
      </w:r>
      <w:r>
        <w:t>it</w:t>
      </w:r>
      <w:r>
        <w:rPr>
          <w:spacing w:val="-4"/>
        </w:rPr>
        <w:t xml:space="preserve"> </w:t>
      </w:r>
      <w:r>
        <w:t>applies?</w:t>
      </w:r>
    </w:p>
    <w:p w14:paraId="0CF0C2FE" w14:textId="77777777" w:rsidR="00FB7D51" w:rsidRDefault="00FB7D51">
      <w:pPr>
        <w:pStyle w:val="BodyText"/>
        <w:spacing w:before="11"/>
        <w:rPr>
          <w:b/>
          <w:sz w:val="23"/>
        </w:rPr>
      </w:pPr>
    </w:p>
    <w:p w14:paraId="0CF0C2FF" w14:textId="77777777" w:rsidR="00FB7D51" w:rsidRDefault="006712D2">
      <w:pPr>
        <w:pStyle w:val="ListParagraph"/>
        <w:numPr>
          <w:ilvl w:val="1"/>
          <w:numId w:val="14"/>
        </w:numPr>
        <w:tabs>
          <w:tab w:val="left" w:pos="640"/>
          <w:tab w:val="left" w:pos="641"/>
        </w:tabs>
        <w:ind w:right="174"/>
        <w:rPr>
          <w:sz w:val="24"/>
        </w:rPr>
      </w:pPr>
      <w:r>
        <w:rPr>
          <w:sz w:val="24"/>
        </w:rPr>
        <w:t>All</w:t>
      </w:r>
      <w:r>
        <w:rPr>
          <w:spacing w:val="-9"/>
          <w:sz w:val="24"/>
        </w:rPr>
        <w:t xml:space="preserve"> </w:t>
      </w:r>
      <w:r>
        <w:rPr>
          <w:sz w:val="24"/>
        </w:rPr>
        <w:t>developments</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borough</w:t>
      </w:r>
      <w:r>
        <w:rPr>
          <w:spacing w:val="-4"/>
          <w:sz w:val="24"/>
        </w:rPr>
        <w:t xml:space="preserve"> </w:t>
      </w:r>
      <w:r>
        <w:rPr>
          <w:sz w:val="24"/>
        </w:rPr>
        <w:t>which</w:t>
      </w:r>
      <w:r>
        <w:rPr>
          <w:spacing w:val="-6"/>
          <w:sz w:val="24"/>
        </w:rPr>
        <w:t xml:space="preserve"> </w:t>
      </w:r>
      <w:r>
        <w:rPr>
          <w:sz w:val="24"/>
        </w:rPr>
        <w:t>would</w:t>
      </w:r>
      <w:r>
        <w:rPr>
          <w:spacing w:val="-8"/>
          <w:sz w:val="24"/>
        </w:rPr>
        <w:t xml:space="preserve"> </w:t>
      </w:r>
      <w:r>
        <w:rPr>
          <w:sz w:val="24"/>
        </w:rPr>
        <w:t>have</w:t>
      </w:r>
      <w:r>
        <w:rPr>
          <w:spacing w:val="-9"/>
          <w:sz w:val="24"/>
        </w:rPr>
        <w:t xml:space="preserve"> </w:t>
      </w:r>
      <w:r>
        <w:rPr>
          <w:sz w:val="24"/>
        </w:rPr>
        <w:t>a</w:t>
      </w:r>
      <w:r>
        <w:rPr>
          <w:spacing w:val="-6"/>
          <w:sz w:val="24"/>
        </w:rPr>
        <w:t xml:space="preserve"> </w:t>
      </w:r>
      <w:r>
        <w:rPr>
          <w:sz w:val="24"/>
        </w:rPr>
        <w:t>direct</w:t>
      </w:r>
      <w:r>
        <w:rPr>
          <w:spacing w:val="-3"/>
          <w:sz w:val="24"/>
        </w:rPr>
        <w:t xml:space="preserve"> </w:t>
      </w:r>
      <w:r>
        <w:rPr>
          <w:sz w:val="24"/>
        </w:rPr>
        <w:t>or</w:t>
      </w:r>
      <w:r>
        <w:rPr>
          <w:spacing w:val="-8"/>
          <w:sz w:val="24"/>
        </w:rPr>
        <w:t xml:space="preserve"> </w:t>
      </w:r>
      <w:r>
        <w:rPr>
          <w:sz w:val="24"/>
        </w:rPr>
        <w:t>an</w:t>
      </w:r>
      <w:r>
        <w:rPr>
          <w:spacing w:val="-3"/>
          <w:sz w:val="24"/>
        </w:rPr>
        <w:t xml:space="preserve"> </w:t>
      </w:r>
      <w:r>
        <w:rPr>
          <w:sz w:val="24"/>
        </w:rPr>
        <w:t>indirect</w:t>
      </w:r>
      <w:r>
        <w:rPr>
          <w:spacing w:val="-4"/>
          <w:sz w:val="24"/>
        </w:rPr>
        <w:t xml:space="preserve"> </w:t>
      </w:r>
      <w:r>
        <w:rPr>
          <w:sz w:val="24"/>
        </w:rPr>
        <w:t>impact</w:t>
      </w:r>
      <w:r>
        <w:rPr>
          <w:spacing w:val="-63"/>
          <w:sz w:val="24"/>
        </w:rPr>
        <w:t xml:space="preserve"> </w:t>
      </w:r>
      <w:r>
        <w:rPr>
          <w:sz w:val="24"/>
        </w:rPr>
        <w:t>on the natural environment through the loss of protected sites and species or</w:t>
      </w:r>
      <w:r>
        <w:rPr>
          <w:spacing w:val="1"/>
          <w:sz w:val="24"/>
        </w:rPr>
        <w:t xml:space="preserve"> </w:t>
      </w:r>
      <w:r>
        <w:rPr>
          <w:sz w:val="24"/>
        </w:rPr>
        <w:t>priority ecological habitats, and mitigation impact of noise, light pollution or</w:t>
      </w:r>
      <w:r>
        <w:rPr>
          <w:spacing w:val="1"/>
          <w:sz w:val="24"/>
        </w:rPr>
        <w:t xml:space="preserve"> </w:t>
      </w:r>
      <w:r>
        <w:rPr>
          <w:sz w:val="24"/>
        </w:rPr>
        <w:t>increased</w:t>
      </w:r>
      <w:r>
        <w:rPr>
          <w:spacing w:val="-4"/>
          <w:sz w:val="24"/>
        </w:rPr>
        <w:t xml:space="preserve"> </w:t>
      </w:r>
      <w:r>
        <w:rPr>
          <w:sz w:val="24"/>
        </w:rPr>
        <w:t>disturbance.</w:t>
      </w:r>
    </w:p>
    <w:p w14:paraId="0CF0C300" w14:textId="77777777" w:rsidR="00FB7D51" w:rsidRDefault="00FB7D51">
      <w:pPr>
        <w:pStyle w:val="BodyText"/>
      </w:pPr>
    </w:p>
    <w:p w14:paraId="0CF0C301" w14:textId="77777777" w:rsidR="00FB7D51" w:rsidRDefault="006712D2">
      <w:pPr>
        <w:pStyle w:val="ListParagraph"/>
        <w:numPr>
          <w:ilvl w:val="1"/>
          <w:numId w:val="14"/>
        </w:numPr>
        <w:tabs>
          <w:tab w:val="left" w:pos="640"/>
          <w:tab w:val="left" w:pos="641"/>
        </w:tabs>
        <w:spacing w:before="1"/>
        <w:ind w:right="156"/>
        <w:rPr>
          <w:sz w:val="24"/>
        </w:rPr>
      </w:pPr>
      <w:r>
        <w:rPr>
          <w:sz w:val="24"/>
        </w:rPr>
        <w:t>All</w:t>
      </w:r>
      <w:r>
        <w:rPr>
          <w:spacing w:val="1"/>
          <w:sz w:val="24"/>
        </w:rPr>
        <w:t xml:space="preserve"> </w:t>
      </w:r>
      <w:r>
        <w:rPr>
          <w:sz w:val="24"/>
        </w:rPr>
        <w:t>built</w:t>
      </w:r>
      <w:r>
        <w:rPr>
          <w:spacing w:val="3"/>
          <w:sz w:val="24"/>
        </w:rPr>
        <w:t xml:space="preserve"> </w:t>
      </w:r>
      <w:r>
        <w:rPr>
          <w:sz w:val="24"/>
        </w:rPr>
        <w:t>developments</w:t>
      </w:r>
      <w:r>
        <w:rPr>
          <w:spacing w:val="2"/>
          <w:sz w:val="24"/>
        </w:rPr>
        <w:t xml:space="preserve"> </w:t>
      </w:r>
      <w:r>
        <w:rPr>
          <w:sz w:val="24"/>
        </w:rPr>
        <w:t>where</w:t>
      </w:r>
      <w:r>
        <w:rPr>
          <w:spacing w:val="5"/>
          <w:sz w:val="24"/>
        </w:rPr>
        <w:t xml:space="preserve"> </w:t>
      </w:r>
      <w:r>
        <w:rPr>
          <w:sz w:val="24"/>
        </w:rPr>
        <w:t>the</w:t>
      </w:r>
      <w:r>
        <w:rPr>
          <w:spacing w:val="3"/>
          <w:sz w:val="24"/>
        </w:rPr>
        <w:t xml:space="preserve"> </w:t>
      </w:r>
      <w:r>
        <w:rPr>
          <w:sz w:val="24"/>
        </w:rPr>
        <w:t>site</w:t>
      </w:r>
      <w:r>
        <w:rPr>
          <w:spacing w:val="4"/>
          <w:sz w:val="24"/>
        </w:rPr>
        <w:t xml:space="preserve"> </w:t>
      </w:r>
      <w:r>
        <w:rPr>
          <w:sz w:val="24"/>
        </w:rPr>
        <w:t>has a</w:t>
      </w:r>
      <w:r>
        <w:rPr>
          <w:spacing w:val="3"/>
          <w:sz w:val="24"/>
        </w:rPr>
        <w:t xml:space="preserve"> </w:t>
      </w:r>
      <w:r>
        <w:rPr>
          <w:sz w:val="24"/>
        </w:rPr>
        <w:t>biodiversity</w:t>
      </w:r>
      <w:r>
        <w:rPr>
          <w:spacing w:val="6"/>
          <w:sz w:val="24"/>
        </w:rPr>
        <w:t xml:space="preserve"> </w:t>
      </w:r>
      <w:r>
        <w:rPr>
          <w:sz w:val="24"/>
        </w:rPr>
        <w:t>interest</w:t>
      </w:r>
      <w:r>
        <w:rPr>
          <w:spacing w:val="3"/>
          <w:sz w:val="24"/>
        </w:rPr>
        <w:t xml:space="preserve"> </w:t>
      </w:r>
      <w:r>
        <w:rPr>
          <w:sz w:val="24"/>
        </w:rPr>
        <w:t>which</w:t>
      </w:r>
      <w:r>
        <w:rPr>
          <w:spacing w:val="6"/>
          <w:sz w:val="24"/>
        </w:rPr>
        <w:t xml:space="preserve"> </w:t>
      </w:r>
      <w:r>
        <w:rPr>
          <w:sz w:val="24"/>
        </w:rPr>
        <w:t>would</w:t>
      </w:r>
      <w:r>
        <w:rPr>
          <w:spacing w:val="3"/>
          <w:sz w:val="24"/>
        </w:rPr>
        <w:t xml:space="preserve"> </w:t>
      </w:r>
      <w:r>
        <w:rPr>
          <w:sz w:val="24"/>
        </w:rPr>
        <w:t>be</w:t>
      </w:r>
      <w:r>
        <w:rPr>
          <w:spacing w:val="-63"/>
          <w:sz w:val="24"/>
        </w:rPr>
        <w:t xml:space="preserve"> </w:t>
      </w:r>
      <w:r>
        <w:rPr>
          <w:sz w:val="24"/>
        </w:rPr>
        <w:t>adversely</w:t>
      </w:r>
      <w:r>
        <w:rPr>
          <w:spacing w:val="-5"/>
          <w:sz w:val="24"/>
        </w:rPr>
        <w:t xml:space="preserve"> </w:t>
      </w:r>
      <w:proofErr w:type="gramStart"/>
      <w:r>
        <w:rPr>
          <w:sz w:val="24"/>
        </w:rPr>
        <w:t>affected</w:t>
      </w:r>
      <w:proofErr w:type="gramEnd"/>
      <w:r>
        <w:rPr>
          <w:spacing w:val="-1"/>
          <w:sz w:val="24"/>
        </w:rPr>
        <w:t xml:space="preserve"> </w:t>
      </w:r>
      <w:r>
        <w:rPr>
          <w:sz w:val="24"/>
        </w:rPr>
        <w:t>and</w:t>
      </w:r>
      <w:r>
        <w:rPr>
          <w:spacing w:val="-4"/>
          <w:sz w:val="24"/>
        </w:rPr>
        <w:t xml:space="preserve"> </w:t>
      </w:r>
      <w:r>
        <w:rPr>
          <w:sz w:val="24"/>
        </w:rPr>
        <w:t>which</w:t>
      </w:r>
      <w:r>
        <w:rPr>
          <w:spacing w:val="-1"/>
          <w:sz w:val="24"/>
        </w:rPr>
        <w:t xml:space="preserve"> </w:t>
      </w:r>
      <w:r>
        <w:rPr>
          <w:sz w:val="24"/>
        </w:rPr>
        <w:t>has</w:t>
      </w:r>
      <w:r>
        <w:rPr>
          <w:spacing w:val="-2"/>
          <w:sz w:val="24"/>
        </w:rPr>
        <w:t xml:space="preserve"> </w:t>
      </w:r>
      <w:r>
        <w:rPr>
          <w:sz w:val="24"/>
        </w:rPr>
        <w:t>been</w:t>
      </w:r>
      <w:r>
        <w:rPr>
          <w:spacing w:val="-1"/>
          <w:sz w:val="24"/>
        </w:rPr>
        <w:t xml:space="preserve"> </w:t>
      </w:r>
      <w:r>
        <w:rPr>
          <w:sz w:val="24"/>
        </w:rPr>
        <w:t>identified</w:t>
      </w:r>
      <w:r>
        <w:rPr>
          <w:spacing w:val="1"/>
          <w:sz w:val="24"/>
        </w:rPr>
        <w:t xml:space="preserve"> </w:t>
      </w:r>
      <w:r>
        <w:rPr>
          <w:sz w:val="24"/>
        </w:rPr>
        <w:t>through:</w:t>
      </w:r>
    </w:p>
    <w:p w14:paraId="0CF0C302" w14:textId="77777777" w:rsidR="00FB7D51" w:rsidRDefault="006712D2">
      <w:pPr>
        <w:pStyle w:val="ListParagraph"/>
        <w:numPr>
          <w:ilvl w:val="2"/>
          <w:numId w:val="14"/>
        </w:numPr>
        <w:tabs>
          <w:tab w:val="left" w:pos="1180"/>
          <w:tab w:val="left" w:pos="1181"/>
        </w:tabs>
        <w:spacing w:before="54" w:line="182" w:lineRule="auto"/>
        <w:ind w:right="1681"/>
        <w:rPr>
          <w:sz w:val="24"/>
        </w:rPr>
      </w:pPr>
      <w:r>
        <w:rPr>
          <w:sz w:val="24"/>
        </w:rPr>
        <w:t>Ecological Surveys / Environmental Impact Assessment / an</w:t>
      </w:r>
      <w:r>
        <w:rPr>
          <w:spacing w:val="-64"/>
          <w:sz w:val="24"/>
        </w:rPr>
        <w:t xml:space="preserve"> </w:t>
      </w:r>
      <w:r>
        <w:rPr>
          <w:sz w:val="24"/>
        </w:rPr>
        <w:t>Environmental</w:t>
      </w:r>
      <w:r>
        <w:rPr>
          <w:spacing w:val="-2"/>
          <w:sz w:val="24"/>
        </w:rPr>
        <w:t xml:space="preserve"> </w:t>
      </w:r>
      <w:r>
        <w:rPr>
          <w:sz w:val="24"/>
        </w:rPr>
        <w:t>Statement</w:t>
      </w:r>
    </w:p>
    <w:p w14:paraId="0CF0C303" w14:textId="77777777" w:rsidR="00FB7D51" w:rsidRDefault="006712D2">
      <w:pPr>
        <w:pStyle w:val="ListParagraph"/>
        <w:numPr>
          <w:ilvl w:val="2"/>
          <w:numId w:val="14"/>
        </w:numPr>
        <w:tabs>
          <w:tab w:val="left" w:pos="1180"/>
          <w:tab w:val="left" w:pos="1181"/>
        </w:tabs>
        <w:spacing w:before="61" w:line="187" w:lineRule="auto"/>
        <w:ind w:right="235"/>
        <w:rPr>
          <w:sz w:val="24"/>
        </w:rPr>
      </w:pPr>
      <w:r>
        <w:rPr>
          <w:sz w:val="24"/>
        </w:rPr>
        <w:t>Consultation with the Kent Biological Record Centre, Kent County Council</w:t>
      </w:r>
      <w:r>
        <w:rPr>
          <w:spacing w:val="-64"/>
          <w:sz w:val="24"/>
        </w:rPr>
        <w:t xml:space="preserve"> </w:t>
      </w:r>
      <w:r>
        <w:rPr>
          <w:sz w:val="24"/>
        </w:rPr>
        <w:t>eco-advice</w:t>
      </w:r>
      <w:r>
        <w:rPr>
          <w:spacing w:val="-3"/>
          <w:sz w:val="24"/>
        </w:rPr>
        <w:t xml:space="preserve"> </w:t>
      </w:r>
      <w:r>
        <w:rPr>
          <w:sz w:val="24"/>
        </w:rPr>
        <w:t>service or</w:t>
      </w:r>
      <w:r>
        <w:rPr>
          <w:spacing w:val="-1"/>
          <w:sz w:val="24"/>
        </w:rPr>
        <w:t xml:space="preserve"> </w:t>
      </w:r>
      <w:r>
        <w:rPr>
          <w:sz w:val="24"/>
        </w:rPr>
        <w:t>site surveys</w:t>
      </w:r>
      <w:r>
        <w:rPr>
          <w:spacing w:val="-3"/>
          <w:sz w:val="24"/>
        </w:rPr>
        <w:t xml:space="preserve"> </w:t>
      </w:r>
      <w:r>
        <w:rPr>
          <w:sz w:val="24"/>
        </w:rPr>
        <w:t>by Medway</w:t>
      </w:r>
      <w:r>
        <w:rPr>
          <w:spacing w:val="-3"/>
          <w:sz w:val="24"/>
        </w:rPr>
        <w:t xml:space="preserve"> </w:t>
      </w:r>
      <w:r>
        <w:rPr>
          <w:sz w:val="24"/>
        </w:rPr>
        <w:t>Council</w:t>
      </w:r>
      <w:r>
        <w:rPr>
          <w:spacing w:val="-1"/>
          <w:sz w:val="24"/>
        </w:rPr>
        <w:t xml:space="preserve"> </w:t>
      </w:r>
      <w:r>
        <w:rPr>
          <w:sz w:val="24"/>
        </w:rPr>
        <w:t>officers,</w:t>
      </w:r>
    </w:p>
    <w:p w14:paraId="0CF0C304" w14:textId="77777777" w:rsidR="00FB7D51" w:rsidRDefault="006712D2">
      <w:pPr>
        <w:pStyle w:val="BodyText"/>
        <w:spacing w:before="13" w:line="232" w:lineRule="auto"/>
        <w:ind w:left="1180" w:right="801"/>
      </w:pPr>
      <w:r>
        <w:t>independent ecologists / and local, county and national conservation</w:t>
      </w:r>
      <w:r>
        <w:rPr>
          <w:spacing w:val="-64"/>
        </w:rPr>
        <w:t xml:space="preserve"> </w:t>
      </w:r>
      <w:r>
        <w:t>organisations</w:t>
      </w:r>
    </w:p>
    <w:p w14:paraId="0CF0C305" w14:textId="77777777" w:rsidR="00FB7D51" w:rsidRDefault="00FB7D51">
      <w:pPr>
        <w:pStyle w:val="BodyText"/>
        <w:spacing w:before="5"/>
      </w:pPr>
    </w:p>
    <w:p w14:paraId="0CF0C306" w14:textId="77777777" w:rsidR="00FB7D51" w:rsidRDefault="006712D2" w:rsidP="006C3381">
      <w:pPr>
        <w:pStyle w:val="Heading2"/>
      </w:pPr>
      <w:r>
        <w:t>Requirement</w:t>
      </w:r>
    </w:p>
    <w:p w14:paraId="0CF0C307" w14:textId="77777777" w:rsidR="00FB7D51" w:rsidRDefault="00FB7D51">
      <w:pPr>
        <w:pStyle w:val="BodyText"/>
        <w:spacing w:before="1"/>
        <w:rPr>
          <w:b/>
        </w:rPr>
      </w:pPr>
    </w:p>
    <w:p w14:paraId="0CF0C308" w14:textId="13141E7D" w:rsidR="00FB7D51" w:rsidRDefault="006712D2">
      <w:pPr>
        <w:pStyle w:val="ListParagraph"/>
        <w:numPr>
          <w:ilvl w:val="1"/>
          <w:numId w:val="14"/>
        </w:numPr>
        <w:tabs>
          <w:tab w:val="left" w:pos="640"/>
          <w:tab w:val="left" w:pos="641"/>
        </w:tabs>
        <w:ind w:hanging="541"/>
        <w:rPr>
          <w:sz w:val="24"/>
        </w:rPr>
      </w:pPr>
      <w:r>
        <w:rPr>
          <w:sz w:val="24"/>
        </w:rPr>
        <w:t>See</w:t>
      </w:r>
      <w:r>
        <w:rPr>
          <w:spacing w:val="-4"/>
          <w:sz w:val="24"/>
        </w:rPr>
        <w:t xml:space="preserve"> </w:t>
      </w:r>
      <w:r>
        <w:rPr>
          <w:sz w:val="24"/>
        </w:rPr>
        <w:t>Medway</w:t>
      </w:r>
      <w:r>
        <w:rPr>
          <w:spacing w:val="-4"/>
          <w:sz w:val="24"/>
        </w:rPr>
        <w:t xml:space="preserve"> </w:t>
      </w:r>
      <w:r>
        <w:rPr>
          <w:sz w:val="24"/>
        </w:rPr>
        <w:t>Local</w:t>
      </w:r>
      <w:r>
        <w:rPr>
          <w:spacing w:val="-7"/>
          <w:sz w:val="24"/>
        </w:rPr>
        <w:t xml:space="preserve"> </w:t>
      </w:r>
      <w:r>
        <w:rPr>
          <w:sz w:val="24"/>
        </w:rPr>
        <w:t>Plan</w:t>
      </w:r>
      <w:r>
        <w:rPr>
          <w:spacing w:val="-1"/>
          <w:sz w:val="24"/>
        </w:rPr>
        <w:t xml:space="preserve"> </w:t>
      </w:r>
      <w:r>
        <w:rPr>
          <w:sz w:val="24"/>
        </w:rPr>
        <w:t>policies</w:t>
      </w:r>
      <w:r>
        <w:rPr>
          <w:spacing w:val="-6"/>
          <w:sz w:val="24"/>
        </w:rPr>
        <w:t xml:space="preserve"> </w:t>
      </w:r>
      <w:r>
        <w:rPr>
          <w:sz w:val="24"/>
        </w:rPr>
        <w:t>BNE35-39</w:t>
      </w:r>
      <w:r>
        <w:rPr>
          <w:spacing w:val="-4"/>
          <w:sz w:val="24"/>
        </w:rPr>
        <w:t xml:space="preserve"> </w:t>
      </w:r>
      <w:r>
        <w:rPr>
          <w:sz w:val="24"/>
        </w:rPr>
        <w:t>as</w:t>
      </w:r>
      <w:r>
        <w:rPr>
          <w:spacing w:val="-4"/>
          <w:sz w:val="24"/>
        </w:rPr>
        <w:t xml:space="preserve"> </w:t>
      </w:r>
      <w:r>
        <w:rPr>
          <w:sz w:val="24"/>
        </w:rPr>
        <w:t>below:</w:t>
      </w:r>
    </w:p>
    <w:p w14:paraId="0CF0C309" w14:textId="77777777" w:rsidR="00FB7D51" w:rsidRDefault="00FB7D51">
      <w:pPr>
        <w:pStyle w:val="BodyText"/>
      </w:pPr>
    </w:p>
    <w:p w14:paraId="0CF0C30A" w14:textId="05E25663" w:rsidR="00FB7D51" w:rsidRDefault="006712D2">
      <w:pPr>
        <w:pStyle w:val="BodyText"/>
        <w:ind w:left="640" w:right="1515"/>
      </w:pPr>
      <w:r>
        <w:t>Policy BNE35: international and national nature conservation sites</w:t>
      </w:r>
      <w:r>
        <w:rPr>
          <w:spacing w:val="-64"/>
        </w:rPr>
        <w:t xml:space="preserve"> </w:t>
      </w:r>
      <w:r>
        <w:t>Policy</w:t>
      </w:r>
      <w:r>
        <w:rPr>
          <w:spacing w:val="-4"/>
        </w:rPr>
        <w:t xml:space="preserve"> </w:t>
      </w:r>
      <w:r>
        <w:t>BNE36: strategic and</w:t>
      </w:r>
      <w:r>
        <w:rPr>
          <w:spacing w:val="-3"/>
        </w:rPr>
        <w:t xml:space="preserve"> </w:t>
      </w:r>
      <w:r>
        <w:t>local</w:t>
      </w:r>
      <w:r>
        <w:rPr>
          <w:spacing w:val="-4"/>
        </w:rPr>
        <w:t xml:space="preserve"> </w:t>
      </w:r>
      <w:r>
        <w:t>nature</w:t>
      </w:r>
      <w:r>
        <w:rPr>
          <w:spacing w:val="2"/>
        </w:rPr>
        <w:t xml:space="preserve"> </w:t>
      </w:r>
      <w:r>
        <w:t>conservation</w:t>
      </w:r>
      <w:r>
        <w:rPr>
          <w:spacing w:val="-1"/>
        </w:rPr>
        <w:t xml:space="preserve"> </w:t>
      </w:r>
      <w:r>
        <w:t>sites</w:t>
      </w:r>
    </w:p>
    <w:p w14:paraId="0CF0C30B" w14:textId="77777777" w:rsidR="00FB7D51" w:rsidRDefault="006712D2">
      <w:pPr>
        <w:pStyle w:val="BodyText"/>
        <w:ind w:left="640"/>
      </w:pPr>
      <w:r>
        <w:t>Policy</w:t>
      </w:r>
      <w:r>
        <w:rPr>
          <w:spacing w:val="-11"/>
        </w:rPr>
        <w:t xml:space="preserve"> </w:t>
      </w:r>
      <w:r>
        <w:t>BNE37:</w:t>
      </w:r>
      <w:r>
        <w:rPr>
          <w:spacing w:val="-10"/>
        </w:rPr>
        <w:t xml:space="preserve"> </w:t>
      </w:r>
      <w:r>
        <w:t>wildlife</w:t>
      </w:r>
      <w:r>
        <w:rPr>
          <w:spacing w:val="-12"/>
        </w:rPr>
        <w:t xml:space="preserve"> </w:t>
      </w:r>
      <w:r>
        <w:t>habitats</w:t>
      </w:r>
    </w:p>
    <w:p w14:paraId="0CF0C30C" w14:textId="77777777" w:rsidR="00FB7D51" w:rsidRDefault="006712D2">
      <w:pPr>
        <w:pStyle w:val="BodyText"/>
        <w:ind w:left="640" w:right="3063"/>
      </w:pPr>
      <w:r>
        <w:t>Policy BNE38: wildlife corridors and stepping stones</w:t>
      </w:r>
      <w:r>
        <w:rPr>
          <w:spacing w:val="-64"/>
        </w:rPr>
        <w:t xml:space="preserve"> </w:t>
      </w:r>
      <w:r>
        <w:t>Policy</w:t>
      </w:r>
      <w:r>
        <w:rPr>
          <w:spacing w:val="-1"/>
        </w:rPr>
        <w:t xml:space="preserve"> </w:t>
      </w:r>
      <w:r>
        <w:t>BNE39:</w:t>
      </w:r>
      <w:r>
        <w:rPr>
          <w:spacing w:val="-2"/>
        </w:rPr>
        <w:t xml:space="preserve"> </w:t>
      </w:r>
      <w:r>
        <w:t>protected species</w:t>
      </w:r>
    </w:p>
    <w:p w14:paraId="0CF0C30D" w14:textId="77777777" w:rsidR="00FB7D51" w:rsidRDefault="00FB7D51">
      <w:pPr>
        <w:pStyle w:val="BodyText"/>
      </w:pPr>
    </w:p>
    <w:p w14:paraId="0CF0C30E" w14:textId="77777777" w:rsidR="00FB7D51" w:rsidRDefault="006712D2">
      <w:pPr>
        <w:pStyle w:val="ListParagraph"/>
        <w:numPr>
          <w:ilvl w:val="1"/>
          <w:numId w:val="14"/>
        </w:numPr>
        <w:tabs>
          <w:tab w:val="left" w:pos="640"/>
          <w:tab w:val="left" w:pos="641"/>
        </w:tabs>
        <w:ind w:right="527"/>
        <w:rPr>
          <w:sz w:val="24"/>
        </w:rPr>
      </w:pPr>
      <w:r>
        <w:rPr>
          <w:sz w:val="24"/>
        </w:rPr>
        <w:t>Direct loss of habitat and damage to species should be avoided where</w:t>
      </w:r>
      <w:r>
        <w:rPr>
          <w:spacing w:val="1"/>
          <w:sz w:val="24"/>
        </w:rPr>
        <w:t xml:space="preserve"> </w:t>
      </w:r>
      <w:r>
        <w:rPr>
          <w:sz w:val="24"/>
        </w:rPr>
        <w:t>reasonably possible but mitigation and/or compensation will be sought when</w:t>
      </w:r>
      <w:r>
        <w:rPr>
          <w:spacing w:val="-64"/>
          <w:sz w:val="24"/>
        </w:rPr>
        <w:t xml:space="preserve"> </w:t>
      </w:r>
      <w:r>
        <w:rPr>
          <w:sz w:val="24"/>
        </w:rPr>
        <w:t>such loss is</w:t>
      </w:r>
      <w:r>
        <w:rPr>
          <w:spacing w:val="-2"/>
          <w:sz w:val="24"/>
        </w:rPr>
        <w:t xml:space="preserve"> </w:t>
      </w:r>
      <w:r>
        <w:rPr>
          <w:sz w:val="24"/>
        </w:rPr>
        <w:t>unavoidable.</w:t>
      </w:r>
    </w:p>
    <w:p w14:paraId="0CF0C310" w14:textId="77777777" w:rsidR="00FB7D51" w:rsidRDefault="006712D2">
      <w:pPr>
        <w:pStyle w:val="ListParagraph"/>
        <w:numPr>
          <w:ilvl w:val="1"/>
          <w:numId w:val="14"/>
        </w:numPr>
        <w:tabs>
          <w:tab w:val="left" w:pos="640"/>
          <w:tab w:val="left" w:pos="641"/>
        </w:tabs>
        <w:spacing w:before="81"/>
        <w:ind w:right="471"/>
        <w:rPr>
          <w:sz w:val="24"/>
        </w:rPr>
      </w:pPr>
      <w:r>
        <w:rPr>
          <w:sz w:val="24"/>
        </w:rPr>
        <w:t>The</w:t>
      </w:r>
      <w:r>
        <w:rPr>
          <w:spacing w:val="-4"/>
          <w:sz w:val="24"/>
        </w:rPr>
        <w:t xml:space="preserve"> </w:t>
      </w:r>
      <w:r>
        <w:rPr>
          <w:sz w:val="24"/>
        </w:rPr>
        <w:t>re-creation</w:t>
      </w:r>
      <w:r>
        <w:rPr>
          <w:spacing w:val="-3"/>
          <w:sz w:val="24"/>
        </w:rPr>
        <w:t xml:space="preserve"> </w:t>
      </w:r>
      <w:r>
        <w:rPr>
          <w:sz w:val="24"/>
        </w:rPr>
        <w:t>of</w:t>
      </w:r>
      <w:r>
        <w:rPr>
          <w:spacing w:val="-6"/>
          <w:sz w:val="24"/>
        </w:rPr>
        <w:t xml:space="preserve"> </w:t>
      </w:r>
      <w:r>
        <w:rPr>
          <w:sz w:val="24"/>
        </w:rPr>
        <w:t>habitat</w:t>
      </w:r>
      <w:r>
        <w:rPr>
          <w:spacing w:val="-3"/>
          <w:sz w:val="24"/>
        </w:rPr>
        <w:t xml:space="preserve"> </w:t>
      </w:r>
      <w:r>
        <w:rPr>
          <w:sz w:val="24"/>
        </w:rPr>
        <w:t>on</w:t>
      </w:r>
      <w:r>
        <w:rPr>
          <w:spacing w:val="-3"/>
          <w:sz w:val="24"/>
        </w:rPr>
        <w:t xml:space="preserve"> </w:t>
      </w:r>
      <w:r>
        <w:rPr>
          <w:sz w:val="24"/>
        </w:rPr>
        <w:t>site</w:t>
      </w:r>
      <w:r>
        <w:rPr>
          <w:spacing w:val="-3"/>
          <w:sz w:val="24"/>
        </w:rPr>
        <w:t xml:space="preserve"> </w:t>
      </w:r>
      <w:r>
        <w:rPr>
          <w:sz w:val="24"/>
        </w:rPr>
        <w:t>will</w:t>
      </w:r>
      <w:r>
        <w:rPr>
          <w:spacing w:val="-5"/>
          <w:sz w:val="24"/>
        </w:rPr>
        <w:t xml:space="preserve"> </w:t>
      </w:r>
      <w:r>
        <w:rPr>
          <w:sz w:val="24"/>
        </w:rPr>
        <w:t>always</w:t>
      </w:r>
      <w:r>
        <w:rPr>
          <w:spacing w:val="-3"/>
          <w:sz w:val="24"/>
        </w:rPr>
        <w:t xml:space="preserve"> </w:t>
      </w:r>
      <w:r>
        <w:rPr>
          <w:sz w:val="24"/>
        </w:rPr>
        <w:t>be</w:t>
      </w:r>
      <w:r>
        <w:rPr>
          <w:spacing w:val="-3"/>
          <w:sz w:val="24"/>
        </w:rPr>
        <w:t xml:space="preserve"> </w:t>
      </w:r>
      <w:r>
        <w:rPr>
          <w:sz w:val="24"/>
        </w:rPr>
        <w:t>sought</w:t>
      </w:r>
      <w:r>
        <w:rPr>
          <w:spacing w:val="-6"/>
          <w:sz w:val="24"/>
        </w:rPr>
        <w:t xml:space="preserve"> </w:t>
      </w:r>
      <w:r>
        <w:rPr>
          <w:sz w:val="24"/>
        </w:rPr>
        <w:t>as</w:t>
      </w:r>
      <w:r>
        <w:rPr>
          <w:spacing w:val="-4"/>
          <w:sz w:val="24"/>
        </w:rPr>
        <w:t xml:space="preserve"> </w:t>
      </w:r>
      <w:r>
        <w:rPr>
          <w:sz w:val="24"/>
        </w:rPr>
        <w:t>the</w:t>
      </w:r>
      <w:r>
        <w:rPr>
          <w:spacing w:val="-6"/>
          <w:sz w:val="24"/>
        </w:rPr>
        <w:t xml:space="preserve"> </w:t>
      </w:r>
      <w:r>
        <w:rPr>
          <w:sz w:val="24"/>
        </w:rPr>
        <w:t>first</w:t>
      </w:r>
      <w:r>
        <w:rPr>
          <w:spacing w:val="-5"/>
          <w:sz w:val="24"/>
        </w:rPr>
        <w:t xml:space="preserve"> </w:t>
      </w:r>
      <w:r>
        <w:rPr>
          <w:sz w:val="24"/>
        </w:rPr>
        <w:t>preference</w:t>
      </w:r>
      <w:r>
        <w:rPr>
          <w:spacing w:val="-64"/>
          <w:sz w:val="24"/>
        </w:rPr>
        <w:t xml:space="preserve"> </w:t>
      </w:r>
      <w:r>
        <w:rPr>
          <w:sz w:val="24"/>
        </w:rPr>
        <w:t xml:space="preserve">and </w:t>
      </w:r>
      <w:proofErr w:type="gramStart"/>
      <w:r>
        <w:rPr>
          <w:sz w:val="24"/>
        </w:rPr>
        <w:t>off site</w:t>
      </w:r>
      <w:proofErr w:type="gramEnd"/>
      <w:r>
        <w:rPr>
          <w:sz w:val="24"/>
        </w:rPr>
        <w:t xml:space="preserve"> compensation should only be considered when all other means</w:t>
      </w:r>
      <w:r>
        <w:rPr>
          <w:spacing w:val="1"/>
          <w:sz w:val="24"/>
        </w:rPr>
        <w:t xml:space="preserve"> </w:t>
      </w:r>
      <w:r>
        <w:rPr>
          <w:sz w:val="24"/>
        </w:rPr>
        <w:t>have</w:t>
      </w:r>
      <w:r>
        <w:rPr>
          <w:spacing w:val="-4"/>
          <w:sz w:val="24"/>
        </w:rPr>
        <w:t xml:space="preserve"> </w:t>
      </w:r>
      <w:r>
        <w:rPr>
          <w:sz w:val="24"/>
        </w:rPr>
        <w:t>been</w:t>
      </w:r>
      <w:r>
        <w:rPr>
          <w:spacing w:val="-2"/>
          <w:sz w:val="24"/>
        </w:rPr>
        <w:t xml:space="preserve"> </w:t>
      </w:r>
      <w:r>
        <w:rPr>
          <w:sz w:val="24"/>
        </w:rPr>
        <w:t>exhausted.</w:t>
      </w:r>
    </w:p>
    <w:p w14:paraId="0CF0C311" w14:textId="77777777" w:rsidR="00FB7D51" w:rsidRDefault="00FB7D51">
      <w:pPr>
        <w:pStyle w:val="BodyText"/>
        <w:spacing w:before="11"/>
        <w:rPr>
          <w:sz w:val="23"/>
        </w:rPr>
      </w:pPr>
    </w:p>
    <w:p w14:paraId="0CF0C312" w14:textId="77777777" w:rsidR="00FB7D51" w:rsidRDefault="006712D2">
      <w:pPr>
        <w:pStyle w:val="ListParagraph"/>
        <w:numPr>
          <w:ilvl w:val="1"/>
          <w:numId w:val="14"/>
        </w:numPr>
        <w:tabs>
          <w:tab w:val="left" w:pos="640"/>
          <w:tab w:val="left" w:pos="641"/>
        </w:tabs>
        <w:ind w:right="779"/>
        <w:rPr>
          <w:sz w:val="24"/>
        </w:rPr>
      </w:pPr>
      <w:r>
        <w:rPr>
          <w:sz w:val="24"/>
        </w:rPr>
        <w:t>The developer will be liable for all off site costs associated with survey,</w:t>
      </w:r>
      <w:r>
        <w:rPr>
          <w:spacing w:val="1"/>
          <w:sz w:val="24"/>
        </w:rPr>
        <w:t xml:space="preserve"> </w:t>
      </w:r>
      <w:r>
        <w:rPr>
          <w:sz w:val="24"/>
        </w:rPr>
        <w:t>translocation, species protection, habitat enhancement and site purchase,</w:t>
      </w:r>
      <w:r>
        <w:rPr>
          <w:spacing w:val="-64"/>
          <w:sz w:val="24"/>
        </w:rPr>
        <w:t xml:space="preserve"> </w:t>
      </w:r>
      <w:r>
        <w:rPr>
          <w:sz w:val="24"/>
        </w:rPr>
        <w:t>management</w:t>
      </w:r>
      <w:r>
        <w:rPr>
          <w:spacing w:val="-4"/>
          <w:sz w:val="24"/>
        </w:rPr>
        <w:t xml:space="preserve"> </w:t>
      </w:r>
      <w:r>
        <w:rPr>
          <w:sz w:val="24"/>
        </w:rPr>
        <w:t>and</w:t>
      </w:r>
      <w:r>
        <w:rPr>
          <w:spacing w:val="-4"/>
          <w:sz w:val="24"/>
        </w:rPr>
        <w:t xml:space="preserve"> </w:t>
      </w:r>
      <w:r>
        <w:rPr>
          <w:sz w:val="24"/>
        </w:rPr>
        <w:t>monitoring</w:t>
      </w:r>
      <w:r>
        <w:rPr>
          <w:spacing w:val="-2"/>
          <w:sz w:val="24"/>
        </w:rPr>
        <w:t xml:space="preserve"> </w:t>
      </w:r>
      <w:r>
        <w:rPr>
          <w:sz w:val="24"/>
        </w:rPr>
        <w:t>where</w:t>
      </w:r>
      <w:r>
        <w:rPr>
          <w:spacing w:val="-5"/>
          <w:sz w:val="24"/>
        </w:rPr>
        <w:t xml:space="preserve"> </w:t>
      </w:r>
      <w:r>
        <w:rPr>
          <w:sz w:val="24"/>
        </w:rPr>
        <w:t>off</w:t>
      </w:r>
      <w:r>
        <w:rPr>
          <w:spacing w:val="-2"/>
          <w:sz w:val="24"/>
        </w:rPr>
        <w:t xml:space="preserve"> </w:t>
      </w:r>
      <w:r>
        <w:rPr>
          <w:sz w:val="24"/>
        </w:rPr>
        <w:t>site</w:t>
      </w:r>
      <w:r>
        <w:rPr>
          <w:spacing w:val="-4"/>
          <w:sz w:val="24"/>
        </w:rPr>
        <w:t xml:space="preserve"> </w:t>
      </w:r>
      <w:r>
        <w:rPr>
          <w:sz w:val="24"/>
        </w:rPr>
        <w:t>mitigation is</w:t>
      </w:r>
      <w:r>
        <w:rPr>
          <w:spacing w:val="-3"/>
          <w:sz w:val="24"/>
        </w:rPr>
        <w:t xml:space="preserve"> </w:t>
      </w:r>
      <w:r>
        <w:rPr>
          <w:sz w:val="24"/>
        </w:rPr>
        <w:t>required.</w:t>
      </w:r>
    </w:p>
    <w:p w14:paraId="0CF0C313" w14:textId="77777777" w:rsidR="00FB7D51" w:rsidRDefault="00FB7D51">
      <w:pPr>
        <w:pStyle w:val="BodyText"/>
      </w:pPr>
    </w:p>
    <w:p w14:paraId="0CF0C314" w14:textId="77777777" w:rsidR="00FB7D51" w:rsidRDefault="006712D2">
      <w:pPr>
        <w:pStyle w:val="ListParagraph"/>
        <w:numPr>
          <w:ilvl w:val="1"/>
          <w:numId w:val="14"/>
        </w:numPr>
        <w:tabs>
          <w:tab w:val="left" w:pos="640"/>
          <w:tab w:val="left" w:pos="641"/>
        </w:tabs>
        <w:ind w:right="460"/>
        <w:rPr>
          <w:sz w:val="24"/>
        </w:rPr>
      </w:pPr>
      <w:r>
        <w:rPr>
          <w:sz w:val="24"/>
        </w:rPr>
        <w:lastRenderedPageBreak/>
        <w:t>Where it can be recognised that development could lead to increased</w:t>
      </w:r>
      <w:r>
        <w:rPr>
          <w:spacing w:val="1"/>
          <w:sz w:val="24"/>
        </w:rPr>
        <w:t xml:space="preserve"> </w:t>
      </w:r>
      <w:r>
        <w:rPr>
          <w:sz w:val="24"/>
        </w:rPr>
        <w:t>pressure on adjacent sites of nature conservation interest, due to noise,</w:t>
      </w:r>
      <w:r>
        <w:rPr>
          <w:spacing w:val="1"/>
          <w:sz w:val="24"/>
        </w:rPr>
        <w:t xml:space="preserve"> </w:t>
      </w:r>
      <w:r>
        <w:rPr>
          <w:sz w:val="24"/>
        </w:rPr>
        <w:t>disturbance, increased predation (disturbance by domestic pets), light</w:t>
      </w:r>
      <w:r>
        <w:rPr>
          <w:spacing w:val="1"/>
          <w:sz w:val="24"/>
        </w:rPr>
        <w:t xml:space="preserve"> </w:t>
      </w:r>
      <w:r>
        <w:rPr>
          <w:sz w:val="24"/>
        </w:rPr>
        <w:t>pollution, or through increased amenity use of the site a financial contribution</w:t>
      </w:r>
      <w:r>
        <w:rPr>
          <w:spacing w:val="-64"/>
          <w:sz w:val="24"/>
        </w:rPr>
        <w:t xml:space="preserve"> </w:t>
      </w:r>
      <w:r>
        <w:rPr>
          <w:sz w:val="24"/>
        </w:rPr>
        <w:t>will</w:t>
      </w:r>
      <w:r>
        <w:rPr>
          <w:spacing w:val="-4"/>
          <w:sz w:val="24"/>
        </w:rPr>
        <w:t xml:space="preserve"> </w:t>
      </w:r>
      <w:r>
        <w:rPr>
          <w:sz w:val="24"/>
        </w:rPr>
        <w:t>be sought to</w:t>
      </w:r>
      <w:r>
        <w:rPr>
          <w:spacing w:val="-1"/>
          <w:sz w:val="24"/>
        </w:rPr>
        <w:t xml:space="preserve"> </w:t>
      </w:r>
      <w:r>
        <w:rPr>
          <w:sz w:val="24"/>
        </w:rPr>
        <w:t>minimise these impacts.</w:t>
      </w:r>
    </w:p>
    <w:p w14:paraId="0CF0C315" w14:textId="77777777" w:rsidR="00FB7D51" w:rsidRDefault="00FB7D51">
      <w:pPr>
        <w:pStyle w:val="BodyText"/>
        <w:spacing w:before="3"/>
      </w:pPr>
    </w:p>
    <w:p w14:paraId="0CF0C316" w14:textId="77777777" w:rsidR="00FB7D51" w:rsidRDefault="006712D2">
      <w:pPr>
        <w:pStyle w:val="ListParagraph"/>
        <w:numPr>
          <w:ilvl w:val="1"/>
          <w:numId w:val="14"/>
        </w:numPr>
        <w:tabs>
          <w:tab w:val="left" w:pos="640"/>
          <w:tab w:val="left" w:pos="641"/>
        </w:tabs>
        <w:ind w:right="127"/>
        <w:rPr>
          <w:sz w:val="24"/>
        </w:rPr>
      </w:pPr>
      <w:r>
        <w:rPr>
          <w:sz w:val="24"/>
        </w:rPr>
        <w:t>The extent, nature and management of required habitat enhancement or</w:t>
      </w:r>
      <w:r>
        <w:rPr>
          <w:spacing w:val="1"/>
          <w:sz w:val="24"/>
        </w:rPr>
        <w:t xml:space="preserve"> </w:t>
      </w:r>
      <w:r>
        <w:rPr>
          <w:sz w:val="24"/>
        </w:rPr>
        <w:t>creation will depend on the size of the development, its location in the context of</w:t>
      </w:r>
      <w:r>
        <w:rPr>
          <w:spacing w:val="-64"/>
          <w:sz w:val="24"/>
        </w:rPr>
        <w:t xml:space="preserve"> </w:t>
      </w:r>
      <w:r>
        <w:rPr>
          <w:sz w:val="24"/>
        </w:rPr>
        <w:t>designated sites</w:t>
      </w:r>
      <w:r>
        <w:rPr>
          <w:spacing w:val="-2"/>
          <w:sz w:val="24"/>
        </w:rPr>
        <w:t xml:space="preserve"> </w:t>
      </w:r>
      <w:r>
        <w:rPr>
          <w:sz w:val="24"/>
        </w:rPr>
        <w:t>and</w:t>
      </w:r>
      <w:r>
        <w:rPr>
          <w:spacing w:val="1"/>
          <w:sz w:val="24"/>
        </w:rPr>
        <w:t xml:space="preserve"> </w:t>
      </w:r>
      <w:r>
        <w:rPr>
          <w:sz w:val="24"/>
        </w:rPr>
        <w:t>likely impact</w:t>
      </w:r>
      <w:r>
        <w:rPr>
          <w:spacing w:val="-3"/>
          <w:sz w:val="24"/>
        </w:rPr>
        <w:t xml:space="preserve"> </w:t>
      </w:r>
      <w:r>
        <w:rPr>
          <w:sz w:val="24"/>
        </w:rPr>
        <w:t>on</w:t>
      </w:r>
      <w:r>
        <w:rPr>
          <w:spacing w:val="-1"/>
          <w:sz w:val="24"/>
        </w:rPr>
        <w:t xml:space="preserve"> </w:t>
      </w:r>
      <w:r>
        <w:rPr>
          <w:sz w:val="24"/>
        </w:rPr>
        <w:t>biodiversity.</w:t>
      </w:r>
    </w:p>
    <w:p w14:paraId="0CF0C317" w14:textId="77777777" w:rsidR="00FB7D51" w:rsidRDefault="00FB7D51">
      <w:pPr>
        <w:pStyle w:val="BodyText"/>
      </w:pPr>
    </w:p>
    <w:p w14:paraId="0CF0C318" w14:textId="77777777" w:rsidR="00FB7D51" w:rsidRDefault="006712D2" w:rsidP="006C3381">
      <w:pPr>
        <w:pStyle w:val="Heading2"/>
      </w:pPr>
      <w:bookmarkStart w:id="64" w:name="4._Charging_system"/>
      <w:bookmarkEnd w:id="64"/>
      <w:r>
        <w:t>Charging</w:t>
      </w:r>
      <w:r>
        <w:rPr>
          <w:spacing w:val="-15"/>
        </w:rPr>
        <w:t xml:space="preserve"> </w:t>
      </w:r>
      <w:r>
        <w:t>system</w:t>
      </w:r>
    </w:p>
    <w:p w14:paraId="0CF0C319" w14:textId="77777777" w:rsidR="00FB7D51" w:rsidRDefault="00FB7D51">
      <w:pPr>
        <w:pStyle w:val="BodyText"/>
        <w:spacing w:before="11"/>
        <w:rPr>
          <w:b/>
          <w:sz w:val="23"/>
        </w:rPr>
      </w:pPr>
    </w:p>
    <w:p w14:paraId="0CF0C31A" w14:textId="77777777" w:rsidR="00FB7D51" w:rsidRDefault="006712D2">
      <w:pPr>
        <w:pStyle w:val="ListParagraph"/>
        <w:numPr>
          <w:ilvl w:val="1"/>
          <w:numId w:val="14"/>
        </w:numPr>
        <w:tabs>
          <w:tab w:val="left" w:pos="641"/>
        </w:tabs>
        <w:ind w:right="118"/>
        <w:jc w:val="both"/>
        <w:rPr>
          <w:sz w:val="24"/>
        </w:rPr>
      </w:pPr>
      <w:r>
        <w:rPr>
          <w:sz w:val="24"/>
        </w:rPr>
        <w:t>Charge will be based upon costs identified to meet the needs of each site. It is</w:t>
      </w:r>
      <w:r>
        <w:rPr>
          <w:spacing w:val="1"/>
          <w:sz w:val="24"/>
        </w:rPr>
        <w:t xml:space="preserve"> </w:t>
      </w:r>
      <w:r>
        <w:rPr>
          <w:sz w:val="24"/>
        </w:rPr>
        <w:t>anticipated that</w:t>
      </w:r>
      <w:r>
        <w:rPr>
          <w:spacing w:val="1"/>
          <w:sz w:val="24"/>
        </w:rPr>
        <w:t xml:space="preserve"> </w:t>
      </w:r>
      <w:r>
        <w:rPr>
          <w:sz w:val="24"/>
        </w:rPr>
        <w:t>mitigation and</w:t>
      </w:r>
      <w:r>
        <w:rPr>
          <w:spacing w:val="1"/>
          <w:sz w:val="24"/>
        </w:rPr>
        <w:t xml:space="preserve"> </w:t>
      </w:r>
      <w:r>
        <w:rPr>
          <w:sz w:val="24"/>
        </w:rPr>
        <w:t>subsequent management</w:t>
      </w:r>
      <w:r>
        <w:rPr>
          <w:spacing w:val="1"/>
          <w:sz w:val="24"/>
        </w:rPr>
        <w:t xml:space="preserve"> </w:t>
      </w:r>
      <w:r>
        <w:rPr>
          <w:sz w:val="24"/>
        </w:rPr>
        <w:t>will be undertaken</w:t>
      </w:r>
      <w:r>
        <w:rPr>
          <w:spacing w:val="1"/>
          <w:sz w:val="24"/>
        </w:rPr>
        <w:t xml:space="preserve"> </w:t>
      </w:r>
      <w:r>
        <w:rPr>
          <w:sz w:val="24"/>
        </w:rPr>
        <w:t>through</w:t>
      </w:r>
      <w:r>
        <w:rPr>
          <w:spacing w:val="-2"/>
          <w:sz w:val="24"/>
        </w:rPr>
        <w:t xml:space="preserve"> </w:t>
      </w:r>
      <w:r>
        <w:rPr>
          <w:sz w:val="24"/>
        </w:rPr>
        <w:t>1</w:t>
      </w:r>
      <w:r>
        <w:rPr>
          <w:spacing w:val="-1"/>
          <w:sz w:val="24"/>
        </w:rPr>
        <w:t xml:space="preserve"> </w:t>
      </w:r>
      <w:r>
        <w:rPr>
          <w:sz w:val="24"/>
        </w:rPr>
        <w:t>or</w:t>
      </w:r>
      <w:r>
        <w:rPr>
          <w:spacing w:val="-5"/>
          <w:sz w:val="24"/>
        </w:rPr>
        <w:t xml:space="preserve"> </w:t>
      </w:r>
      <w:r>
        <w:rPr>
          <w:sz w:val="24"/>
        </w:rPr>
        <w:t>more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following</w:t>
      </w:r>
      <w:r>
        <w:rPr>
          <w:spacing w:val="-3"/>
          <w:sz w:val="24"/>
        </w:rPr>
        <w:t xml:space="preserve"> </w:t>
      </w:r>
      <w:r>
        <w:rPr>
          <w:sz w:val="24"/>
        </w:rPr>
        <w:t>mechanisms</w:t>
      </w:r>
    </w:p>
    <w:p w14:paraId="0CF0C31B" w14:textId="77777777" w:rsidR="00FB7D51" w:rsidRDefault="00FB7D51">
      <w:pPr>
        <w:pStyle w:val="BodyText"/>
      </w:pPr>
    </w:p>
    <w:p w14:paraId="0CF0C31C" w14:textId="77777777" w:rsidR="00FB7D51" w:rsidRDefault="006712D2">
      <w:pPr>
        <w:pStyle w:val="ListParagraph"/>
        <w:numPr>
          <w:ilvl w:val="0"/>
          <w:numId w:val="13"/>
        </w:numPr>
        <w:tabs>
          <w:tab w:val="left" w:pos="1180"/>
          <w:tab w:val="left" w:pos="1181"/>
        </w:tabs>
        <w:spacing w:before="1"/>
        <w:ind w:hanging="541"/>
        <w:rPr>
          <w:sz w:val="24"/>
        </w:rPr>
      </w:pPr>
      <w:r>
        <w:rPr>
          <w:sz w:val="24"/>
        </w:rPr>
        <w:t>On-site</w:t>
      </w:r>
      <w:r>
        <w:rPr>
          <w:spacing w:val="-10"/>
          <w:sz w:val="24"/>
        </w:rPr>
        <w:t xml:space="preserve"> </w:t>
      </w:r>
      <w:r>
        <w:rPr>
          <w:sz w:val="24"/>
        </w:rPr>
        <w:t>mitigation</w:t>
      </w:r>
    </w:p>
    <w:p w14:paraId="0CF0C31D" w14:textId="77777777" w:rsidR="00FB7D51" w:rsidRDefault="006712D2">
      <w:pPr>
        <w:pStyle w:val="BodyText"/>
        <w:ind w:left="1180" w:right="155"/>
      </w:pPr>
      <w:r>
        <w:t>Medway Council will not normally take on management of development</w:t>
      </w:r>
      <w:r>
        <w:rPr>
          <w:spacing w:val="1"/>
        </w:rPr>
        <w:t xml:space="preserve"> </w:t>
      </w:r>
      <w:r>
        <w:t>sites</w:t>
      </w:r>
      <w:r>
        <w:rPr>
          <w:spacing w:val="-5"/>
        </w:rPr>
        <w:t xml:space="preserve"> </w:t>
      </w:r>
      <w:r>
        <w:t>where</w:t>
      </w:r>
      <w:r>
        <w:rPr>
          <w:spacing w:val="-9"/>
        </w:rPr>
        <w:t xml:space="preserve"> </w:t>
      </w:r>
      <w:r>
        <w:t>mitigation</w:t>
      </w:r>
      <w:r>
        <w:rPr>
          <w:spacing w:val="-9"/>
        </w:rPr>
        <w:t xml:space="preserve"> </w:t>
      </w:r>
      <w:r>
        <w:t>work</w:t>
      </w:r>
      <w:r>
        <w:rPr>
          <w:spacing w:val="-6"/>
        </w:rPr>
        <w:t xml:space="preserve"> </w:t>
      </w:r>
      <w:r>
        <w:t>has</w:t>
      </w:r>
      <w:r>
        <w:rPr>
          <w:spacing w:val="-4"/>
        </w:rPr>
        <w:t xml:space="preserve"> </w:t>
      </w:r>
      <w:r>
        <w:t>taken</w:t>
      </w:r>
      <w:r>
        <w:rPr>
          <w:spacing w:val="-7"/>
        </w:rPr>
        <w:t xml:space="preserve"> </w:t>
      </w:r>
      <w:proofErr w:type="gramStart"/>
      <w:r>
        <w:t>place</w:t>
      </w:r>
      <w:proofErr w:type="gramEnd"/>
      <w:r>
        <w:rPr>
          <w:spacing w:val="-6"/>
        </w:rPr>
        <w:t xml:space="preserve"> </w:t>
      </w:r>
      <w:r>
        <w:t>and</w:t>
      </w:r>
      <w:r>
        <w:rPr>
          <w:spacing w:val="-3"/>
        </w:rPr>
        <w:t xml:space="preserve"> </w:t>
      </w:r>
      <w:r>
        <w:t>the</w:t>
      </w:r>
      <w:r>
        <w:rPr>
          <w:spacing w:val="-7"/>
        </w:rPr>
        <w:t xml:space="preserve"> </w:t>
      </w:r>
      <w:r>
        <w:t>developer</w:t>
      </w:r>
      <w:r>
        <w:rPr>
          <w:spacing w:val="-4"/>
        </w:rPr>
        <w:t xml:space="preserve"> </w:t>
      </w:r>
      <w:r>
        <w:t>will</w:t>
      </w:r>
      <w:r>
        <w:rPr>
          <w:spacing w:val="-5"/>
        </w:rPr>
        <w:t xml:space="preserve"> </w:t>
      </w:r>
      <w:r>
        <w:t>need</w:t>
      </w:r>
      <w:r>
        <w:rPr>
          <w:spacing w:val="-7"/>
        </w:rPr>
        <w:t xml:space="preserve"> </w:t>
      </w:r>
      <w:r>
        <w:t>to</w:t>
      </w:r>
      <w:r>
        <w:rPr>
          <w:spacing w:val="-63"/>
        </w:rPr>
        <w:t xml:space="preserve"> </w:t>
      </w:r>
      <w:r>
        <w:t>make</w:t>
      </w:r>
      <w:r>
        <w:rPr>
          <w:spacing w:val="-4"/>
        </w:rPr>
        <w:t xml:space="preserve"> </w:t>
      </w:r>
      <w:r>
        <w:t>arrangements with</w:t>
      </w:r>
      <w:r>
        <w:rPr>
          <w:spacing w:val="3"/>
        </w:rPr>
        <w:t xml:space="preserve"> </w:t>
      </w:r>
      <w:r>
        <w:t>a</w:t>
      </w:r>
      <w:r>
        <w:rPr>
          <w:spacing w:val="-1"/>
        </w:rPr>
        <w:t xml:space="preserve"> </w:t>
      </w:r>
      <w:r>
        <w:t>third</w:t>
      </w:r>
      <w:r>
        <w:rPr>
          <w:spacing w:val="-1"/>
        </w:rPr>
        <w:t xml:space="preserve"> </w:t>
      </w:r>
      <w:r>
        <w:t>party.</w:t>
      </w:r>
    </w:p>
    <w:p w14:paraId="0CF0C31E" w14:textId="77777777" w:rsidR="00FB7D51" w:rsidRDefault="00FB7D51">
      <w:pPr>
        <w:pStyle w:val="BodyText"/>
        <w:spacing w:before="11"/>
        <w:rPr>
          <w:sz w:val="23"/>
        </w:rPr>
      </w:pPr>
    </w:p>
    <w:p w14:paraId="0CF0C31F" w14:textId="77777777" w:rsidR="00FB7D51" w:rsidRDefault="006712D2">
      <w:pPr>
        <w:pStyle w:val="BodyText"/>
        <w:ind w:left="1180" w:right="375"/>
      </w:pPr>
      <w:r>
        <w:t xml:space="preserve">Should the Council take on responsibility an endowment </w:t>
      </w:r>
      <w:proofErr w:type="gramStart"/>
      <w:r>
        <w:t>charge</w:t>
      </w:r>
      <w:proofErr w:type="gramEnd"/>
      <w:r>
        <w:t xml:space="preserve"> equal to</w:t>
      </w:r>
      <w:r>
        <w:rPr>
          <w:spacing w:val="-64"/>
        </w:rPr>
        <w:t xml:space="preserve"> </w:t>
      </w:r>
      <w:r>
        <w:t>15 times the annual cost of management works (plus indexation) will be</w:t>
      </w:r>
      <w:r>
        <w:rPr>
          <w:spacing w:val="1"/>
        </w:rPr>
        <w:t xml:space="preserve"> </w:t>
      </w:r>
      <w:r>
        <w:t>payable</w:t>
      </w:r>
      <w:r>
        <w:rPr>
          <w:spacing w:val="-2"/>
        </w:rPr>
        <w:t xml:space="preserve"> </w:t>
      </w:r>
      <w:r>
        <w:t>based on</w:t>
      </w:r>
      <w:r>
        <w:rPr>
          <w:spacing w:val="-2"/>
        </w:rPr>
        <w:t xml:space="preserve"> </w:t>
      </w:r>
      <w:r>
        <w:t>an</w:t>
      </w:r>
      <w:r>
        <w:rPr>
          <w:spacing w:val="-4"/>
        </w:rPr>
        <w:t xml:space="preserve"> </w:t>
      </w:r>
      <w:r>
        <w:t>agreed</w:t>
      </w:r>
      <w:r>
        <w:rPr>
          <w:spacing w:val="-3"/>
        </w:rPr>
        <w:t xml:space="preserve"> </w:t>
      </w:r>
      <w:r>
        <w:t>management</w:t>
      </w:r>
      <w:r>
        <w:rPr>
          <w:spacing w:val="-1"/>
        </w:rPr>
        <w:t xml:space="preserve"> </w:t>
      </w:r>
      <w:r>
        <w:t>plan.</w:t>
      </w:r>
    </w:p>
    <w:p w14:paraId="0CF0C320" w14:textId="77777777" w:rsidR="00FB7D51" w:rsidRDefault="00FB7D51">
      <w:pPr>
        <w:pStyle w:val="BodyText"/>
      </w:pPr>
    </w:p>
    <w:p w14:paraId="0CF0C321"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8"/>
          <w:sz w:val="24"/>
        </w:rPr>
        <w:t xml:space="preserve"> </w:t>
      </w:r>
      <w:r>
        <w:rPr>
          <w:sz w:val="24"/>
        </w:rPr>
        <w:t>mitigation</w:t>
      </w:r>
      <w:r>
        <w:rPr>
          <w:spacing w:val="-7"/>
          <w:sz w:val="24"/>
        </w:rPr>
        <w:t xml:space="preserve"> </w:t>
      </w:r>
      <w:r>
        <w:rPr>
          <w:sz w:val="24"/>
        </w:rPr>
        <w:t>on</w:t>
      </w:r>
      <w:r>
        <w:rPr>
          <w:spacing w:val="-6"/>
          <w:sz w:val="24"/>
        </w:rPr>
        <w:t xml:space="preserve"> </w:t>
      </w:r>
      <w:r>
        <w:rPr>
          <w:sz w:val="24"/>
        </w:rPr>
        <w:t>Council</w:t>
      </w:r>
      <w:r>
        <w:rPr>
          <w:spacing w:val="-7"/>
          <w:sz w:val="24"/>
        </w:rPr>
        <w:t xml:space="preserve"> </w:t>
      </w:r>
      <w:r>
        <w:rPr>
          <w:sz w:val="24"/>
        </w:rPr>
        <w:t>land</w:t>
      </w:r>
    </w:p>
    <w:p w14:paraId="0CF0C322" w14:textId="77777777" w:rsidR="00FB7D51" w:rsidRDefault="006712D2">
      <w:pPr>
        <w:pStyle w:val="BodyText"/>
        <w:ind w:left="1180" w:right="228"/>
      </w:pPr>
      <w:r>
        <w:t>In instances where it is agreed that mitigation can take place on Council</w:t>
      </w:r>
      <w:r>
        <w:rPr>
          <w:spacing w:val="1"/>
        </w:rPr>
        <w:t xml:space="preserve"> </w:t>
      </w:r>
      <w:r>
        <w:t>owned land, the developer will be responsible for meeting all capital costs</w:t>
      </w:r>
      <w:r>
        <w:rPr>
          <w:spacing w:val="-64"/>
        </w:rPr>
        <w:t xml:space="preserve"> </w:t>
      </w:r>
      <w:r>
        <w:t>associated with preparing the mitigation land together with a charge equal</w:t>
      </w:r>
      <w:r>
        <w:rPr>
          <w:spacing w:val="-64"/>
        </w:rPr>
        <w:t xml:space="preserve"> </w:t>
      </w:r>
      <w:r>
        <w:t>to 15 times the annual cost (plus indexation) of maintaining the area to an</w:t>
      </w:r>
      <w:r>
        <w:rPr>
          <w:spacing w:val="-64"/>
        </w:rPr>
        <w:t xml:space="preserve"> </w:t>
      </w:r>
      <w:r>
        <w:t>agreed</w:t>
      </w:r>
      <w:r>
        <w:rPr>
          <w:spacing w:val="-4"/>
        </w:rPr>
        <w:t xml:space="preserve"> </w:t>
      </w:r>
      <w:r>
        <w:t>management</w:t>
      </w:r>
      <w:r>
        <w:rPr>
          <w:spacing w:val="-2"/>
        </w:rPr>
        <w:t xml:space="preserve"> </w:t>
      </w:r>
      <w:r>
        <w:t>plan.</w:t>
      </w:r>
    </w:p>
    <w:p w14:paraId="0CF0C323" w14:textId="77777777" w:rsidR="00FB7D51" w:rsidRDefault="00FB7D51">
      <w:pPr>
        <w:pStyle w:val="BodyText"/>
        <w:spacing w:before="1"/>
      </w:pPr>
    </w:p>
    <w:p w14:paraId="0CF0C324" w14:textId="77777777" w:rsidR="00FB7D51" w:rsidRDefault="006712D2">
      <w:pPr>
        <w:pStyle w:val="ListParagraph"/>
        <w:numPr>
          <w:ilvl w:val="0"/>
          <w:numId w:val="13"/>
        </w:numPr>
        <w:tabs>
          <w:tab w:val="left" w:pos="1180"/>
          <w:tab w:val="left" w:pos="1181"/>
        </w:tabs>
        <w:ind w:hanging="541"/>
        <w:rPr>
          <w:sz w:val="24"/>
        </w:rPr>
      </w:pPr>
      <w:r>
        <w:rPr>
          <w:sz w:val="24"/>
        </w:rPr>
        <w:t>Off-site</w:t>
      </w:r>
      <w:r>
        <w:rPr>
          <w:spacing w:val="-9"/>
          <w:sz w:val="24"/>
        </w:rPr>
        <w:t xml:space="preserve"> </w:t>
      </w:r>
      <w:r>
        <w:rPr>
          <w:sz w:val="24"/>
        </w:rPr>
        <w:t>mitigation</w:t>
      </w:r>
      <w:r>
        <w:rPr>
          <w:spacing w:val="-7"/>
          <w:sz w:val="24"/>
        </w:rPr>
        <w:t xml:space="preserve"> </w:t>
      </w:r>
      <w:r>
        <w:rPr>
          <w:sz w:val="24"/>
        </w:rPr>
        <w:t>on</w:t>
      </w:r>
      <w:r>
        <w:rPr>
          <w:spacing w:val="-1"/>
          <w:sz w:val="24"/>
        </w:rPr>
        <w:t xml:space="preserve"> </w:t>
      </w:r>
      <w:r>
        <w:rPr>
          <w:sz w:val="24"/>
        </w:rPr>
        <w:t>third</w:t>
      </w:r>
      <w:r>
        <w:rPr>
          <w:spacing w:val="-3"/>
          <w:sz w:val="24"/>
        </w:rPr>
        <w:t xml:space="preserve"> </w:t>
      </w:r>
      <w:r>
        <w:rPr>
          <w:sz w:val="24"/>
        </w:rPr>
        <w:t>party</w:t>
      </w:r>
      <w:r>
        <w:rPr>
          <w:spacing w:val="-5"/>
          <w:sz w:val="24"/>
        </w:rPr>
        <w:t xml:space="preserve"> </w:t>
      </w:r>
      <w:r>
        <w:rPr>
          <w:sz w:val="24"/>
        </w:rPr>
        <w:t>land</w:t>
      </w:r>
    </w:p>
    <w:p w14:paraId="0CF0C325" w14:textId="77777777" w:rsidR="00FB7D51" w:rsidRDefault="006712D2">
      <w:pPr>
        <w:pStyle w:val="BodyText"/>
        <w:ind w:left="1180" w:right="442"/>
      </w:pPr>
      <w:r>
        <w:t>In this instance it is for the developer and the third party to agree design</w:t>
      </w:r>
      <w:r>
        <w:rPr>
          <w:spacing w:val="-64"/>
        </w:rPr>
        <w:t xml:space="preserve"> </w:t>
      </w:r>
      <w:r>
        <w:t>and</w:t>
      </w:r>
      <w:r>
        <w:rPr>
          <w:spacing w:val="-5"/>
        </w:rPr>
        <w:t xml:space="preserve"> </w:t>
      </w:r>
      <w:r>
        <w:t>payment for creation and</w:t>
      </w:r>
      <w:r>
        <w:rPr>
          <w:spacing w:val="-3"/>
        </w:rPr>
        <w:t xml:space="preserve"> </w:t>
      </w:r>
      <w:r>
        <w:t>management.</w:t>
      </w:r>
    </w:p>
    <w:p w14:paraId="0CF0C326" w14:textId="77777777" w:rsidR="00FB7D51" w:rsidRDefault="00FB7D51">
      <w:pPr>
        <w:pStyle w:val="BodyText"/>
      </w:pPr>
    </w:p>
    <w:p w14:paraId="0CF0C327" w14:textId="77777777" w:rsidR="00FB7D51" w:rsidRDefault="006712D2" w:rsidP="006C3381">
      <w:pPr>
        <w:pStyle w:val="Heading2"/>
      </w:pPr>
      <w:bookmarkStart w:id="65" w:name="5._Formulae"/>
      <w:bookmarkEnd w:id="65"/>
      <w:r>
        <w:t>Formulae</w:t>
      </w:r>
    </w:p>
    <w:p w14:paraId="0CF0C328" w14:textId="77777777" w:rsidR="00FB7D51" w:rsidRDefault="00FB7D51">
      <w:pPr>
        <w:pStyle w:val="BodyText"/>
        <w:rPr>
          <w:b/>
        </w:rPr>
      </w:pPr>
    </w:p>
    <w:p w14:paraId="0CF0C329" w14:textId="77777777" w:rsidR="00FB7D51" w:rsidRDefault="006712D2">
      <w:pPr>
        <w:pStyle w:val="ListParagraph"/>
        <w:numPr>
          <w:ilvl w:val="1"/>
          <w:numId w:val="14"/>
        </w:numPr>
        <w:tabs>
          <w:tab w:val="left" w:pos="640"/>
          <w:tab w:val="left" w:pos="641"/>
        </w:tabs>
        <w:ind w:right="298"/>
        <w:rPr>
          <w:sz w:val="24"/>
        </w:rPr>
      </w:pPr>
      <w:r>
        <w:rPr>
          <w:sz w:val="24"/>
        </w:rPr>
        <w:t>Contributions must, at a minimum, ensure like for like provision. In accordance</w:t>
      </w:r>
      <w:r>
        <w:rPr>
          <w:spacing w:val="-64"/>
          <w:sz w:val="24"/>
        </w:rPr>
        <w:t xml:space="preserve"> </w:t>
      </w:r>
      <w:r>
        <w:rPr>
          <w:sz w:val="24"/>
        </w:rPr>
        <w:t>with established ecological standards this will normally require a 2 for 1</w:t>
      </w:r>
      <w:r>
        <w:rPr>
          <w:spacing w:val="1"/>
          <w:sz w:val="24"/>
        </w:rPr>
        <w:t xml:space="preserve"> </w:t>
      </w:r>
      <w:r>
        <w:rPr>
          <w:sz w:val="24"/>
        </w:rPr>
        <w:t>replacement ratio. This is to compensate for the loss of quality when creating</w:t>
      </w:r>
      <w:r>
        <w:rPr>
          <w:spacing w:val="1"/>
          <w:sz w:val="24"/>
        </w:rPr>
        <w:t xml:space="preserve"> </w:t>
      </w:r>
      <w:r>
        <w:rPr>
          <w:sz w:val="24"/>
        </w:rPr>
        <w:t>new</w:t>
      </w:r>
      <w:r>
        <w:rPr>
          <w:spacing w:val="-4"/>
          <w:sz w:val="24"/>
        </w:rPr>
        <w:t xml:space="preserve"> </w:t>
      </w:r>
      <w:r>
        <w:rPr>
          <w:sz w:val="24"/>
        </w:rPr>
        <w:t>habitats.</w:t>
      </w:r>
    </w:p>
    <w:p w14:paraId="0CF0C32B" w14:textId="77777777" w:rsidR="00FB7D51" w:rsidRDefault="006712D2">
      <w:pPr>
        <w:pStyle w:val="ListParagraph"/>
        <w:numPr>
          <w:ilvl w:val="1"/>
          <w:numId w:val="14"/>
        </w:numPr>
        <w:tabs>
          <w:tab w:val="left" w:pos="641"/>
        </w:tabs>
        <w:spacing w:before="97"/>
        <w:ind w:right="374"/>
        <w:jc w:val="both"/>
        <w:rPr>
          <w:sz w:val="24"/>
        </w:rPr>
      </w:pPr>
      <w:r>
        <w:rPr>
          <w:sz w:val="24"/>
        </w:rPr>
        <w:t>Mitigation and / or compensation measures should be ecologically functioning</w:t>
      </w:r>
      <w:r>
        <w:rPr>
          <w:spacing w:val="-64"/>
          <w:sz w:val="24"/>
        </w:rPr>
        <w:t xml:space="preserve"> </w:t>
      </w:r>
      <w:r>
        <w:rPr>
          <w:sz w:val="24"/>
        </w:rPr>
        <w:t>prior to the commencement of the development – this is particularly important</w:t>
      </w:r>
      <w:r>
        <w:rPr>
          <w:spacing w:val="-64"/>
          <w:sz w:val="24"/>
        </w:rPr>
        <w:t xml:space="preserve"> </w:t>
      </w:r>
      <w:r>
        <w:rPr>
          <w:sz w:val="24"/>
        </w:rPr>
        <w:t>for</w:t>
      </w:r>
      <w:r>
        <w:rPr>
          <w:spacing w:val="-2"/>
          <w:sz w:val="24"/>
        </w:rPr>
        <w:t xml:space="preserve"> </w:t>
      </w:r>
      <w:r>
        <w:rPr>
          <w:sz w:val="24"/>
        </w:rPr>
        <w:t>the</w:t>
      </w:r>
      <w:r>
        <w:rPr>
          <w:spacing w:val="-1"/>
          <w:sz w:val="24"/>
        </w:rPr>
        <w:t xml:space="preserve"> </w:t>
      </w:r>
      <w:r>
        <w:rPr>
          <w:sz w:val="24"/>
        </w:rPr>
        <w:t>protection of</w:t>
      </w:r>
      <w:r>
        <w:rPr>
          <w:spacing w:val="-1"/>
          <w:sz w:val="24"/>
        </w:rPr>
        <w:t xml:space="preserve"> </w:t>
      </w:r>
      <w:r>
        <w:rPr>
          <w:sz w:val="24"/>
        </w:rPr>
        <w:t>protected species.</w:t>
      </w:r>
    </w:p>
    <w:p w14:paraId="0CF0C32C" w14:textId="77777777" w:rsidR="00FB7D51" w:rsidRDefault="00FB7D51">
      <w:pPr>
        <w:pStyle w:val="BodyText"/>
        <w:spacing w:before="11"/>
        <w:rPr>
          <w:sz w:val="23"/>
        </w:rPr>
      </w:pPr>
    </w:p>
    <w:p w14:paraId="0CF0C32D" w14:textId="77777777" w:rsidR="00FB7D51" w:rsidRDefault="006712D2">
      <w:pPr>
        <w:pStyle w:val="ListParagraph"/>
        <w:numPr>
          <w:ilvl w:val="1"/>
          <w:numId w:val="14"/>
        </w:numPr>
        <w:tabs>
          <w:tab w:val="left" w:pos="640"/>
          <w:tab w:val="left" w:pos="641"/>
        </w:tabs>
        <w:ind w:right="568"/>
        <w:rPr>
          <w:sz w:val="24"/>
        </w:rPr>
      </w:pPr>
      <w:r>
        <w:rPr>
          <w:sz w:val="24"/>
        </w:rPr>
        <w:t>Long-term</w:t>
      </w:r>
      <w:r>
        <w:rPr>
          <w:spacing w:val="-8"/>
          <w:sz w:val="24"/>
        </w:rPr>
        <w:t xml:space="preserve"> </w:t>
      </w:r>
      <w:r>
        <w:rPr>
          <w:sz w:val="24"/>
        </w:rPr>
        <w:t>management</w:t>
      </w:r>
      <w:r>
        <w:rPr>
          <w:spacing w:val="-2"/>
          <w:sz w:val="24"/>
        </w:rPr>
        <w:t xml:space="preserve"> </w:t>
      </w:r>
      <w:r>
        <w:rPr>
          <w:sz w:val="24"/>
        </w:rPr>
        <w:t>costs</w:t>
      </w:r>
      <w:r>
        <w:rPr>
          <w:spacing w:val="-6"/>
          <w:sz w:val="24"/>
        </w:rPr>
        <w:t xml:space="preserve"> </w:t>
      </w:r>
      <w:r>
        <w:rPr>
          <w:sz w:val="24"/>
        </w:rPr>
        <w:t>will</w:t>
      </w:r>
      <w:r>
        <w:rPr>
          <w:spacing w:val="-5"/>
          <w:sz w:val="24"/>
        </w:rPr>
        <w:t xml:space="preserve"> </w:t>
      </w:r>
      <w:r>
        <w:rPr>
          <w:sz w:val="24"/>
        </w:rPr>
        <w:t>be</w:t>
      </w:r>
      <w:r>
        <w:rPr>
          <w:spacing w:val="-6"/>
          <w:sz w:val="24"/>
        </w:rPr>
        <w:t xml:space="preserve"> </w:t>
      </w:r>
      <w:r>
        <w:rPr>
          <w:sz w:val="24"/>
        </w:rPr>
        <w:t>based</w:t>
      </w:r>
      <w:r>
        <w:rPr>
          <w:spacing w:val="-10"/>
          <w:sz w:val="24"/>
        </w:rPr>
        <w:t xml:space="preserve"> </w:t>
      </w:r>
      <w:r>
        <w:rPr>
          <w:sz w:val="24"/>
        </w:rPr>
        <w:t>on</w:t>
      </w:r>
      <w:r>
        <w:rPr>
          <w:spacing w:val="-3"/>
          <w:sz w:val="24"/>
        </w:rPr>
        <w:t xml:space="preserve"> </w:t>
      </w:r>
      <w:r>
        <w:rPr>
          <w:sz w:val="24"/>
        </w:rPr>
        <w:t>annualised</w:t>
      </w:r>
      <w:r>
        <w:rPr>
          <w:spacing w:val="-3"/>
          <w:sz w:val="24"/>
        </w:rPr>
        <w:t xml:space="preserve"> </w:t>
      </w:r>
      <w:r>
        <w:rPr>
          <w:sz w:val="24"/>
        </w:rPr>
        <w:t>costs</w:t>
      </w:r>
      <w:r>
        <w:rPr>
          <w:spacing w:val="-4"/>
          <w:sz w:val="24"/>
        </w:rPr>
        <w:t xml:space="preserve"> </w:t>
      </w:r>
      <w:r>
        <w:rPr>
          <w:sz w:val="24"/>
        </w:rPr>
        <w:t>set</w:t>
      </w:r>
      <w:r>
        <w:rPr>
          <w:spacing w:val="-3"/>
          <w:sz w:val="24"/>
        </w:rPr>
        <w:t xml:space="preserve"> </w:t>
      </w:r>
      <w:r>
        <w:rPr>
          <w:sz w:val="24"/>
        </w:rPr>
        <w:t>out</w:t>
      </w:r>
      <w:r>
        <w:rPr>
          <w:spacing w:val="-6"/>
          <w:sz w:val="24"/>
        </w:rPr>
        <w:t xml:space="preserve"> </w:t>
      </w:r>
      <w:r>
        <w:rPr>
          <w:sz w:val="24"/>
        </w:rPr>
        <w:t>in</w:t>
      </w:r>
      <w:r>
        <w:rPr>
          <w:spacing w:val="-3"/>
          <w:sz w:val="24"/>
        </w:rPr>
        <w:t xml:space="preserve"> </w:t>
      </w:r>
      <w:r>
        <w:rPr>
          <w:sz w:val="24"/>
        </w:rPr>
        <w:t>a</w:t>
      </w:r>
      <w:r>
        <w:rPr>
          <w:spacing w:val="-64"/>
          <w:sz w:val="24"/>
        </w:rPr>
        <w:t xml:space="preserve"> </w:t>
      </w:r>
      <w:r>
        <w:rPr>
          <w:sz w:val="24"/>
        </w:rPr>
        <w:t>site-specific</w:t>
      </w:r>
      <w:r>
        <w:rPr>
          <w:spacing w:val="-6"/>
          <w:sz w:val="24"/>
        </w:rPr>
        <w:t xml:space="preserve"> </w:t>
      </w:r>
      <w:r>
        <w:rPr>
          <w:sz w:val="24"/>
        </w:rPr>
        <w:t>management plan.</w:t>
      </w:r>
    </w:p>
    <w:p w14:paraId="0CF0C32E" w14:textId="77777777" w:rsidR="00FB7D51" w:rsidRDefault="00FB7D51">
      <w:pPr>
        <w:pStyle w:val="BodyText"/>
      </w:pPr>
    </w:p>
    <w:p w14:paraId="0CF0C32F" w14:textId="77777777" w:rsidR="00FB7D51" w:rsidRDefault="006712D2" w:rsidP="006C3381">
      <w:pPr>
        <w:pStyle w:val="Heading2"/>
      </w:pPr>
      <w:bookmarkStart w:id="66" w:name="6._Policy/evidence_base"/>
      <w:bookmarkEnd w:id="66"/>
      <w:r>
        <w:lastRenderedPageBreak/>
        <w:t>Policy/evidence</w:t>
      </w:r>
      <w:r>
        <w:rPr>
          <w:spacing w:val="-6"/>
        </w:rPr>
        <w:t xml:space="preserve"> </w:t>
      </w:r>
      <w:r>
        <w:t>base</w:t>
      </w:r>
    </w:p>
    <w:p w14:paraId="0CF0C330" w14:textId="77777777" w:rsidR="00FB7D51" w:rsidRDefault="00FB7D51">
      <w:pPr>
        <w:pStyle w:val="BodyText"/>
        <w:rPr>
          <w:b/>
        </w:rPr>
      </w:pPr>
    </w:p>
    <w:p w14:paraId="54C6D5C5" w14:textId="3F415F83" w:rsidR="00666B09" w:rsidRDefault="006712D2" w:rsidP="00666B09">
      <w:pPr>
        <w:spacing w:after="240"/>
        <w:ind w:left="641" w:right="1338"/>
      </w:pPr>
      <w:hyperlink r:id="rId34" w:tooltip="Link to Natural Environment White Paper: implementation update, October 2014" w:history="1">
        <w:r w:rsidRPr="00666B09">
          <w:rPr>
            <w:rStyle w:val="Hyperlink"/>
          </w:rPr>
          <w:t>Natural Environment White Paper: implementation update, October 2014</w:t>
        </w:r>
      </w:hyperlink>
    </w:p>
    <w:p w14:paraId="22A3C44A" w14:textId="05FC9A1D" w:rsidR="00666B09" w:rsidRDefault="006712D2" w:rsidP="00666B09">
      <w:pPr>
        <w:spacing w:after="240"/>
        <w:ind w:left="641" w:right="1338"/>
        <w:rPr>
          <w:spacing w:val="-59"/>
        </w:rPr>
      </w:pPr>
      <w:hyperlink r:id="rId35" w:tooltip="Link to Biodiversity 2020: A strategy for England’s wildlife and ecosystem services" w:history="1">
        <w:r w:rsidRPr="00666B09">
          <w:rPr>
            <w:rStyle w:val="Hyperlink"/>
          </w:rPr>
          <w:t>Biodiversity 2020: A strategy for England’s wildlife and ecosystem services</w:t>
        </w:r>
      </w:hyperlink>
      <w:r>
        <w:rPr>
          <w:spacing w:val="-59"/>
        </w:rPr>
        <w:t xml:space="preserve"> </w:t>
      </w:r>
    </w:p>
    <w:p w14:paraId="0CF0C331" w14:textId="3D68BED2" w:rsidR="00FB7D51" w:rsidRDefault="006712D2" w:rsidP="00666B09">
      <w:pPr>
        <w:spacing w:after="240"/>
        <w:ind w:left="641" w:right="1338"/>
      </w:pPr>
      <w:hyperlink r:id="rId36" w:tooltip="Link to Kent Biodiversity Action Plan" w:history="1">
        <w:r w:rsidRPr="00666B09">
          <w:rPr>
            <w:rStyle w:val="Hyperlink"/>
          </w:rPr>
          <w:t>Kent</w:t>
        </w:r>
        <w:r w:rsidRPr="00666B09">
          <w:rPr>
            <w:rStyle w:val="Hyperlink"/>
            <w:spacing w:val="1"/>
          </w:rPr>
          <w:t xml:space="preserve"> </w:t>
        </w:r>
        <w:r w:rsidRPr="00666B09">
          <w:rPr>
            <w:rStyle w:val="Hyperlink"/>
          </w:rPr>
          <w:t>Biodiversity</w:t>
        </w:r>
        <w:r w:rsidRPr="00666B09">
          <w:rPr>
            <w:rStyle w:val="Hyperlink"/>
            <w:spacing w:val="-2"/>
          </w:rPr>
          <w:t xml:space="preserve"> </w:t>
        </w:r>
        <w:r w:rsidRPr="00666B09">
          <w:rPr>
            <w:rStyle w:val="Hyperlink"/>
          </w:rPr>
          <w:t>Action</w:t>
        </w:r>
        <w:r w:rsidRPr="00666B09">
          <w:rPr>
            <w:rStyle w:val="Hyperlink"/>
            <w:spacing w:val="-7"/>
          </w:rPr>
          <w:t xml:space="preserve"> </w:t>
        </w:r>
        <w:r w:rsidRPr="00666B09">
          <w:rPr>
            <w:rStyle w:val="Hyperlink"/>
          </w:rPr>
          <w:t>Plan</w:t>
        </w:r>
      </w:hyperlink>
    </w:p>
    <w:p w14:paraId="0CF0C333" w14:textId="1204473B" w:rsidR="00FB7D51" w:rsidRDefault="00B57ED8" w:rsidP="00666B09">
      <w:pPr>
        <w:ind w:left="640"/>
        <w:sectPr w:rsidR="00FB7D51">
          <w:pgSz w:w="11920" w:h="16850"/>
          <w:pgMar w:top="1600" w:right="1320" w:bottom="1240" w:left="1340" w:header="0" w:footer="1058" w:gutter="0"/>
          <w:cols w:space="720"/>
        </w:sectPr>
      </w:pPr>
      <w:hyperlink r:id="rId37" w:tooltip="Link to Kent Nature Partnership Biodiversity Strategy 2020 to 2045" w:history="1">
        <w:r w:rsidRPr="00666B09">
          <w:rPr>
            <w:rStyle w:val="Hyperlink"/>
          </w:rPr>
          <w:t>Kent Nature Partnership Biodiversity Strategy 2020 to 2045</w:t>
        </w:r>
      </w:hyperlink>
      <w:r w:rsidR="00666B09">
        <w:t xml:space="preserve"> </w:t>
      </w:r>
    </w:p>
    <w:p w14:paraId="0CF0C336" w14:textId="2362A6AB" w:rsidR="00FB7D51" w:rsidRPr="00CA7B3A" w:rsidRDefault="006712D2" w:rsidP="00CA7B3A">
      <w:pPr>
        <w:pStyle w:val="Heading1"/>
        <w:spacing w:before="137" w:after="360"/>
        <w:ind w:left="1956" w:right="1973" w:firstLine="0"/>
        <w:jc w:val="center"/>
      </w:pPr>
      <w:bookmarkStart w:id="67" w:name="Public_Health"/>
      <w:bookmarkStart w:id="68" w:name="_Toc193973037"/>
      <w:bookmarkEnd w:id="67"/>
      <w:r>
        <w:rPr>
          <w:u w:val="single"/>
        </w:rPr>
        <w:lastRenderedPageBreak/>
        <w:t>Public</w:t>
      </w:r>
      <w:r>
        <w:rPr>
          <w:spacing w:val="-4"/>
          <w:u w:val="single"/>
        </w:rPr>
        <w:t xml:space="preserve"> </w:t>
      </w:r>
      <w:r>
        <w:rPr>
          <w:u w:val="single"/>
        </w:rPr>
        <w:t>Health</w:t>
      </w:r>
      <w:bookmarkEnd w:id="68"/>
    </w:p>
    <w:p w14:paraId="0CF0C337" w14:textId="77777777" w:rsidR="00FB7D51" w:rsidRDefault="006712D2">
      <w:pPr>
        <w:pStyle w:val="ListParagraph"/>
        <w:numPr>
          <w:ilvl w:val="0"/>
          <w:numId w:val="12"/>
        </w:numPr>
        <w:tabs>
          <w:tab w:val="left" w:pos="666"/>
          <w:tab w:val="left" w:pos="667"/>
        </w:tabs>
        <w:spacing w:before="92"/>
        <w:ind w:right="407"/>
        <w:rPr>
          <w:sz w:val="24"/>
        </w:rPr>
      </w:pPr>
      <w:r>
        <w:rPr>
          <w:sz w:val="24"/>
        </w:rPr>
        <w:t>An estimated 30% of Medway’s adult population and over 20% of children (at</w:t>
      </w:r>
      <w:r>
        <w:rPr>
          <w:spacing w:val="-64"/>
          <w:sz w:val="24"/>
        </w:rPr>
        <w:t xml:space="preserve"> </w:t>
      </w:r>
      <w:r>
        <w:rPr>
          <w:sz w:val="24"/>
        </w:rPr>
        <w:t>the age of ten) are classified as obese. The cost of overweight and obesity to</w:t>
      </w:r>
      <w:r>
        <w:rPr>
          <w:spacing w:val="-64"/>
          <w:sz w:val="24"/>
        </w:rPr>
        <w:t xml:space="preserve"> </w:t>
      </w:r>
      <w:r>
        <w:rPr>
          <w:sz w:val="24"/>
        </w:rPr>
        <w:t>NHS Medway is estimated as £77.4 million by 2015, of which £45 million is</w:t>
      </w:r>
      <w:r>
        <w:rPr>
          <w:spacing w:val="1"/>
          <w:sz w:val="24"/>
        </w:rPr>
        <w:t xml:space="preserve"> </w:t>
      </w:r>
      <w:r>
        <w:rPr>
          <w:sz w:val="24"/>
        </w:rPr>
        <w:t>attributed</w:t>
      </w:r>
      <w:r>
        <w:rPr>
          <w:spacing w:val="-1"/>
          <w:sz w:val="24"/>
        </w:rPr>
        <w:t xml:space="preserve"> </w:t>
      </w:r>
      <w:r>
        <w:rPr>
          <w:sz w:val="24"/>
        </w:rPr>
        <w:t>to</w:t>
      </w:r>
      <w:r>
        <w:rPr>
          <w:spacing w:val="-1"/>
          <w:sz w:val="24"/>
        </w:rPr>
        <w:t xml:space="preserve"> </w:t>
      </w:r>
      <w:r>
        <w:rPr>
          <w:sz w:val="24"/>
        </w:rPr>
        <w:t>obesity</w:t>
      </w:r>
      <w:r>
        <w:rPr>
          <w:spacing w:val="-1"/>
          <w:sz w:val="24"/>
        </w:rPr>
        <w:t xml:space="preserve"> </w:t>
      </w:r>
      <w:r>
        <w:rPr>
          <w:sz w:val="24"/>
        </w:rPr>
        <w:t>alone.</w:t>
      </w:r>
    </w:p>
    <w:p w14:paraId="0CF0C338" w14:textId="77777777" w:rsidR="00FB7D51" w:rsidRDefault="00FB7D51">
      <w:pPr>
        <w:pStyle w:val="BodyText"/>
      </w:pPr>
    </w:p>
    <w:p w14:paraId="0CF0C339" w14:textId="77777777" w:rsidR="00FB7D51" w:rsidRDefault="006712D2">
      <w:pPr>
        <w:pStyle w:val="ListParagraph"/>
        <w:numPr>
          <w:ilvl w:val="0"/>
          <w:numId w:val="12"/>
        </w:numPr>
        <w:tabs>
          <w:tab w:val="left" w:pos="666"/>
          <w:tab w:val="left" w:pos="667"/>
        </w:tabs>
        <w:spacing w:before="1"/>
        <w:ind w:right="400"/>
        <w:rPr>
          <w:sz w:val="24"/>
        </w:rPr>
      </w:pPr>
      <w:r>
        <w:rPr>
          <w:sz w:val="24"/>
        </w:rPr>
        <w:t>There are, as of March 2017 252 registered hot food takeaways in Medway –</w:t>
      </w:r>
      <w:r>
        <w:rPr>
          <w:spacing w:val="-64"/>
          <w:sz w:val="24"/>
        </w:rPr>
        <w:t xml:space="preserve"> </w:t>
      </w:r>
      <w:r>
        <w:rPr>
          <w:sz w:val="24"/>
        </w:rPr>
        <w:t xml:space="preserve">equating to 1 per 1,097 people. </w:t>
      </w:r>
      <w:proofErr w:type="gramStart"/>
      <w:r>
        <w:rPr>
          <w:sz w:val="24"/>
        </w:rPr>
        <w:t>The majority of</w:t>
      </w:r>
      <w:proofErr w:type="gramEnd"/>
      <w:r>
        <w:rPr>
          <w:sz w:val="24"/>
        </w:rPr>
        <w:t xml:space="preserve"> these premises are located in</w:t>
      </w:r>
      <w:r>
        <w:rPr>
          <w:spacing w:val="-64"/>
          <w:sz w:val="24"/>
        </w:rPr>
        <w:t xml:space="preserve"> </w:t>
      </w:r>
      <w:r>
        <w:rPr>
          <w:sz w:val="24"/>
        </w:rPr>
        <w:t>town, local and neighbourhood centres. It has been shown that there is a</w:t>
      </w:r>
      <w:r>
        <w:rPr>
          <w:spacing w:val="1"/>
          <w:sz w:val="24"/>
        </w:rPr>
        <w:t xml:space="preserve"> </w:t>
      </w:r>
      <w:r>
        <w:rPr>
          <w:sz w:val="24"/>
        </w:rPr>
        <w:t>correlation between areas of multiple deprivation and where hot food</w:t>
      </w:r>
      <w:r>
        <w:rPr>
          <w:spacing w:val="1"/>
          <w:sz w:val="24"/>
        </w:rPr>
        <w:t xml:space="preserve"> </w:t>
      </w:r>
      <w:r>
        <w:rPr>
          <w:sz w:val="24"/>
        </w:rPr>
        <w:t>takeaways locate.</w:t>
      </w:r>
    </w:p>
    <w:p w14:paraId="0CF0C33A" w14:textId="77777777" w:rsidR="00FB7D51" w:rsidRDefault="00FB7D51">
      <w:pPr>
        <w:pStyle w:val="BodyText"/>
        <w:spacing w:before="2"/>
      </w:pPr>
    </w:p>
    <w:p w14:paraId="0CF0C33B" w14:textId="5E72D48F" w:rsidR="00FB7D51" w:rsidRDefault="006712D2">
      <w:pPr>
        <w:pStyle w:val="ListParagraph"/>
        <w:numPr>
          <w:ilvl w:val="0"/>
          <w:numId w:val="12"/>
        </w:numPr>
        <w:tabs>
          <w:tab w:val="left" w:pos="666"/>
          <w:tab w:val="left" w:pos="667"/>
        </w:tabs>
        <w:spacing w:before="1" w:line="237" w:lineRule="auto"/>
        <w:ind w:right="343"/>
        <w:rPr>
          <w:sz w:val="24"/>
        </w:rPr>
      </w:pPr>
      <w:proofErr w:type="gramStart"/>
      <w:r>
        <w:rPr>
          <w:sz w:val="24"/>
        </w:rPr>
        <w:t>In an effort to</w:t>
      </w:r>
      <w:proofErr w:type="gramEnd"/>
      <w:r>
        <w:rPr>
          <w:sz w:val="24"/>
        </w:rPr>
        <w:t xml:space="preserve"> reduce childhood obesity in particular, Medway Council has</w:t>
      </w:r>
      <w:r>
        <w:rPr>
          <w:spacing w:val="1"/>
          <w:sz w:val="24"/>
        </w:rPr>
        <w:t xml:space="preserve"> </w:t>
      </w:r>
      <w:r>
        <w:rPr>
          <w:sz w:val="24"/>
        </w:rPr>
        <w:t>produced a guidance note that seeks to decrease the prevalence of hot food</w:t>
      </w:r>
      <w:r>
        <w:rPr>
          <w:spacing w:val="1"/>
          <w:sz w:val="24"/>
        </w:rPr>
        <w:t xml:space="preserve"> </w:t>
      </w:r>
      <w:r>
        <w:rPr>
          <w:sz w:val="24"/>
        </w:rPr>
        <w:t>takeaways in the area. New hot food takeaways of 100m</w:t>
      </w:r>
      <w:r>
        <w:rPr>
          <w:position w:val="8"/>
          <w:sz w:val="16"/>
        </w:rPr>
        <w:t>2</w:t>
      </w:r>
      <w:r>
        <w:rPr>
          <w:sz w:val="24"/>
        </w:rPr>
        <w:t>, where they are</w:t>
      </w:r>
      <w:r>
        <w:rPr>
          <w:spacing w:val="1"/>
          <w:sz w:val="24"/>
        </w:rPr>
        <w:t xml:space="preserve"> </w:t>
      </w:r>
      <w:r>
        <w:rPr>
          <w:sz w:val="24"/>
        </w:rPr>
        <w:t>deemed</w:t>
      </w:r>
      <w:r>
        <w:rPr>
          <w:spacing w:val="-4"/>
          <w:sz w:val="24"/>
        </w:rPr>
        <w:t xml:space="preserve"> </w:t>
      </w:r>
      <w:r>
        <w:rPr>
          <w:sz w:val="24"/>
        </w:rPr>
        <w:t>appropriate</w:t>
      </w:r>
      <w:r>
        <w:rPr>
          <w:spacing w:val="-2"/>
          <w:sz w:val="24"/>
        </w:rPr>
        <w:t xml:space="preserve"> </w:t>
      </w:r>
      <w:r>
        <w:rPr>
          <w:sz w:val="24"/>
        </w:rPr>
        <w:t>development,</w:t>
      </w:r>
      <w:r>
        <w:rPr>
          <w:spacing w:val="-3"/>
          <w:sz w:val="24"/>
        </w:rPr>
        <w:t xml:space="preserve"> </w:t>
      </w:r>
      <w:r>
        <w:rPr>
          <w:sz w:val="24"/>
        </w:rPr>
        <w:t>would</w:t>
      </w:r>
      <w:r>
        <w:rPr>
          <w:spacing w:val="-3"/>
          <w:sz w:val="24"/>
        </w:rPr>
        <w:t xml:space="preserve"> </w:t>
      </w:r>
      <w:r>
        <w:rPr>
          <w:sz w:val="24"/>
        </w:rPr>
        <w:t>be</w:t>
      </w:r>
      <w:r>
        <w:rPr>
          <w:spacing w:val="-5"/>
          <w:sz w:val="24"/>
        </w:rPr>
        <w:t xml:space="preserve"> </w:t>
      </w:r>
      <w:r>
        <w:rPr>
          <w:sz w:val="24"/>
        </w:rPr>
        <w:t>charged</w:t>
      </w:r>
      <w:r>
        <w:rPr>
          <w:spacing w:val="-4"/>
          <w:sz w:val="24"/>
        </w:rPr>
        <w:t xml:space="preserve"> </w:t>
      </w:r>
      <w:r>
        <w:rPr>
          <w:sz w:val="24"/>
        </w:rPr>
        <w:t>a</w:t>
      </w:r>
      <w:r>
        <w:rPr>
          <w:spacing w:val="-3"/>
          <w:sz w:val="24"/>
        </w:rPr>
        <w:t xml:space="preserve"> </w:t>
      </w:r>
      <w:r>
        <w:rPr>
          <w:sz w:val="24"/>
        </w:rPr>
        <w:t>fixed</w:t>
      </w:r>
      <w:r>
        <w:rPr>
          <w:spacing w:val="-9"/>
          <w:sz w:val="24"/>
        </w:rPr>
        <w:t xml:space="preserve"> </w:t>
      </w:r>
      <w:r>
        <w:rPr>
          <w:sz w:val="24"/>
        </w:rPr>
        <w:t>fee</w:t>
      </w:r>
      <w:r>
        <w:rPr>
          <w:spacing w:val="-6"/>
          <w:sz w:val="24"/>
        </w:rPr>
        <w:t xml:space="preserve"> </w:t>
      </w:r>
      <w:r>
        <w:rPr>
          <w:sz w:val="24"/>
        </w:rPr>
        <w:t>of</w:t>
      </w:r>
      <w:r>
        <w:rPr>
          <w:spacing w:val="-8"/>
          <w:sz w:val="24"/>
        </w:rPr>
        <w:t xml:space="preserve"> </w:t>
      </w:r>
      <w:r>
        <w:rPr>
          <w:sz w:val="24"/>
        </w:rPr>
        <w:t>£1,</w:t>
      </w:r>
      <w:r w:rsidR="00975C99">
        <w:rPr>
          <w:sz w:val="24"/>
        </w:rPr>
        <w:t>530.08</w:t>
      </w:r>
      <w:r>
        <w:rPr>
          <w:sz w:val="24"/>
        </w:rPr>
        <w:t>.</w:t>
      </w:r>
    </w:p>
    <w:p w14:paraId="0CF0C33C" w14:textId="77777777" w:rsidR="00FB7D51" w:rsidRDefault="00FB7D51">
      <w:pPr>
        <w:pStyle w:val="BodyText"/>
        <w:spacing w:before="3"/>
      </w:pPr>
    </w:p>
    <w:p w14:paraId="0CF0C33D" w14:textId="77777777" w:rsidR="00FB7D51" w:rsidRDefault="006712D2" w:rsidP="00D34BF9">
      <w:pPr>
        <w:pStyle w:val="ListParagraph"/>
        <w:numPr>
          <w:ilvl w:val="0"/>
          <w:numId w:val="12"/>
        </w:numPr>
        <w:tabs>
          <w:tab w:val="left" w:pos="666"/>
          <w:tab w:val="left" w:pos="667"/>
        </w:tabs>
        <w:ind w:left="663" w:right="410"/>
        <w:rPr>
          <w:sz w:val="24"/>
        </w:rPr>
      </w:pPr>
      <w:r>
        <w:rPr>
          <w:sz w:val="24"/>
        </w:rPr>
        <w:t>Working with local stakeholders to implement a bespoke initiative with the</w:t>
      </w:r>
      <w:r>
        <w:rPr>
          <w:spacing w:val="1"/>
          <w:sz w:val="24"/>
        </w:rPr>
        <w:t xml:space="preserve"> </w:t>
      </w:r>
      <w:r>
        <w:rPr>
          <w:sz w:val="24"/>
        </w:rPr>
        <w:t>school (s) or the local community within 400m of the development to address</w:t>
      </w:r>
      <w:r>
        <w:rPr>
          <w:spacing w:val="-64"/>
          <w:sz w:val="24"/>
        </w:rPr>
        <w:t xml:space="preserve"> </w:t>
      </w:r>
      <w:r>
        <w:rPr>
          <w:sz w:val="24"/>
        </w:rPr>
        <w:t>the</w:t>
      </w:r>
      <w:r>
        <w:rPr>
          <w:spacing w:val="-4"/>
          <w:sz w:val="24"/>
        </w:rPr>
        <w:t xml:space="preserve"> </w:t>
      </w:r>
      <w:r>
        <w:rPr>
          <w:sz w:val="24"/>
        </w:rPr>
        <w:t>impact</w:t>
      </w:r>
      <w:r>
        <w:rPr>
          <w:spacing w:val="-3"/>
          <w:sz w:val="24"/>
        </w:rPr>
        <w:t xml:space="preserve"> </w:t>
      </w:r>
      <w:r>
        <w:rPr>
          <w:sz w:val="24"/>
        </w:rPr>
        <w:t>of</w:t>
      </w:r>
      <w:r>
        <w:rPr>
          <w:spacing w:val="-5"/>
          <w:sz w:val="24"/>
        </w:rPr>
        <w:t xml:space="preserve"> </w:t>
      </w:r>
      <w:r>
        <w:rPr>
          <w:sz w:val="24"/>
        </w:rPr>
        <w:t>high</w:t>
      </w:r>
      <w:r>
        <w:rPr>
          <w:spacing w:val="-3"/>
          <w:sz w:val="24"/>
        </w:rPr>
        <w:t xml:space="preserve"> </w:t>
      </w:r>
      <w:r>
        <w:rPr>
          <w:sz w:val="24"/>
        </w:rPr>
        <w:t>energy</w:t>
      </w:r>
      <w:r>
        <w:rPr>
          <w:spacing w:val="-4"/>
          <w:sz w:val="24"/>
        </w:rPr>
        <w:t xml:space="preserve"> </w:t>
      </w:r>
      <w:r>
        <w:rPr>
          <w:sz w:val="24"/>
        </w:rPr>
        <w:t>food</w:t>
      </w:r>
      <w:r>
        <w:rPr>
          <w:spacing w:val="-5"/>
          <w:sz w:val="24"/>
        </w:rPr>
        <w:t xml:space="preserve"> </w:t>
      </w:r>
      <w:r>
        <w:rPr>
          <w:sz w:val="24"/>
        </w:rPr>
        <w:t>has</w:t>
      </w:r>
      <w:r>
        <w:rPr>
          <w:spacing w:val="-5"/>
          <w:sz w:val="24"/>
        </w:rPr>
        <w:t xml:space="preserve"> </w:t>
      </w:r>
      <w:r>
        <w:rPr>
          <w:sz w:val="24"/>
        </w:rPr>
        <w:t>on</w:t>
      </w:r>
      <w:r>
        <w:rPr>
          <w:spacing w:val="-3"/>
          <w:sz w:val="24"/>
        </w:rPr>
        <w:t xml:space="preserve"> </w:t>
      </w:r>
      <w:r>
        <w:rPr>
          <w:sz w:val="24"/>
        </w:rPr>
        <w:t>Medway’s</w:t>
      </w:r>
      <w:r>
        <w:rPr>
          <w:spacing w:val="-4"/>
          <w:sz w:val="24"/>
        </w:rPr>
        <w:t xml:space="preserve"> </w:t>
      </w:r>
      <w:r>
        <w:rPr>
          <w:sz w:val="24"/>
        </w:rPr>
        <w:t>population.</w:t>
      </w:r>
      <w:r>
        <w:rPr>
          <w:spacing w:val="-3"/>
          <w:sz w:val="24"/>
        </w:rPr>
        <w:t xml:space="preserve"> </w:t>
      </w:r>
      <w:r>
        <w:rPr>
          <w:sz w:val="24"/>
        </w:rPr>
        <w:t>These</w:t>
      </w:r>
      <w:r>
        <w:rPr>
          <w:spacing w:val="-3"/>
          <w:sz w:val="24"/>
        </w:rPr>
        <w:t xml:space="preserve"> </w:t>
      </w:r>
      <w:r>
        <w:rPr>
          <w:sz w:val="24"/>
        </w:rPr>
        <w:t>initiatives</w:t>
      </w:r>
    </w:p>
    <w:p w14:paraId="0CF0C33E" w14:textId="60D715B0" w:rsidR="00FB7D51" w:rsidRDefault="006712D2" w:rsidP="00D34BF9">
      <w:pPr>
        <w:pStyle w:val="BodyText"/>
        <w:spacing w:before="1"/>
        <w:ind w:left="663" w:right="236"/>
      </w:pPr>
      <w:r>
        <w:t>could include nutritional resources for the school, community food growing and</w:t>
      </w:r>
      <w:r>
        <w:rPr>
          <w:spacing w:val="-64"/>
        </w:rPr>
        <w:t xml:space="preserve"> </w:t>
      </w:r>
      <w:r>
        <w:t>commissioned</w:t>
      </w:r>
      <w:r>
        <w:rPr>
          <w:spacing w:val="-1"/>
        </w:rPr>
        <w:t xml:space="preserve"> </w:t>
      </w:r>
      <w:r>
        <w:t>physical</w:t>
      </w:r>
      <w:r>
        <w:rPr>
          <w:spacing w:val="1"/>
        </w:rPr>
        <w:t xml:space="preserve"> </w:t>
      </w:r>
      <w:r>
        <w:t>activities</w:t>
      </w:r>
      <w:r w:rsidR="00D34BF9">
        <w:t>.</w:t>
      </w:r>
    </w:p>
    <w:p w14:paraId="0CF0C33F" w14:textId="77777777" w:rsidR="00FB7D51" w:rsidRDefault="00FB7D51">
      <w:pPr>
        <w:pStyle w:val="BodyText"/>
        <w:spacing w:before="6"/>
        <w:rPr>
          <w:sz w:val="23"/>
        </w:rPr>
      </w:pPr>
    </w:p>
    <w:p w14:paraId="0CF0C340" w14:textId="3963AAB1" w:rsidR="00FB7D51" w:rsidRDefault="006712D2">
      <w:pPr>
        <w:pStyle w:val="ListParagraph"/>
        <w:numPr>
          <w:ilvl w:val="0"/>
          <w:numId w:val="12"/>
        </w:numPr>
        <w:tabs>
          <w:tab w:val="left" w:pos="666"/>
          <w:tab w:val="left" w:pos="667"/>
        </w:tabs>
        <w:spacing w:before="1"/>
        <w:rPr>
          <w:sz w:val="24"/>
        </w:rPr>
      </w:pPr>
      <w:r>
        <w:rPr>
          <w:sz w:val="24"/>
        </w:rPr>
        <w:t>Charge:</w:t>
      </w:r>
      <w:r>
        <w:rPr>
          <w:spacing w:val="-5"/>
          <w:sz w:val="24"/>
        </w:rPr>
        <w:t xml:space="preserve"> </w:t>
      </w:r>
      <w:r>
        <w:rPr>
          <w:sz w:val="24"/>
        </w:rPr>
        <w:t>£1,</w:t>
      </w:r>
      <w:r w:rsidR="002A5256">
        <w:rPr>
          <w:sz w:val="24"/>
        </w:rPr>
        <w:t>530.08</w:t>
      </w:r>
      <w:r>
        <w:rPr>
          <w:spacing w:val="-1"/>
          <w:sz w:val="24"/>
        </w:rPr>
        <w:t xml:space="preserve"> </w:t>
      </w:r>
      <w:r>
        <w:rPr>
          <w:sz w:val="24"/>
        </w:rPr>
        <w:t>or</w:t>
      </w:r>
      <w:r>
        <w:rPr>
          <w:spacing w:val="-9"/>
          <w:sz w:val="24"/>
        </w:rPr>
        <w:t xml:space="preserve"> </w:t>
      </w:r>
      <w:r>
        <w:rPr>
          <w:sz w:val="24"/>
        </w:rPr>
        <w:t>new</w:t>
      </w:r>
      <w:r>
        <w:rPr>
          <w:spacing w:val="-4"/>
          <w:sz w:val="24"/>
        </w:rPr>
        <w:t xml:space="preserve"> </w:t>
      </w:r>
      <w:r>
        <w:rPr>
          <w:sz w:val="24"/>
        </w:rPr>
        <w:t>hot</w:t>
      </w:r>
      <w:r>
        <w:rPr>
          <w:spacing w:val="-3"/>
          <w:sz w:val="24"/>
        </w:rPr>
        <w:t xml:space="preserve"> </w:t>
      </w:r>
      <w:r>
        <w:rPr>
          <w:sz w:val="24"/>
        </w:rPr>
        <w:t>food</w:t>
      </w:r>
      <w:r>
        <w:rPr>
          <w:spacing w:val="-5"/>
          <w:sz w:val="24"/>
        </w:rPr>
        <w:t xml:space="preserve"> </w:t>
      </w:r>
      <w:r>
        <w:rPr>
          <w:sz w:val="24"/>
        </w:rPr>
        <w:t>takeaways</w:t>
      </w:r>
      <w:r>
        <w:rPr>
          <w:spacing w:val="-2"/>
          <w:sz w:val="24"/>
        </w:rPr>
        <w:t xml:space="preserve"> </w:t>
      </w:r>
      <w:r>
        <w:rPr>
          <w:sz w:val="24"/>
        </w:rPr>
        <w:t>of</w:t>
      </w:r>
      <w:r>
        <w:rPr>
          <w:spacing w:val="-4"/>
          <w:sz w:val="24"/>
        </w:rPr>
        <w:t xml:space="preserve"> </w:t>
      </w:r>
      <w:r>
        <w:rPr>
          <w:sz w:val="24"/>
        </w:rPr>
        <w:t>at least</w:t>
      </w:r>
      <w:r>
        <w:rPr>
          <w:spacing w:val="-5"/>
          <w:sz w:val="24"/>
        </w:rPr>
        <w:t xml:space="preserve"> </w:t>
      </w:r>
      <w:r>
        <w:rPr>
          <w:sz w:val="24"/>
        </w:rPr>
        <w:t>100m</w:t>
      </w:r>
      <w:proofErr w:type="gramStart"/>
      <w:r>
        <w:rPr>
          <w:position w:val="8"/>
          <w:sz w:val="16"/>
        </w:rPr>
        <w:t>2</w:t>
      </w:r>
      <w:r>
        <w:rPr>
          <w:spacing w:val="-3"/>
          <w:position w:val="8"/>
          <w:sz w:val="16"/>
        </w:rPr>
        <w:t xml:space="preserve"> </w:t>
      </w:r>
      <w:r>
        <w:rPr>
          <w:sz w:val="24"/>
        </w:rPr>
        <w:t>.</w:t>
      </w:r>
      <w:proofErr w:type="gramEnd"/>
    </w:p>
    <w:p w14:paraId="0CF0C341" w14:textId="77777777" w:rsidR="00FB7D51" w:rsidRDefault="00FB7D51">
      <w:pPr>
        <w:pStyle w:val="BodyText"/>
        <w:spacing w:before="11"/>
        <w:rPr>
          <w:sz w:val="23"/>
        </w:rPr>
      </w:pPr>
    </w:p>
    <w:p w14:paraId="0CF0C342" w14:textId="77777777" w:rsidR="00FB7D51" w:rsidRPr="006C3381" w:rsidRDefault="006712D2" w:rsidP="006C3381">
      <w:pPr>
        <w:pStyle w:val="Heading2"/>
      </w:pPr>
      <w:r w:rsidRPr="006C3381">
        <w:t>Policy/Evidence</w:t>
      </w:r>
    </w:p>
    <w:p w14:paraId="0CF0C343" w14:textId="77777777" w:rsidR="00FB7D51" w:rsidRDefault="00FB7D51">
      <w:pPr>
        <w:pStyle w:val="BodyText"/>
      </w:pPr>
    </w:p>
    <w:p w14:paraId="0CF0C346" w14:textId="0995EBD1" w:rsidR="00FB7D51" w:rsidRDefault="006712D2" w:rsidP="00D34BF9">
      <w:pPr>
        <w:pStyle w:val="ListParagraph"/>
        <w:ind w:left="663"/>
      </w:pPr>
      <w:r>
        <w:t>The National Planning Policy Framework (2012) and the National Planning</w:t>
      </w:r>
      <w:r>
        <w:rPr>
          <w:spacing w:val="1"/>
        </w:rPr>
        <w:t xml:space="preserve"> </w:t>
      </w:r>
      <w:r>
        <w:t>Practice Guidance (2014) advocate the need for planning to consider health</w:t>
      </w:r>
      <w:r>
        <w:rPr>
          <w:spacing w:val="-64"/>
        </w:rPr>
        <w:t xml:space="preserve"> </w:t>
      </w:r>
      <w:r>
        <w:t>implications</w:t>
      </w:r>
      <w:r>
        <w:rPr>
          <w:spacing w:val="-3"/>
        </w:rPr>
        <w:t xml:space="preserve"> </w:t>
      </w:r>
      <w:r>
        <w:t>and</w:t>
      </w:r>
      <w:r>
        <w:rPr>
          <w:spacing w:val="-1"/>
        </w:rPr>
        <w:t xml:space="preserve"> </w:t>
      </w:r>
      <w:r>
        <w:t>has</w:t>
      </w:r>
      <w:r>
        <w:rPr>
          <w:spacing w:val="-3"/>
        </w:rPr>
        <w:t xml:space="preserve"> </w:t>
      </w:r>
      <w:r>
        <w:t>made</w:t>
      </w:r>
      <w:r>
        <w:rPr>
          <w:spacing w:val="-3"/>
        </w:rPr>
        <w:t xml:space="preserve"> </w:t>
      </w:r>
      <w:r>
        <w:t>an</w:t>
      </w:r>
      <w:r>
        <w:rPr>
          <w:spacing w:val="-5"/>
        </w:rPr>
        <w:t xml:space="preserve"> </w:t>
      </w:r>
      <w:r>
        <w:t>explicit link</w:t>
      </w:r>
      <w:r>
        <w:rPr>
          <w:spacing w:val="-3"/>
        </w:rPr>
        <w:t xml:space="preserve"> </w:t>
      </w:r>
      <w:r>
        <w:t>between</w:t>
      </w:r>
      <w:r>
        <w:rPr>
          <w:spacing w:val="-1"/>
        </w:rPr>
        <w:t xml:space="preserve"> </w:t>
      </w:r>
      <w:r>
        <w:t>the</w:t>
      </w:r>
      <w:r>
        <w:rPr>
          <w:spacing w:val="-2"/>
        </w:rPr>
        <w:t xml:space="preserve"> </w:t>
      </w:r>
      <w:r>
        <w:t>two.</w:t>
      </w:r>
    </w:p>
    <w:p w14:paraId="57847795" w14:textId="0FEC73FC" w:rsidR="00D34BF9" w:rsidRDefault="00D34BF9" w:rsidP="00D34BF9">
      <w:pPr>
        <w:pStyle w:val="ListParagraph"/>
        <w:ind w:left="663"/>
      </w:pPr>
    </w:p>
    <w:p w14:paraId="7D2A50C0" w14:textId="15EADAB0" w:rsidR="00D34BF9" w:rsidRDefault="00D34BF9" w:rsidP="00D34BF9">
      <w:pPr>
        <w:pStyle w:val="ListParagraph"/>
        <w:ind w:left="663"/>
      </w:pPr>
      <w:hyperlink r:id="rId38" w:tooltip="Link to Public Health England’s Healthy people, healthy places briefing on Obesity and the environment: regulating the growth of fast food outlets" w:history="1">
        <w:r w:rsidRPr="00D34BF9">
          <w:rPr>
            <w:rStyle w:val="Hyperlink"/>
          </w:rPr>
          <w:t xml:space="preserve">Public Health England’s Healthy people, healthy places briefing on Obesity and the environment: regulating the growth of </w:t>
        </w:r>
        <w:proofErr w:type="gramStart"/>
        <w:r w:rsidRPr="00D34BF9">
          <w:rPr>
            <w:rStyle w:val="Hyperlink"/>
          </w:rPr>
          <w:t>fast food</w:t>
        </w:r>
        <w:proofErr w:type="gramEnd"/>
        <w:r w:rsidRPr="00D34BF9">
          <w:rPr>
            <w:rStyle w:val="Hyperlink"/>
          </w:rPr>
          <w:t xml:space="preserve"> outlets</w:t>
        </w:r>
      </w:hyperlink>
    </w:p>
    <w:p w14:paraId="0CF0C34B" w14:textId="77777777" w:rsidR="00FB7D51" w:rsidRDefault="00FB7D51">
      <w:pPr>
        <w:pStyle w:val="BodyText"/>
        <w:spacing w:before="4"/>
        <w:rPr>
          <w:sz w:val="16"/>
        </w:rPr>
      </w:pPr>
    </w:p>
    <w:p w14:paraId="0CF0C34C" w14:textId="24098AE2" w:rsidR="00FB7D51" w:rsidRDefault="006712D2" w:rsidP="00D34BF9">
      <w:pPr>
        <w:pStyle w:val="BodyText"/>
        <w:spacing w:before="93" w:after="240"/>
        <w:ind w:left="663"/>
      </w:pPr>
      <w:hyperlink r:id="rId39" w:tooltip="Link to Hot Food Takeaways in Medway: a Guidance Note, 2014" w:history="1">
        <w:r w:rsidRPr="00D34BF9">
          <w:rPr>
            <w:rStyle w:val="Hyperlink"/>
          </w:rPr>
          <w:t>Hot</w:t>
        </w:r>
        <w:r w:rsidRPr="00D34BF9">
          <w:rPr>
            <w:rStyle w:val="Hyperlink"/>
            <w:spacing w:val="-4"/>
          </w:rPr>
          <w:t xml:space="preserve"> </w:t>
        </w:r>
        <w:r w:rsidRPr="00D34BF9">
          <w:rPr>
            <w:rStyle w:val="Hyperlink"/>
          </w:rPr>
          <w:t>Food</w:t>
        </w:r>
        <w:r w:rsidRPr="00D34BF9">
          <w:rPr>
            <w:rStyle w:val="Hyperlink"/>
            <w:spacing w:val="-4"/>
          </w:rPr>
          <w:t xml:space="preserve"> </w:t>
        </w:r>
        <w:r w:rsidRPr="00D34BF9">
          <w:rPr>
            <w:rStyle w:val="Hyperlink"/>
          </w:rPr>
          <w:t>Takeaways</w:t>
        </w:r>
        <w:r w:rsidRPr="00D34BF9">
          <w:rPr>
            <w:rStyle w:val="Hyperlink"/>
            <w:spacing w:val="-4"/>
          </w:rPr>
          <w:t xml:space="preserve"> </w:t>
        </w:r>
        <w:r w:rsidRPr="00D34BF9">
          <w:rPr>
            <w:rStyle w:val="Hyperlink"/>
          </w:rPr>
          <w:t>in</w:t>
        </w:r>
        <w:r w:rsidRPr="00D34BF9">
          <w:rPr>
            <w:rStyle w:val="Hyperlink"/>
            <w:spacing w:val="-4"/>
          </w:rPr>
          <w:t xml:space="preserve"> </w:t>
        </w:r>
        <w:r w:rsidRPr="00D34BF9">
          <w:rPr>
            <w:rStyle w:val="Hyperlink"/>
          </w:rPr>
          <w:t>Medway:</w:t>
        </w:r>
        <w:r w:rsidRPr="00D34BF9">
          <w:rPr>
            <w:rStyle w:val="Hyperlink"/>
            <w:spacing w:val="-9"/>
          </w:rPr>
          <w:t xml:space="preserve"> </w:t>
        </w:r>
        <w:r w:rsidRPr="00D34BF9">
          <w:rPr>
            <w:rStyle w:val="Hyperlink"/>
          </w:rPr>
          <w:t>a</w:t>
        </w:r>
        <w:r w:rsidRPr="00D34BF9">
          <w:rPr>
            <w:rStyle w:val="Hyperlink"/>
            <w:spacing w:val="-2"/>
          </w:rPr>
          <w:t xml:space="preserve"> </w:t>
        </w:r>
        <w:r w:rsidRPr="00D34BF9">
          <w:rPr>
            <w:rStyle w:val="Hyperlink"/>
          </w:rPr>
          <w:t>Guidance</w:t>
        </w:r>
        <w:r w:rsidRPr="00D34BF9">
          <w:rPr>
            <w:rStyle w:val="Hyperlink"/>
            <w:spacing w:val="-8"/>
          </w:rPr>
          <w:t xml:space="preserve"> </w:t>
        </w:r>
        <w:r w:rsidRPr="00D34BF9">
          <w:rPr>
            <w:rStyle w:val="Hyperlink"/>
          </w:rPr>
          <w:t>Note,</w:t>
        </w:r>
        <w:r w:rsidRPr="00D34BF9">
          <w:rPr>
            <w:rStyle w:val="Hyperlink"/>
            <w:spacing w:val="-6"/>
          </w:rPr>
          <w:t xml:space="preserve"> </w:t>
        </w:r>
        <w:r w:rsidRPr="00D34BF9">
          <w:rPr>
            <w:rStyle w:val="Hyperlink"/>
          </w:rPr>
          <w:t>2014</w:t>
        </w:r>
      </w:hyperlink>
    </w:p>
    <w:p w14:paraId="0CF0C350" w14:textId="77777777" w:rsidR="00FB7D51" w:rsidRDefault="00FB7D51">
      <w:pPr>
        <w:sectPr w:rsidR="00FB7D51">
          <w:pgSz w:w="11920" w:h="16850"/>
          <w:pgMar w:top="1600" w:right="1320" w:bottom="1240" w:left="1340" w:header="0" w:footer="1058" w:gutter="0"/>
          <w:cols w:space="720"/>
        </w:sectPr>
      </w:pPr>
    </w:p>
    <w:p w14:paraId="0CF0C352" w14:textId="01C836DF" w:rsidR="00FB7D51" w:rsidRDefault="006712D2" w:rsidP="00CA7B3A">
      <w:pPr>
        <w:pStyle w:val="Heading1"/>
        <w:spacing w:before="81" w:after="360"/>
        <w:ind w:left="1956" w:right="1967" w:firstLine="0"/>
        <w:jc w:val="center"/>
        <w:rPr>
          <w:b w:val="0"/>
          <w:sz w:val="21"/>
        </w:rPr>
      </w:pPr>
      <w:bookmarkStart w:id="69" w:name="Sports_Facilities"/>
      <w:bookmarkStart w:id="70" w:name="_Toc193973038"/>
      <w:bookmarkEnd w:id="69"/>
      <w:r>
        <w:rPr>
          <w:u w:val="single"/>
        </w:rPr>
        <w:lastRenderedPageBreak/>
        <w:t>Sports</w:t>
      </w:r>
      <w:r>
        <w:rPr>
          <w:spacing w:val="-3"/>
          <w:u w:val="single"/>
        </w:rPr>
        <w:t xml:space="preserve"> </w:t>
      </w:r>
      <w:r>
        <w:rPr>
          <w:u w:val="single"/>
        </w:rPr>
        <w:t>Facilities</w:t>
      </w:r>
      <w:bookmarkEnd w:id="70"/>
    </w:p>
    <w:p w14:paraId="0CF0C353" w14:textId="77777777" w:rsidR="00FB7D51" w:rsidRDefault="006712D2">
      <w:pPr>
        <w:pStyle w:val="ListParagraph"/>
        <w:numPr>
          <w:ilvl w:val="0"/>
          <w:numId w:val="11"/>
        </w:numPr>
        <w:tabs>
          <w:tab w:val="left" w:pos="666"/>
          <w:tab w:val="left" w:pos="667"/>
        </w:tabs>
        <w:spacing w:line="276" w:lineRule="auto"/>
        <w:ind w:right="383"/>
        <w:rPr>
          <w:sz w:val="24"/>
        </w:rPr>
      </w:pPr>
      <w:r>
        <w:rPr>
          <w:sz w:val="24"/>
        </w:rPr>
        <w:t>The projected increase in the population of Medway will create demand for</w:t>
      </w:r>
      <w:r>
        <w:rPr>
          <w:spacing w:val="1"/>
          <w:sz w:val="24"/>
        </w:rPr>
        <w:t xml:space="preserve"> </w:t>
      </w:r>
      <w:r>
        <w:rPr>
          <w:sz w:val="24"/>
        </w:rPr>
        <w:t>additional indoor sports facilities which reflect modern customer requirements</w:t>
      </w:r>
      <w:r>
        <w:rPr>
          <w:spacing w:val="-64"/>
          <w:sz w:val="24"/>
        </w:rPr>
        <w:t xml:space="preserve"> </w:t>
      </w:r>
      <w:r>
        <w:rPr>
          <w:sz w:val="24"/>
        </w:rPr>
        <w:t>and</w:t>
      </w:r>
      <w:r>
        <w:rPr>
          <w:spacing w:val="-6"/>
          <w:sz w:val="24"/>
        </w:rPr>
        <w:t xml:space="preserve"> </w:t>
      </w:r>
      <w:r>
        <w:rPr>
          <w:sz w:val="24"/>
        </w:rPr>
        <w:t>align</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Medway</w:t>
      </w:r>
      <w:r>
        <w:rPr>
          <w:spacing w:val="-4"/>
          <w:sz w:val="24"/>
        </w:rPr>
        <w:t xml:space="preserve"> </w:t>
      </w:r>
      <w:r>
        <w:rPr>
          <w:sz w:val="24"/>
        </w:rPr>
        <w:t>Sports</w:t>
      </w:r>
      <w:r>
        <w:rPr>
          <w:spacing w:val="-5"/>
          <w:sz w:val="24"/>
        </w:rPr>
        <w:t xml:space="preserve"> </w:t>
      </w:r>
      <w:r>
        <w:rPr>
          <w:sz w:val="24"/>
        </w:rPr>
        <w:t>Facilities</w:t>
      </w:r>
      <w:r>
        <w:rPr>
          <w:spacing w:val="-3"/>
          <w:sz w:val="24"/>
        </w:rPr>
        <w:t xml:space="preserve"> </w:t>
      </w:r>
      <w:r>
        <w:rPr>
          <w:sz w:val="24"/>
        </w:rPr>
        <w:t>Strategy</w:t>
      </w:r>
      <w:r>
        <w:rPr>
          <w:spacing w:val="-8"/>
          <w:sz w:val="24"/>
        </w:rPr>
        <w:t xml:space="preserve"> </w:t>
      </w:r>
      <w:r>
        <w:rPr>
          <w:sz w:val="24"/>
        </w:rPr>
        <w:t>assessment</w:t>
      </w:r>
      <w:r>
        <w:rPr>
          <w:spacing w:val="-3"/>
          <w:sz w:val="24"/>
        </w:rPr>
        <w:t xml:space="preserve"> </w:t>
      </w:r>
      <w:r>
        <w:rPr>
          <w:sz w:val="24"/>
        </w:rPr>
        <w:t>of</w:t>
      </w:r>
      <w:r>
        <w:rPr>
          <w:spacing w:val="-8"/>
          <w:sz w:val="24"/>
        </w:rPr>
        <w:t xml:space="preserve"> </w:t>
      </w:r>
      <w:r>
        <w:rPr>
          <w:sz w:val="24"/>
        </w:rPr>
        <w:t>needs.</w:t>
      </w:r>
    </w:p>
    <w:p w14:paraId="0CF0C354" w14:textId="77777777" w:rsidR="00FB7D51" w:rsidRDefault="00FB7D51">
      <w:pPr>
        <w:pStyle w:val="BodyText"/>
        <w:spacing w:before="7"/>
        <w:rPr>
          <w:sz w:val="27"/>
        </w:rPr>
      </w:pPr>
    </w:p>
    <w:p w14:paraId="0CF0C355" w14:textId="26FE93B0" w:rsidR="00FB7D51" w:rsidRDefault="006712D2">
      <w:pPr>
        <w:pStyle w:val="ListParagraph"/>
        <w:numPr>
          <w:ilvl w:val="0"/>
          <w:numId w:val="11"/>
        </w:numPr>
        <w:tabs>
          <w:tab w:val="left" w:pos="666"/>
          <w:tab w:val="left" w:pos="667"/>
        </w:tabs>
        <w:rPr>
          <w:b/>
          <w:sz w:val="24"/>
        </w:rPr>
      </w:pPr>
      <w:r>
        <w:rPr>
          <w:sz w:val="24"/>
        </w:rPr>
        <w:t>Charge:</w:t>
      </w:r>
      <w:r>
        <w:rPr>
          <w:spacing w:val="-4"/>
          <w:sz w:val="24"/>
        </w:rPr>
        <w:t xml:space="preserve"> </w:t>
      </w:r>
      <w:r>
        <w:rPr>
          <w:b/>
          <w:sz w:val="24"/>
        </w:rPr>
        <w:t>£</w:t>
      </w:r>
      <w:r w:rsidR="002A5256">
        <w:rPr>
          <w:b/>
          <w:sz w:val="24"/>
        </w:rPr>
        <w:t>334.63</w:t>
      </w:r>
      <w:r>
        <w:rPr>
          <w:b/>
          <w:spacing w:val="-1"/>
          <w:sz w:val="24"/>
        </w:rPr>
        <w:t xml:space="preserve"> </w:t>
      </w:r>
      <w:r>
        <w:rPr>
          <w:b/>
          <w:sz w:val="24"/>
        </w:rPr>
        <w:t>per</w:t>
      </w:r>
      <w:r>
        <w:rPr>
          <w:b/>
          <w:spacing w:val="-5"/>
          <w:sz w:val="24"/>
        </w:rPr>
        <w:t xml:space="preserve"> </w:t>
      </w:r>
      <w:r>
        <w:rPr>
          <w:b/>
          <w:sz w:val="24"/>
        </w:rPr>
        <w:t>dwelling</w:t>
      </w:r>
    </w:p>
    <w:p w14:paraId="0CF0C356" w14:textId="77777777" w:rsidR="00FB7D51" w:rsidRDefault="00FB7D51">
      <w:pPr>
        <w:pStyle w:val="BodyText"/>
        <w:spacing w:before="7"/>
        <w:rPr>
          <w:b/>
          <w:sz w:val="20"/>
        </w:rPr>
      </w:pPr>
    </w:p>
    <w:p w14:paraId="0CF0C357" w14:textId="37583946" w:rsidR="00FB7D51" w:rsidRPr="006C3381" w:rsidRDefault="006712D2" w:rsidP="006C3381">
      <w:pPr>
        <w:pStyle w:val="Heading2"/>
      </w:pPr>
      <w:r w:rsidRPr="006C3381">
        <w:t>Policy</w:t>
      </w:r>
      <w:r w:rsidRPr="006C3381">
        <w:rPr>
          <w:spacing w:val="-4"/>
        </w:rPr>
        <w:t xml:space="preserve"> </w:t>
      </w:r>
      <w:r w:rsidRPr="006C3381">
        <w:t>and</w:t>
      </w:r>
      <w:r w:rsidRPr="006C3381">
        <w:rPr>
          <w:spacing w:val="-5"/>
        </w:rPr>
        <w:t xml:space="preserve"> </w:t>
      </w:r>
      <w:r w:rsidRPr="006C3381">
        <w:t>evidence</w:t>
      </w:r>
    </w:p>
    <w:p w14:paraId="0CF0C358" w14:textId="77777777" w:rsidR="00FB7D51" w:rsidRDefault="00FB7D51">
      <w:pPr>
        <w:pStyle w:val="BodyText"/>
        <w:spacing w:before="7"/>
      </w:pPr>
    </w:p>
    <w:p w14:paraId="0CF0C35C" w14:textId="4BF45561" w:rsidR="00FB7D51" w:rsidRPr="00D34BF9" w:rsidRDefault="006712D2" w:rsidP="00D34BF9">
      <w:pPr>
        <w:pStyle w:val="BodyText"/>
        <w:ind w:left="702"/>
        <w:sectPr w:rsidR="00FB7D51" w:rsidRPr="00D34BF9">
          <w:pgSz w:w="11920" w:h="16850"/>
          <w:pgMar w:top="1340" w:right="1320" w:bottom="1240" w:left="1340" w:header="0" w:footer="1058" w:gutter="0"/>
          <w:cols w:space="720"/>
        </w:sectPr>
      </w:pPr>
      <w:hyperlink r:id="rId40" w:tooltip="Link to Medway Sports Facilities Strategy" w:history="1">
        <w:r w:rsidRPr="00D34BF9">
          <w:rPr>
            <w:rStyle w:val="Hyperlink"/>
          </w:rPr>
          <w:t>Medway</w:t>
        </w:r>
        <w:r w:rsidRPr="00D34BF9">
          <w:rPr>
            <w:rStyle w:val="Hyperlink"/>
            <w:spacing w:val="-4"/>
          </w:rPr>
          <w:t xml:space="preserve"> </w:t>
        </w:r>
        <w:r w:rsidRPr="00D34BF9">
          <w:rPr>
            <w:rStyle w:val="Hyperlink"/>
          </w:rPr>
          <w:t>Sports</w:t>
        </w:r>
        <w:r w:rsidRPr="00D34BF9">
          <w:rPr>
            <w:rStyle w:val="Hyperlink"/>
            <w:spacing w:val="-9"/>
          </w:rPr>
          <w:t xml:space="preserve"> </w:t>
        </w:r>
        <w:r w:rsidRPr="00D34BF9">
          <w:rPr>
            <w:rStyle w:val="Hyperlink"/>
          </w:rPr>
          <w:t>Facilities</w:t>
        </w:r>
        <w:r w:rsidRPr="00D34BF9">
          <w:rPr>
            <w:rStyle w:val="Hyperlink"/>
            <w:spacing w:val="-3"/>
          </w:rPr>
          <w:t xml:space="preserve"> </w:t>
        </w:r>
        <w:r w:rsidRPr="00D34BF9">
          <w:rPr>
            <w:rStyle w:val="Hyperlink"/>
          </w:rPr>
          <w:t>Strategy</w:t>
        </w:r>
      </w:hyperlink>
    </w:p>
    <w:p w14:paraId="0CF0C35E" w14:textId="77777777" w:rsidR="00FB7D51" w:rsidRDefault="006712D2" w:rsidP="00CA7B3A">
      <w:pPr>
        <w:pStyle w:val="Heading1"/>
        <w:spacing w:before="93" w:after="360"/>
        <w:ind w:left="652" w:right="663" w:firstLine="0"/>
        <w:jc w:val="center"/>
      </w:pPr>
      <w:bookmarkStart w:id="71" w:name="Travel"/>
      <w:bookmarkStart w:id="72" w:name="_Toc193973039"/>
      <w:bookmarkEnd w:id="71"/>
      <w:r>
        <w:rPr>
          <w:u w:val="single"/>
        </w:rPr>
        <w:lastRenderedPageBreak/>
        <w:t>Travel</w:t>
      </w:r>
      <w:bookmarkEnd w:id="72"/>
    </w:p>
    <w:p w14:paraId="0CF0C360" w14:textId="77777777" w:rsidR="00FB7D51" w:rsidRDefault="006712D2">
      <w:pPr>
        <w:pStyle w:val="ListParagraph"/>
        <w:numPr>
          <w:ilvl w:val="1"/>
          <w:numId w:val="10"/>
        </w:numPr>
        <w:tabs>
          <w:tab w:val="left" w:pos="666"/>
          <w:tab w:val="left" w:pos="667"/>
        </w:tabs>
        <w:spacing w:before="1" w:line="276" w:lineRule="auto"/>
        <w:ind w:right="473"/>
        <w:rPr>
          <w:sz w:val="24"/>
        </w:rPr>
      </w:pPr>
      <w:r>
        <w:rPr>
          <w:sz w:val="24"/>
        </w:rPr>
        <w:t xml:space="preserve">The majority of new developments generate the need to </w:t>
      </w:r>
      <w:proofErr w:type="gramStart"/>
      <w:r>
        <w:rPr>
          <w:sz w:val="24"/>
        </w:rPr>
        <w:t>travel</w:t>
      </w:r>
      <w:proofErr w:type="gramEnd"/>
      <w:r>
        <w:rPr>
          <w:sz w:val="24"/>
        </w:rPr>
        <w:t xml:space="preserve"> and these</w:t>
      </w:r>
      <w:r>
        <w:rPr>
          <w:spacing w:val="1"/>
          <w:sz w:val="24"/>
        </w:rPr>
        <w:t xml:space="preserve"> </w:t>
      </w:r>
      <w:r>
        <w:rPr>
          <w:sz w:val="24"/>
        </w:rPr>
        <w:t>movements place additional demand on local and regional transport</w:t>
      </w:r>
      <w:r>
        <w:rPr>
          <w:spacing w:val="1"/>
          <w:sz w:val="24"/>
        </w:rPr>
        <w:t xml:space="preserve"> </w:t>
      </w:r>
      <w:r>
        <w:rPr>
          <w:sz w:val="24"/>
        </w:rPr>
        <w:t>infrastructure. In accordance with the National Planning Policy Framework</w:t>
      </w:r>
      <w:r>
        <w:rPr>
          <w:spacing w:val="1"/>
          <w:sz w:val="24"/>
        </w:rPr>
        <w:t xml:space="preserve"> </w:t>
      </w:r>
      <w:r>
        <w:rPr>
          <w:sz w:val="24"/>
        </w:rPr>
        <w:t>(NPPF), developments generating significant movements should be located</w:t>
      </w:r>
      <w:r>
        <w:rPr>
          <w:spacing w:val="1"/>
          <w:sz w:val="24"/>
        </w:rPr>
        <w:t xml:space="preserve"> </w:t>
      </w:r>
      <w:r>
        <w:rPr>
          <w:sz w:val="24"/>
        </w:rPr>
        <w:t>where the need to travel will be minimised and the use of sustainable modes</w:t>
      </w:r>
      <w:r>
        <w:rPr>
          <w:spacing w:val="-64"/>
          <w:sz w:val="24"/>
        </w:rPr>
        <w:t xml:space="preserve"> </w:t>
      </w:r>
      <w:r>
        <w:rPr>
          <w:sz w:val="24"/>
        </w:rPr>
        <w:t>can be maximised, giving priority to pedestrian and cycle movements and</w:t>
      </w:r>
      <w:r>
        <w:rPr>
          <w:spacing w:val="1"/>
          <w:sz w:val="24"/>
        </w:rPr>
        <w:t xml:space="preserve"> </w:t>
      </w:r>
      <w:r>
        <w:rPr>
          <w:sz w:val="24"/>
        </w:rPr>
        <w:t>creating safe and secure layouts that minimise conflicts between traffic and</w:t>
      </w:r>
      <w:r>
        <w:rPr>
          <w:spacing w:val="1"/>
          <w:sz w:val="24"/>
        </w:rPr>
        <w:t xml:space="preserve"> </w:t>
      </w:r>
      <w:r>
        <w:rPr>
          <w:sz w:val="24"/>
        </w:rPr>
        <w:t>cyclists</w:t>
      </w:r>
      <w:r>
        <w:rPr>
          <w:spacing w:val="-1"/>
          <w:sz w:val="24"/>
        </w:rPr>
        <w:t xml:space="preserve"> </w:t>
      </w:r>
      <w:r>
        <w:rPr>
          <w:sz w:val="24"/>
        </w:rPr>
        <w:t>or pedestrians.</w:t>
      </w:r>
    </w:p>
    <w:p w14:paraId="0CF0C361" w14:textId="77777777" w:rsidR="00FB7D51" w:rsidRDefault="006712D2">
      <w:pPr>
        <w:pStyle w:val="ListParagraph"/>
        <w:numPr>
          <w:ilvl w:val="1"/>
          <w:numId w:val="10"/>
        </w:numPr>
        <w:tabs>
          <w:tab w:val="left" w:pos="666"/>
          <w:tab w:val="left" w:pos="667"/>
        </w:tabs>
        <w:spacing w:before="197"/>
        <w:ind w:right="791"/>
        <w:rPr>
          <w:sz w:val="24"/>
        </w:rPr>
      </w:pPr>
      <w:r>
        <w:rPr>
          <w:sz w:val="24"/>
        </w:rPr>
        <w:t>All developments generating a significant amount of movement should be</w:t>
      </w:r>
      <w:r>
        <w:rPr>
          <w:spacing w:val="-64"/>
          <w:sz w:val="24"/>
        </w:rPr>
        <w:t xml:space="preserve"> </w:t>
      </w:r>
      <w:r>
        <w:rPr>
          <w:sz w:val="24"/>
        </w:rPr>
        <w:t>supported by a Transport Assessment or Transport Statement. These</w:t>
      </w:r>
      <w:r>
        <w:rPr>
          <w:spacing w:val="1"/>
          <w:sz w:val="24"/>
        </w:rPr>
        <w:t xml:space="preserve"> </w:t>
      </w:r>
      <w:r>
        <w:rPr>
          <w:sz w:val="24"/>
        </w:rPr>
        <w:t>demonstrate</w:t>
      </w:r>
      <w:r>
        <w:rPr>
          <w:spacing w:val="-1"/>
          <w:sz w:val="24"/>
        </w:rPr>
        <w:t xml:space="preserve"> </w:t>
      </w:r>
      <w:r>
        <w:rPr>
          <w:sz w:val="24"/>
        </w:rPr>
        <w:t>that:</w:t>
      </w:r>
    </w:p>
    <w:p w14:paraId="0CF0C362" w14:textId="77777777" w:rsidR="00FB7D51" w:rsidRDefault="00FB7D51">
      <w:pPr>
        <w:pStyle w:val="BodyText"/>
        <w:spacing w:before="2"/>
      </w:pPr>
    </w:p>
    <w:p w14:paraId="0CF0C363" w14:textId="77777777" w:rsidR="00FB7D51" w:rsidRDefault="006712D2">
      <w:pPr>
        <w:pStyle w:val="ListParagraph"/>
        <w:numPr>
          <w:ilvl w:val="2"/>
          <w:numId w:val="10"/>
        </w:numPr>
        <w:tabs>
          <w:tab w:val="left" w:pos="1234"/>
        </w:tabs>
        <w:spacing w:before="1"/>
        <w:ind w:right="456"/>
        <w:jc w:val="both"/>
        <w:rPr>
          <w:sz w:val="24"/>
        </w:rPr>
      </w:pPr>
      <w:r>
        <w:rPr>
          <w:sz w:val="24"/>
        </w:rPr>
        <w:t>The opportunities for sustainable transport modes have been taken up,</w:t>
      </w:r>
      <w:r>
        <w:rPr>
          <w:spacing w:val="-64"/>
          <w:sz w:val="24"/>
        </w:rPr>
        <w:t xml:space="preserve"> </w:t>
      </w:r>
      <w:r>
        <w:rPr>
          <w:sz w:val="24"/>
        </w:rPr>
        <w:t>depending on the nature and location of the site, to reduce the need for</w:t>
      </w:r>
      <w:r>
        <w:rPr>
          <w:spacing w:val="-64"/>
          <w:sz w:val="24"/>
        </w:rPr>
        <w:t xml:space="preserve"> </w:t>
      </w:r>
      <w:r>
        <w:rPr>
          <w:sz w:val="24"/>
        </w:rPr>
        <w:t>major</w:t>
      </w:r>
      <w:r>
        <w:rPr>
          <w:spacing w:val="-3"/>
          <w:sz w:val="24"/>
        </w:rPr>
        <w:t xml:space="preserve"> </w:t>
      </w:r>
      <w:r>
        <w:rPr>
          <w:sz w:val="24"/>
        </w:rPr>
        <w:t>transport</w:t>
      </w:r>
      <w:r>
        <w:rPr>
          <w:spacing w:val="-3"/>
          <w:sz w:val="24"/>
        </w:rPr>
        <w:t xml:space="preserve"> </w:t>
      </w:r>
      <w:proofErr w:type="gramStart"/>
      <w:r>
        <w:rPr>
          <w:sz w:val="24"/>
        </w:rPr>
        <w:t>infrastructure;</w:t>
      </w:r>
      <w:proofErr w:type="gramEnd"/>
    </w:p>
    <w:p w14:paraId="0CF0C364" w14:textId="77777777" w:rsidR="00FB7D51" w:rsidRDefault="006712D2">
      <w:pPr>
        <w:pStyle w:val="ListParagraph"/>
        <w:numPr>
          <w:ilvl w:val="2"/>
          <w:numId w:val="10"/>
        </w:numPr>
        <w:tabs>
          <w:tab w:val="left" w:pos="1234"/>
        </w:tabs>
        <w:ind w:hanging="570"/>
        <w:jc w:val="both"/>
        <w:rPr>
          <w:sz w:val="24"/>
        </w:rPr>
      </w:pPr>
      <w:r>
        <w:rPr>
          <w:sz w:val="24"/>
        </w:rPr>
        <w:t>Safe</w:t>
      </w:r>
      <w:r>
        <w:rPr>
          <w:spacing w:val="-7"/>
          <w:sz w:val="24"/>
        </w:rPr>
        <w:t xml:space="preserve"> </w:t>
      </w:r>
      <w:r>
        <w:rPr>
          <w:sz w:val="24"/>
        </w:rPr>
        <w:t>and</w:t>
      </w:r>
      <w:r>
        <w:rPr>
          <w:spacing w:val="-3"/>
          <w:sz w:val="24"/>
        </w:rPr>
        <w:t xml:space="preserve"> </w:t>
      </w:r>
      <w:r>
        <w:rPr>
          <w:sz w:val="24"/>
        </w:rPr>
        <w:t>suitable</w:t>
      </w:r>
      <w:r>
        <w:rPr>
          <w:spacing w:val="-5"/>
          <w:sz w:val="24"/>
        </w:rPr>
        <w:t xml:space="preserve"> </w:t>
      </w:r>
      <w:r>
        <w:rPr>
          <w:sz w:val="24"/>
        </w:rPr>
        <w:t>access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site</w:t>
      </w:r>
      <w:r>
        <w:rPr>
          <w:spacing w:val="-3"/>
          <w:sz w:val="24"/>
        </w:rPr>
        <w:t xml:space="preserve"> </w:t>
      </w:r>
      <w:r>
        <w:rPr>
          <w:sz w:val="24"/>
        </w:rPr>
        <w:t>be</w:t>
      </w:r>
      <w:r>
        <w:rPr>
          <w:spacing w:val="-4"/>
          <w:sz w:val="24"/>
        </w:rPr>
        <w:t xml:space="preserve"> </w:t>
      </w:r>
      <w:r>
        <w:rPr>
          <w:sz w:val="24"/>
        </w:rPr>
        <w:t>achieved</w:t>
      </w:r>
      <w:r>
        <w:rPr>
          <w:spacing w:val="-3"/>
          <w:sz w:val="24"/>
        </w:rPr>
        <w:t xml:space="preserve"> </w:t>
      </w:r>
      <w:r>
        <w:rPr>
          <w:sz w:val="24"/>
        </w:rPr>
        <w:t>for</w:t>
      </w:r>
      <w:r>
        <w:rPr>
          <w:spacing w:val="-7"/>
          <w:sz w:val="24"/>
        </w:rPr>
        <w:t xml:space="preserve"> </w:t>
      </w:r>
      <w:r>
        <w:rPr>
          <w:sz w:val="24"/>
        </w:rPr>
        <w:t>all</w:t>
      </w:r>
      <w:r>
        <w:rPr>
          <w:spacing w:val="-5"/>
          <w:sz w:val="24"/>
        </w:rPr>
        <w:t xml:space="preserve"> </w:t>
      </w:r>
      <w:r>
        <w:rPr>
          <w:sz w:val="24"/>
        </w:rPr>
        <w:t>people;</w:t>
      </w:r>
      <w:r>
        <w:rPr>
          <w:spacing w:val="-1"/>
          <w:sz w:val="24"/>
        </w:rPr>
        <w:t xml:space="preserve"> </w:t>
      </w:r>
      <w:r>
        <w:rPr>
          <w:sz w:val="24"/>
        </w:rPr>
        <w:t>and</w:t>
      </w:r>
    </w:p>
    <w:p w14:paraId="0CF0C365" w14:textId="77777777" w:rsidR="00FB7D51" w:rsidRDefault="006712D2">
      <w:pPr>
        <w:pStyle w:val="ListParagraph"/>
        <w:numPr>
          <w:ilvl w:val="2"/>
          <w:numId w:val="10"/>
        </w:numPr>
        <w:tabs>
          <w:tab w:val="left" w:pos="1234"/>
        </w:tabs>
        <w:ind w:right="361"/>
        <w:jc w:val="both"/>
        <w:rPr>
          <w:sz w:val="24"/>
        </w:rPr>
      </w:pPr>
      <w:r>
        <w:rPr>
          <w:sz w:val="24"/>
        </w:rPr>
        <w:t>Improvements can be undertaken within the transport network that limits</w:t>
      </w:r>
      <w:r>
        <w:rPr>
          <w:spacing w:val="-64"/>
          <w:sz w:val="24"/>
        </w:rPr>
        <w:t xml:space="preserve"> </w:t>
      </w:r>
      <w:r>
        <w:rPr>
          <w:sz w:val="24"/>
        </w:rPr>
        <w:t>the</w:t>
      </w:r>
      <w:r>
        <w:rPr>
          <w:spacing w:val="-3"/>
          <w:sz w:val="24"/>
        </w:rPr>
        <w:t xml:space="preserve"> </w:t>
      </w:r>
      <w:r>
        <w:rPr>
          <w:sz w:val="24"/>
        </w:rPr>
        <w:t>significant</w:t>
      </w:r>
      <w:r>
        <w:rPr>
          <w:spacing w:val="-2"/>
          <w:sz w:val="24"/>
        </w:rPr>
        <w:t xml:space="preserve"> </w:t>
      </w:r>
      <w:r>
        <w:rPr>
          <w:sz w:val="24"/>
        </w:rPr>
        <w:t>impacts</w:t>
      </w:r>
      <w:r>
        <w:rPr>
          <w:spacing w:val="-6"/>
          <w:sz w:val="24"/>
        </w:rPr>
        <w:t xml:space="preserve"> </w:t>
      </w:r>
      <w:r>
        <w:rPr>
          <w:sz w:val="24"/>
        </w:rPr>
        <w:t>of the</w:t>
      </w:r>
      <w:r>
        <w:rPr>
          <w:spacing w:val="-3"/>
          <w:sz w:val="24"/>
        </w:rPr>
        <w:t xml:space="preserve"> </w:t>
      </w:r>
      <w:r>
        <w:rPr>
          <w:sz w:val="24"/>
        </w:rPr>
        <w:t>development,</w:t>
      </w:r>
      <w:r>
        <w:rPr>
          <w:spacing w:val="-3"/>
          <w:sz w:val="24"/>
        </w:rPr>
        <w:t xml:space="preserve"> </w:t>
      </w:r>
      <w:r>
        <w:rPr>
          <w:sz w:val="24"/>
        </w:rPr>
        <w:t>in</w:t>
      </w:r>
      <w:r>
        <w:rPr>
          <w:spacing w:val="-4"/>
          <w:sz w:val="24"/>
        </w:rPr>
        <w:t xml:space="preserve"> </w:t>
      </w:r>
      <w:r>
        <w:rPr>
          <w:sz w:val="24"/>
        </w:rPr>
        <w:t>a cost-effective</w:t>
      </w:r>
      <w:r>
        <w:rPr>
          <w:spacing w:val="-2"/>
          <w:sz w:val="24"/>
        </w:rPr>
        <w:t xml:space="preserve"> </w:t>
      </w:r>
      <w:r>
        <w:rPr>
          <w:sz w:val="24"/>
        </w:rPr>
        <w:t>way.</w:t>
      </w:r>
    </w:p>
    <w:p w14:paraId="0CF0C366" w14:textId="77777777" w:rsidR="00FB7D51" w:rsidRDefault="00FB7D51">
      <w:pPr>
        <w:pStyle w:val="BodyText"/>
      </w:pPr>
    </w:p>
    <w:p w14:paraId="0CF0C367" w14:textId="77777777" w:rsidR="00FB7D51" w:rsidRDefault="006712D2" w:rsidP="006C3381">
      <w:pPr>
        <w:pStyle w:val="ListParagraph"/>
        <w:numPr>
          <w:ilvl w:val="1"/>
          <w:numId w:val="10"/>
        </w:numPr>
        <w:tabs>
          <w:tab w:val="left" w:pos="666"/>
          <w:tab w:val="left" w:pos="667"/>
        </w:tabs>
        <w:spacing w:before="197"/>
        <w:ind w:right="791"/>
        <w:rPr>
          <w:sz w:val="24"/>
        </w:rPr>
      </w:pPr>
      <w:r>
        <w:rPr>
          <w:sz w:val="24"/>
        </w:rPr>
        <w:t>Highways England will be concerned with proposals that have the</w:t>
      </w:r>
      <w:r w:rsidRPr="006C3381">
        <w:rPr>
          <w:sz w:val="24"/>
        </w:rPr>
        <w:t xml:space="preserve"> </w:t>
      </w:r>
      <w:r>
        <w:rPr>
          <w:sz w:val="24"/>
        </w:rPr>
        <w:t>potential</w:t>
      </w:r>
      <w:r w:rsidRPr="006C3381">
        <w:rPr>
          <w:sz w:val="24"/>
        </w:rPr>
        <w:t xml:space="preserve"> </w:t>
      </w:r>
      <w:r>
        <w:rPr>
          <w:sz w:val="24"/>
        </w:rPr>
        <w:t>to</w:t>
      </w:r>
      <w:r w:rsidRPr="006C3381">
        <w:rPr>
          <w:sz w:val="24"/>
        </w:rPr>
        <w:t xml:space="preserve"> </w:t>
      </w:r>
      <w:r>
        <w:rPr>
          <w:sz w:val="24"/>
        </w:rPr>
        <w:t>impact</w:t>
      </w:r>
      <w:r w:rsidRPr="006C3381">
        <w:rPr>
          <w:sz w:val="24"/>
        </w:rPr>
        <w:t xml:space="preserve"> </w:t>
      </w:r>
      <w:r>
        <w:rPr>
          <w:sz w:val="24"/>
        </w:rPr>
        <w:t>on</w:t>
      </w:r>
      <w:r w:rsidRPr="006C3381">
        <w:rPr>
          <w:sz w:val="24"/>
        </w:rPr>
        <w:t xml:space="preserve"> </w:t>
      </w:r>
      <w:r>
        <w:rPr>
          <w:sz w:val="24"/>
        </w:rPr>
        <w:t>the</w:t>
      </w:r>
      <w:r w:rsidRPr="006C3381">
        <w:rPr>
          <w:sz w:val="24"/>
        </w:rPr>
        <w:t xml:space="preserve"> </w:t>
      </w:r>
      <w:r>
        <w:rPr>
          <w:sz w:val="24"/>
        </w:rPr>
        <w:t>safe</w:t>
      </w:r>
      <w:r w:rsidRPr="006C3381">
        <w:rPr>
          <w:sz w:val="24"/>
        </w:rPr>
        <w:t xml:space="preserve"> </w:t>
      </w:r>
      <w:r>
        <w:rPr>
          <w:sz w:val="24"/>
        </w:rPr>
        <w:t>and</w:t>
      </w:r>
      <w:r w:rsidRPr="006C3381">
        <w:rPr>
          <w:sz w:val="24"/>
        </w:rPr>
        <w:t xml:space="preserve"> </w:t>
      </w:r>
      <w:r>
        <w:rPr>
          <w:sz w:val="24"/>
        </w:rPr>
        <w:t>efficient</w:t>
      </w:r>
      <w:r w:rsidRPr="006C3381">
        <w:rPr>
          <w:sz w:val="24"/>
        </w:rPr>
        <w:t xml:space="preserve"> </w:t>
      </w:r>
      <w:r>
        <w:rPr>
          <w:sz w:val="24"/>
        </w:rPr>
        <w:t>operation</w:t>
      </w:r>
      <w:r w:rsidRPr="006C3381">
        <w:rPr>
          <w:sz w:val="24"/>
        </w:rPr>
        <w:t xml:space="preserve"> </w:t>
      </w:r>
      <w:r>
        <w:rPr>
          <w:sz w:val="24"/>
        </w:rPr>
        <w:t>of</w:t>
      </w:r>
      <w:r w:rsidRPr="006C3381">
        <w:rPr>
          <w:sz w:val="24"/>
        </w:rPr>
        <w:t xml:space="preserve"> </w:t>
      </w:r>
      <w:r>
        <w:rPr>
          <w:sz w:val="24"/>
        </w:rPr>
        <w:t>the</w:t>
      </w:r>
      <w:r w:rsidRPr="006C3381">
        <w:rPr>
          <w:sz w:val="24"/>
        </w:rPr>
        <w:t xml:space="preserve"> </w:t>
      </w:r>
      <w:r>
        <w:rPr>
          <w:sz w:val="24"/>
        </w:rPr>
        <w:t>Strategic</w:t>
      </w:r>
      <w:r w:rsidRPr="006C3381">
        <w:rPr>
          <w:sz w:val="24"/>
        </w:rPr>
        <w:t xml:space="preserve"> </w:t>
      </w:r>
      <w:r>
        <w:rPr>
          <w:sz w:val="24"/>
        </w:rPr>
        <w:t>Road</w:t>
      </w:r>
      <w:r w:rsidRPr="006C3381">
        <w:rPr>
          <w:sz w:val="24"/>
        </w:rPr>
        <w:t xml:space="preserve"> </w:t>
      </w:r>
      <w:r>
        <w:rPr>
          <w:sz w:val="24"/>
        </w:rPr>
        <w:t>Network,</w:t>
      </w:r>
      <w:r w:rsidRPr="006C3381">
        <w:rPr>
          <w:sz w:val="24"/>
        </w:rPr>
        <w:t xml:space="preserve"> </w:t>
      </w:r>
      <w:r>
        <w:rPr>
          <w:sz w:val="24"/>
        </w:rPr>
        <w:t>in</w:t>
      </w:r>
      <w:r w:rsidRPr="006C3381">
        <w:rPr>
          <w:sz w:val="24"/>
        </w:rPr>
        <w:t xml:space="preserve"> </w:t>
      </w:r>
      <w:r>
        <w:rPr>
          <w:sz w:val="24"/>
        </w:rPr>
        <w:t>the</w:t>
      </w:r>
      <w:r w:rsidRPr="006C3381">
        <w:rPr>
          <w:sz w:val="24"/>
        </w:rPr>
        <w:t xml:space="preserve"> </w:t>
      </w:r>
      <w:r>
        <w:rPr>
          <w:sz w:val="24"/>
        </w:rPr>
        <w:t>case</w:t>
      </w:r>
      <w:r w:rsidRPr="006C3381">
        <w:rPr>
          <w:sz w:val="24"/>
        </w:rPr>
        <w:t xml:space="preserve"> </w:t>
      </w:r>
      <w:r>
        <w:rPr>
          <w:sz w:val="24"/>
        </w:rPr>
        <w:t>of</w:t>
      </w:r>
      <w:r w:rsidRPr="006C3381">
        <w:rPr>
          <w:sz w:val="24"/>
        </w:rPr>
        <w:t xml:space="preserve"> </w:t>
      </w:r>
      <w:r>
        <w:rPr>
          <w:sz w:val="24"/>
        </w:rPr>
        <w:t>Medway,</w:t>
      </w:r>
      <w:r w:rsidRPr="006C3381">
        <w:rPr>
          <w:sz w:val="24"/>
        </w:rPr>
        <w:t xml:space="preserve"> </w:t>
      </w:r>
      <w:r>
        <w:rPr>
          <w:sz w:val="24"/>
        </w:rPr>
        <w:t>the</w:t>
      </w:r>
      <w:r w:rsidRPr="006C3381">
        <w:rPr>
          <w:sz w:val="24"/>
        </w:rPr>
        <w:t xml:space="preserve"> </w:t>
      </w:r>
      <w:r>
        <w:rPr>
          <w:sz w:val="24"/>
        </w:rPr>
        <w:t>A2</w:t>
      </w:r>
      <w:r w:rsidRPr="006C3381">
        <w:rPr>
          <w:sz w:val="24"/>
        </w:rPr>
        <w:t xml:space="preserve"> </w:t>
      </w:r>
      <w:r>
        <w:rPr>
          <w:sz w:val="24"/>
        </w:rPr>
        <w:t>west</w:t>
      </w:r>
      <w:r w:rsidRPr="006C3381">
        <w:rPr>
          <w:sz w:val="24"/>
        </w:rPr>
        <w:t xml:space="preserve"> </w:t>
      </w:r>
      <w:r>
        <w:rPr>
          <w:sz w:val="24"/>
        </w:rPr>
        <w:t>and M2.</w:t>
      </w:r>
    </w:p>
    <w:p w14:paraId="0CF0C368" w14:textId="77777777" w:rsidR="00FB7D51" w:rsidRDefault="00FB7D51">
      <w:pPr>
        <w:pStyle w:val="BodyText"/>
      </w:pPr>
    </w:p>
    <w:p w14:paraId="0CF0C369" w14:textId="77777777" w:rsidR="00FB7D51" w:rsidRDefault="006712D2" w:rsidP="006C3381">
      <w:pPr>
        <w:pStyle w:val="Heading2"/>
      </w:pPr>
      <w:bookmarkStart w:id="73" w:name="2._Policy_Context"/>
      <w:bookmarkEnd w:id="73"/>
      <w:r>
        <w:t>Policy</w:t>
      </w:r>
      <w:r>
        <w:rPr>
          <w:spacing w:val="-8"/>
        </w:rPr>
        <w:t xml:space="preserve"> </w:t>
      </w:r>
      <w:r>
        <w:t>Context</w:t>
      </w:r>
    </w:p>
    <w:p w14:paraId="0CF0C36A" w14:textId="77777777" w:rsidR="00FB7D51" w:rsidRDefault="00FB7D51">
      <w:pPr>
        <w:pStyle w:val="BodyText"/>
        <w:rPr>
          <w:b/>
        </w:rPr>
      </w:pPr>
    </w:p>
    <w:p w14:paraId="2068D1DC" w14:textId="15E9DE23" w:rsidR="00EC55FC" w:rsidRDefault="00EC55FC" w:rsidP="00EC55FC">
      <w:pPr>
        <w:pStyle w:val="BodyText"/>
        <w:spacing w:after="240"/>
        <w:ind w:left="663"/>
      </w:pPr>
      <w:hyperlink r:id="rId41" w:tooltip="Link to National Planning Policy Framework 2" w:history="1">
        <w:r w:rsidRPr="00EC55FC">
          <w:rPr>
            <w:rStyle w:val="Hyperlink"/>
          </w:rPr>
          <w:t>National Planning Policy Framework 2</w:t>
        </w:r>
      </w:hyperlink>
    </w:p>
    <w:p w14:paraId="498B7021" w14:textId="7CD1D31B" w:rsidR="00A93E25" w:rsidRDefault="00A93E25" w:rsidP="001B0001">
      <w:pPr>
        <w:pStyle w:val="BodyText"/>
        <w:spacing w:after="240"/>
        <w:ind w:left="663"/>
      </w:pPr>
      <w:hyperlink r:id="rId42" w:history="1"/>
      <w:hyperlink r:id="rId43" w:tooltip="Link to National Planning Policy Framework chapter 9: Promoting sustainable transport" w:history="1">
        <w:r w:rsidRPr="00A93E25">
          <w:rPr>
            <w:rStyle w:val="Hyperlink"/>
          </w:rPr>
          <w:t>National Planning Policy Framework chapter 9: Promoting sustainable transport</w:t>
        </w:r>
      </w:hyperlink>
    </w:p>
    <w:p w14:paraId="4189FAFB" w14:textId="0A7CF1CE" w:rsidR="00A93E25" w:rsidRDefault="00A93E25" w:rsidP="001B0001">
      <w:pPr>
        <w:pStyle w:val="BodyText"/>
        <w:spacing w:before="1" w:after="240" w:line="451" w:lineRule="auto"/>
        <w:ind w:left="663" w:right="238" w:firstLine="11"/>
      </w:pPr>
      <w:hyperlink r:id="rId44" w:tooltip="Link to Medway Local Plan 2003 (Medway Council)" w:history="1">
        <w:r w:rsidRPr="00207220">
          <w:rPr>
            <w:rStyle w:val="Hyperlink"/>
          </w:rPr>
          <w:t>Medway Local Plan 2003 (Medway Council)</w:t>
        </w:r>
      </w:hyperlink>
    </w:p>
    <w:p w14:paraId="0CF0C372" w14:textId="01C78CB7" w:rsidR="00FB7D51" w:rsidRDefault="006712D2" w:rsidP="00A93E25">
      <w:pPr>
        <w:pStyle w:val="BodyText"/>
        <w:spacing w:after="240"/>
        <w:ind w:left="663"/>
      </w:pPr>
      <w:hyperlink r:id="rId45" w:tooltip="Link to Planning Practice Guidance: Travel plans, transport assessments and statements, March 2014" w:history="1">
        <w:r w:rsidRPr="00A93E25">
          <w:rPr>
            <w:rStyle w:val="Hyperlink"/>
          </w:rPr>
          <w:t>Planning</w:t>
        </w:r>
        <w:r w:rsidRPr="00A93E25">
          <w:rPr>
            <w:rStyle w:val="Hyperlink"/>
            <w:spacing w:val="-6"/>
          </w:rPr>
          <w:t xml:space="preserve"> </w:t>
        </w:r>
        <w:r w:rsidRPr="00A93E25">
          <w:rPr>
            <w:rStyle w:val="Hyperlink"/>
          </w:rPr>
          <w:t>Practice</w:t>
        </w:r>
        <w:r w:rsidRPr="00A93E25">
          <w:rPr>
            <w:rStyle w:val="Hyperlink"/>
            <w:spacing w:val="-6"/>
          </w:rPr>
          <w:t xml:space="preserve"> </w:t>
        </w:r>
        <w:r w:rsidRPr="00A93E25">
          <w:rPr>
            <w:rStyle w:val="Hyperlink"/>
          </w:rPr>
          <w:t>Guidance:</w:t>
        </w:r>
        <w:r w:rsidRPr="00A93E25">
          <w:rPr>
            <w:rStyle w:val="Hyperlink"/>
            <w:spacing w:val="-9"/>
          </w:rPr>
          <w:t xml:space="preserve"> </w:t>
        </w:r>
        <w:r w:rsidRPr="00A93E25">
          <w:rPr>
            <w:rStyle w:val="Hyperlink"/>
          </w:rPr>
          <w:t>Travel</w:t>
        </w:r>
        <w:r w:rsidRPr="00A93E25">
          <w:rPr>
            <w:rStyle w:val="Hyperlink"/>
            <w:spacing w:val="-8"/>
          </w:rPr>
          <w:t xml:space="preserve"> </w:t>
        </w:r>
        <w:r w:rsidRPr="00A93E25">
          <w:rPr>
            <w:rStyle w:val="Hyperlink"/>
          </w:rPr>
          <w:t>plans,</w:t>
        </w:r>
        <w:r w:rsidRPr="00A93E25">
          <w:rPr>
            <w:rStyle w:val="Hyperlink"/>
            <w:spacing w:val="-6"/>
          </w:rPr>
          <w:t xml:space="preserve"> </w:t>
        </w:r>
        <w:r w:rsidRPr="00A93E25">
          <w:rPr>
            <w:rStyle w:val="Hyperlink"/>
          </w:rPr>
          <w:t>transport</w:t>
        </w:r>
        <w:r w:rsidRPr="00A93E25">
          <w:rPr>
            <w:rStyle w:val="Hyperlink"/>
            <w:spacing w:val="-10"/>
          </w:rPr>
          <w:t xml:space="preserve"> </w:t>
        </w:r>
        <w:r w:rsidRPr="00A93E25">
          <w:rPr>
            <w:rStyle w:val="Hyperlink"/>
          </w:rPr>
          <w:t>assessments</w:t>
        </w:r>
        <w:r w:rsidRPr="00A93E25">
          <w:rPr>
            <w:rStyle w:val="Hyperlink"/>
            <w:spacing w:val="-6"/>
          </w:rPr>
          <w:t xml:space="preserve"> </w:t>
        </w:r>
        <w:r w:rsidRPr="00A93E25">
          <w:rPr>
            <w:rStyle w:val="Hyperlink"/>
          </w:rPr>
          <w:t>and</w:t>
        </w:r>
        <w:r w:rsidRPr="00A93E25">
          <w:rPr>
            <w:rStyle w:val="Hyperlink"/>
            <w:spacing w:val="-63"/>
          </w:rPr>
          <w:t xml:space="preserve"> </w:t>
        </w:r>
        <w:r w:rsidRPr="00A93E25">
          <w:rPr>
            <w:rStyle w:val="Hyperlink"/>
          </w:rPr>
          <w:t>statements,</w:t>
        </w:r>
        <w:r w:rsidRPr="00A93E25">
          <w:rPr>
            <w:rStyle w:val="Hyperlink"/>
            <w:spacing w:val="-2"/>
          </w:rPr>
          <w:t xml:space="preserve"> </w:t>
        </w:r>
        <w:r w:rsidRPr="00A93E25">
          <w:rPr>
            <w:rStyle w:val="Hyperlink"/>
          </w:rPr>
          <w:t>March</w:t>
        </w:r>
        <w:r w:rsidRPr="00A93E25">
          <w:rPr>
            <w:rStyle w:val="Hyperlink"/>
            <w:spacing w:val="-4"/>
          </w:rPr>
          <w:t xml:space="preserve"> </w:t>
        </w:r>
        <w:r w:rsidRPr="00A93E25">
          <w:rPr>
            <w:rStyle w:val="Hyperlink"/>
          </w:rPr>
          <w:t>2014</w:t>
        </w:r>
      </w:hyperlink>
    </w:p>
    <w:p w14:paraId="0CF0C37A" w14:textId="6D966B32" w:rsidR="00FB7D51" w:rsidRDefault="006712D2" w:rsidP="00EC55FC">
      <w:pPr>
        <w:pStyle w:val="BodyText"/>
        <w:spacing w:before="92" w:after="240"/>
        <w:ind w:left="663" w:right="369"/>
      </w:pPr>
      <w:hyperlink r:id="rId46" w:tooltip="Link to DfT Circular 02/2013 the Strategic Road Network and the Delivery of Sustainable Development (2013)" w:history="1">
        <w:r w:rsidRPr="00EC55FC">
          <w:rPr>
            <w:rStyle w:val="Hyperlink"/>
          </w:rPr>
          <w:t>DfT Circular 02/2013 the Strategic Road Network and the Delivery of Sustainable</w:t>
        </w:r>
        <w:r w:rsidRPr="00EC55FC">
          <w:rPr>
            <w:rStyle w:val="Hyperlink"/>
            <w:spacing w:val="1"/>
          </w:rPr>
          <w:t xml:space="preserve"> </w:t>
        </w:r>
        <w:r w:rsidRPr="00EC55FC">
          <w:rPr>
            <w:rStyle w:val="Hyperlink"/>
          </w:rPr>
          <w:t>Development (2013)</w:t>
        </w:r>
      </w:hyperlink>
    </w:p>
    <w:p w14:paraId="0CF0C37C" w14:textId="14957859" w:rsidR="00FB7D51" w:rsidRDefault="006712D2" w:rsidP="00EC55FC">
      <w:pPr>
        <w:pStyle w:val="BodyText"/>
        <w:spacing w:before="92" w:after="240"/>
        <w:ind w:left="663" w:right="680"/>
      </w:pPr>
      <w:hyperlink r:id="rId47" w:tooltip="Link to Planning for the future – A guide to working with Highways England on planning matters (2013)" w:history="1">
        <w:r w:rsidRPr="00EC55FC">
          <w:rPr>
            <w:rStyle w:val="Hyperlink"/>
          </w:rPr>
          <w:t>Planning for the future – A guide to working with Highways England on planning</w:t>
        </w:r>
        <w:r w:rsidRPr="00EC55FC">
          <w:rPr>
            <w:rStyle w:val="Hyperlink"/>
            <w:spacing w:val="-64"/>
          </w:rPr>
          <w:t xml:space="preserve"> </w:t>
        </w:r>
        <w:r w:rsidRPr="00EC55FC">
          <w:rPr>
            <w:rStyle w:val="Hyperlink"/>
          </w:rPr>
          <w:t>matters</w:t>
        </w:r>
        <w:r w:rsidRPr="00EC55FC">
          <w:rPr>
            <w:rStyle w:val="Hyperlink"/>
            <w:spacing w:val="-1"/>
          </w:rPr>
          <w:t xml:space="preserve"> </w:t>
        </w:r>
        <w:r w:rsidRPr="00EC55FC">
          <w:rPr>
            <w:rStyle w:val="Hyperlink"/>
          </w:rPr>
          <w:t>(2013)</w:t>
        </w:r>
      </w:hyperlink>
    </w:p>
    <w:p w14:paraId="0CF0C380" w14:textId="77777777" w:rsidR="00FB7D51" w:rsidRDefault="006712D2" w:rsidP="006C3381">
      <w:pPr>
        <w:pStyle w:val="Heading2"/>
      </w:pPr>
      <w:bookmarkStart w:id="74" w:name="3._Requirement"/>
      <w:bookmarkEnd w:id="74"/>
      <w:r>
        <w:t>Requirement</w:t>
      </w:r>
    </w:p>
    <w:p w14:paraId="0CF0C381" w14:textId="77777777" w:rsidR="00FB7D51" w:rsidRDefault="00FB7D51">
      <w:pPr>
        <w:pStyle w:val="BodyText"/>
        <w:spacing w:before="2"/>
        <w:rPr>
          <w:b/>
        </w:rPr>
      </w:pPr>
    </w:p>
    <w:p w14:paraId="0CF0C382" w14:textId="7F076E41" w:rsidR="00FB7D51" w:rsidRDefault="006712D2" w:rsidP="006C3381">
      <w:pPr>
        <w:pStyle w:val="ListParagraph"/>
        <w:numPr>
          <w:ilvl w:val="1"/>
          <w:numId w:val="10"/>
        </w:numPr>
        <w:tabs>
          <w:tab w:val="left" w:pos="666"/>
          <w:tab w:val="left" w:pos="667"/>
        </w:tabs>
        <w:spacing w:before="197"/>
        <w:ind w:right="791"/>
        <w:rPr>
          <w:sz w:val="24"/>
        </w:rPr>
      </w:pPr>
      <w:r>
        <w:rPr>
          <w:sz w:val="24"/>
        </w:rPr>
        <w:t>This policy context shapes Medway Council’s approach in respect of transport</w:t>
      </w:r>
      <w:r>
        <w:rPr>
          <w:spacing w:val="-64"/>
          <w:sz w:val="24"/>
        </w:rPr>
        <w:t xml:space="preserve"> </w:t>
      </w:r>
      <w:r>
        <w:rPr>
          <w:sz w:val="24"/>
        </w:rPr>
        <w:t>contributions, which will be sought for off-site mitigation in respect of the</w:t>
      </w:r>
      <w:r>
        <w:rPr>
          <w:spacing w:val="1"/>
          <w:sz w:val="24"/>
        </w:rPr>
        <w:t xml:space="preserve"> </w:t>
      </w:r>
      <w:r>
        <w:rPr>
          <w:sz w:val="24"/>
        </w:rPr>
        <w:t>following:</w:t>
      </w:r>
    </w:p>
    <w:p w14:paraId="0CF0C384" w14:textId="77777777" w:rsidR="00FB7D51" w:rsidRDefault="006712D2" w:rsidP="006C3381">
      <w:pPr>
        <w:pStyle w:val="ListParagraph"/>
        <w:numPr>
          <w:ilvl w:val="3"/>
          <w:numId w:val="9"/>
        </w:numPr>
        <w:tabs>
          <w:tab w:val="left" w:pos="1233"/>
          <w:tab w:val="left" w:pos="1234"/>
        </w:tabs>
        <w:spacing w:line="292" w:lineRule="exact"/>
        <w:ind w:hanging="1177"/>
        <w:rPr>
          <w:sz w:val="24"/>
        </w:rPr>
      </w:pPr>
      <w:r>
        <w:rPr>
          <w:sz w:val="24"/>
        </w:rPr>
        <w:lastRenderedPageBreak/>
        <w:t>Sustainable</w:t>
      </w:r>
      <w:r>
        <w:rPr>
          <w:spacing w:val="-9"/>
          <w:sz w:val="24"/>
        </w:rPr>
        <w:t xml:space="preserve"> </w:t>
      </w:r>
      <w:r>
        <w:rPr>
          <w:sz w:val="24"/>
        </w:rPr>
        <w:t>travel:</w:t>
      </w:r>
      <w:r>
        <w:rPr>
          <w:spacing w:val="-11"/>
          <w:sz w:val="24"/>
        </w:rPr>
        <w:t xml:space="preserve"> </w:t>
      </w:r>
      <w:r>
        <w:rPr>
          <w:sz w:val="24"/>
        </w:rPr>
        <w:t>accessible</w:t>
      </w:r>
      <w:r>
        <w:rPr>
          <w:spacing w:val="-7"/>
          <w:sz w:val="24"/>
        </w:rPr>
        <w:t xml:space="preserve"> </w:t>
      </w:r>
      <w:r>
        <w:rPr>
          <w:sz w:val="24"/>
        </w:rPr>
        <w:t>and</w:t>
      </w:r>
      <w:r>
        <w:rPr>
          <w:spacing w:val="-8"/>
          <w:sz w:val="24"/>
        </w:rPr>
        <w:t xml:space="preserve"> </w:t>
      </w:r>
      <w:r>
        <w:rPr>
          <w:sz w:val="24"/>
        </w:rPr>
        <w:t>connected</w:t>
      </w:r>
      <w:r>
        <w:rPr>
          <w:spacing w:val="-9"/>
          <w:sz w:val="24"/>
        </w:rPr>
        <w:t xml:space="preserve"> </w:t>
      </w:r>
      <w:r>
        <w:rPr>
          <w:sz w:val="24"/>
        </w:rPr>
        <w:t>communities</w:t>
      </w:r>
    </w:p>
    <w:p w14:paraId="0CF0C385" w14:textId="77777777" w:rsidR="00FB7D51" w:rsidRDefault="006712D2" w:rsidP="006C3381">
      <w:pPr>
        <w:pStyle w:val="ListParagraph"/>
        <w:numPr>
          <w:ilvl w:val="3"/>
          <w:numId w:val="9"/>
        </w:numPr>
        <w:tabs>
          <w:tab w:val="left" w:pos="1233"/>
          <w:tab w:val="left" w:pos="1234"/>
        </w:tabs>
        <w:spacing w:line="292" w:lineRule="exact"/>
        <w:ind w:hanging="1177"/>
        <w:rPr>
          <w:sz w:val="24"/>
        </w:rPr>
      </w:pPr>
      <w:r>
        <w:rPr>
          <w:sz w:val="24"/>
        </w:rPr>
        <w:t>Highway</w:t>
      </w:r>
      <w:r>
        <w:rPr>
          <w:spacing w:val="-8"/>
          <w:sz w:val="24"/>
        </w:rPr>
        <w:t xml:space="preserve"> </w:t>
      </w:r>
      <w:r>
        <w:rPr>
          <w:sz w:val="24"/>
        </w:rPr>
        <w:t>safety</w:t>
      </w:r>
    </w:p>
    <w:p w14:paraId="0CF0C386" w14:textId="77777777" w:rsidR="00FB7D51" w:rsidRDefault="006712D2" w:rsidP="006C3381">
      <w:pPr>
        <w:pStyle w:val="ListParagraph"/>
        <w:numPr>
          <w:ilvl w:val="3"/>
          <w:numId w:val="9"/>
        </w:numPr>
        <w:tabs>
          <w:tab w:val="left" w:pos="1233"/>
          <w:tab w:val="left" w:pos="1234"/>
        </w:tabs>
        <w:spacing w:line="293" w:lineRule="exact"/>
        <w:ind w:hanging="1177"/>
        <w:rPr>
          <w:sz w:val="24"/>
        </w:rPr>
      </w:pPr>
      <w:r>
        <w:rPr>
          <w:sz w:val="24"/>
        </w:rPr>
        <w:t>Highway</w:t>
      </w:r>
      <w:r>
        <w:rPr>
          <w:spacing w:val="-8"/>
          <w:sz w:val="24"/>
        </w:rPr>
        <w:t xml:space="preserve"> </w:t>
      </w:r>
      <w:r>
        <w:rPr>
          <w:sz w:val="24"/>
        </w:rPr>
        <w:t>capacity</w:t>
      </w:r>
    </w:p>
    <w:p w14:paraId="0CF0C387" w14:textId="77777777" w:rsidR="00FB7D51" w:rsidRDefault="00FB7D51">
      <w:pPr>
        <w:pStyle w:val="BodyText"/>
        <w:spacing w:before="6"/>
      </w:pPr>
    </w:p>
    <w:p w14:paraId="0CF0C388" w14:textId="77777777" w:rsidR="00FB7D51" w:rsidRDefault="006712D2" w:rsidP="006C3381">
      <w:pPr>
        <w:pStyle w:val="ListParagraph"/>
        <w:numPr>
          <w:ilvl w:val="1"/>
          <w:numId w:val="10"/>
        </w:numPr>
        <w:tabs>
          <w:tab w:val="left" w:pos="666"/>
          <w:tab w:val="left" w:pos="667"/>
        </w:tabs>
        <w:spacing w:before="197"/>
        <w:ind w:right="791"/>
        <w:rPr>
          <w:sz w:val="24"/>
        </w:rPr>
      </w:pPr>
      <w:r>
        <w:rPr>
          <w:sz w:val="24"/>
        </w:rPr>
        <w:t xml:space="preserve">The highway works deemed necessary </w:t>
      </w:r>
      <w:proofErr w:type="gramStart"/>
      <w:r>
        <w:rPr>
          <w:sz w:val="24"/>
        </w:rPr>
        <w:t>as a result of</w:t>
      </w:r>
      <w:proofErr w:type="gramEnd"/>
      <w:r>
        <w:rPr>
          <w:sz w:val="24"/>
        </w:rPr>
        <w:t xml:space="preserve"> a development proposal</w:t>
      </w:r>
      <w:r>
        <w:rPr>
          <w:spacing w:val="1"/>
          <w:sz w:val="24"/>
        </w:rPr>
        <w:t xml:space="preserve"> </w:t>
      </w:r>
      <w:r>
        <w:rPr>
          <w:sz w:val="24"/>
        </w:rPr>
        <w:t>may include any works for improving the existing highway network, providing</w:t>
      </w:r>
      <w:r>
        <w:rPr>
          <w:spacing w:val="1"/>
          <w:sz w:val="24"/>
        </w:rPr>
        <w:t xml:space="preserve"> </w:t>
      </w:r>
      <w:r>
        <w:rPr>
          <w:sz w:val="24"/>
        </w:rPr>
        <w:t>new highways, accommodating public transport, pedestrians and cyclists,</w:t>
      </w:r>
      <w:r>
        <w:rPr>
          <w:spacing w:val="1"/>
          <w:sz w:val="24"/>
        </w:rPr>
        <w:t xml:space="preserve"> </w:t>
      </w:r>
      <w:r>
        <w:rPr>
          <w:sz w:val="24"/>
        </w:rPr>
        <w:t>associated engineering works and necessary legal and administrative costs.</w:t>
      </w:r>
      <w:r>
        <w:rPr>
          <w:spacing w:val="1"/>
          <w:sz w:val="24"/>
        </w:rPr>
        <w:t xml:space="preserve"> </w:t>
      </w:r>
      <w:r>
        <w:rPr>
          <w:sz w:val="24"/>
        </w:rPr>
        <w:t>Highway works will normally be undertaken by the developer through a Section</w:t>
      </w:r>
      <w:r>
        <w:rPr>
          <w:spacing w:val="-64"/>
          <w:sz w:val="24"/>
        </w:rPr>
        <w:t xml:space="preserve"> </w:t>
      </w:r>
      <w:r>
        <w:rPr>
          <w:sz w:val="24"/>
        </w:rPr>
        <w:t>278 agreement, which will include a charge for future maintenance. These</w:t>
      </w:r>
      <w:r>
        <w:rPr>
          <w:spacing w:val="1"/>
          <w:sz w:val="24"/>
        </w:rPr>
        <w:t xml:space="preserve"> </w:t>
      </w:r>
      <w:r>
        <w:rPr>
          <w:sz w:val="24"/>
        </w:rPr>
        <w:t xml:space="preserve">works will be taken </w:t>
      </w:r>
      <w:proofErr w:type="gramStart"/>
      <w:r>
        <w:rPr>
          <w:sz w:val="24"/>
        </w:rPr>
        <w:t>in to</w:t>
      </w:r>
      <w:proofErr w:type="gramEnd"/>
      <w:r>
        <w:rPr>
          <w:sz w:val="24"/>
        </w:rPr>
        <w:t xml:space="preserve"> consideration when determining the level of developer</w:t>
      </w:r>
      <w:r>
        <w:rPr>
          <w:spacing w:val="-64"/>
          <w:sz w:val="24"/>
        </w:rPr>
        <w:t xml:space="preserve"> </w:t>
      </w:r>
      <w:r>
        <w:rPr>
          <w:sz w:val="24"/>
        </w:rPr>
        <w:t>contributions.</w:t>
      </w:r>
    </w:p>
    <w:p w14:paraId="0CF0C389" w14:textId="77777777" w:rsidR="00FB7D51" w:rsidRDefault="00FB7D51">
      <w:pPr>
        <w:pStyle w:val="BodyText"/>
      </w:pPr>
    </w:p>
    <w:p w14:paraId="0CF0C38A" w14:textId="77777777" w:rsidR="00FB7D51" w:rsidRDefault="006712D2" w:rsidP="006C3381">
      <w:pPr>
        <w:pStyle w:val="Heading2"/>
      </w:pPr>
      <w:bookmarkStart w:id="75" w:name="4._Sustainable_Travel:_accessible_and_co"/>
      <w:bookmarkEnd w:id="75"/>
      <w:r>
        <w:t>Sustainable</w:t>
      </w:r>
      <w:r>
        <w:rPr>
          <w:spacing w:val="-9"/>
        </w:rPr>
        <w:t xml:space="preserve"> </w:t>
      </w:r>
      <w:r>
        <w:t>Travel:</w:t>
      </w:r>
      <w:r>
        <w:rPr>
          <w:spacing w:val="-9"/>
        </w:rPr>
        <w:t xml:space="preserve"> </w:t>
      </w:r>
      <w:r>
        <w:t>accessible</w:t>
      </w:r>
      <w:r>
        <w:rPr>
          <w:spacing w:val="-4"/>
        </w:rPr>
        <w:t xml:space="preserve"> </w:t>
      </w:r>
      <w:r>
        <w:t>and</w:t>
      </w:r>
      <w:r>
        <w:rPr>
          <w:spacing w:val="-9"/>
        </w:rPr>
        <w:t xml:space="preserve"> </w:t>
      </w:r>
      <w:r>
        <w:t>connected</w:t>
      </w:r>
      <w:r>
        <w:rPr>
          <w:spacing w:val="-5"/>
        </w:rPr>
        <w:t xml:space="preserve"> </w:t>
      </w:r>
      <w:r>
        <w:t>communities</w:t>
      </w:r>
    </w:p>
    <w:p w14:paraId="0CF0C38B" w14:textId="77777777" w:rsidR="00FB7D51" w:rsidRDefault="00FB7D51">
      <w:pPr>
        <w:pStyle w:val="BodyText"/>
        <w:spacing w:before="1"/>
        <w:rPr>
          <w:b/>
        </w:rPr>
      </w:pPr>
    </w:p>
    <w:p w14:paraId="0CF0C38C" w14:textId="77777777" w:rsidR="00FB7D51" w:rsidRDefault="006712D2" w:rsidP="006C3381">
      <w:pPr>
        <w:pStyle w:val="ListParagraph"/>
        <w:numPr>
          <w:ilvl w:val="1"/>
          <w:numId w:val="10"/>
        </w:numPr>
        <w:tabs>
          <w:tab w:val="left" w:pos="666"/>
          <w:tab w:val="left" w:pos="667"/>
        </w:tabs>
        <w:spacing w:before="197"/>
        <w:ind w:left="663" w:right="794"/>
        <w:rPr>
          <w:sz w:val="24"/>
        </w:rPr>
      </w:pPr>
      <w:r>
        <w:rPr>
          <w:sz w:val="24"/>
        </w:rPr>
        <w:t>New developments will require access to key services by non-car modes and</w:t>
      </w:r>
      <w:r>
        <w:rPr>
          <w:spacing w:val="1"/>
          <w:sz w:val="24"/>
        </w:rPr>
        <w:t xml:space="preserve"> </w:t>
      </w:r>
      <w:r>
        <w:rPr>
          <w:sz w:val="24"/>
        </w:rPr>
        <w:t>should promote walking, cycling and the use of public transport for</w:t>
      </w:r>
      <w:r>
        <w:rPr>
          <w:spacing w:val="1"/>
          <w:sz w:val="24"/>
        </w:rPr>
        <w:t xml:space="preserve"> </w:t>
      </w:r>
      <w:r>
        <w:rPr>
          <w:sz w:val="24"/>
        </w:rPr>
        <w:t>employment, leisure and health purposes. Linkages between new</w:t>
      </w:r>
      <w:r>
        <w:rPr>
          <w:spacing w:val="1"/>
          <w:sz w:val="24"/>
        </w:rPr>
        <w:t xml:space="preserve"> </w:t>
      </w:r>
      <w:r>
        <w:rPr>
          <w:sz w:val="24"/>
        </w:rPr>
        <w:t>developments and local facilities and community infrastructure, the public</w:t>
      </w:r>
      <w:r>
        <w:rPr>
          <w:spacing w:val="1"/>
          <w:sz w:val="24"/>
        </w:rPr>
        <w:t xml:space="preserve"> </w:t>
      </w:r>
      <w:r>
        <w:rPr>
          <w:sz w:val="24"/>
        </w:rPr>
        <w:t>transport network and established walking and cycling routes are fundamental</w:t>
      </w:r>
      <w:r>
        <w:rPr>
          <w:spacing w:val="-64"/>
          <w:sz w:val="24"/>
        </w:rPr>
        <w:t xml:space="preserve"> </w:t>
      </w:r>
      <w:r>
        <w:rPr>
          <w:sz w:val="24"/>
        </w:rPr>
        <w:t>to achieving more sustainable patterns of movement and reducing reliance on</w:t>
      </w:r>
      <w:r>
        <w:rPr>
          <w:spacing w:val="-64"/>
          <w:sz w:val="24"/>
        </w:rPr>
        <w:t xml:space="preserve"> </w:t>
      </w:r>
      <w:r>
        <w:rPr>
          <w:sz w:val="24"/>
        </w:rPr>
        <w:t>the</w:t>
      </w:r>
      <w:r>
        <w:rPr>
          <w:spacing w:val="-5"/>
          <w:sz w:val="24"/>
        </w:rPr>
        <w:t xml:space="preserve"> </w:t>
      </w:r>
      <w:r>
        <w:rPr>
          <w:sz w:val="24"/>
        </w:rPr>
        <w:t>private</w:t>
      </w:r>
      <w:r>
        <w:rPr>
          <w:spacing w:val="-3"/>
          <w:sz w:val="24"/>
        </w:rPr>
        <w:t xml:space="preserve"> </w:t>
      </w:r>
      <w:r>
        <w:rPr>
          <w:sz w:val="24"/>
        </w:rPr>
        <w:t>motorcar.</w:t>
      </w:r>
    </w:p>
    <w:p w14:paraId="0CF0C38E" w14:textId="77777777" w:rsidR="00FB7D51" w:rsidRDefault="006712D2" w:rsidP="006C3381">
      <w:pPr>
        <w:pStyle w:val="ListParagraph"/>
        <w:numPr>
          <w:ilvl w:val="1"/>
          <w:numId w:val="10"/>
        </w:numPr>
        <w:tabs>
          <w:tab w:val="left" w:pos="666"/>
          <w:tab w:val="left" w:pos="667"/>
        </w:tabs>
        <w:spacing w:before="197" w:after="240"/>
        <w:ind w:left="663" w:right="794"/>
        <w:rPr>
          <w:sz w:val="24"/>
        </w:rPr>
      </w:pPr>
      <w:r>
        <w:rPr>
          <w:sz w:val="24"/>
        </w:rPr>
        <w:t>Where necessary, improvements to non-car accessibility will be sought in the</w:t>
      </w:r>
      <w:r>
        <w:rPr>
          <w:spacing w:val="1"/>
          <w:sz w:val="24"/>
        </w:rPr>
        <w:t xml:space="preserve"> </w:t>
      </w:r>
      <w:r>
        <w:rPr>
          <w:sz w:val="24"/>
        </w:rPr>
        <w:t>form of stand-alone measures or a contribution towards schemes that Medway</w:t>
      </w:r>
      <w:r>
        <w:rPr>
          <w:spacing w:val="-64"/>
          <w:sz w:val="24"/>
        </w:rPr>
        <w:t xml:space="preserve"> </w:t>
      </w:r>
      <w:r>
        <w:rPr>
          <w:sz w:val="24"/>
        </w:rPr>
        <w:t>Council has identified as providing wider benefits. A contribution towards public</w:t>
      </w:r>
      <w:r>
        <w:rPr>
          <w:spacing w:val="-64"/>
          <w:sz w:val="24"/>
        </w:rPr>
        <w:t xml:space="preserve"> </w:t>
      </w:r>
      <w:r>
        <w:rPr>
          <w:sz w:val="24"/>
        </w:rPr>
        <w:t xml:space="preserve">transport service provision and associated infrastructure may also be sought </w:t>
      </w:r>
      <w:proofErr w:type="gramStart"/>
      <w:r>
        <w:rPr>
          <w:sz w:val="24"/>
        </w:rPr>
        <w:t>in</w:t>
      </w:r>
      <w:r>
        <w:rPr>
          <w:spacing w:val="-64"/>
          <w:sz w:val="24"/>
        </w:rPr>
        <w:t xml:space="preserve"> </w:t>
      </w:r>
      <w:r>
        <w:rPr>
          <w:sz w:val="24"/>
        </w:rPr>
        <w:t>order</w:t>
      </w:r>
      <w:r>
        <w:rPr>
          <w:spacing w:val="-1"/>
          <w:sz w:val="24"/>
        </w:rPr>
        <w:t xml:space="preserve"> </w:t>
      </w:r>
      <w:r>
        <w:rPr>
          <w:sz w:val="24"/>
        </w:rPr>
        <w:t>to</w:t>
      </w:r>
      <w:proofErr w:type="gramEnd"/>
      <w:r>
        <w:rPr>
          <w:spacing w:val="-5"/>
          <w:sz w:val="24"/>
        </w:rPr>
        <w:t xml:space="preserve"> </w:t>
      </w:r>
      <w:r>
        <w:rPr>
          <w:sz w:val="24"/>
        </w:rPr>
        <w:t>enhance</w:t>
      </w:r>
      <w:r>
        <w:rPr>
          <w:spacing w:val="2"/>
          <w:sz w:val="24"/>
        </w:rPr>
        <w:t xml:space="preserve"> </w:t>
      </w:r>
      <w:r>
        <w:rPr>
          <w:sz w:val="24"/>
        </w:rPr>
        <w:t>the</w:t>
      </w:r>
      <w:r>
        <w:rPr>
          <w:spacing w:val="-2"/>
          <w:sz w:val="24"/>
        </w:rPr>
        <w:t xml:space="preserve"> </w:t>
      </w:r>
      <w:r>
        <w:rPr>
          <w:sz w:val="24"/>
        </w:rPr>
        <w:t>sustainable</w:t>
      </w:r>
      <w:r>
        <w:rPr>
          <w:spacing w:val="-2"/>
          <w:sz w:val="24"/>
        </w:rPr>
        <w:t xml:space="preserve"> </w:t>
      </w:r>
      <w:r>
        <w:rPr>
          <w:sz w:val="24"/>
        </w:rPr>
        <w:t>credentials</w:t>
      </w:r>
      <w:r>
        <w:rPr>
          <w:spacing w:val="-7"/>
          <w:sz w:val="24"/>
        </w:rPr>
        <w:t xml:space="preserve"> </w:t>
      </w:r>
      <w:r>
        <w:rPr>
          <w:sz w:val="24"/>
        </w:rPr>
        <w:t>of the</w:t>
      </w:r>
      <w:r>
        <w:rPr>
          <w:spacing w:val="-2"/>
          <w:sz w:val="24"/>
        </w:rPr>
        <w:t xml:space="preserve"> </w:t>
      </w:r>
      <w:r>
        <w:rPr>
          <w:sz w:val="24"/>
        </w:rPr>
        <w:t>development.</w:t>
      </w:r>
    </w:p>
    <w:p w14:paraId="0CF0C390" w14:textId="77777777" w:rsidR="00FB7D51" w:rsidRDefault="006712D2" w:rsidP="006C3381">
      <w:pPr>
        <w:pStyle w:val="ListParagraph"/>
        <w:numPr>
          <w:ilvl w:val="1"/>
          <w:numId w:val="10"/>
        </w:numPr>
        <w:tabs>
          <w:tab w:val="left" w:pos="666"/>
          <w:tab w:val="left" w:pos="667"/>
        </w:tabs>
        <w:spacing w:before="197" w:after="240"/>
        <w:ind w:left="663" w:right="794"/>
        <w:rPr>
          <w:sz w:val="24"/>
        </w:rPr>
      </w:pPr>
      <w:r>
        <w:rPr>
          <w:sz w:val="24"/>
        </w:rPr>
        <w:t>Medway Council places high value on initiatives that reduce the impact of the</w:t>
      </w:r>
      <w:r>
        <w:rPr>
          <w:spacing w:val="-64"/>
          <w:sz w:val="24"/>
        </w:rPr>
        <w:t xml:space="preserve"> </w:t>
      </w:r>
      <w:r>
        <w:rPr>
          <w:sz w:val="24"/>
        </w:rPr>
        <w:t>school run on the highway network and promote ‘active travel’ to schools and</w:t>
      </w:r>
      <w:r>
        <w:rPr>
          <w:spacing w:val="-64"/>
          <w:sz w:val="24"/>
        </w:rPr>
        <w:t xml:space="preserve"> </w:t>
      </w:r>
      <w:r>
        <w:rPr>
          <w:sz w:val="24"/>
        </w:rPr>
        <w:t>other educational establishments. Development proposals may therefore be</w:t>
      </w:r>
      <w:r>
        <w:rPr>
          <w:spacing w:val="1"/>
          <w:sz w:val="24"/>
        </w:rPr>
        <w:t xml:space="preserve"> </w:t>
      </w:r>
      <w:r>
        <w:rPr>
          <w:sz w:val="24"/>
        </w:rPr>
        <w:t>required to provide a contribution towards educational and promotional</w:t>
      </w:r>
      <w:r>
        <w:rPr>
          <w:spacing w:val="1"/>
          <w:sz w:val="24"/>
        </w:rPr>
        <w:t xml:space="preserve"> </w:t>
      </w:r>
      <w:r>
        <w:rPr>
          <w:sz w:val="24"/>
        </w:rPr>
        <w:t>initiatives local to the site, including route improvements and the development</w:t>
      </w:r>
      <w:r>
        <w:rPr>
          <w:spacing w:val="-64"/>
          <w:sz w:val="24"/>
        </w:rPr>
        <w:t xml:space="preserve"> </w:t>
      </w:r>
      <w:r>
        <w:rPr>
          <w:sz w:val="24"/>
        </w:rPr>
        <w:t>of</w:t>
      </w:r>
      <w:r>
        <w:rPr>
          <w:spacing w:val="-3"/>
          <w:sz w:val="24"/>
        </w:rPr>
        <w:t xml:space="preserve"> </w:t>
      </w:r>
      <w:r>
        <w:rPr>
          <w:sz w:val="24"/>
        </w:rPr>
        <w:t>School Travel</w:t>
      </w:r>
      <w:r>
        <w:rPr>
          <w:spacing w:val="-2"/>
          <w:sz w:val="24"/>
        </w:rPr>
        <w:t xml:space="preserve"> </w:t>
      </w:r>
      <w:r>
        <w:rPr>
          <w:sz w:val="24"/>
        </w:rPr>
        <w:t>Plans.</w:t>
      </w:r>
    </w:p>
    <w:p w14:paraId="0CF0C392" w14:textId="77777777" w:rsidR="00FB7D51" w:rsidRDefault="006712D2" w:rsidP="006C3381">
      <w:pPr>
        <w:pStyle w:val="ListParagraph"/>
        <w:numPr>
          <w:ilvl w:val="1"/>
          <w:numId w:val="10"/>
        </w:numPr>
        <w:tabs>
          <w:tab w:val="left" w:pos="666"/>
          <w:tab w:val="left" w:pos="667"/>
        </w:tabs>
        <w:spacing w:before="197" w:after="600"/>
        <w:ind w:left="663" w:right="794"/>
        <w:rPr>
          <w:sz w:val="24"/>
        </w:rPr>
      </w:pPr>
      <w:r>
        <w:rPr>
          <w:sz w:val="24"/>
        </w:rPr>
        <w:t>Developments will often impact on the existing Public Rights of Way (</w:t>
      </w:r>
      <w:proofErr w:type="spellStart"/>
      <w:r>
        <w:rPr>
          <w:sz w:val="24"/>
        </w:rPr>
        <w:t>PRoW</w:t>
      </w:r>
      <w:proofErr w:type="spellEnd"/>
      <w:r>
        <w:rPr>
          <w:sz w:val="24"/>
        </w:rPr>
        <w:t>)</w:t>
      </w:r>
      <w:r>
        <w:rPr>
          <w:spacing w:val="1"/>
          <w:sz w:val="24"/>
        </w:rPr>
        <w:t xml:space="preserve"> </w:t>
      </w:r>
      <w:r>
        <w:rPr>
          <w:sz w:val="24"/>
        </w:rPr>
        <w:t>network and improvements may be required to facilitate additional use.</w:t>
      </w:r>
      <w:r>
        <w:rPr>
          <w:spacing w:val="1"/>
          <w:sz w:val="24"/>
        </w:rPr>
        <w:t xml:space="preserve"> </w:t>
      </w:r>
      <w:r>
        <w:rPr>
          <w:sz w:val="24"/>
        </w:rPr>
        <w:t xml:space="preserve">Improvements to the existing </w:t>
      </w:r>
      <w:proofErr w:type="spellStart"/>
      <w:r>
        <w:rPr>
          <w:sz w:val="24"/>
        </w:rPr>
        <w:t>PRoW</w:t>
      </w:r>
      <w:proofErr w:type="spellEnd"/>
      <w:r>
        <w:rPr>
          <w:sz w:val="24"/>
        </w:rPr>
        <w:t xml:space="preserve"> network required </w:t>
      </w:r>
      <w:proofErr w:type="gramStart"/>
      <w:r>
        <w:rPr>
          <w:sz w:val="24"/>
        </w:rPr>
        <w:t>as a result of</w:t>
      </w:r>
      <w:proofErr w:type="gramEnd"/>
      <w:r>
        <w:rPr>
          <w:sz w:val="24"/>
        </w:rPr>
        <w:t xml:space="preserve"> a</w:t>
      </w:r>
      <w:r>
        <w:rPr>
          <w:spacing w:val="1"/>
          <w:sz w:val="24"/>
        </w:rPr>
        <w:t xml:space="preserve"> </w:t>
      </w:r>
      <w:r>
        <w:rPr>
          <w:sz w:val="24"/>
        </w:rPr>
        <w:t>development may also necessitate the provision of new routes linking existing</w:t>
      </w:r>
      <w:r>
        <w:rPr>
          <w:spacing w:val="1"/>
          <w:sz w:val="24"/>
        </w:rPr>
        <w:t xml:space="preserve"> </w:t>
      </w:r>
      <w:r>
        <w:rPr>
          <w:sz w:val="24"/>
        </w:rPr>
        <w:t>rights of way. In each case, the required improvements will be determined in</w:t>
      </w:r>
      <w:r>
        <w:rPr>
          <w:spacing w:val="1"/>
          <w:sz w:val="24"/>
        </w:rPr>
        <w:t xml:space="preserve"> </w:t>
      </w:r>
      <w:r>
        <w:rPr>
          <w:sz w:val="24"/>
        </w:rPr>
        <w:t>relation to the scale of development, with a view to providing access to strategic</w:t>
      </w:r>
      <w:r>
        <w:rPr>
          <w:spacing w:val="-64"/>
          <w:sz w:val="24"/>
        </w:rPr>
        <w:t xml:space="preserve"> </w:t>
      </w:r>
      <w:r>
        <w:rPr>
          <w:sz w:val="24"/>
        </w:rPr>
        <w:t>facilities, including</w:t>
      </w:r>
      <w:r>
        <w:rPr>
          <w:spacing w:val="-2"/>
          <w:sz w:val="24"/>
        </w:rPr>
        <w:t xml:space="preserve"> </w:t>
      </w:r>
      <w:r>
        <w:rPr>
          <w:sz w:val="24"/>
        </w:rPr>
        <w:t>green infrastructure.</w:t>
      </w:r>
    </w:p>
    <w:p w14:paraId="0CF0C394" w14:textId="77777777" w:rsidR="00FB7D51" w:rsidRDefault="006712D2" w:rsidP="006C3381">
      <w:pPr>
        <w:pStyle w:val="Heading2"/>
      </w:pPr>
      <w:bookmarkStart w:id="76" w:name="5._Highway_Safety"/>
      <w:bookmarkEnd w:id="76"/>
      <w:r>
        <w:t>Highway</w:t>
      </w:r>
      <w:r>
        <w:rPr>
          <w:spacing w:val="-13"/>
        </w:rPr>
        <w:t xml:space="preserve"> </w:t>
      </w:r>
      <w:r>
        <w:t>Safety</w:t>
      </w:r>
    </w:p>
    <w:p w14:paraId="0CF0C397" w14:textId="348A0734" w:rsidR="00FB7D51" w:rsidRPr="006C3381" w:rsidRDefault="006712D2" w:rsidP="006C3381">
      <w:pPr>
        <w:pStyle w:val="ListParagraph"/>
        <w:numPr>
          <w:ilvl w:val="1"/>
          <w:numId w:val="10"/>
        </w:numPr>
        <w:tabs>
          <w:tab w:val="left" w:pos="666"/>
          <w:tab w:val="left" w:pos="667"/>
        </w:tabs>
        <w:spacing w:before="197" w:after="600"/>
        <w:ind w:left="663" w:right="794"/>
        <w:rPr>
          <w:sz w:val="24"/>
        </w:rPr>
      </w:pPr>
      <w:r>
        <w:rPr>
          <w:sz w:val="24"/>
        </w:rPr>
        <w:t xml:space="preserve">For proposed major developments, a Transport Assessment is required </w:t>
      </w:r>
      <w:r>
        <w:rPr>
          <w:sz w:val="24"/>
        </w:rPr>
        <w:lastRenderedPageBreak/>
        <w:t>to</w:t>
      </w:r>
      <w:r>
        <w:rPr>
          <w:spacing w:val="1"/>
          <w:sz w:val="24"/>
        </w:rPr>
        <w:t xml:space="preserve"> </w:t>
      </w:r>
      <w:r>
        <w:rPr>
          <w:sz w:val="24"/>
        </w:rPr>
        <w:t>assess road safety data (available from Medway Council) within an agreed</w:t>
      </w:r>
      <w:r>
        <w:rPr>
          <w:spacing w:val="1"/>
          <w:sz w:val="24"/>
        </w:rPr>
        <w:t xml:space="preserve"> </w:t>
      </w:r>
      <w:r>
        <w:rPr>
          <w:sz w:val="24"/>
        </w:rPr>
        <w:t>area. If the additional movements generated by the development are likely to</w:t>
      </w:r>
      <w:r>
        <w:rPr>
          <w:spacing w:val="1"/>
          <w:sz w:val="24"/>
        </w:rPr>
        <w:t xml:space="preserve"> </w:t>
      </w:r>
      <w:r>
        <w:rPr>
          <w:sz w:val="24"/>
        </w:rPr>
        <w:t>increase the risk of crashes (all road users) in the vicinity of the site, either</w:t>
      </w:r>
      <w:r>
        <w:rPr>
          <w:spacing w:val="1"/>
          <w:sz w:val="24"/>
        </w:rPr>
        <w:t xml:space="preserve"> </w:t>
      </w:r>
      <w:r>
        <w:rPr>
          <w:sz w:val="24"/>
        </w:rPr>
        <w:t>directly or indirectly through the diversion of traffic along other routes, a</w:t>
      </w:r>
      <w:r>
        <w:rPr>
          <w:spacing w:val="1"/>
          <w:sz w:val="24"/>
        </w:rPr>
        <w:t xml:space="preserve"> </w:t>
      </w:r>
      <w:r>
        <w:rPr>
          <w:sz w:val="24"/>
        </w:rPr>
        <w:t>contribution towards mitigation measures may be required. This could be in the</w:t>
      </w:r>
      <w:r>
        <w:rPr>
          <w:spacing w:val="-64"/>
          <w:sz w:val="24"/>
        </w:rPr>
        <w:t xml:space="preserve"> </w:t>
      </w:r>
      <w:r>
        <w:rPr>
          <w:sz w:val="24"/>
        </w:rPr>
        <w:t>form of stand-alone improvements or a contribution towards a scheme that</w:t>
      </w:r>
      <w:r>
        <w:rPr>
          <w:spacing w:val="1"/>
          <w:sz w:val="24"/>
        </w:rPr>
        <w:t xml:space="preserve"> </w:t>
      </w:r>
      <w:r>
        <w:rPr>
          <w:sz w:val="24"/>
        </w:rPr>
        <w:t>Medway Council has identified would provide wider safety benefits to the local</w:t>
      </w:r>
      <w:r>
        <w:rPr>
          <w:spacing w:val="1"/>
          <w:sz w:val="24"/>
        </w:rPr>
        <w:t xml:space="preserve"> </w:t>
      </w:r>
      <w:r>
        <w:rPr>
          <w:sz w:val="24"/>
        </w:rPr>
        <w:t>highway</w:t>
      </w:r>
      <w:r>
        <w:rPr>
          <w:spacing w:val="-5"/>
          <w:sz w:val="24"/>
        </w:rPr>
        <w:t xml:space="preserve"> </w:t>
      </w:r>
      <w:r>
        <w:rPr>
          <w:sz w:val="24"/>
        </w:rPr>
        <w:t>network.</w:t>
      </w:r>
    </w:p>
    <w:p w14:paraId="0CF0C398" w14:textId="77777777" w:rsidR="00FB7D51" w:rsidRDefault="006712D2" w:rsidP="006C3381">
      <w:pPr>
        <w:pStyle w:val="Heading2"/>
      </w:pPr>
      <w:bookmarkStart w:id="77" w:name="6._Highway_Capacity"/>
      <w:bookmarkEnd w:id="77"/>
      <w:r>
        <w:t>Highway</w:t>
      </w:r>
      <w:r>
        <w:rPr>
          <w:spacing w:val="-16"/>
        </w:rPr>
        <w:t xml:space="preserve"> </w:t>
      </w:r>
      <w:r>
        <w:t>Capacity</w:t>
      </w:r>
    </w:p>
    <w:p w14:paraId="0CF0C39A" w14:textId="77777777" w:rsidR="00FB7D51" w:rsidRDefault="006712D2" w:rsidP="006C3381">
      <w:pPr>
        <w:pStyle w:val="ListParagraph"/>
        <w:numPr>
          <w:ilvl w:val="1"/>
          <w:numId w:val="10"/>
        </w:numPr>
        <w:tabs>
          <w:tab w:val="left" w:pos="666"/>
          <w:tab w:val="left" w:pos="667"/>
        </w:tabs>
        <w:spacing w:before="197" w:after="600"/>
        <w:ind w:left="663" w:right="794"/>
        <w:rPr>
          <w:sz w:val="24"/>
        </w:rPr>
      </w:pPr>
      <w:r>
        <w:rPr>
          <w:sz w:val="24"/>
        </w:rPr>
        <w:t>Developments that reduce the capacity of the highway network within an</w:t>
      </w:r>
      <w:r>
        <w:rPr>
          <w:spacing w:val="1"/>
          <w:sz w:val="24"/>
        </w:rPr>
        <w:t xml:space="preserve"> </w:t>
      </w:r>
      <w:r>
        <w:rPr>
          <w:sz w:val="24"/>
        </w:rPr>
        <w:t>agreed area may be required to provide a contribution towards mitigation</w:t>
      </w:r>
      <w:r>
        <w:rPr>
          <w:spacing w:val="1"/>
          <w:sz w:val="24"/>
        </w:rPr>
        <w:t xml:space="preserve"> </w:t>
      </w:r>
      <w:r>
        <w:rPr>
          <w:sz w:val="24"/>
        </w:rPr>
        <w:t>measures, with a view to ensuring a ‘nil detriment’ impact. This may be in the</w:t>
      </w:r>
      <w:r>
        <w:rPr>
          <w:spacing w:val="1"/>
          <w:sz w:val="24"/>
        </w:rPr>
        <w:t xml:space="preserve"> </w:t>
      </w:r>
      <w:r>
        <w:rPr>
          <w:sz w:val="24"/>
        </w:rPr>
        <w:t>form of stand-alone measures or a contribution towards a scheme that Medway</w:t>
      </w:r>
      <w:r>
        <w:rPr>
          <w:spacing w:val="-64"/>
          <w:sz w:val="24"/>
        </w:rPr>
        <w:t xml:space="preserve"> </w:t>
      </w:r>
      <w:r>
        <w:rPr>
          <w:sz w:val="24"/>
        </w:rPr>
        <w:t>Council has identified would provide wider benefits to the local highway</w:t>
      </w:r>
      <w:r>
        <w:rPr>
          <w:spacing w:val="1"/>
          <w:sz w:val="24"/>
        </w:rPr>
        <w:t xml:space="preserve"> </w:t>
      </w:r>
      <w:r>
        <w:rPr>
          <w:sz w:val="24"/>
        </w:rPr>
        <w:t>network. Developments that generate a significant number of HGV movements</w:t>
      </w:r>
      <w:r>
        <w:rPr>
          <w:spacing w:val="-64"/>
          <w:sz w:val="24"/>
        </w:rPr>
        <w:t xml:space="preserve"> </w:t>
      </w:r>
      <w:r>
        <w:rPr>
          <w:sz w:val="24"/>
        </w:rPr>
        <w:t>may be required to provide a contribution towards measures identified in</w:t>
      </w:r>
      <w:r>
        <w:rPr>
          <w:spacing w:val="1"/>
          <w:sz w:val="24"/>
        </w:rPr>
        <w:t xml:space="preserve"> </w:t>
      </w:r>
      <w:r>
        <w:rPr>
          <w:sz w:val="24"/>
        </w:rPr>
        <w:t>Medway Council’s Network Management Plan, or measures to reduce the</w:t>
      </w:r>
      <w:r>
        <w:rPr>
          <w:spacing w:val="1"/>
          <w:sz w:val="24"/>
        </w:rPr>
        <w:t xml:space="preserve"> </w:t>
      </w:r>
      <w:r>
        <w:rPr>
          <w:sz w:val="24"/>
        </w:rPr>
        <w:t>impact</w:t>
      </w:r>
      <w:r>
        <w:rPr>
          <w:spacing w:val="-4"/>
          <w:sz w:val="24"/>
        </w:rPr>
        <w:t xml:space="preserve"> </w:t>
      </w:r>
      <w:r>
        <w:rPr>
          <w:sz w:val="24"/>
        </w:rPr>
        <w:t>of HGV</w:t>
      </w:r>
      <w:r>
        <w:rPr>
          <w:spacing w:val="-2"/>
          <w:sz w:val="24"/>
        </w:rPr>
        <w:t xml:space="preserve"> </w:t>
      </w:r>
      <w:r>
        <w:rPr>
          <w:sz w:val="24"/>
        </w:rPr>
        <w:t>parking</w:t>
      </w:r>
      <w:r>
        <w:rPr>
          <w:spacing w:val="-2"/>
          <w:sz w:val="24"/>
        </w:rPr>
        <w:t xml:space="preserve"> </w:t>
      </w:r>
      <w:r>
        <w:rPr>
          <w:sz w:val="24"/>
        </w:rPr>
        <w:t>on</w:t>
      </w:r>
      <w:r>
        <w:rPr>
          <w:spacing w:val="-2"/>
          <w:sz w:val="24"/>
        </w:rPr>
        <w:t xml:space="preserve"> </w:t>
      </w:r>
      <w:r>
        <w:rPr>
          <w:sz w:val="24"/>
        </w:rPr>
        <w:t>the</w:t>
      </w:r>
      <w:r>
        <w:rPr>
          <w:spacing w:val="-4"/>
          <w:sz w:val="24"/>
        </w:rPr>
        <w:t xml:space="preserve"> </w:t>
      </w:r>
      <w:r>
        <w:rPr>
          <w:sz w:val="24"/>
        </w:rPr>
        <w:t>highway</w:t>
      </w:r>
      <w:r>
        <w:rPr>
          <w:spacing w:val="-2"/>
          <w:sz w:val="24"/>
        </w:rPr>
        <w:t xml:space="preserve"> </w:t>
      </w:r>
      <w:r>
        <w:rPr>
          <w:sz w:val="24"/>
        </w:rPr>
        <w:t>network.</w:t>
      </w:r>
    </w:p>
    <w:p w14:paraId="0CF0C39B" w14:textId="77777777" w:rsidR="00FB7D51" w:rsidRDefault="00FB7D51">
      <w:pPr>
        <w:rPr>
          <w:sz w:val="24"/>
        </w:rPr>
        <w:sectPr w:rsidR="00FB7D51">
          <w:pgSz w:w="11920" w:h="16850"/>
          <w:pgMar w:top="1340" w:right="1320" w:bottom="1240" w:left="1340" w:header="0" w:footer="1058" w:gutter="0"/>
          <w:cols w:space="720"/>
        </w:sectPr>
      </w:pPr>
    </w:p>
    <w:p w14:paraId="0CF0C39C" w14:textId="77777777" w:rsidR="00FB7D51" w:rsidRDefault="006712D2">
      <w:pPr>
        <w:pStyle w:val="Heading1"/>
        <w:spacing w:before="81"/>
        <w:ind w:left="1957" w:right="1970" w:firstLine="0"/>
        <w:jc w:val="center"/>
      </w:pPr>
      <w:bookmarkStart w:id="78" w:name="Waste_and_Recycling"/>
      <w:bookmarkStart w:id="79" w:name="_Toc193973040"/>
      <w:bookmarkEnd w:id="78"/>
      <w:r>
        <w:rPr>
          <w:u w:val="single"/>
        </w:rPr>
        <w:lastRenderedPageBreak/>
        <w:t>Waste</w:t>
      </w:r>
      <w:r>
        <w:rPr>
          <w:spacing w:val="-5"/>
          <w:u w:val="single"/>
        </w:rPr>
        <w:t xml:space="preserve"> </w:t>
      </w:r>
      <w:r>
        <w:rPr>
          <w:u w:val="single"/>
        </w:rPr>
        <w:t>and</w:t>
      </w:r>
      <w:r>
        <w:rPr>
          <w:spacing w:val="-4"/>
          <w:u w:val="single"/>
        </w:rPr>
        <w:t xml:space="preserve"> </w:t>
      </w:r>
      <w:r>
        <w:rPr>
          <w:u w:val="single"/>
        </w:rPr>
        <w:t>Recycling</w:t>
      </w:r>
      <w:bookmarkEnd w:id="79"/>
    </w:p>
    <w:p w14:paraId="0CF0C39D" w14:textId="77777777" w:rsidR="00FB7D51" w:rsidRDefault="00FB7D51">
      <w:pPr>
        <w:pStyle w:val="BodyText"/>
        <w:spacing w:before="11"/>
        <w:rPr>
          <w:b/>
          <w:sz w:val="15"/>
        </w:rPr>
      </w:pPr>
    </w:p>
    <w:p w14:paraId="0CF0C39E" w14:textId="77777777" w:rsidR="00FB7D51" w:rsidRDefault="006712D2">
      <w:pPr>
        <w:pStyle w:val="ListParagraph"/>
        <w:numPr>
          <w:ilvl w:val="0"/>
          <w:numId w:val="8"/>
        </w:numPr>
        <w:tabs>
          <w:tab w:val="left" w:pos="666"/>
          <w:tab w:val="left" w:pos="667"/>
        </w:tabs>
        <w:spacing w:before="92"/>
        <w:ind w:right="279"/>
        <w:rPr>
          <w:sz w:val="24"/>
        </w:rPr>
      </w:pPr>
      <w:r>
        <w:rPr>
          <w:sz w:val="24"/>
        </w:rPr>
        <w:t>Medway Council is responsible for the collection and disposal of household</w:t>
      </w:r>
      <w:r>
        <w:rPr>
          <w:spacing w:val="1"/>
          <w:sz w:val="24"/>
        </w:rPr>
        <w:t xml:space="preserve"> </w:t>
      </w:r>
      <w:r>
        <w:rPr>
          <w:sz w:val="24"/>
        </w:rPr>
        <w:t>municipal solid waste. The complexity of managing Medway’s waste has</w:t>
      </w:r>
      <w:r>
        <w:rPr>
          <w:spacing w:val="1"/>
          <w:sz w:val="24"/>
        </w:rPr>
        <w:t xml:space="preserve"> </w:t>
      </w:r>
      <w:r>
        <w:rPr>
          <w:sz w:val="24"/>
        </w:rPr>
        <w:t>steadily increased over these millennia as improved procedures using this</w:t>
      </w:r>
      <w:r>
        <w:rPr>
          <w:spacing w:val="1"/>
          <w:sz w:val="24"/>
        </w:rPr>
        <w:t xml:space="preserve"> </w:t>
      </w:r>
      <w:r>
        <w:rPr>
          <w:sz w:val="24"/>
        </w:rPr>
        <w:t>waste as a resource rather than landfill are achieved. Waste services continue</w:t>
      </w:r>
      <w:r>
        <w:rPr>
          <w:spacing w:val="-64"/>
          <w:sz w:val="24"/>
        </w:rPr>
        <w:t xml:space="preserve"> </w:t>
      </w:r>
      <w:r>
        <w:rPr>
          <w:sz w:val="24"/>
        </w:rPr>
        <w:t xml:space="preserve">to build on past successes </w:t>
      </w:r>
      <w:proofErr w:type="gramStart"/>
      <w:r>
        <w:rPr>
          <w:sz w:val="24"/>
        </w:rPr>
        <w:t>in order to</w:t>
      </w:r>
      <w:proofErr w:type="gramEnd"/>
      <w:r>
        <w:rPr>
          <w:sz w:val="24"/>
        </w:rPr>
        <w:t xml:space="preserve"> maintain a comprehensive set of</w:t>
      </w:r>
      <w:r>
        <w:rPr>
          <w:spacing w:val="1"/>
          <w:sz w:val="24"/>
        </w:rPr>
        <w:t xml:space="preserve"> </w:t>
      </w:r>
      <w:r>
        <w:rPr>
          <w:sz w:val="24"/>
        </w:rPr>
        <w:t>recycling options</w:t>
      </w:r>
      <w:r>
        <w:rPr>
          <w:spacing w:val="-1"/>
          <w:sz w:val="24"/>
        </w:rPr>
        <w:t xml:space="preserve"> </w:t>
      </w:r>
      <w:r>
        <w:rPr>
          <w:sz w:val="24"/>
        </w:rPr>
        <w:t>for all</w:t>
      </w:r>
      <w:r>
        <w:rPr>
          <w:spacing w:val="-8"/>
          <w:sz w:val="24"/>
        </w:rPr>
        <w:t xml:space="preserve"> </w:t>
      </w:r>
      <w:r>
        <w:rPr>
          <w:sz w:val="24"/>
        </w:rPr>
        <w:t>Medway residents.</w:t>
      </w:r>
    </w:p>
    <w:p w14:paraId="0CF0C39F" w14:textId="77777777" w:rsidR="00FB7D51" w:rsidRDefault="00FB7D51">
      <w:pPr>
        <w:pStyle w:val="BodyText"/>
      </w:pPr>
    </w:p>
    <w:p w14:paraId="0CF0C3A0" w14:textId="56DAF2DE" w:rsidR="00FB7D51" w:rsidRDefault="006712D2">
      <w:pPr>
        <w:pStyle w:val="ListParagraph"/>
        <w:numPr>
          <w:ilvl w:val="0"/>
          <w:numId w:val="8"/>
        </w:numPr>
        <w:tabs>
          <w:tab w:val="left" w:pos="666"/>
          <w:tab w:val="left" w:pos="667"/>
        </w:tabs>
        <w:rPr>
          <w:sz w:val="24"/>
        </w:rPr>
      </w:pPr>
      <w:r>
        <w:rPr>
          <w:sz w:val="24"/>
        </w:rPr>
        <w:t>Charge:</w:t>
      </w:r>
      <w:r>
        <w:rPr>
          <w:spacing w:val="-3"/>
          <w:sz w:val="24"/>
        </w:rPr>
        <w:t xml:space="preserve"> </w:t>
      </w:r>
      <w:r>
        <w:rPr>
          <w:b/>
          <w:sz w:val="24"/>
        </w:rPr>
        <w:t>£</w:t>
      </w:r>
      <w:r w:rsidR="002A5256">
        <w:rPr>
          <w:b/>
          <w:sz w:val="24"/>
        </w:rPr>
        <w:t>237.84</w:t>
      </w:r>
      <w:r>
        <w:rPr>
          <w:b/>
          <w:sz w:val="24"/>
        </w:rPr>
        <w:t xml:space="preserve"> per</w:t>
      </w:r>
      <w:r>
        <w:rPr>
          <w:b/>
          <w:spacing w:val="-8"/>
          <w:sz w:val="24"/>
        </w:rPr>
        <w:t xml:space="preserve"> </w:t>
      </w:r>
      <w:r>
        <w:rPr>
          <w:b/>
          <w:sz w:val="24"/>
        </w:rPr>
        <w:t>dwelling</w:t>
      </w:r>
    </w:p>
    <w:p w14:paraId="0CF0C3A1" w14:textId="77777777" w:rsidR="00FB7D51" w:rsidRDefault="00FB7D51">
      <w:pPr>
        <w:pStyle w:val="BodyText"/>
        <w:rPr>
          <w:b/>
        </w:rPr>
      </w:pPr>
    </w:p>
    <w:p w14:paraId="0CF0C3A2" w14:textId="77777777" w:rsidR="00FB7D51" w:rsidRDefault="006712D2" w:rsidP="006C3381">
      <w:pPr>
        <w:pStyle w:val="Heading2"/>
      </w:pPr>
      <w:r>
        <w:t>Policy/evidence</w:t>
      </w:r>
      <w:r>
        <w:rPr>
          <w:spacing w:val="-6"/>
        </w:rPr>
        <w:t xml:space="preserve"> </w:t>
      </w:r>
      <w:r>
        <w:t>base</w:t>
      </w:r>
    </w:p>
    <w:p w14:paraId="0CF0C3A3" w14:textId="77777777" w:rsidR="00FB7D51" w:rsidRDefault="00FB7D51">
      <w:pPr>
        <w:pStyle w:val="BodyText"/>
        <w:spacing w:before="3"/>
        <w:rPr>
          <w:b/>
        </w:rPr>
      </w:pPr>
    </w:p>
    <w:p w14:paraId="0CF0C3A4" w14:textId="598F9278" w:rsidR="00FB7D51" w:rsidRDefault="006712D2">
      <w:pPr>
        <w:pStyle w:val="BodyText"/>
        <w:ind w:left="666"/>
      </w:pPr>
      <w:hyperlink r:id="rId48" w:tooltip="Link to Environmental Protection Act 1990" w:history="1">
        <w:r w:rsidRPr="00EC55FC">
          <w:rPr>
            <w:rStyle w:val="Hyperlink"/>
          </w:rPr>
          <w:t>Environmental</w:t>
        </w:r>
        <w:r w:rsidRPr="00EC55FC">
          <w:rPr>
            <w:rStyle w:val="Hyperlink"/>
            <w:spacing w:val="-8"/>
          </w:rPr>
          <w:t xml:space="preserve"> </w:t>
        </w:r>
        <w:r w:rsidRPr="00EC55FC">
          <w:rPr>
            <w:rStyle w:val="Hyperlink"/>
          </w:rPr>
          <w:t>Protection</w:t>
        </w:r>
        <w:r w:rsidRPr="00EC55FC">
          <w:rPr>
            <w:rStyle w:val="Hyperlink"/>
            <w:spacing w:val="-6"/>
          </w:rPr>
          <w:t xml:space="preserve"> </w:t>
        </w:r>
        <w:r w:rsidRPr="00EC55FC">
          <w:rPr>
            <w:rStyle w:val="Hyperlink"/>
          </w:rPr>
          <w:t>Act</w:t>
        </w:r>
        <w:r w:rsidRPr="00EC55FC">
          <w:rPr>
            <w:rStyle w:val="Hyperlink"/>
            <w:spacing w:val="-7"/>
          </w:rPr>
          <w:t xml:space="preserve"> </w:t>
        </w:r>
        <w:r w:rsidRPr="00EC55FC">
          <w:rPr>
            <w:rStyle w:val="Hyperlink"/>
          </w:rPr>
          <w:t>1990</w:t>
        </w:r>
      </w:hyperlink>
    </w:p>
    <w:p w14:paraId="0CF0C3A7" w14:textId="77777777" w:rsidR="00FB7D51" w:rsidRDefault="00FB7D51">
      <w:pPr>
        <w:pStyle w:val="BodyText"/>
        <w:spacing w:before="3"/>
        <w:rPr>
          <w:sz w:val="21"/>
        </w:rPr>
      </w:pPr>
    </w:p>
    <w:p w14:paraId="0CF0C3A8" w14:textId="605765B7" w:rsidR="00FB7D51" w:rsidRDefault="006712D2">
      <w:pPr>
        <w:pStyle w:val="BodyText"/>
        <w:spacing w:before="1"/>
        <w:ind w:left="666"/>
      </w:pPr>
      <w:hyperlink r:id="rId49" w:tooltip="Link to Waste Minimisation Act 1998" w:history="1">
        <w:r w:rsidRPr="00EC55FC">
          <w:rPr>
            <w:rStyle w:val="Hyperlink"/>
          </w:rPr>
          <w:t>Waste</w:t>
        </w:r>
        <w:r w:rsidRPr="00EC55FC">
          <w:rPr>
            <w:rStyle w:val="Hyperlink"/>
            <w:spacing w:val="-7"/>
          </w:rPr>
          <w:t xml:space="preserve"> </w:t>
        </w:r>
        <w:r w:rsidRPr="00EC55FC">
          <w:rPr>
            <w:rStyle w:val="Hyperlink"/>
          </w:rPr>
          <w:t>Minimisation</w:t>
        </w:r>
        <w:r w:rsidRPr="00EC55FC">
          <w:rPr>
            <w:rStyle w:val="Hyperlink"/>
            <w:spacing w:val="-10"/>
          </w:rPr>
          <w:t xml:space="preserve"> </w:t>
        </w:r>
        <w:r w:rsidRPr="00EC55FC">
          <w:rPr>
            <w:rStyle w:val="Hyperlink"/>
          </w:rPr>
          <w:t>Act</w:t>
        </w:r>
        <w:r w:rsidRPr="00EC55FC">
          <w:rPr>
            <w:rStyle w:val="Hyperlink"/>
            <w:spacing w:val="-8"/>
          </w:rPr>
          <w:t xml:space="preserve"> </w:t>
        </w:r>
        <w:r w:rsidRPr="00EC55FC">
          <w:rPr>
            <w:rStyle w:val="Hyperlink"/>
          </w:rPr>
          <w:t>1998</w:t>
        </w:r>
      </w:hyperlink>
    </w:p>
    <w:p w14:paraId="0CF0C3AA" w14:textId="41C0DAB5" w:rsidR="00FB7D51" w:rsidRDefault="006712D2">
      <w:pPr>
        <w:pStyle w:val="BodyText"/>
        <w:spacing w:before="191"/>
        <w:ind w:left="666"/>
      </w:pPr>
      <w:hyperlink r:id="rId50" w:tooltip="Link to EU Landfill Directive" w:history="1">
        <w:r w:rsidRPr="00EC55FC">
          <w:rPr>
            <w:rStyle w:val="Hyperlink"/>
          </w:rPr>
          <w:t>EU</w:t>
        </w:r>
        <w:r w:rsidRPr="00EC55FC">
          <w:rPr>
            <w:rStyle w:val="Hyperlink"/>
            <w:spacing w:val="-8"/>
          </w:rPr>
          <w:t xml:space="preserve"> </w:t>
        </w:r>
        <w:r w:rsidRPr="00EC55FC">
          <w:rPr>
            <w:rStyle w:val="Hyperlink"/>
          </w:rPr>
          <w:t>Landfill</w:t>
        </w:r>
        <w:r w:rsidRPr="00EC55FC">
          <w:rPr>
            <w:rStyle w:val="Hyperlink"/>
            <w:spacing w:val="-7"/>
          </w:rPr>
          <w:t xml:space="preserve"> </w:t>
        </w:r>
        <w:r w:rsidRPr="00EC55FC">
          <w:rPr>
            <w:rStyle w:val="Hyperlink"/>
          </w:rPr>
          <w:t>Directive</w:t>
        </w:r>
      </w:hyperlink>
    </w:p>
    <w:p w14:paraId="0CF0C3AD" w14:textId="77777777" w:rsidR="00FB7D51" w:rsidRDefault="00FB7D51">
      <w:pPr>
        <w:pStyle w:val="BodyText"/>
        <w:spacing w:before="7"/>
        <w:rPr>
          <w:sz w:val="20"/>
        </w:rPr>
      </w:pPr>
    </w:p>
    <w:p w14:paraId="0CF0C3AE" w14:textId="7DEFFD68" w:rsidR="00FB7D51" w:rsidRDefault="006712D2">
      <w:pPr>
        <w:pStyle w:val="BodyText"/>
        <w:ind w:left="666"/>
      </w:pPr>
      <w:hyperlink r:id="rId51" w:tooltip="Link to Waste and Emissions Trading Act 2003" w:history="1">
        <w:r w:rsidRPr="00EC55FC">
          <w:rPr>
            <w:rStyle w:val="Hyperlink"/>
          </w:rPr>
          <w:t>Waste</w:t>
        </w:r>
        <w:r w:rsidRPr="00EC55FC">
          <w:rPr>
            <w:rStyle w:val="Hyperlink"/>
            <w:spacing w:val="-6"/>
          </w:rPr>
          <w:t xml:space="preserve"> </w:t>
        </w:r>
        <w:r w:rsidRPr="00EC55FC">
          <w:rPr>
            <w:rStyle w:val="Hyperlink"/>
          </w:rPr>
          <w:t>and</w:t>
        </w:r>
        <w:r w:rsidRPr="00EC55FC">
          <w:rPr>
            <w:rStyle w:val="Hyperlink"/>
            <w:spacing w:val="-3"/>
          </w:rPr>
          <w:t xml:space="preserve"> </w:t>
        </w:r>
        <w:r w:rsidRPr="00EC55FC">
          <w:rPr>
            <w:rStyle w:val="Hyperlink"/>
          </w:rPr>
          <w:t>Emissions</w:t>
        </w:r>
        <w:r w:rsidRPr="00EC55FC">
          <w:rPr>
            <w:rStyle w:val="Hyperlink"/>
            <w:spacing w:val="-10"/>
          </w:rPr>
          <w:t xml:space="preserve"> </w:t>
        </w:r>
        <w:r w:rsidRPr="00EC55FC">
          <w:rPr>
            <w:rStyle w:val="Hyperlink"/>
          </w:rPr>
          <w:t>Trading</w:t>
        </w:r>
        <w:r w:rsidRPr="00EC55FC">
          <w:rPr>
            <w:rStyle w:val="Hyperlink"/>
            <w:spacing w:val="-3"/>
          </w:rPr>
          <w:t xml:space="preserve"> </w:t>
        </w:r>
        <w:r w:rsidRPr="00EC55FC">
          <w:rPr>
            <w:rStyle w:val="Hyperlink"/>
          </w:rPr>
          <w:t>Act</w:t>
        </w:r>
        <w:r w:rsidRPr="00EC55FC">
          <w:rPr>
            <w:rStyle w:val="Hyperlink"/>
            <w:spacing w:val="-6"/>
          </w:rPr>
          <w:t xml:space="preserve"> </w:t>
        </w:r>
        <w:r w:rsidRPr="00EC55FC">
          <w:rPr>
            <w:rStyle w:val="Hyperlink"/>
          </w:rPr>
          <w:t>2003</w:t>
        </w:r>
      </w:hyperlink>
    </w:p>
    <w:p w14:paraId="0CF0C3B1" w14:textId="77777777" w:rsidR="00FB7D51" w:rsidRDefault="00FB7D51">
      <w:pPr>
        <w:pStyle w:val="BodyText"/>
        <w:rPr>
          <w:sz w:val="21"/>
        </w:rPr>
      </w:pPr>
    </w:p>
    <w:p w14:paraId="0CF0C3B2" w14:textId="2A9E3D8F" w:rsidR="00FB7D51" w:rsidRDefault="006712D2">
      <w:pPr>
        <w:pStyle w:val="BodyText"/>
        <w:spacing w:before="1"/>
        <w:ind w:left="666"/>
      </w:pPr>
      <w:hyperlink r:id="rId52" w:tooltip="Link to Household Waste and Recycling Act 2003" w:history="1">
        <w:r w:rsidRPr="00EC55FC">
          <w:rPr>
            <w:rStyle w:val="Hyperlink"/>
          </w:rPr>
          <w:t>Household</w:t>
        </w:r>
        <w:r w:rsidRPr="00EC55FC">
          <w:rPr>
            <w:rStyle w:val="Hyperlink"/>
            <w:spacing w:val="-9"/>
          </w:rPr>
          <w:t xml:space="preserve"> </w:t>
        </w:r>
        <w:r w:rsidRPr="00EC55FC">
          <w:rPr>
            <w:rStyle w:val="Hyperlink"/>
          </w:rPr>
          <w:t>Waste</w:t>
        </w:r>
        <w:r w:rsidRPr="00EC55FC">
          <w:rPr>
            <w:rStyle w:val="Hyperlink"/>
            <w:spacing w:val="-5"/>
          </w:rPr>
          <w:t xml:space="preserve"> </w:t>
        </w:r>
        <w:r w:rsidRPr="00EC55FC">
          <w:rPr>
            <w:rStyle w:val="Hyperlink"/>
          </w:rPr>
          <w:t>and</w:t>
        </w:r>
        <w:r w:rsidRPr="00EC55FC">
          <w:rPr>
            <w:rStyle w:val="Hyperlink"/>
            <w:spacing w:val="-9"/>
          </w:rPr>
          <w:t xml:space="preserve"> </w:t>
        </w:r>
        <w:r w:rsidRPr="00EC55FC">
          <w:rPr>
            <w:rStyle w:val="Hyperlink"/>
          </w:rPr>
          <w:t>Recycling</w:t>
        </w:r>
        <w:r w:rsidRPr="00EC55FC">
          <w:rPr>
            <w:rStyle w:val="Hyperlink"/>
            <w:spacing w:val="-3"/>
          </w:rPr>
          <w:t xml:space="preserve"> </w:t>
        </w:r>
        <w:r w:rsidRPr="00EC55FC">
          <w:rPr>
            <w:rStyle w:val="Hyperlink"/>
          </w:rPr>
          <w:t>Act</w:t>
        </w:r>
        <w:r w:rsidRPr="00EC55FC">
          <w:rPr>
            <w:rStyle w:val="Hyperlink"/>
            <w:spacing w:val="-9"/>
          </w:rPr>
          <w:t xml:space="preserve"> </w:t>
        </w:r>
        <w:r w:rsidRPr="00EC55FC">
          <w:rPr>
            <w:rStyle w:val="Hyperlink"/>
          </w:rPr>
          <w:t>2003</w:t>
        </w:r>
      </w:hyperlink>
    </w:p>
    <w:p w14:paraId="0CF0C3B5" w14:textId="77777777" w:rsidR="00FB7D51" w:rsidRDefault="00FB7D51">
      <w:pPr>
        <w:pStyle w:val="BodyText"/>
        <w:spacing w:before="3"/>
        <w:rPr>
          <w:sz w:val="21"/>
        </w:rPr>
      </w:pPr>
    </w:p>
    <w:p w14:paraId="0CF0C3B6" w14:textId="141E2232" w:rsidR="00FB7D51" w:rsidRDefault="006712D2">
      <w:pPr>
        <w:pStyle w:val="BodyText"/>
        <w:ind w:left="666"/>
      </w:pPr>
      <w:hyperlink r:id="rId53" w:tooltip="Link to Clean Neighbourhood’s and Environment Act 2005" w:history="1">
        <w:r w:rsidRPr="00EC55FC">
          <w:rPr>
            <w:rStyle w:val="Hyperlink"/>
          </w:rPr>
          <w:t>Clean Neighbourhood’s and Environment Act 2005</w:t>
        </w:r>
      </w:hyperlink>
      <w:r>
        <w:rPr>
          <w:spacing w:val="1"/>
        </w:rPr>
        <w:t xml:space="preserve"> </w:t>
      </w:r>
    </w:p>
    <w:p w14:paraId="0CF0C3B8" w14:textId="77777777" w:rsidR="00FB7D51" w:rsidRDefault="00FB7D51">
      <w:pPr>
        <w:pStyle w:val="BodyText"/>
        <w:spacing w:before="3"/>
        <w:rPr>
          <w:sz w:val="21"/>
        </w:rPr>
      </w:pPr>
    </w:p>
    <w:p w14:paraId="0CF0C3BA" w14:textId="5F90C333" w:rsidR="00FB7D51" w:rsidRDefault="006712D2" w:rsidP="00EC55FC">
      <w:pPr>
        <w:pStyle w:val="BodyText"/>
        <w:spacing w:before="1"/>
        <w:ind w:left="666" w:right="1176"/>
      </w:pPr>
      <w:hyperlink r:id="rId54" w:tooltip="Link to EU WEEE &amp; Batteries Directive" w:history="1">
        <w:r w:rsidRPr="00EC55FC">
          <w:rPr>
            <w:rStyle w:val="Hyperlink"/>
          </w:rPr>
          <w:t>EU WEEE &amp; Batteries Directive</w:t>
        </w:r>
      </w:hyperlink>
      <w:r>
        <w:rPr>
          <w:spacing w:val="1"/>
        </w:rPr>
        <w:t xml:space="preserve"> </w:t>
      </w:r>
    </w:p>
    <w:p w14:paraId="0CF0C3BB" w14:textId="77777777" w:rsidR="00FB7D51" w:rsidRDefault="00FB7D51">
      <w:pPr>
        <w:pStyle w:val="BodyText"/>
        <w:rPr>
          <w:sz w:val="20"/>
        </w:rPr>
      </w:pPr>
    </w:p>
    <w:p w14:paraId="0CF0C3BD" w14:textId="77777777" w:rsidR="00FB7D51" w:rsidRDefault="006712D2" w:rsidP="006C3381">
      <w:pPr>
        <w:pStyle w:val="Heading2"/>
      </w:pPr>
      <w:bookmarkStart w:id="80" w:name="4._Additional_notes"/>
      <w:bookmarkEnd w:id="80"/>
      <w:r>
        <w:t>Additional</w:t>
      </w:r>
      <w:r>
        <w:rPr>
          <w:spacing w:val="-5"/>
        </w:rPr>
        <w:t xml:space="preserve"> </w:t>
      </w:r>
      <w:r>
        <w:t>notes</w:t>
      </w:r>
    </w:p>
    <w:p w14:paraId="0CF0C3BE" w14:textId="77777777" w:rsidR="00FB7D51" w:rsidRDefault="00FB7D51">
      <w:pPr>
        <w:pStyle w:val="BodyText"/>
        <w:rPr>
          <w:b/>
        </w:rPr>
      </w:pPr>
    </w:p>
    <w:p w14:paraId="0CF0C3BF" w14:textId="77777777" w:rsidR="00FB7D51" w:rsidRDefault="006712D2" w:rsidP="006C3381">
      <w:pPr>
        <w:pStyle w:val="ListParagraph"/>
        <w:numPr>
          <w:ilvl w:val="0"/>
          <w:numId w:val="8"/>
        </w:numPr>
        <w:tabs>
          <w:tab w:val="left" w:pos="666"/>
          <w:tab w:val="left" w:pos="667"/>
        </w:tabs>
        <w:rPr>
          <w:sz w:val="24"/>
        </w:rPr>
      </w:pPr>
      <w:r>
        <w:rPr>
          <w:sz w:val="24"/>
        </w:rPr>
        <w:t>Developers are invited to work alongside the council by making sure each new</w:t>
      </w:r>
      <w:r>
        <w:rPr>
          <w:spacing w:val="-64"/>
          <w:sz w:val="24"/>
        </w:rPr>
        <w:t xml:space="preserve"> </w:t>
      </w:r>
      <w:r>
        <w:rPr>
          <w:sz w:val="24"/>
        </w:rPr>
        <w:t>home is provided with adequate information relating to the council’s waste</w:t>
      </w:r>
      <w:r>
        <w:rPr>
          <w:spacing w:val="1"/>
          <w:sz w:val="24"/>
        </w:rPr>
        <w:t xml:space="preserve"> </w:t>
      </w:r>
      <w:r>
        <w:rPr>
          <w:sz w:val="24"/>
        </w:rPr>
        <w:t>provision. Printed information can be made available to developers or their</w:t>
      </w:r>
      <w:r>
        <w:rPr>
          <w:spacing w:val="1"/>
          <w:sz w:val="24"/>
        </w:rPr>
        <w:t xml:space="preserve"> </w:t>
      </w:r>
      <w:r>
        <w:rPr>
          <w:sz w:val="24"/>
        </w:rPr>
        <w:t>agents</w:t>
      </w:r>
      <w:r>
        <w:rPr>
          <w:spacing w:val="-2"/>
          <w:sz w:val="24"/>
        </w:rPr>
        <w:t xml:space="preserve"> </w:t>
      </w:r>
      <w:r>
        <w:rPr>
          <w:sz w:val="24"/>
        </w:rPr>
        <w:t>for onward</w:t>
      </w:r>
      <w:r>
        <w:rPr>
          <w:spacing w:val="-1"/>
          <w:sz w:val="24"/>
        </w:rPr>
        <w:t xml:space="preserve"> </w:t>
      </w:r>
      <w:r>
        <w:rPr>
          <w:sz w:val="24"/>
        </w:rPr>
        <w:t>distribution</w:t>
      </w:r>
      <w:r>
        <w:rPr>
          <w:spacing w:val="-2"/>
          <w:sz w:val="24"/>
        </w:rPr>
        <w:t xml:space="preserve"> </w:t>
      </w:r>
      <w:r>
        <w:rPr>
          <w:sz w:val="24"/>
        </w:rPr>
        <w:t>to</w:t>
      </w:r>
      <w:r>
        <w:rPr>
          <w:spacing w:val="-1"/>
          <w:sz w:val="24"/>
        </w:rPr>
        <w:t xml:space="preserve"> </w:t>
      </w:r>
      <w:r>
        <w:rPr>
          <w:sz w:val="24"/>
        </w:rPr>
        <w:t>new</w:t>
      </w:r>
      <w:r>
        <w:rPr>
          <w:spacing w:val="-3"/>
          <w:sz w:val="24"/>
        </w:rPr>
        <w:t xml:space="preserve"> </w:t>
      </w:r>
      <w:r>
        <w:rPr>
          <w:sz w:val="24"/>
        </w:rPr>
        <w:t>residents.</w:t>
      </w:r>
    </w:p>
    <w:p w14:paraId="0CF0C3C1" w14:textId="4805AB74" w:rsidR="00FB7D51" w:rsidRPr="00077B17" w:rsidRDefault="006712D2" w:rsidP="00077B17">
      <w:pPr>
        <w:ind w:left="666" w:right="303"/>
        <w:rPr>
          <w:iCs/>
          <w:sz w:val="24"/>
        </w:rPr>
        <w:sectPr w:rsidR="00FB7D51" w:rsidRPr="00077B17">
          <w:pgSz w:w="11920" w:h="16850"/>
          <w:pgMar w:top="1340" w:right="1320" w:bottom="1240" w:left="1340" w:header="0" w:footer="1058" w:gutter="0"/>
          <w:cols w:space="720"/>
        </w:sectPr>
      </w:pPr>
      <w:r>
        <w:rPr>
          <w:sz w:val="24"/>
        </w:rPr>
        <w:t xml:space="preserve">Developers are required to reference and adhere to the guide </w:t>
      </w:r>
      <w:hyperlink r:id="rId55" w:history="1">
        <w:r w:rsidRPr="00077B17">
          <w:rPr>
            <w:rStyle w:val="Hyperlink"/>
            <w:i/>
            <w:sz w:val="24"/>
          </w:rPr>
          <w:t>‘Waste and</w:t>
        </w:r>
        <w:r w:rsidRPr="00077B17">
          <w:rPr>
            <w:rStyle w:val="Hyperlink"/>
            <w:i/>
            <w:spacing w:val="1"/>
            <w:sz w:val="24"/>
          </w:rPr>
          <w:t xml:space="preserve"> </w:t>
        </w:r>
        <w:r w:rsidRPr="00077B17">
          <w:rPr>
            <w:rStyle w:val="Hyperlink"/>
            <w:i/>
            <w:sz w:val="24"/>
          </w:rPr>
          <w:t>recycling requirements for new residential developments in Medway’</w:t>
        </w:r>
      </w:hyperlink>
      <w:r w:rsidR="00077B17">
        <w:rPr>
          <w:i/>
          <w:sz w:val="24"/>
        </w:rPr>
        <w:t>.</w:t>
      </w:r>
      <w:r>
        <w:rPr>
          <w:i/>
          <w:sz w:val="24"/>
        </w:rPr>
        <w:t xml:space="preserve"> </w:t>
      </w:r>
    </w:p>
    <w:p w14:paraId="0CF0C3C4" w14:textId="4F9D6ADF" w:rsidR="00FB7D51" w:rsidRPr="001B0001" w:rsidRDefault="006712D2" w:rsidP="001B0001">
      <w:pPr>
        <w:pStyle w:val="Heading1"/>
        <w:spacing w:before="81" w:after="360"/>
        <w:ind w:left="1956" w:right="1967" w:firstLine="0"/>
        <w:jc w:val="center"/>
      </w:pPr>
      <w:bookmarkStart w:id="81" w:name="Youth_facilities"/>
      <w:bookmarkStart w:id="82" w:name="_Toc193973041"/>
      <w:bookmarkEnd w:id="81"/>
      <w:r>
        <w:rPr>
          <w:u w:val="single"/>
        </w:rPr>
        <w:lastRenderedPageBreak/>
        <w:t>Youth</w:t>
      </w:r>
      <w:r>
        <w:rPr>
          <w:spacing w:val="-7"/>
          <w:u w:val="single"/>
        </w:rPr>
        <w:t xml:space="preserve"> </w:t>
      </w:r>
      <w:r>
        <w:rPr>
          <w:u w:val="single"/>
        </w:rPr>
        <w:t>facilities</w:t>
      </w:r>
      <w:bookmarkEnd w:id="82"/>
    </w:p>
    <w:p w14:paraId="0CF0C3C5" w14:textId="77777777" w:rsidR="00FB7D51" w:rsidRDefault="006712D2">
      <w:pPr>
        <w:pStyle w:val="BodyText"/>
        <w:tabs>
          <w:tab w:val="left" w:pos="666"/>
        </w:tabs>
        <w:spacing w:before="93"/>
        <w:ind w:left="666" w:right="318" w:hanging="567"/>
      </w:pPr>
      <w:r>
        <w:t>1</w:t>
      </w:r>
      <w:r>
        <w:tab/>
        <w:t>The full contribution will apply where no provision is made on site and a</w:t>
      </w:r>
      <w:r>
        <w:rPr>
          <w:spacing w:val="1"/>
        </w:rPr>
        <w:t xml:space="preserve"> </w:t>
      </w:r>
      <w:r>
        <w:t>deficiency in youth provision, which includes sports and games, exists in the</w:t>
      </w:r>
      <w:r>
        <w:rPr>
          <w:spacing w:val="1"/>
        </w:rPr>
        <w:t xml:space="preserve"> </w:t>
      </w:r>
      <w:r>
        <w:t>area.</w:t>
      </w:r>
      <w:r>
        <w:rPr>
          <w:spacing w:val="-7"/>
        </w:rPr>
        <w:t xml:space="preserve"> </w:t>
      </w:r>
      <w:r>
        <w:t>Pro-rata</w:t>
      </w:r>
      <w:r>
        <w:rPr>
          <w:spacing w:val="-2"/>
        </w:rPr>
        <w:t xml:space="preserve"> </w:t>
      </w:r>
      <w:r>
        <w:t>contributions</w:t>
      </w:r>
      <w:r>
        <w:rPr>
          <w:spacing w:val="-2"/>
        </w:rPr>
        <w:t xml:space="preserve"> </w:t>
      </w:r>
      <w:r>
        <w:t>will</w:t>
      </w:r>
      <w:r>
        <w:rPr>
          <w:spacing w:val="-6"/>
        </w:rPr>
        <w:t xml:space="preserve"> </w:t>
      </w:r>
      <w:r>
        <w:t>be</w:t>
      </w:r>
      <w:r>
        <w:rPr>
          <w:spacing w:val="-1"/>
        </w:rPr>
        <w:t xml:space="preserve"> </w:t>
      </w:r>
      <w:r>
        <w:t>requested</w:t>
      </w:r>
      <w:r>
        <w:rPr>
          <w:spacing w:val="-8"/>
        </w:rPr>
        <w:t xml:space="preserve"> </w:t>
      </w:r>
      <w:r>
        <w:t>where</w:t>
      </w:r>
      <w:r>
        <w:rPr>
          <w:spacing w:val="-5"/>
        </w:rPr>
        <w:t xml:space="preserve"> </w:t>
      </w:r>
      <w:r>
        <w:t>on-site</w:t>
      </w:r>
      <w:r>
        <w:rPr>
          <w:spacing w:val="-6"/>
        </w:rPr>
        <w:t xml:space="preserve"> </w:t>
      </w:r>
      <w:r>
        <w:t>provision</w:t>
      </w:r>
      <w:r>
        <w:rPr>
          <w:spacing w:val="-1"/>
        </w:rPr>
        <w:t xml:space="preserve"> </w:t>
      </w:r>
      <w:r>
        <w:t>is</w:t>
      </w:r>
      <w:r>
        <w:rPr>
          <w:spacing w:val="-8"/>
        </w:rPr>
        <w:t xml:space="preserve"> </w:t>
      </w:r>
      <w:r>
        <w:t>made.</w:t>
      </w:r>
    </w:p>
    <w:p w14:paraId="0CF0C3C6" w14:textId="77777777" w:rsidR="00FB7D51" w:rsidRDefault="00FB7D51">
      <w:pPr>
        <w:pStyle w:val="BodyText"/>
        <w:rPr>
          <w:sz w:val="26"/>
        </w:rPr>
      </w:pPr>
    </w:p>
    <w:p w14:paraId="0CF0C3C7" w14:textId="0B110522" w:rsidR="00FB7D51" w:rsidRDefault="006712D2">
      <w:pPr>
        <w:pStyle w:val="ListParagraph"/>
        <w:numPr>
          <w:ilvl w:val="0"/>
          <w:numId w:val="7"/>
        </w:numPr>
        <w:tabs>
          <w:tab w:val="left" w:pos="666"/>
          <w:tab w:val="left" w:pos="667"/>
        </w:tabs>
        <w:spacing w:before="217"/>
        <w:rPr>
          <w:sz w:val="24"/>
        </w:rPr>
      </w:pPr>
      <w:r>
        <w:rPr>
          <w:sz w:val="24"/>
        </w:rPr>
        <w:t>Charge:</w:t>
      </w:r>
      <w:r>
        <w:rPr>
          <w:spacing w:val="-4"/>
          <w:sz w:val="24"/>
        </w:rPr>
        <w:t xml:space="preserve"> </w:t>
      </w:r>
      <w:r>
        <w:rPr>
          <w:b/>
          <w:sz w:val="24"/>
        </w:rPr>
        <w:t>£</w:t>
      </w:r>
      <w:r w:rsidR="00EC55FC">
        <w:rPr>
          <w:b/>
          <w:sz w:val="24"/>
        </w:rPr>
        <w:t>10</w:t>
      </w:r>
      <w:r w:rsidR="002A5256">
        <w:rPr>
          <w:b/>
          <w:sz w:val="24"/>
        </w:rPr>
        <w:t>7.64</w:t>
      </w:r>
      <w:r>
        <w:rPr>
          <w:b/>
          <w:sz w:val="24"/>
        </w:rPr>
        <w:t xml:space="preserve"> per</w:t>
      </w:r>
      <w:r>
        <w:rPr>
          <w:b/>
          <w:spacing w:val="-2"/>
          <w:sz w:val="24"/>
        </w:rPr>
        <w:t xml:space="preserve"> </w:t>
      </w:r>
      <w:r>
        <w:rPr>
          <w:b/>
          <w:sz w:val="24"/>
        </w:rPr>
        <w:t>dwelling</w:t>
      </w:r>
    </w:p>
    <w:p w14:paraId="0CF0C3C8" w14:textId="77777777" w:rsidR="00FB7D51" w:rsidRDefault="00FB7D51">
      <w:pPr>
        <w:pStyle w:val="BodyText"/>
        <w:rPr>
          <w:b/>
          <w:sz w:val="26"/>
        </w:rPr>
      </w:pPr>
    </w:p>
    <w:p w14:paraId="0CF0C3C9" w14:textId="77777777" w:rsidR="00FB7D51" w:rsidRDefault="006712D2" w:rsidP="006C3381">
      <w:pPr>
        <w:pStyle w:val="Heading2"/>
      </w:pPr>
      <w:bookmarkStart w:id="83" w:name="3._Policy/evidence_base"/>
      <w:bookmarkEnd w:id="83"/>
      <w:r>
        <w:t>Policy/evidence</w:t>
      </w:r>
      <w:r>
        <w:rPr>
          <w:spacing w:val="-6"/>
        </w:rPr>
        <w:t xml:space="preserve"> </w:t>
      </w:r>
      <w:r>
        <w:t>base</w:t>
      </w:r>
    </w:p>
    <w:p w14:paraId="0CF0C3CC" w14:textId="1C8F5BA8" w:rsidR="00FB7D51" w:rsidRPr="00077B17" w:rsidRDefault="006712D2" w:rsidP="00077B17">
      <w:pPr>
        <w:pStyle w:val="BodyText"/>
        <w:spacing w:before="120"/>
        <w:ind w:left="635"/>
        <w:sectPr w:rsidR="00FB7D51" w:rsidRPr="00077B17">
          <w:pgSz w:w="11920" w:h="16850"/>
          <w:pgMar w:top="1340" w:right="1320" w:bottom="1240" w:left="1340" w:header="0" w:footer="1058" w:gutter="0"/>
          <w:cols w:space="720"/>
        </w:sectPr>
      </w:pPr>
      <w:r>
        <w:t>Resourcing</w:t>
      </w:r>
      <w:r>
        <w:rPr>
          <w:spacing w:val="-12"/>
        </w:rPr>
        <w:t xml:space="preserve"> </w:t>
      </w:r>
      <w:r>
        <w:t>Excellent</w:t>
      </w:r>
      <w:r>
        <w:rPr>
          <w:spacing w:val="-11"/>
        </w:rPr>
        <w:t xml:space="preserve"> </w:t>
      </w:r>
      <w:r>
        <w:t>Youth</w:t>
      </w:r>
      <w:r>
        <w:rPr>
          <w:spacing w:val="-9"/>
        </w:rPr>
        <w:t xml:space="preserve"> </w:t>
      </w:r>
      <w:r>
        <w:t>Facilities</w:t>
      </w:r>
    </w:p>
    <w:p w14:paraId="0CF0C3CF" w14:textId="163836E9" w:rsidR="00FB7D51" w:rsidRDefault="006712D2" w:rsidP="001B0001">
      <w:pPr>
        <w:pStyle w:val="Heading1"/>
        <w:spacing w:before="93" w:after="240"/>
        <w:ind w:left="0" w:firstLine="0"/>
      </w:pPr>
      <w:bookmarkStart w:id="84" w:name="Appendix_1_:_Summary_Chart_and_Checklist"/>
      <w:bookmarkStart w:id="85" w:name="_Toc193973042"/>
      <w:bookmarkEnd w:id="84"/>
      <w:r>
        <w:lastRenderedPageBreak/>
        <w:t>Appendix</w:t>
      </w:r>
      <w:r>
        <w:rPr>
          <w:spacing w:val="-4"/>
        </w:rPr>
        <w:t xml:space="preserve"> </w:t>
      </w:r>
      <w:r>
        <w:t>1:</w:t>
      </w:r>
      <w:r>
        <w:rPr>
          <w:spacing w:val="-6"/>
        </w:rPr>
        <w:t xml:space="preserve"> </w:t>
      </w:r>
      <w:r>
        <w:t>Summary</w:t>
      </w:r>
      <w:r>
        <w:rPr>
          <w:spacing w:val="-4"/>
        </w:rPr>
        <w:t xml:space="preserve"> </w:t>
      </w:r>
      <w:r>
        <w:t>Chart</w:t>
      </w:r>
      <w:r>
        <w:rPr>
          <w:spacing w:val="-7"/>
        </w:rPr>
        <w:t xml:space="preserve"> </w:t>
      </w:r>
      <w:r>
        <w:t>and</w:t>
      </w:r>
      <w:r>
        <w:rPr>
          <w:spacing w:val="-5"/>
        </w:rPr>
        <w:t xml:space="preserve"> </w:t>
      </w:r>
      <w:r>
        <w:t>Checklist</w:t>
      </w:r>
      <w:r>
        <w:rPr>
          <w:spacing w:val="-5"/>
        </w:rPr>
        <w:t xml:space="preserve"> </w:t>
      </w:r>
      <w:r>
        <w:t>for</w:t>
      </w:r>
      <w:r>
        <w:rPr>
          <w:spacing w:val="-4"/>
        </w:rPr>
        <w:t xml:space="preserve"> </w:t>
      </w:r>
      <w:r>
        <w:t>Applicants</w:t>
      </w:r>
      <w:bookmarkEnd w:id="85"/>
    </w:p>
    <w:tbl>
      <w:tblPr>
        <w:tblStyle w:val="TableGrid"/>
        <w:tblW w:w="0" w:type="auto"/>
        <w:tblLook w:val="04A0" w:firstRow="1" w:lastRow="0" w:firstColumn="1" w:lastColumn="0" w:noHBand="0" w:noVBand="1"/>
        <w:tblCaption w:val="Table of actions"/>
        <w:tblDescription w:val="Table setting out actions and checklist for applicants"/>
      </w:tblPr>
      <w:tblGrid>
        <w:gridCol w:w="2122"/>
        <w:gridCol w:w="7376"/>
        <w:gridCol w:w="4450"/>
      </w:tblGrid>
      <w:tr w:rsidR="00F34473" w14:paraId="0061CF17" w14:textId="77777777" w:rsidTr="00CC2372">
        <w:trPr>
          <w:tblHeader/>
        </w:trPr>
        <w:tc>
          <w:tcPr>
            <w:tcW w:w="2122" w:type="dxa"/>
          </w:tcPr>
          <w:p w14:paraId="2307B231" w14:textId="77777777" w:rsidR="00F34473" w:rsidRDefault="00F34473" w:rsidP="00D03582">
            <w:pPr>
              <w:jc w:val="center"/>
            </w:pPr>
            <w:r>
              <w:rPr>
                <w:sz w:val="24"/>
              </w:rPr>
              <w:t>Planning</w:t>
            </w:r>
            <w:r>
              <w:rPr>
                <w:spacing w:val="1"/>
                <w:sz w:val="24"/>
              </w:rPr>
              <w:t xml:space="preserve"> </w:t>
            </w:r>
            <w:r>
              <w:rPr>
                <w:sz w:val="24"/>
              </w:rPr>
              <w:t>application process</w:t>
            </w:r>
          </w:p>
        </w:tc>
        <w:tc>
          <w:tcPr>
            <w:tcW w:w="7376" w:type="dxa"/>
          </w:tcPr>
          <w:p w14:paraId="794BB92B" w14:textId="77777777" w:rsidR="00F34473" w:rsidRDefault="00F34473" w:rsidP="00D03582">
            <w:pPr>
              <w:jc w:val="center"/>
            </w:pPr>
            <w:r>
              <w:rPr>
                <w:sz w:val="24"/>
              </w:rPr>
              <w:t>Actions</w:t>
            </w:r>
            <w:r>
              <w:rPr>
                <w:spacing w:val="-5"/>
                <w:sz w:val="24"/>
              </w:rPr>
              <w:t xml:space="preserve"> </w:t>
            </w:r>
            <w:r>
              <w:rPr>
                <w:sz w:val="24"/>
              </w:rPr>
              <w:t>for</w:t>
            </w:r>
            <w:r>
              <w:rPr>
                <w:spacing w:val="-6"/>
                <w:sz w:val="24"/>
              </w:rPr>
              <w:t xml:space="preserve"> </w:t>
            </w:r>
            <w:r>
              <w:rPr>
                <w:sz w:val="24"/>
              </w:rPr>
              <w:t>applicants</w:t>
            </w:r>
          </w:p>
        </w:tc>
        <w:tc>
          <w:tcPr>
            <w:tcW w:w="4450" w:type="dxa"/>
          </w:tcPr>
          <w:p w14:paraId="690BAFBD" w14:textId="77777777" w:rsidR="00F34473" w:rsidRDefault="00F34473" w:rsidP="00D03582">
            <w:pPr>
              <w:jc w:val="center"/>
            </w:pPr>
            <w:r>
              <w:t>Notes</w:t>
            </w:r>
          </w:p>
        </w:tc>
      </w:tr>
      <w:tr w:rsidR="00F34473" w14:paraId="0D19114D" w14:textId="77777777" w:rsidTr="00CC2372">
        <w:tc>
          <w:tcPr>
            <w:tcW w:w="2122" w:type="dxa"/>
          </w:tcPr>
          <w:p w14:paraId="43524846" w14:textId="23B04C45" w:rsidR="00F34473" w:rsidRDefault="00F34473" w:rsidP="00F34473">
            <w:pPr>
              <w:pStyle w:val="ListParagraph"/>
              <w:numPr>
                <w:ilvl w:val="0"/>
                <w:numId w:val="42"/>
              </w:numPr>
              <w:contextualSpacing/>
            </w:pPr>
            <w:r>
              <w:t>Pre</w:t>
            </w:r>
            <w:r w:rsidR="00CC2372">
              <w:t>-</w:t>
            </w:r>
            <w:r>
              <w:t>application stage</w:t>
            </w:r>
          </w:p>
        </w:tc>
        <w:tc>
          <w:tcPr>
            <w:tcW w:w="7376" w:type="dxa"/>
          </w:tcPr>
          <w:p w14:paraId="3A3331AA" w14:textId="2ABE8E74" w:rsidR="00F34473" w:rsidRPr="00077B17" w:rsidRDefault="00F34473" w:rsidP="00C95B35">
            <w:pPr>
              <w:pStyle w:val="TableParagraph"/>
              <w:numPr>
                <w:ilvl w:val="0"/>
                <w:numId w:val="6"/>
              </w:numPr>
              <w:tabs>
                <w:tab w:val="left" w:pos="472"/>
                <w:tab w:val="left" w:pos="473"/>
              </w:tabs>
              <w:spacing w:before="10"/>
              <w:ind w:right="136"/>
              <w:rPr>
                <w:b/>
                <w:sz w:val="23"/>
              </w:rPr>
            </w:pPr>
            <w:r w:rsidRPr="00077B17">
              <w:rPr>
                <w:sz w:val="24"/>
              </w:rPr>
              <w:t>Consult</w:t>
            </w:r>
            <w:r w:rsidRPr="00077B17">
              <w:rPr>
                <w:spacing w:val="-5"/>
                <w:sz w:val="24"/>
              </w:rPr>
              <w:t xml:space="preserve"> </w:t>
            </w:r>
            <w:r w:rsidRPr="00077B17">
              <w:rPr>
                <w:sz w:val="24"/>
              </w:rPr>
              <w:t>contributions</w:t>
            </w:r>
            <w:r w:rsidRPr="00077B17">
              <w:rPr>
                <w:spacing w:val="-6"/>
                <w:sz w:val="24"/>
              </w:rPr>
              <w:t xml:space="preserve"> </w:t>
            </w:r>
            <w:r w:rsidRPr="00077B17">
              <w:rPr>
                <w:sz w:val="24"/>
              </w:rPr>
              <w:t>guidance</w:t>
            </w:r>
            <w:r w:rsidRPr="00077B17">
              <w:rPr>
                <w:spacing w:val="-3"/>
                <w:sz w:val="24"/>
              </w:rPr>
              <w:t xml:space="preserve"> </w:t>
            </w:r>
            <w:r w:rsidRPr="00077B17">
              <w:rPr>
                <w:sz w:val="24"/>
              </w:rPr>
              <w:t>and</w:t>
            </w:r>
            <w:r w:rsidRPr="00077B17">
              <w:rPr>
                <w:spacing w:val="-6"/>
                <w:sz w:val="24"/>
              </w:rPr>
              <w:t xml:space="preserve"> </w:t>
            </w:r>
            <w:r w:rsidRPr="001B0001">
              <w:rPr>
                <w:sz w:val="24"/>
              </w:rPr>
              <w:t>download</w:t>
            </w:r>
            <w:r w:rsidRPr="001B0001">
              <w:rPr>
                <w:spacing w:val="-5"/>
                <w:sz w:val="24"/>
              </w:rPr>
              <w:t xml:space="preserve"> </w:t>
            </w:r>
            <w:r w:rsidRPr="001B0001">
              <w:rPr>
                <w:sz w:val="24"/>
              </w:rPr>
              <w:t>standard</w:t>
            </w:r>
            <w:r w:rsidRPr="001B0001">
              <w:rPr>
                <w:spacing w:val="-6"/>
                <w:sz w:val="24"/>
              </w:rPr>
              <w:t xml:space="preserve"> </w:t>
            </w:r>
            <w:hyperlink r:id="rId56" w:tooltip="Link to S106 templates" w:history="1">
              <w:r w:rsidRPr="001B0001">
                <w:rPr>
                  <w:rStyle w:val="Hyperlink"/>
                  <w:sz w:val="24"/>
                </w:rPr>
                <w:t>S10</w:t>
              </w:r>
              <w:r w:rsidRPr="001B0001">
                <w:rPr>
                  <w:rStyle w:val="Hyperlink"/>
                  <w:sz w:val="24"/>
                </w:rPr>
                <w:t>6</w:t>
              </w:r>
              <w:r w:rsidRPr="001B0001">
                <w:rPr>
                  <w:rStyle w:val="Hyperlink"/>
                  <w:spacing w:val="-63"/>
                  <w:sz w:val="24"/>
                </w:rPr>
                <w:t xml:space="preserve"> </w:t>
              </w:r>
              <w:r w:rsidRPr="001B0001">
                <w:rPr>
                  <w:rStyle w:val="Hyperlink"/>
                  <w:sz w:val="24"/>
                </w:rPr>
                <w:t>legal agreement template</w:t>
              </w:r>
            </w:hyperlink>
            <w:r w:rsidRPr="001B0001">
              <w:rPr>
                <w:sz w:val="24"/>
              </w:rPr>
              <w:t xml:space="preserve"> and relevant standard legal</w:t>
            </w:r>
            <w:r w:rsidRPr="001B0001">
              <w:rPr>
                <w:spacing w:val="1"/>
                <w:sz w:val="24"/>
              </w:rPr>
              <w:t xml:space="preserve"> </w:t>
            </w:r>
            <w:r w:rsidRPr="001B0001">
              <w:rPr>
                <w:sz w:val="24"/>
              </w:rPr>
              <w:t>clauses</w:t>
            </w:r>
            <w:r w:rsidRPr="00077B17">
              <w:rPr>
                <w:color w:val="0000FF"/>
                <w:spacing w:val="1"/>
                <w:sz w:val="24"/>
              </w:rPr>
              <w:t xml:space="preserve"> </w:t>
            </w:r>
          </w:p>
          <w:p w14:paraId="59050A1E" w14:textId="77777777" w:rsidR="00F34473" w:rsidRDefault="00F34473" w:rsidP="00F34473">
            <w:pPr>
              <w:pStyle w:val="TableParagraph"/>
              <w:numPr>
                <w:ilvl w:val="0"/>
                <w:numId w:val="6"/>
              </w:numPr>
              <w:tabs>
                <w:tab w:val="left" w:pos="472"/>
                <w:tab w:val="left" w:pos="473"/>
              </w:tabs>
              <w:spacing w:before="1"/>
              <w:ind w:right="854"/>
              <w:rPr>
                <w:sz w:val="24"/>
              </w:rPr>
            </w:pPr>
            <w:r>
              <w:rPr>
                <w:sz w:val="24"/>
              </w:rPr>
              <w:t>Refer to any other relevant policy document e.g. Local</w:t>
            </w:r>
            <w:r>
              <w:rPr>
                <w:spacing w:val="-65"/>
                <w:sz w:val="24"/>
              </w:rPr>
              <w:t xml:space="preserve"> </w:t>
            </w:r>
            <w:r>
              <w:rPr>
                <w:sz w:val="24"/>
              </w:rPr>
              <w:t>Plan/LDF/development</w:t>
            </w:r>
            <w:r>
              <w:rPr>
                <w:spacing w:val="-3"/>
                <w:sz w:val="24"/>
              </w:rPr>
              <w:t xml:space="preserve"> </w:t>
            </w:r>
            <w:r>
              <w:rPr>
                <w:sz w:val="24"/>
              </w:rPr>
              <w:t>brief</w:t>
            </w:r>
          </w:p>
          <w:p w14:paraId="3162060E" w14:textId="77777777" w:rsidR="00F34473" w:rsidRDefault="00F34473" w:rsidP="00F34473">
            <w:pPr>
              <w:pStyle w:val="TableParagraph"/>
              <w:numPr>
                <w:ilvl w:val="0"/>
                <w:numId w:val="6"/>
              </w:numPr>
              <w:tabs>
                <w:tab w:val="left" w:pos="472"/>
                <w:tab w:val="left" w:pos="473"/>
              </w:tabs>
              <w:spacing w:line="283" w:lineRule="exact"/>
              <w:ind w:hanging="361"/>
              <w:rPr>
                <w:sz w:val="24"/>
              </w:rPr>
            </w:pPr>
            <w:r>
              <w:rPr>
                <w:sz w:val="24"/>
              </w:rPr>
              <w:t>Identify</w:t>
            </w:r>
            <w:r>
              <w:rPr>
                <w:spacing w:val="-10"/>
                <w:sz w:val="24"/>
              </w:rPr>
              <w:t xml:space="preserve"> </w:t>
            </w:r>
            <w:r>
              <w:rPr>
                <w:sz w:val="24"/>
              </w:rPr>
              <w:t>potential</w:t>
            </w:r>
            <w:r>
              <w:rPr>
                <w:spacing w:val="-8"/>
                <w:sz w:val="24"/>
              </w:rPr>
              <w:t xml:space="preserve"> </w:t>
            </w:r>
            <w:r>
              <w:rPr>
                <w:sz w:val="24"/>
              </w:rPr>
              <w:t>requirements</w:t>
            </w:r>
          </w:p>
          <w:p w14:paraId="188F02CE" w14:textId="77777777" w:rsidR="00F34473" w:rsidRDefault="00F34473" w:rsidP="00F34473">
            <w:pPr>
              <w:pStyle w:val="TableParagraph"/>
              <w:numPr>
                <w:ilvl w:val="0"/>
                <w:numId w:val="6"/>
              </w:numPr>
              <w:tabs>
                <w:tab w:val="left" w:pos="472"/>
                <w:tab w:val="left" w:pos="473"/>
              </w:tabs>
              <w:spacing w:line="293" w:lineRule="exact"/>
              <w:ind w:hanging="361"/>
              <w:rPr>
                <w:sz w:val="24"/>
              </w:rPr>
            </w:pPr>
            <w:r>
              <w:rPr>
                <w:sz w:val="24"/>
              </w:rPr>
              <w:t>Consult</w:t>
            </w:r>
            <w:r>
              <w:rPr>
                <w:spacing w:val="-7"/>
                <w:sz w:val="24"/>
              </w:rPr>
              <w:t xml:space="preserve"> </w:t>
            </w:r>
            <w:r>
              <w:rPr>
                <w:sz w:val="24"/>
              </w:rPr>
              <w:t>with</w:t>
            </w:r>
            <w:r>
              <w:rPr>
                <w:spacing w:val="-6"/>
                <w:sz w:val="24"/>
              </w:rPr>
              <w:t xml:space="preserve"> </w:t>
            </w:r>
            <w:r>
              <w:rPr>
                <w:sz w:val="24"/>
              </w:rPr>
              <w:t>Council’s</w:t>
            </w:r>
            <w:r>
              <w:rPr>
                <w:spacing w:val="-10"/>
                <w:sz w:val="24"/>
              </w:rPr>
              <w:t xml:space="preserve"> </w:t>
            </w:r>
            <w:r>
              <w:rPr>
                <w:sz w:val="24"/>
              </w:rPr>
              <w:t>planning</w:t>
            </w:r>
            <w:r>
              <w:rPr>
                <w:spacing w:val="-6"/>
                <w:sz w:val="24"/>
              </w:rPr>
              <w:t xml:space="preserve"> </w:t>
            </w:r>
            <w:r>
              <w:rPr>
                <w:sz w:val="24"/>
              </w:rPr>
              <w:t>officer</w:t>
            </w:r>
            <w:r>
              <w:rPr>
                <w:spacing w:val="-8"/>
                <w:sz w:val="24"/>
              </w:rPr>
              <w:t xml:space="preserve"> </w:t>
            </w:r>
            <w:r>
              <w:rPr>
                <w:sz w:val="24"/>
              </w:rPr>
              <w:t>if</w:t>
            </w:r>
            <w:r>
              <w:rPr>
                <w:spacing w:val="-7"/>
                <w:sz w:val="24"/>
              </w:rPr>
              <w:t xml:space="preserve"> </w:t>
            </w:r>
            <w:r>
              <w:rPr>
                <w:sz w:val="24"/>
              </w:rPr>
              <w:t>necessary</w:t>
            </w:r>
          </w:p>
          <w:p w14:paraId="416B69C2" w14:textId="77777777" w:rsidR="00F34473" w:rsidRDefault="00F34473" w:rsidP="00F34473">
            <w:pPr>
              <w:pStyle w:val="TableParagraph"/>
              <w:numPr>
                <w:ilvl w:val="0"/>
                <w:numId w:val="6"/>
              </w:numPr>
              <w:tabs>
                <w:tab w:val="left" w:pos="473"/>
              </w:tabs>
              <w:spacing w:before="6"/>
              <w:ind w:right="456"/>
              <w:jc w:val="both"/>
              <w:rPr>
                <w:sz w:val="24"/>
              </w:rPr>
            </w:pPr>
            <w:r>
              <w:rPr>
                <w:sz w:val="24"/>
              </w:rPr>
              <w:t>Commence “without prejudice” negotiations with planning</w:t>
            </w:r>
            <w:r>
              <w:rPr>
                <w:spacing w:val="-64"/>
                <w:sz w:val="24"/>
              </w:rPr>
              <w:t xml:space="preserve"> </w:t>
            </w:r>
            <w:r>
              <w:rPr>
                <w:sz w:val="24"/>
              </w:rPr>
              <w:t>officer</w:t>
            </w:r>
            <w:r>
              <w:rPr>
                <w:spacing w:val="-6"/>
                <w:sz w:val="24"/>
              </w:rPr>
              <w:t xml:space="preserve"> </w:t>
            </w:r>
            <w:r>
              <w:rPr>
                <w:sz w:val="24"/>
              </w:rPr>
              <w:t>if</w:t>
            </w:r>
            <w:r>
              <w:rPr>
                <w:spacing w:val="-4"/>
                <w:sz w:val="24"/>
              </w:rPr>
              <w:t xml:space="preserve"> </w:t>
            </w:r>
            <w:r>
              <w:rPr>
                <w:sz w:val="24"/>
              </w:rPr>
              <w:t>‘standard’</w:t>
            </w:r>
            <w:r>
              <w:rPr>
                <w:spacing w:val="-5"/>
                <w:sz w:val="24"/>
              </w:rPr>
              <w:t xml:space="preserve"> </w:t>
            </w:r>
            <w:r>
              <w:rPr>
                <w:sz w:val="24"/>
              </w:rPr>
              <w:t>contributions</w:t>
            </w:r>
            <w:r>
              <w:rPr>
                <w:spacing w:val="-7"/>
                <w:sz w:val="24"/>
              </w:rPr>
              <w:t xml:space="preserve"> </w:t>
            </w:r>
            <w:r>
              <w:rPr>
                <w:sz w:val="24"/>
              </w:rPr>
              <w:t>approach</w:t>
            </w:r>
            <w:r>
              <w:rPr>
                <w:spacing w:val="-6"/>
                <w:sz w:val="24"/>
              </w:rPr>
              <w:t xml:space="preserve"> </w:t>
            </w:r>
            <w:r>
              <w:rPr>
                <w:sz w:val="24"/>
              </w:rPr>
              <w:t>not</w:t>
            </w:r>
            <w:r>
              <w:rPr>
                <w:spacing w:val="-9"/>
                <w:sz w:val="24"/>
              </w:rPr>
              <w:t xml:space="preserve"> </w:t>
            </w:r>
            <w:r>
              <w:rPr>
                <w:sz w:val="24"/>
              </w:rPr>
              <w:t>accepted</w:t>
            </w:r>
            <w:r>
              <w:rPr>
                <w:spacing w:val="-6"/>
                <w:sz w:val="24"/>
              </w:rPr>
              <w:t xml:space="preserve"> </w:t>
            </w:r>
            <w:r>
              <w:rPr>
                <w:sz w:val="24"/>
              </w:rPr>
              <w:t>or</w:t>
            </w:r>
            <w:r>
              <w:rPr>
                <w:spacing w:val="-64"/>
                <w:sz w:val="24"/>
              </w:rPr>
              <w:t xml:space="preserve"> </w:t>
            </w:r>
            <w:r>
              <w:rPr>
                <w:sz w:val="24"/>
              </w:rPr>
              <w:t>applicable</w:t>
            </w:r>
          </w:p>
          <w:p w14:paraId="50C517E9" w14:textId="394F2CB8" w:rsidR="00F34473" w:rsidRDefault="00F34473" w:rsidP="00F34473">
            <w:pPr>
              <w:pStyle w:val="ListParagraph"/>
              <w:numPr>
                <w:ilvl w:val="0"/>
                <w:numId w:val="6"/>
              </w:numPr>
              <w:contextualSpacing/>
            </w:pPr>
            <w:r w:rsidRPr="00F13872">
              <w:rPr>
                <w:sz w:val="24"/>
              </w:rPr>
              <w:t xml:space="preserve">Information on </w:t>
            </w:r>
            <w:hyperlink r:id="rId57" w:tooltip="Link to Medway Council pre application advice service" w:history="1">
              <w:r w:rsidRPr="004B182A">
                <w:rPr>
                  <w:rStyle w:val="Hyperlink"/>
                  <w:sz w:val="24"/>
                </w:rPr>
                <w:t xml:space="preserve">pre-application advice </w:t>
              </w:r>
              <w:r w:rsidRPr="004B182A">
                <w:rPr>
                  <w:rStyle w:val="Hyperlink"/>
                  <w:sz w:val="24"/>
                </w:rPr>
                <w:t>s</w:t>
              </w:r>
              <w:r w:rsidRPr="004B182A">
                <w:rPr>
                  <w:rStyle w:val="Hyperlink"/>
                  <w:sz w:val="24"/>
                </w:rPr>
                <w:t>ervice</w:t>
              </w:r>
            </w:hyperlink>
          </w:p>
        </w:tc>
        <w:tc>
          <w:tcPr>
            <w:tcW w:w="4450" w:type="dxa"/>
          </w:tcPr>
          <w:p w14:paraId="343316B8" w14:textId="77777777" w:rsidR="00F34473" w:rsidRDefault="00F34473" w:rsidP="00F34473">
            <w:pPr>
              <w:pStyle w:val="TableParagraph"/>
              <w:numPr>
                <w:ilvl w:val="0"/>
                <w:numId w:val="5"/>
              </w:numPr>
              <w:tabs>
                <w:tab w:val="left" w:pos="475"/>
                <w:tab w:val="left" w:pos="476"/>
              </w:tabs>
              <w:spacing w:before="1"/>
              <w:ind w:right="237"/>
              <w:rPr>
                <w:sz w:val="24"/>
              </w:rPr>
            </w:pPr>
            <w:r>
              <w:rPr>
                <w:sz w:val="24"/>
              </w:rPr>
              <w:t>The Council is committed to supporting</w:t>
            </w:r>
            <w:r>
              <w:rPr>
                <w:spacing w:val="1"/>
                <w:sz w:val="24"/>
              </w:rPr>
              <w:t xml:space="preserve"> </w:t>
            </w:r>
            <w:r>
              <w:rPr>
                <w:sz w:val="24"/>
              </w:rPr>
              <w:t>the pre-application process. Early</w:t>
            </w:r>
            <w:r>
              <w:rPr>
                <w:spacing w:val="1"/>
                <w:sz w:val="24"/>
              </w:rPr>
              <w:t xml:space="preserve"> </w:t>
            </w:r>
            <w:r>
              <w:rPr>
                <w:sz w:val="24"/>
              </w:rPr>
              <w:t>research</w:t>
            </w:r>
            <w:r>
              <w:rPr>
                <w:spacing w:val="-7"/>
                <w:sz w:val="24"/>
              </w:rPr>
              <w:t xml:space="preserve"> </w:t>
            </w:r>
            <w:r>
              <w:rPr>
                <w:sz w:val="24"/>
              </w:rPr>
              <w:t>and</w:t>
            </w:r>
            <w:r>
              <w:rPr>
                <w:spacing w:val="-7"/>
                <w:sz w:val="24"/>
              </w:rPr>
              <w:t xml:space="preserve"> </w:t>
            </w:r>
            <w:r>
              <w:rPr>
                <w:sz w:val="24"/>
              </w:rPr>
              <w:t>discussions</w:t>
            </w:r>
            <w:r>
              <w:rPr>
                <w:spacing w:val="-5"/>
                <w:sz w:val="24"/>
              </w:rPr>
              <w:t xml:space="preserve"> </w:t>
            </w:r>
            <w:r>
              <w:rPr>
                <w:sz w:val="24"/>
              </w:rPr>
              <w:t>can</w:t>
            </w:r>
            <w:r>
              <w:rPr>
                <w:spacing w:val="-7"/>
                <w:sz w:val="24"/>
              </w:rPr>
              <w:t xml:space="preserve"> </w:t>
            </w:r>
            <w:r>
              <w:rPr>
                <w:sz w:val="24"/>
              </w:rPr>
              <w:t>save</w:t>
            </w:r>
            <w:r>
              <w:rPr>
                <w:spacing w:val="-6"/>
                <w:sz w:val="24"/>
              </w:rPr>
              <w:t xml:space="preserve"> </w:t>
            </w:r>
            <w:r>
              <w:rPr>
                <w:sz w:val="24"/>
              </w:rPr>
              <w:t>time</w:t>
            </w:r>
            <w:r>
              <w:rPr>
                <w:spacing w:val="-63"/>
                <w:sz w:val="24"/>
              </w:rPr>
              <w:t xml:space="preserve"> </w:t>
            </w:r>
            <w:r>
              <w:rPr>
                <w:sz w:val="24"/>
              </w:rPr>
              <w:t>and expense later in the planning</w:t>
            </w:r>
            <w:r>
              <w:rPr>
                <w:spacing w:val="1"/>
                <w:sz w:val="24"/>
              </w:rPr>
              <w:t xml:space="preserve"> </w:t>
            </w:r>
            <w:r>
              <w:rPr>
                <w:sz w:val="24"/>
              </w:rPr>
              <w:t>process</w:t>
            </w:r>
          </w:p>
          <w:p w14:paraId="26FB58DA" w14:textId="77777777" w:rsidR="00F34473" w:rsidRDefault="00F34473" w:rsidP="00F34473">
            <w:pPr>
              <w:pStyle w:val="TableParagraph"/>
              <w:numPr>
                <w:ilvl w:val="0"/>
                <w:numId w:val="5"/>
              </w:numPr>
              <w:tabs>
                <w:tab w:val="left" w:pos="475"/>
                <w:tab w:val="left" w:pos="476"/>
              </w:tabs>
              <w:ind w:right="354"/>
              <w:rPr>
                <w:sz w:val="24"/>
              </w:rPr>
            </w:pPr>
            <w:r>
              <w:rPr>
                <w:sz w:val="24"/>
              </w:rPr>
              <w:t xml:space="preserve">If clarification on any matter is </w:t>
            </w:r>
            <w:proofErr w:type="gramStart"/>
            <w:r>
              <w:rPr>
                <w:sz w:val="24"/>
              </w:rPr>
              <w:t>required</w:t>
            </w:r>
            <w:proofErr w:type="gramEnd"/>
            <w:r>
              <w:rPr>
                <w:spacing w:val="-64"/>
                <w:sz w:val="24"/>
              </w:rPr>
              <w:t xml:space="preserve"> </w:t>
            </w:r>
            <w:r>
              <w:rPr>
                <w:sz w:val="24"/>
              </w:rPr>
              <w:t>this should be through the planning</w:t>
            </w:r>
            <w:r>
              <w:rPr>
                <w:spacing w:val="1"/>
                <w:sz w:val="24"/>
              </w:rPr>
              <w:t xml:space="preserve"> </w:t>
            </w:r>
            <w:r>
              <w:rPr>
                <w:sz w:val="24"/>
              </w:rPr>
              <w:t>officer</w:t>
            </w:r>
            <w:r>
              <w:rPr>
                <w:spacing w:val="-6"/>
                <w:sz w:val="24"/>
              </w:rPr>
              <w:t xml:space="preserve"> </w:t>
            </w:r>
            <w:r>
              <w:rPr>
                <w:sz w:val="24"/>
              </w:rPr>
              <w:t>and</w:t>
            </w:r>
            <w:r>
              <w:rPr>
                <w:spacing w:val="-5"/>
                <w:sz w:val="24"/>
              </w:rPr>
              <w:t xml:space="preserve"> </w:t>
            </w:r>
            <w:r>
              <w:rPr>
                <w:sz w:val="24"/>
              </w:rPr>
              <w:t>not</w:t>
            </w:r>
            <w:r>
              <w:rPr>
                <w:spacing w:val="-5"/>
                <w:sz w:val="24"/>
              </w:rPr>
              <w:t xml:space="preserve"> </w:t>
            </w:r>
            <w:r>
              <w:rPr>
                <w:sz w:val="24"/>
              </w:rPr>
              <w:t>an</w:t>
            </w:r>
            <w:r>
              <w:rPr>
                <w:spacing w:val="-2"/>
                <w:sz w:val="24"/>
              </w:rPr>
              <w:t xml:space="preserve"> </w:t>
            </w:r>
            <w:r>
              <w:rPr>
                <w:sz w:val="24"/>
              </w:rPr>
              <w:t>individual</w:t>
            </w:r>
            <w:r>
              <w:rPr>
                <w:spacing w:val="-3"/>
                <w:sz w:val="24"/>
              </w:rPr>
              <w:t xml:space="preserve"> </w:t>
            </w:r>
            <w:r>
              <w:rPr>
                <w:sz w:val="24"/>
              </w:rPr>
              <w:t>service</w:t>
            </w:r>
          </w:p>
          <w:p w14:paraId="138C6C07" w14:textId="77777777" w:rsidR="00F34473" w:rsidRDefault="00F34473" w:rsidP="00F34473">
            <w:pPr>
              <w:pStyle w:val="ListParagraph"/>
              <w:numPr>
                <w:ilvl w:val="0"/>
                <w:numId w:val="5"/>
              </w:numPr>
              <w:contextualSpacing/>
            </w:pPr>
            <w:r w:rsidRPr="00F13872">
              <w:rPr>
                <w:sz w:val="24"/>
              </w:rPr>
              <w:t>For larger schemes the Head of the</w:t>
            </w:r>
            <w:r w:rsidRPr="00F13872">
              <w:rPr>
                <w:spacing w:val="1"/>
                <w:sz w:val="24"/>
              </w:rPr>
              <w:t xml:space="preserve"> </w:t>
            </w:r>
            <w:r w:rsidRPr="00F13872">
              <w:rPr>
                <w:sz w:val="24"/>
              </w:rPr>
              <w:t>Planning Service will appoint a planning</w:t>
            </w:r>
            <w:r w:rsidRPr="00F13872">
              <w:rPr>
                <w:spacing w:val="-65"/>
                <w:sz w:val="24"/>
              </w:rPr>
              <w:t xml:space="preserve"> </w:t>
            </w:r>
            <w:r w:rsidRPr="00F13872">
              <w:rPr>
                <w:sz w:val="24"/>
              </w:rPr>
              <w:t>officer(s) to facilitate discussion and</w:t>
            </w:r>
            <w:r w:rsidRPr="00F13872">
              <w:rPr>
                <w:spacing w:val="1"/>
                <w:sz w:val="24"/>
              </w:rPr>
              <w:t xml:space="preserve"> </w:t>
            </w:r>
            <w:r w:rsidRPr="00F13872">
              <w:rPr>
                <w:sz w:val="24"/>
              </w:rPr>
              <w:t>negotiation, with the intention that this</w:t>
            </w:r>
            <w:r w:rsidRPr="00F13872">
              <w:rPr>
                <w:spacing w:val="1"/>
                <w:sz w:val="24"/>
              </w:rPr>
              <w:t xml:space="preserve"> </w:t>
            </w:r>
            <w:r w:rsidRPr="00F13872">
              <w:rPr>
                <w:sz w:val="24"/>
              </w:rPr>
              <w:t>officer would be appointed as case</w:t>
            </w:r>
            <w:r w:rsidRPr="00F13872">
              <w:rPr>
                <w:spacing w:val="1"/>
                <w:sz w:val="24"/>
              </w:rPr>
              <w:t xml:space="preserve"> </w:t>
            </w:r>
            <w:r w:rsidRPr="00F13872">
              <w:rPr>
                <w:sz w:val="24"/>
              </w:rPr>
              <w:t>officer to any future related planning</w:t>
            </w:r>
            <w:r w:rsidRPr="00F13872">
              <w:rPr>
                <w:spacing w:val="1"/>
                <w:sz w:val="24"/>
              </w:rPr>
              <w:t xml:space="preserve"> </w:t>
            </w:r>
            <w:r w:rsidRPr="00F13872">
              <w:rPr>
                <w:sz w:val="24"/>
              </w:rPr>
              <w:t>application. There will be a charge for</w:t>
            </w:r>
            <w:r w:rsidRPr="00F13872">
              <w:rPr>
                <w:spacing w:val="1"/>
                <w:sz w:val="24"/>
              </w:rPr>
              <w:t xml:space="preserve"> </w:t>
            </w:r>
            <w:r w:rsidRPr="00F13872">
              <w:rPr>
                <w:sz w:val="24"/>
              </w:rPr>
              <w:t>this</w:t>
            </w:r>
          </w:p>
        </w:tc>
      </w:tr>
      <w:tr w:rsidR="00F34473" w14:paraId="38692B10" w14:textId="77777777" w:rsidTr="00CC2372">
        <w:trPr>
          <w:trHeight w:val="2040"/>
        </w:trPr>
        <w:tc>
          <w:tcPr>
            <w:tcW w:w="2122" w:type="dxa"/>
          </w:tcPr>
          <w:p w14:paraId="15B978C3" w14:textId="77777777" w:rsidR="00F34473" w:rsidRDefault="00F34473" w:rsidP="00F34473">
            <w:pPr>
              <w:pStyle w:val="ListParagraph"/>
              <w:numPr>
                <w:ilvl w:val="0"/>
                <w:numId w:val="42"/>
              </w:numPr>
              <w:contextualSpacing/>
            </w:pPr>
            <w:r>
              <w:t>Submission of application</w:t>
            </w:r>
          </w:p>
        </w:tc>
        <w:tc>
          <w:tcPr>
            <w:tcW w:w="7376" w:type="dxa"/>
          </w:tcPr>
          <w:p w14:paraId="075A96C0" w14:textId="77777777" w:rsidR="00F34473" w:rsidRDefault="00F34473" w:rsidP="00F34473">
            <w:pPr>
              <w:pStyle w:val="TableParagraph"/>
              <w:numPr>
                <w:ilvl w:val="0"/>
                <w:numId w:val="4"/>
              </w:numPr>
              <w:tabs>
                <w:tab w:val="left" w:pos="472"/>
                <w:tab w:val="left" w:pos="473"/>
              </w:tabs>
              <w:spacing w:before="1"/>
              <w:ind w:right="516"/>
              <w:rPr>
                <w:sz w:val="24"/>
              </w:rPr>
            </w:pPr>
            <w:r>
              <w:rPr>
                <w:sz w:val="24"/>
              </w:rPr>
              <w:t>Provide</w:t>
            </w:r>
            <w:r>
              <w:rPr>
                <w:spacing w:val="-6"/>
                <w:sz w:val="24"/>
              </w:rPr>
              <w:t xml:space="preserve"> </w:t>
            </w:r>
            <w:r>
              <w:rPr>
                <w:sz w:val="24"/>
              </w:rPr>
              <w:t>contact</w:t>
            </w:r>
            <w:r>
              <w:rPr>
                <w:spacing w:val="-7"/>
                <w:sz w:val="24"/>
              </w:rPr>
              <w:t xml:space="preserve"> </w:t>
            </w:r>
            <w:r>
              <w:rPr>
                <w:sz w:val="24"/>
              </w:rPr>
              <w:t>details</w:t>
            </w:r>
            <w:r>
              <w:rPr>
                <w:spacing w:val="-9"/>
                <w:sz w:val="24"/>
              </w:rPr>
              <w:t xml:space="preserve"> </w:t>
            </w:r>
            <w:r>
              <w:rPr>
                <w:sz w:val="24"/>
              </w:rPr>
              <w:t>for</w:t>
            </w:r>
            <w:r>
              <w:rPr>
                <w:spacing w:val="-6"/>
                <w:sz w:val="24"/>
              </w:rPr>
              <w:t xml:space="preserve"> </w:t>
            </w:r>
            <w:r>
              <w:rPr>
                <w:sz w:val="24"/>
              </w:rPr>
              <w:t>legal</w:t>
            </w:r>
            <w:r>
              <w:rPr>
                <w:spacing w:val="-7"/>
                <w:sz w:val="24"/>
              </w:rPr>
              <w:t xml:space="preserve"> </w:t>
            </w:r>
            <w:r>
              <w:rPr>
                <w:sz w:val="24"/>
              </w:rPr>
              <w:t>representative</w:t>
            </w:r>
            <w:r>
              <w:rPr>
                <w:spacing w:val="-3"/>
                <w:sz w:val="24"/>
              </w:rPr>
              <w:t xml:space="preserve"> </w:t>
            </w:r>
            <w:r>
              <w:rPr>
                <w:sz w:val="24"/>
              </w:rPr>
              <w:t>if</w:t>
            </w:r>
            <w:r>
              <w:rPr>
                <w:spacing w:val="-5"/>
                <w:sz w:val="24"/>
              </w:rPr>
              <w:t xml:space="preserve"> </w:t>
            </w:r>
            <w:r>
              <w:rPr>
                <w:sz w:val="24"/>
              </w:rPr>
              <w:t>standard</w:t>
            </w:r>
            <w:r>
              <w:rPr>
                <w:spacing w:val="-63"/>
                <w:sz w:val="24"/>
              </w:rPr>
              <w:t xml:space="preserve"> </w:t>
            </w:r>
            <w:r>
              <w:rPr>
                <w:sz w:val="24"/>
              </w:rPr>
              <w:t>agreement</w:t>
            </w:r>
            <w:r>
              <w:rPr>
                <w:spacing w:val="-1"/>
                <w:sz w:val="24"/>
              </w:rPr>
              <w:t xml:space="preserve"> </w:t>
            </w:r>
            <w:r>
              <w:rPr>
                <w:sz w:val="24"/>
              </w:rPr>
              <w:t>not</w:t>
            </w:r>
            <w:r>
              <w:rPr>
                <w:spacing w:val="-4"/>
                <w:sz w:val="24"/>
              </w:rPr>
              <w:t xml:space="preserve"> </w:t>
            </w:r>
            <w:r>
              <w:rPr>
                <w:sz w:val="24"/>
              </w:rPr>
              <w:t>acceptable</w:t>
            </w:r>
          </w:p>
          <w:p w14:paraId="39560949" w14:textId="77777777" w:rsidR="00F34473" w:rsidRDefault="00F34473" w:rsidP="00F34473">
            <w:pPr>
              <w:pStyle w:val="ListParagraph"/>
              <w:numPr>
                <w:ilvl w:val="0"/>
                <w:numId w:val="4"/>
              </w:numPr>
              <w:contextualSpacing/>
            </w:pPr>
            <w:r w:rsidRPr="00F13872">
              <w:rPr>
                <w:sz w:val="24"/>
              </w:rPr>
              <w:t>Set out findings from pre-application research and submit</w:t>
            </w:r>
            <w:r w:rsidRPr="00F13872">
              <w:rPr>
                <w:spacing w:val="-64"/>
                <w:sz w:val="24"/>
              </w:rPr>
              <w:t xml:space="preserve"> </w:t>
            </w:r>
            <w:r w:rsidRPr="00F13872">
              <w:rPr>
                <w:sz w:val="24"/>
              </w:rPr>
              <w:t>alongside</w:t>
            </w:r>
            <w:r w:rsidRPr="00F13872">
              <w:rPr>
                <w:spacing w:val="1"/>
                <w:sz w:val="24"/>
              </w:rPr>
              <w:t xml:space="preserve"> </w:t>
            </w:r>
            <w:r w:rsidRPr="00F13872">
              <w:rPr>
                <w:sz w:val="24"/>
              </w:rPr>
              <w:t>planning</w:t>
            </w:r>
            <w:r w:rsidRPr="00F13872">
              <w:rPr>
                <w:spacing w:val="-1"/>
                <w:sz w:val="24"/>
              </w:rPr>
              <w:t xml:space="preserve"> </w:t>
            </w:r>
            <w:r w:rsidRPr="00F13872">
              <w:rPr>
                <w:sz w:val="24"/>
              </w:rPr>
              <w:t>application</w:t>
            </w:r>
          </w:p>
        </w:tc>
        <w:tc>
          <w:tcPr>
            <w:tcW w:w="4450" w:type="dxa"/>
          </w:tcPr>
          <w:p w14:paraId="34AEFE93" w14:textId="77777777" w:rsidR="00F34473" w:rsidRDefault="00F34473" w:rsidP="00F34473">
            <w:pPr>
              <w:pStyle w:val="ListParagraph"/>
              <w:numPr>
                <w:ilvl w:val="0"/>
                <w:numId w:val="4"/>
              </w:numPr>
              <w:contextualSpacing/>
            </w:pPr>
            <w:r w:rsidRPr="00F13872">
              <w:rPr>
                <w:sz w:val="24"/>
              </w:rPr>
              <w:t>In straightforward cases it may not be</w:t>
            </w:r>
            <w:r w:rsidRPr="00F13872">
              <w:rPr>
                <w:spacing w:val="1"/>
                <w:sz w:val="24"/>
              </w:rPr>
              <w:t xml:space="preserve"> </w:t>
            </w:r>
            <w:r w:rsidRPr="00F13872">
              <w:rPr>
                <w:sz w:val="24"/>
              </w:rPr>
              <w:t>necessary for a legal representative to</w:t>
            </w:r>
            <w:r w:rsidRPr="00F13872">
              <w:rPr>
                <w:spacing w:val="-64"/>
                <w:sz w:val="24"/>
              </w:rPr>
              <w:t xml:space="preserve"> </w:t>
            </w:r>
            <w:r w:rsidRPr="00F13872">
              <w:rPr>
                <w:sz w:val="24"/>
              </w:rPr>
              <w:t>be</w:t>
            </w:r>
            <w:r w:rsidRPr="00F13872">
              <w:rPr>
                <w:spacing w:val="-2"/>
                <w:sz w:val="24"/>
              </w:rPr>
              <w:t xml:space="preserve"> </w:t>
            </w:r>
            <w:r w:rsidRPr="00F13872">
              <w:rPr>
                <w:sz w:val="24"/>
              </w:rPr>
              <w:t>appointed</w:t>
            </w:r>
          </w:p>
        </w:tc>
      </w:tr>
      <w:tr w:rsidR="00F34473" w14:paraId="46FB98CE" w14:textId="77777777" w:rsidTr="00CC2372">
        <w:tc>
          <w:tcPr>
            <w:tcW w:w="2122" w:type="dxa"/>
          </w:tcPr>
          <w:p w14:paraId="35A5E09A" w14:textId="77777777" w:rsidR="00F34473" w:rsidRDefault="00F34473" w:rsidP="00F34473">
            <w:pPr>
              <w:pStyle w:val="ListParagraph"/>
              <w:numPr>
                <w:ilvl w:val="0"/>
                <w:numId w:val="42"/>
              </w:numPr>
              <w:contextualSpacing/>
            </w:pPr>
            <w:r>
              <w:t>Technical appraisal of application</w:t>
            </w:r>
          </w:p>
        </w:tc>
        <w:tc>
          <w:tcPr>
            <w:tcW w:w="7376" w:type="dxa"/>
          </w:tcPr>
          <w:p w14:paraId="37A63AFA" w14:textId="6C4977F1" w:rsidR="00F34473" w:rsidRDefault="00F34473" w:rsidP="00F34473">
            <w:pPr>
              <w:pStyle w:val="TableParagraph"/>
              <w:numPr>
                <w:ilvl w:val="0"/>
                <w:numId w:val="43"/>
              </w:numPr>
              <w:spacing w:before="19" w:line="244" w:lineRule="auto"/>
              <w:ind w:right="123"/>
              <w:rPr>
                <w:sz w:val="24"/>
              </w:rPr>
            </w:pPr>
            <w:r>
              <w:rPr>
                <w:sz w:val="24"/>
              </w:rPr>
              <w:t xml:space="preserve">Seek to agree Heads of Terms for S106 agreements with </w:t>
            </w:r>
            <w:proofErr w:type="gramStart"/>
            <w:r>
              <w:rPr>
                <w:sz w:val="24"/>
              </w:rPr>
              <w:t>the</w:t>
            </w:r>
            <w:r w:rsidR="00163FD5">
              <w:rPr>
                <w:sz w:val="24"/>
              </w:rPr>
              <w:t xml:space="preserve"> </w:t>
            </w:r>
            <w:r>
              <w:rPr>
                <w:spacing w:val="-64"/>
                <w:sz w:val="24"/>
              </w:rPr>
              <w:t xml:space="preserve"> </w:t>
            </w:r>
            <w:r>
              <w:rPr>
                <w:sz w:val="24"/>
              </w:rPr>
              <w:t>Council’s</w:t>
            </w:r>
            <w:proofErr w:type="gramEnd"/>
            <w:r>
              <w:rPr>
                <w:sz w:val="24"/>
              </w:rPr>
              <w:t xml:space="preserve"> planning officer at as early a stage as possible</w:t>
            </w:r>
          </w:p>
          <w:p w14:paraId="7F316A26" w14:textId="598B5082" w:rsidR="00F34473" w:rsidRDefault="00F34473" w:rsidP="00F34473">
            <w:pPr>
              <w:pStyle w:val="TableParagraph"/>
              <w:numPr>
                <w:ilvl w:val="0"/>
                <w:numId w:val="43"/>
              </w:numPr>
              <w:spacing w:before="19" w:line="244" w:lineRule="auto"/>
              <w:ind w:right="123"/>
              <w:rPr>
                <w:sz w:val="24"/>
              </w:rPr>
            </w:pPr>
            <w:r>
              <w:rPr>
                <w:sz w:val="24"/>
              </w:rPr>
              <w:t>Submit reasons if standard contributions not accepted,</w:t>
            </w:r>
            <w:r>
              <w:rPr>
                <w:spacing w:val="1"/>
                <w:sz w:val="24"/>
              </w:rPr>
              <w:t xml:space="preserve"> </w:t>
            </w:r>
            <w:r>
              <w:rPr>
                <w:sz w:val="24"/>
              </w:rPr>
              <w:lastRenderedPageBreak/>
              <w:t>together with financial details of development costs where</w:t>
            </w:r>
            <w:r>
              <w:rPr>
                <w:spacing w:val="1"/>
                <w:sz w:val="24"/>
              </w:rPr>
              <w:t xml:space="preserve"> </w:t>
            </w:r>
            <w:r>
              <w:rPr>
                <w:sz w:val="24"/>
              </w:rPr>
              <w:t>relevant</w:t>
            </w:r>
          </w:p>
          <w:p w14:paraId="25C23223" w14:textId="0F66928A" w:rsidR="00F34473" w:rsidRDefault="00F34473" w:rsidP="00F34473">
            <w:pPr>
              <w:pStyle w:val="TableParagraph"/>
              <w:numPr>
                <w:ilvl w:val="0"/>
                <w:numId w:val="43"/>
              </w:numPr>
              <w:ind w:right="110"/>
              <w:rPr>
                <w:sz w:val="24"/>
              </w:rPr>
            </w:pPr>
            <w:r>
              <w:rPr>
                <w:sz w:val="24"/>
              </w:rPr>
              <w:t xml:space="preserve">If agreement not reached the case officer will refer the </w:t>
            </w:r>
            <w:proofErr w:type="gramStart"/>
            <w:r>
              <w:rPr>
                <w:sz w:val="24"/>
              </w:rPr>
              <w:t>matter</w:t>
            </w:r>
            <w:r w:rsidR="00163FD5">
              <w:rPr>
                <w:sz w:val="24"/>
              </w:rPr>
              <w:t xml:space="preserve"> </w:t>
            </w:r>
            <w:r>
              <w:rPr>
                <w:spacing w:val="-64"/>
                <w:sz w:val="24"/>
              </w:rPr>
              <w:t xml:space="preserve"> </w:t>
            </w:r>
            <w:r>
              <w:rPr>
                <w:sz w:val="24"/>
              </w:rPr>
              <w:t>to</w:t>
            </w:r>
            <w:proofErr w:type="gramEnd"/>
            <w:r>
              <w:rPr>
                <w:sz w:val="24"/>
              </w:rPr>
              <w:t xml:space="preserve"> the Council’s </w:t>
            </w:r>
            <w:r w:rsidR="005C1978">
              <w:rPr>
                <w:sz w:val="24"/>
              </w:rPr>
              <w:t>Chief Planning Officer</w:t>
            </w:r>
            <w:r>
              <w:rPr>
                <w:sz w:val="24"/>
              </w:rPr>
              <w:t xml:space="preserve">. If </w:t>
            </w:r>
            <w:r w:rsidR="00163FD5">
              <w:rPr>
                <w:sz w:val="24"/>
              </w:rPr>
              <w:t>necessary,</w:t>
            </w:r>
            <w:r>
              <w:rPr>
                <w:spacing w:val="1"/>
                <w:sz w:val="24"/>
              </w:rPr>
              <w:t xml:space="preserve"> </w:t>
            </w:r>
            <w:r>
              <w:rPr>
                <w:sz w:val="24"/>
              </w:rPr>
              <w:t>this matter can then be referred to the Assistant Director and</w:t>
            </w:r>
            <w:r>
              <w:rPr>
                <w:spacing w:val="-64"/>
                <w:sz w:val="24"/>
              </w:rPr>
              <w:t xml:space="preserve"> </w:t>
            </w:r>
            <w:r w:rsidR="00163FD5">
              <w:rPr>
                <w:spacing w:val="-64"/>
                <w:sz w:val="24"/>
              </w:rPr>
              <w:t xml:space="preserve">  </w:t>
            </w:r>
            <w:r>
              <w:rPr>
                <w:sz w:val="24"/>
              </w:rPr>
              <w:t>then</w:t>
            </w:r>
            <w:r>
              <w:rPr>
                <w:spacing w:val="62"/>
                <w:sz w:val="24"/>
              </w:rPr>
              <w:t xml:space="preserve"> </w:t>
            </w:r>
            <w:r>
              <w:rPr>
                <w:sz w:val="24"/>
              </w:rPr>
              <w:t>as</w:t>
            </w:r>
            <w:r>
              <w:rPr>
                <w:spacing w:val="-4"/>
                <w:sz w:val="24"/>
              </w:rPr>
              <w:t xml:space="preserve"> </w:t>
            </w:r>
            <w:r>
              <w:rPr>
                <w:sz w:val="24"/>
              </w:rPr>
              <w:t>necessary to</w:t>
            </w:r>
            <w:r>
              <w:rPr>
                <w:spacing w:val="-4"/>
                <w:sz w:val="24"/>
              </w:rPr>
              <w:t xml:space="preserve"> </w:t>
            </w:r>
            <w:r>
              <w:rPr>
                <w:sz w:val="24"/>
              </w:rPr>
              <w:t>the</w:t>
            </w:r>
            <w:r>
              <w:rPr>
                <w:spacing w:val="1"/>
                <w:sz w:val="24"/>
              </w:rPr>
              <w:t xml:space="preserve"> </w:t>
            </w:r>
            <w:r>
              <w:rPr>
                <w:sz w:val="24"/>
              </w:rPr>
              <w:t xml:space="preserve">Council’s </w:t>
            </w:r>
            <w:r w:rsidR="005C1978">
              <w:rPr>
                <w:sz w:val="24"/>
              </w:rPr>
              <w:t>Director of Place</w:t>
            </w:r>
            <w:r w:rsidR="00163FD5">
              <w:rPr>
                <w:sz w:val="24"/>
              </w:rPr>
              <w:t>.</w:t>
            </w:r>
          </w:p>
          <w:p w14:paraId="260A25C9" w14:textId="77777777" w:rsidR="00F34473" w:rsidRPr="00902A78" w:rsidRDefault="00F34473" w:rsidP="00F34473">
            <w:pPr>
              <w:pStyle w:val="TableParagraph"/>
              <w:numPr>
                <w:ilvl w:val="0"/>
                <w:numId w:val="43"/>
              </w:numPr>
              <w:spacing w:before="16"/>
              <w:rPr>
                <w:sz w:val="24"/>
              </w:rPr>
            </w:pPr>
            <w:r>
              <w:rPr>
                <w:sz w:val="24"/>
              </w:rPr>
              <w:t>Complete</w:t>
            </w:r>
            <w:r>
              <w:rPr>
                <w:spacing w:val="-3"/>
                <w:sz w:val="24"/>
              </w:rPr>
              <w:t xml:space="preserve"> </w:t>
            </w:r>
            <w:r>
              <w:rPr>
                <w:sz w:val="24"/>
              </w:rPr>
              <w:t>full</w:t>
            </w:r>
            <w:r>
              <w:rPr>
                <w:spacing w:val="-8"/>
                <w:sz w:val="24"/>
              </w:rPr>
              <w:t xml:space="preserve"> </w:t>
            </w:r>
            <w:r>
              <w:rPr>
                <w:sz w:val="24"/>
              </w:rPr>
              <w:t>draft</w:t>
            </w:r>
            <w:r>
              <w:rPr>
                <w:spacing w:val="-5"/>
                <w:sz w:val="24"/>
              </w:rPr>
              <w:t xml:space="preserve"> </w:t>
            </w:r>
            <w:r>
              <w:rPr>
                <w:sz w:val="24"/>
              </w:rPr>
              <w:t>agreement</w:t>
            </w:r>
            <w:r>
              <w:rPr>
                <w:spacing w:val="-8"/>
                <w:sz w:val="24"/>
              </w:rPr>
              <w:t xml:space="preserve"> </w:t>
            </w:r>
            <w:r>
              <w:rPr>
                <w:sz w:val="24"/>
              </w:rPr>
              <w:t>ASAP</w:t>
            </w:r>
            <w:r>
              <w:rPr>
                <w:spacing w:val="-6"/>
                <w:sz w:val="24"/>
              </w:rPr>
              <w:t xml:space="preserve"> </w:t>
            </w:r>
            <w:r>
              <w:rPr>
                <w:sz w:val="24"/>
              </w:rPr>
              <w:t>(on</w:t>
            </w:r>
            <w:r>
              <w:rPr>
                <w:spacing w:val="-8"/>
                <w:sz w:val="24"/>
              </w:rPr>
              <w:t xml:space="preserve"> </w:t>
            </w:r>
            <w:r>
              <w:rPr>
                <w:sz w:val="24"/>
              </w:rPr>
              <w:t>a</w:t>
            </w:r>
            <w:r>
              <w:rPr>
                <w:spacing w:val="-4"/>
                <w:sz w:val="24"/>
              </w:rPr>
              <w:t xml:space="preserve"> </w:t>
            </w:r>
            <w:r>
              <w:rPr>
                <w:sz w:val="24"/>
              </w:rPr>
              <w:t>‘without</w:t>
            </w:r>
            <w:r>
              <w:rPr>
                <w:spacing w:val="-6"/>
                <w:sz w:val="24"/>
              </w:rPr>
              <w:t xml:space="preserve"> </w:t>
            </w:r>
            <w:r>
              <w:rPr>
                <w:sz w:val="24"/>
              </w:rPr>
              <w:t xml:space="preserve">prejudice’ </w:t>
            </w:r>
            <w:r w:rsidRPr="00902A78">
              <w:rPr>
                <w:sz w:val="24"/>
              </w:rPr>
              <w:t>basis)</w:t>
            </w:r>
          </w:p>
        </w:tc>
        <w:tc>
          <w:tcPr>
            <w:tcW w:w="4450" w:type="dxa"/>
          </w:tcPr>
          <w:p w14:paraId="6E5844EB" w14:textId="77777777" w:rsidR="00F34473" w:rsidRDefault="00F34473" w:rsidP="00F34473">
            <w:pPr>
              <w:pStyle w:val="TableParagraph"/>
              <w:numPr>
                <w:ilvl w:val="0"/>
                <w:numId w:val="43"/>
              </w:numPr>
              <w:spacing w:before="16"/>
              <w:ind w:right="197"/>
              <w:rPr>
                <w:sz w:val="24"/>
              </w:rPr>
            </w:pPr>
            <w:r>
              <w:rPr>
                <w:sz w:val="24"/>
              </w:rPr>
              <w:lastRenderedPageBreak/>
              <w:t>For cases where the Council’s standard</w:t>
            </w:r>
            <w:r>
              <w:rPr>
                <w:spacing w:val="-64"/>
                <w:sz w:val="24"/>
              </w:rPr>
              <w:t xml:space="preserve"> </w:t>
            </w:r>
            <w:r>
              <w:rPr>
                <w:sz w:val="24"/>
              </w:rPr>
              <w:t>formulae are disputed on the basis that</w:t>
            </w:r>
            <w:r>
              <w:rPr>
                <w:spacing w:val="1"/>
                <w:sz w:val="24"/>
              </w:rPr>
              <w:t xml:space="preserve"> </w:t>
            </w:r>
            <w:r>
              <w:rPr>
                <w:sz w:val="24"/>
              </w:rPr>
              <w:t xml:space="preserve">they would </w:t>
            </w:r>
            <w:r>
              <w:rPr>
                <w:sz w:val="24"/>
              </w:rPr>
              <w:lastRenderedPageBreak/>
              <w:t>undermine the viability of the</w:t>
            </w:r>
            <w:r>
              <w:rPr>
                <w:spacing w:val="-64"/>
                <w:sz w:val="24"/>
              </w:rPr>
              <w:t xml:space="preserve"> </w:t>
            </w:r>
            <w:r>
              <w:rPr>
                <w:sz w:val="24"/>
              </w:rPr>
              <w:t>development, comprehensive evidence</w:t>
            </w:r>
            <w:r>
              <w:rPr>
                <w:spacing w:val="1"/>
                <w:sz w:val="24"/>
              </w:rPr>
              <w:t xml:space="preserve"> </w:t>
            </w:r>
            <w:r>
              <w:rPr>
                <w:sz w:val="24"/>
              </w:rPr>
              <w:t>must be submitted to justify any</w:t>
            </w:r>
            <w:r>
              <w:rPr>
                <w:spacing w:val="1"/>
                <w:sz w:val="24"/>
              </w:rPr>
              <w:t xml:space="preserve"> </w:t>
            </w:r>
            <w:r>
              <w:rPr>
                <w:sz w:val="24"/>
              </w:rPr>
              <w:t>departure</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normal</w:t>
            </w:r>
            <w:r>
              <w:rPr>
                <w:spacing w:val="-2"/>
                <w:sz w:val="24"/>
              </w:rPr>
              <w:t xml:space="preserve"> </w:t>
            </w:r>
            <w:r>
              <w:rPr>
                <w:sz w:val="24"/>
              </w:rPr>
              <w:t>process</w:t>
            </w:r>
          </w:p>
          <w:p w14:paraId="4B58CE5A" w14:textId="77777777" w:rsidR="00F34473" w:rsidRDefault="00F34473" w:rsidP="00F34473">
            <w:pPr>
              <w:pStyle w:val="TableParagraph"/>
              <w:numPr>
                <w:ilvl w:val="0"/>
                <w:numId w:val="43"/>
              </w:numPr>
              <w:spacing w:before="18"/>
              <w:ind w:right="171"/>
              <w:rPr>
                <w:sz w:val="24"/>
              </w:rPr>
            </w:pPr>
            <w:r>
              <w:rPr>
                <w:sz w:val="24"/>
              </w:rPr>
              <w:t>If there is a need to adjudicate between</w:t>
            </w:r>
            <w:r>
              <w:rPr>
                <w:spacing w:val="1"/>
                <w:sz w:val="24"/>
              </w:rPr>
              <w:t xml:space="preserve"> </w:t>
            </w:r>
            <w:r>
              <w:rPr>
                <w:sz w:val="24"/>
              </w:rPr>
              <w:t>different service demands and this</w:t>
            </w:r>
            <w:r>
              <w:rPr>
                <w:spacing w:val="1"/>
                <w:sz w:val="24"/>
              </w:rPr>
              <w:t xml:space="preserve"> </w:t>
            </w:r>
            <w:r>
              <w:rPr>
                <w:sz w:val="24"/>
              </w:rPr>
              <w:t xml:space="preserve">cannot be resolved by the case </w:t>
            </w:r>
            <w:proofErr w:type="gramStart"/>
            <w:r>
              <w:rPr>
                <w:sz w:val="24"/>
              </w:rPr>
              <w:t>officer</w:t>
            </w:r>
            <w:proofErr w:type="gramEnd"/>
            <w:r>
              <w:rPr>
                <w:spacing w:val="1"/>
                <w:sz w:val="24"/>
              </w:rPr>
              <w:t xml:space="preserve"> </w:t>
            </w:r>
            <w:r>
              <w:rPr>
                <w:sz w:val="24"/>
              </w:rPr>
              <w:t>the matter will be referred to the Head of</w:t>
            </w:r>
            <w:r>
              <w:rPr>
                <w:spacing w:val="-64"/>
                <w:sz w:val="24"/>
              </w:rPr>
              <w:t xml:space="preserve"> </w:t>
            </w:r>
            <w:r>
              <w:rPr>
                <w:sz w:val="24"/>
              </w:rPr>
              <w:t>the</w:t>
            </w:r>
            <w:r>
              <w:rPr>
                <w:spacing w:val="-2"/>
                <w:sz w:val="24"/>
              </w:rPr>
              <w:t xml:space="preserve"> </w:t>
            </w:r>
            <w:r>
              <w:rPr>
                <w:sz w:val="24"/>
              </w:rPr>
              <w:t>Planning</w:t>
            </w:r>
            <w:r>
              <w:rPr>
                <w:spacing w:val="-1"/>
                <w:sz w:val="24"/>
              </w:rPr>
              <w:t xml:space="preserve"> </w:t>
            </w:r>
            <w:r>
              <w:rPr>
                <w:sz w:val="24"/>
              </w:rPr>
              <w:t>Service.</w:t>
            </w:r>
          </w:p>
          <w:p w14:paraId="28F12A97" w14:textId="77777777" w:rsidR="00F34473" w:rsidRPr="00902A78" w:rsidRDefault="00F34473" w:rsidP="00F34473">
            <w:pPr>
              <w:pStyle w:val="TableParagraph"/>
              <w:numPr>
                <w:ilvl w:val="0"/>
                <w:numId w:val="43"/>
              </w:numPr>
              <w:spacing w:before="17"/>
              <w:ind w:right="197"/>
              <w:rPr>
                <w:sz w:val="24"/>
              </w:rPr>
            </w:pPr>
            <w:r>
              <w:rPr>
                <w:sz w:val="24"/>
              </w:rPr>
              <w:t>Assessments are generally valid for six</w:t>
            </w:r>
            <w:r>
              <w:rPr>
                <w:spacing w:val="1"/>
                <w:sz w:val="24"/>
              </w:rPr>
              <w:t xml:space="preserve"> </w:t>
            </w:r>
            <w:r>
              <w:rPr>
                <w:sz w:val="24"/>
              </w:rPr>
              <w:t xml:space="preserve">months from the date issued and </w:t>
            </w:r>
            <w:proofErr w:type="gramStart"/>
            <w:r>
              <w:rPr>
                <w:sz w:val="24"/>
              </w:rPr>
              <w:t xml:space="preserve">should </w:t>
            </w:r>
            <w:r>
              <w:rPr>
                <w:spacing w:val="-64"/>
                <w:sz w:val="24"/>
              </w:rPr>
              <w:t xml:space="preserve"> </w:t>
            </w:r>
            <w:r>
              <w:rPr>
                <w:sz w:val="24"/>
              </w:rPr>
              <w:t>any</w:t>
            </w:r>
            <w:proofErr w:type="gramEnd"/>
            <w:r>
              <w:rPr>
                <w:sz w:val="24"/>
              </w:rPr>
              <w:t xml:space="preserve"> circumstances change a new</w:t>
            </w:r>
            <w:r>
              <w:rPr>
                <w:spacing w:val="1"/>
                <w:sz w:val="24"/>
              </w:rPr>
              <w:t xml:space="preserve"> </w:t>
            </w:r>
            <w:r>
              <w:rPr>
                <w:sz w:val="24"/>
              </w:rPr>
              <w:t>assessment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 xml:space="preserve">required. </w:t>
            </w:r>
            <w:r w:rsidRPr="00902A78">
              <w:rPr>
                <w:sz w:val="24"/>
              </w:rPr>
              <w:t>Assessments are a ‘snapshot’ of</w:t>
            </w:r>
            <w:r w:rsidRPr="00902A78">
              <w:rPr>
                <w:spacing w:val="1"/>
                <w:sz w:val="24"/>
              </w:rPr>
              <w:t xml:space="preserve"> </w:t>
            </w:r>
            <w:r w:rsidRPr="00902A78">
              <w:rPr>
                <w:sz w:val="24"/>
              </w:rPr>
              <w:t>requirements at a given time and</w:t>
            </w:r>
            <w:r w:rsidRPr="00902A78">
              <w:rPr>
                <w:spacing w:val="1"/>
                <w:sz w:val="24"/>
              </w:rPr>
              <w:t xml:space="preserve"> </w:t>
            </w:r>
            <w:r w:rsidRPr="00902A78">
              <w:rPr>
                <w:sz w:val="24"/>
              </w:rPr>
              <w:t>variable factors may require regular</w:t>
            </w:r>
            <w:r w:rsidRPr="00902A78">
              <w:rPr>
                <w:spacing w:val="1"/>
                <w:sz w:val="24"/>
              </w:rPr>
              <w:t xml:space="preserve"> </w:t>
            </w:r>
            <w:r w:rsidRPr="00902A78">
              <w:rPr>
                <w:sz w:val="24"/>
              </w:rPr>
              <w:t>reviews,</w:t>
            </w:r>
            <w:r w:rsidRPr="00902A78">
              <w:rPr>
                <w:spacing w:val="-7"/>
                <w:sz w:val="24"/>
              </w:rPr>
              <w:t xml:space="preserve"> </w:t>
            </w:r>
            <w:r w:rsidRPr="00902A78">
              <w:rPr>
                <w:sz w:val="24"/>
              </w:rPr>
              <w:t>particularly</w:t>
            </w:r>
            <w:r w:rsidRPr="00902A78">
              <w:rPr>
                <w:spacing w:val="-4"/>
                <w:sz w:val="24"/>
              </w:rPr>
              <w:t xml:space="preserve"> </w:t>
            </w:r>
            <w:r w:rsidRPr="00902A78">
              <w:rPr>
                <w:sz w:val="24"/>
              </w:rPr>
              <w:t>over</w:t>
            </w:r>
            <w:r w:rsidRPr="00902A78">
              <w:rPr>
                <w:spacing w:val="-6"/>
                <w:sz w:val="24"/>
              </w:rPr>
              <w:t xml:space="preserve"> </w:t>
            </w:r>
            <w:r w:rsidRPr="00902A78">
              <w:rPr>
                <w:sz w:val="24"/>
              </w:rPr>
              <w:t>the</w:t>
            </w:r>
            <w:r w:rsidRPr="00902A78">
              <w:rPr>
                <w:spacing w:val="-4"/>
                <w:sz w:val="24"/>
              </w:rPr>
              <w:t xml:space="preserve"> </w:t>
            </w:r>
            <w:r w:rsidRPr="00902A78">
              <w:rPr>
                <w:sz w:val="24"/>
              </w:rPr>
              <w:t>longer</w:t>
            </w:r>
            <w:r w:rsidRPr="00902A78">
              <w:rPr>
                <w:spacing w:val="-7"/>
                <w:sz w:val="24"/>
              </w:rPr>
              <w:t xml:space="preserve"> </w:t>
            </w:r>
            <w:r w:rsidRPr="00902A78">
              <w:rPr>
                <w:sz w:val="24"/>
              </w:rPr>
              <w:t>term</w:t>
            </w:r>
          </w:p>
        </w:tc>
      </w:tr>
      <w:tr w:rsidR="00F34473" w14:paraId="6EA12D9B" w14:textId="77777777" w:rsidTr="00CC2372">
        <w:trPr>
          <w:trHeight w:val="1775"/>
        </w:trPr>
        <w:tc>
          <w:tcPr>
            <w:tcW w:w="2122" w:type="dxa"/>
          </w:tcPr>
          <w:p w14:paraId="3D21E849" w14:textId="77777777" w:rsidR="00F34473" w:rsidRDefault="00F34473" w:rsidP="00F34473">
            <w:pPr>
              <w:pStyle w:val="ListParagraph"/>
              <w:numPr>
                <w:ilvl w:val="0"/>
                <w:numId w:val="42"/>
              </w:numPr>
              <w:contextualSpacing/>
            </w:pPr>
            <w:r>
              <w:lastRenderedPageBreak/>
              <w:t>Determination of application</w:t>
            </w:r>
          </w:p>
        </w:tc>
        <w:tc>
          <w:tcPr>
            <w:tcW w:w="7376" w:type="dxa"/>
          </w:tcPr>
          <w:p w14:paraId="58D8FD01" w14:textId="77777777" w:rsidR="00F34473" w:rsidRDefault="00F34473" w:rsidP="00F34473">
            <w:pPr>
              <w:pStyle w:val="TableParagraph"/>
              <w:numPr>
                <w:ilvl w:val="0"/>
                <w:numId w:val="44"/>
              </w:numPr>
              <w:spacing w:before="17"/>
              <w:rPr>
                <w:sz w:val="24"/>
              </w:rPr>
            </w:pPr>
            <w:r>
              <w:rPr>
                <w:sz w:val="24"/>
              </w:rPr>
              <w:t>The</w:t>
            </w:r>
            <w:r>
              <w:rPr>
                <w:spacing w:val="-7"/>
                <w:sz w:val="24"/>
              </w:rPr>
              <w:t xml:space="preserve"> </w:t>
            </w:r>
            <w:r>
              <w:rPr>
                <w:sz w:val="24"/>
              </w:rPr>
              <w:t>draft</w:t>
            </w:r>
            <w:r>
              <w:rPr>
                <w:spacing w:val="-6"/>
                <w:sz w:val="24"/>
              </w:rPr>
              <w:t xml:space="preserve"> </w:t>
            </w:r>
            <w:r>
              <w:rPr>
                <w:sz w:val="24"/>
              </w:rPr>
              <w:t>S106</w:t>
            </w:r>
            <w:r>
              <w:rPr>
                <w:spacing w:val="-6"/>
                <w:sz w:val="24"/>
              </w:rPr>
              <w:t xml:space="preserve"> </w:t>
            </w:r>
            <w:r>
              <w:rPr>
                <w:sz w:val="24"/>
              </w:rPr>
              <w:t>legal</w:t>
            </w:r>
            <w:r>
              <w:rPr>
                <w:spacing w:val="-7"/>
                <w:sz w:val="24"/>
              </w:rPr>
              <w:t xml:space="preserve"> </w:t>
            </w:r>
            <w:r>
              <w:rPr>
                <w:sz w:val="24"/>
              </w:rPr>
              <w:t>agreement</w:t>
            </w:r>
            <w:r>
              <w:rPr>
                <w:spacing w:val="-4"/>
                <w:sz w:val="24"/>
              </w:rPr>
              <w:t xml:space="preserve"> </w:t>
            </w:r>
            <w:r>
              <w:rPr>
                <w:sz w:val="24"/>
              </w:rPr>
              <w:t>should</w:t>
            </w:r>
            <w:r>
              <w:rPr>
                <w:spacing w:val="-9"/>
                <w:sz w:val="24"/>
              </w:rPr>
              <w:t xml:space="preserve"> </w:t>
            </w:r>
            <w:r>
              <w:rPr>
                <w:sz w:val="24"/>
              </w:rPr>
              <w:t>be</w:t>
            </w:r>
            <w:r>
              <w:rPr>
                <w:spacing w:val="-4"/>
                <w:sz w:val="24"/>
              </w:rPr>
              <w:t xml:space="preserve"> </w:t>
            </w:r>
            <w:r>
              <w:rPr>
                <w:sz w:val="24"/>
              </w:rPr>
              <w:t>completed</w:t>
            </w:r>
            <w:r>
              <w:rPr>
                <w:spacing w:val="-7"/>
                <w:sz w:val="24"/>
              </w:rPr>
              <w:t xml:space="preserve"> </w:t>
            </w:r>
            <w:r>
              <w:rPr>
                <w:sz w:val="24"/>
              </w:rPr>
              <w:t>prior</w:t>
            </w:r>
            <w:r>
              <w:rPr>
                <w:spacing w:val="-64"/>
                <w:sz w:val="24"/>
              </w:rPr>
              <w:t xml:space="preserve"> </w:t>
            </w:r>
            <w:r>
              <w:rPr>
                <w:sz w:val="24"/>
              </w:rPr>
              <w:t>a delegated decision on the application being made, or a</w:t>
            </w:r>
            <w:r>
              <w:rPr>
                <w:spacing w:val="1"/>
                <w:sz w:val="24"/>
              </w:rPr>
              <w:t xml:space="preserve"> </w:t>
            </w:r>
            <w:r>
              <w:rPr>
                <w:sz w:val="24"/>
              </w:rPr>
              <w:t>report</w:t>
            </w:r>
            <w:r>
              <w:rPr>
                <w:spacing w:val="-4"/>
                <w:sz w:val="24"/>
              </w:rPr>
              <w:t xml:space="preserve"> </w:t>
            </w:r>
            <w:r>
              <w:rPr>
                <w:sz w:val="24"/>
              </w:rPr>
              <w:t>being submitted</w:t>
            </w:r>
            <w:r>
              <w:rPr>
                <w:spacing w:val="-3"/>
                <w:sz w:val="24"/>
              </w:rPr>
              <w:t xml:space="preserve"> </w:t>
            </w:r>
            <w:r>
              <w:rPr>
                <w:sz w:val="24"/>
              </w:rPr>
              <w:t>to the</w:t>
            </w:r>
            <w:r>
              <w:rPr>
                <w:spacing w:val="-2"/>
                <w:sz w:val="24"/>
              </w:rPr>
              <w:t xml:space="preserve"> </w:t>
            </w:r>
            <w:r>
              <w:rPr>
                <w:sz w:val="24"/>
              </w:rPr>
              <w:t>Planning</w:t>
            </w:r>
            <w:r>
              <w:rPr>
                <w:spacing w:val="-2"/>
                <w:sz w:val="24"/>
              </w:rPr>
              <w:t xml:space="preserve"> </w:t>
            </w:r>
            <w:r>
              <w:rPr>
                <w:sz w:val="24"/>
              </w:rPr>
              <w:t>Committee</w:t>
            </w:r>
          </w:p>
          <w:p w14:paraId="176EE9F4" w14:textId="77777777" w:rsidR="00F34473" w:rsidRDefault="00F34473" w:rsidP="00F34473">
            <w:pPr>
              <w:pStyle w:val="ListParagraph"/>
              <w:numPr>
                <w:ilvl w:val="0"/>
                <w:numId w:val="44"/>
              </w:numPr>
              <w:contextualSpacing/>
            </w:pPr>
            <w:r w:rsidRPr="00902A78">
              <w:rPr>
                <w:sz w:val="24"/>
              </w:rPr>
              <w:t>Full</w:t>
            </w:r>
            <w:r w:rsidRPr="00902A78">
              <w:rPr>
                <w:spacing w:val="-6"/>
                <w:sz w:val="24"/>
              </w:rPr>
              <w:t xml:space="preserve"> </w:t>
            </w:r>
            <w:r w:rsidRPr="00902A78">
              <w:rPr>
                <w:sz w:val="24"/>
              </w:rPr>
              <w:t>Heads</w:t>
            </w:r>
            <w:r w:rsidRPr="00902A78">
              <w:rPr>
                <w:spacing w:val="-6"/>
                <w:sz w:val="24"/>
              </w:rPr>
              <w:t xml:space="preserve"> </w:t>
            </w:r>
            <w:r w:rsidRPr="00902A78">
              <w:rPr>
                <w:sz w:val="24"/>
              </w:rPr>
              <w:t>of</w:t>
            </w:r>
            <w:r w:rsidRPr="00902A78">
              <w:rPr>
                <w:spacing w:val="-1"/>
                <w:sz w:val="24"/>
              </w:rPr>
              <w:t xml:space="preserve"> </w:t>
            </w:r>
            <w:r w:rsidRPr="00902A78">
              <w:rPr>
                <w:sz w:val="24"/>
              </w:rPr>
              <w:t>Terms</w:t>
            </w:r>
            <w:r w:rsidRPr="00902A78">
              <w:rPr>
                <w:spacing w:val="-4"/>
                <w:sz w:val="24"/>
              </w:rPr>
              <w:t xml:space="preserve"> </w:t>
            </w:r>
            <w:r w:rsidRPr="00902A78">
              <w:rPr>
                <w:sz w:val="24"/>
              </w:rPr>
              <w:t>will</w:t>
            </w:r>
            <w:r w:rsidRPr="00902A78">
              <w:rPr>
                <w:spacing w:val="-5"/>
                <w:sz w:val="24"/>
              </w:rPr>
              <w:t xml:space="preserve"> </w:t>
            </w:r>
            <w:r w:rsidRPr="00902A78">
              <w:rPr>
                <w:sz w:val="24"/>
              </w:rPr>
              <w:t>be</w:t>
            </w:r>
            <w:r w:rsidRPr="00902A78">
              <w:rPr>
                <w:spacing w:val="-3"/>
                <w:sz w:val="24"/>
              </w:rPr>
              <w:t xml:space="preserve"> </w:t>
            </w:r>
            <w:r w:rsidRPr="00902A78">
              <w:rPr>
                <w:sz w:val="24"/>
              </w:rPr>
              <w:t>included</w:t>
            </w:r>
            <w:r w:rsidRPr="00902A78">
              <w:rPr>
                <w:spacing w:val="-4"/>
                <w:sz w:val="24"/>
              </w:rPr>
              <w:t xml:space="preserve"> </w:t>
            </w:r>
            <w:r w:rsidRPr="00902A78">
              <w:rPr>
                <w:sz w:val="24"/>
              </w:rPr>
              <w:t>in</w:t>
            </w:r>
            <w:r w:rsidRPr="00902A78">
              <w:rPr>
                <w:spacing w:val="-3"/>
                <w:sz w:val="24"/>
              </w:rPr>
              <w:t xml:space="preserve"> </w:t>
            </w:r>
            <w:r w:rsidRPr="00902A78">
              <w:rPr>
                <w:sz w:val="24"/>
              </w:rPr>
              <w:t>all</w:t>
            </w:r>
            <w:r w:rsidRPr="00902A78">
              <w:rPr>
                <w:spacing w:val="-8"/>
                <w:sz w:val="24"/>
              </w:rPr>
              <w:t xml:space="preserve"> </w:t>
            </w:r>
            <w:r w:rsidRPr="00902A78">
              <w:rPr>
                <w:sz w:val="24"/>
              </w:rPr>
              <w:t>officer</w:t>
            </w:r>
            <w:r w:rsidRPr="00902A78">
              <w:rPr>
                <w:spacing w:val="-4"/>
                <w:sz w:val="24"/>
              </w:rPr>
              <w:t xml:space="preserve"> </w:t>
            </w:r>
            <w:r w:rsidRPr="00902A78">
              <w:rPr>
                <w:sz w:val="24"/>
              </w:rPr>
              <w:t>report</w:t>
            </w:r>
          </w:p>
        </w:tc>
        <w:tc>
          <w:tcPr>
            <w:tcW w:w="4450" w:type="dxa"/>
          </w:tcPr>
          <w:p w14:paraId="15120046" w14:textId="530B785A" w:rsidR="001B0001" w:rsidRDefault="001B0001" w:rsidP="00D03582"/>
        </w:tc>
      </w:tr>
      <w:tr w:rsidR="00F34473" w14:paraId="568263A6" w14:textId="77777777" w:rsidTr="00CC2372">
        <w:tc>
          <w:tcPr>
            <w:tcW w:w="2122" w:type="dxa"/>
          </w:tcPr>
          <w:p w14:paraId="385F8BA5" w14:textId="77777777" w:rsidR="00F34473" w:rsidRDefault="00F34473" w:rsidP="00F34473">
            <w:pPr>
              <w:pStyle w:val="ListParagraph"/>
              <w:numPr>
                <w:ilvl w:val="0"/>
                <w:numId w:val="42"/>
              </w:numPr>
              <w:contextualSpacing/>
            </w:pPr>
            <w:r>
              <w:t>Post determination</w:t>
            </w:r>
          </w:p>
        </w:tc>
        <w:tc>
          <w:tcPr>
            <w:tcW w:w="7376" w:type="dxa"/>
          </w:tcPr>
          <w:p w14:paraId="447D07FE" w14:textId="77777777" w:rsidR="00F34473" w:rsidRDefault="00F34473" w:rsidP="00D03582">
            <w:r>
              <w:rPr>
                <w:sz w:val="24"/>
              </w:rPr>
              <w:t>After a resolution to approve the planning application has been</w:t>
            </w:r>
            <w:r>
              <w:rPr>
                <w:spacing w:val="1"/>
                <w:sz w:val="24"/>
              </w:rPr>
              <w:t xml:space="preserve"> </w:t>
            </w:r>
            <w:r>
              <w:rPr>
                <w:sz w:val="24"/>
              </w:rPr>
              <w:t>made, the S106 legal agreement should be signed and</w:t>
            </w:r>
            <w:r>
              <w:rPr>
                <w:spacing w:val="1"/>
                <w:sz w:val="24"/>
              </w:rPr>
              <w:t xml:space="preserve"> </w:t>
            </w:r>
            <w:r>
              <w:rPr>
                <w:sz w:val="24"/>
              </w:rPr>
              <w:t>engrossed without delay. Medway Council reserves the right to</w:t>
            </w:r>
            <w:r>
              <w:rPr>
                <w:spacing w:val="1"/>
                <w:sz w:val="24"/>
              </w:rPr>
              <w:t xml:space="preserve"> </w:t>
            </w:r>
            <w:r>
              <w:rPr>
                <w:sz w:val="24"/>
              </w:rPr>
              <w:t>refer</w:t>
            </w:r>
            <w:r>
              <w:rPr>
                <w:spacing w:val="-5"/>
                <w:sz w:val="24"/>
              </w:rPr>
              <w:t xml:space="preserve"> </w:t>
            </w:r>
            <w:r>
              <w:rPr>
                <w:sz w:val="24"/>
              </w:rPr>
              <w:t>all</w:t>
            </w:r>
            <w:r>
              <w:rPr>
                <w:spacing w:val="-5"/>
                <w:sz w:val="24"/>
              </w:rPr>
              <w:t xml:space="preserve"> </w:t>
            </w:r>
            <w:r>
              <w:rPr>
                <w:sz w:val="24"/>
              </w:rPr>
              <w:t>cases</w:t>
            </w:r>
            <w:r>
              <w:rPr>
                <w:spacing w:val="-6"/>
                <w:sz w:val="24"/>
              </w:rPr>
              <w:t xml:space="preserve"> </w:t>
            </w:r>
            <w:r>
              <w:rPr>
                <w:sz w:val="24"/>
              </w:rPr>
              <w:lastRenderedPageBreak/>
              <w:t>which</w:t>
            </w:r>
            <w:r>
              <w:rPr>
                <w:spacing w:val="-5"/>
                <w:sz w:val="24"/>
              </w:rPr>
              <w:t xml:space="preserve"> </w:t>
            </w:r>
            <w:r>
              <w:rPr>
                <w:sz w:val="24"/>
              </w:rPr>
              <w:t>have</w:t>
            </w:r>
            <w:r>
              <w:rPr>
                <w:spacing w:val="-3"/>
                <w:sz w:val="24"/>
              </w:rPr>
              <w:t xml:space="preserve"> </w:t>
            </w:r>
            <w:r>
              <w:rPr>
                <w:sz w:val="24"/>
              </w:rPr>
              <w:t>not</w:t>
            </w:r>
            <w:r>
              <w:rPr>
                <w:spacing w:val="-6"/>
                <w:sz w:val="24"/>
              </w:rPr>
              <w:t xml:space="preserve"> </w:t>
            </w:r>
            <w:r>
              <w:rPr>
                <w:sz w:val="24"/>
              </w:rPr>
              <w:t>been</w:t>
            </w:r>
            <w:r>
              <w:rPr>
                <w:spacing w:val="-3"/>
                <w:sz w:val="24"/>
              </w:rPr>
              <w:t xml:space="preserve"> </w:t>
            </w:r>
            <w:r>
              <w:rPr>
                <w:sz w:val="24"/>
              </w:rPr>
              <w:t>completed</w:t>
            </w:r>
            <w:r>
              <w:rPr>
                <w:spacing w:val="1"/>
                <w:sz w:val="24"/>
              </w:rPr>
              <w:t xml:space="preserve"> </w:t>
            </w:r>
            <w:r>
              <w:rPr>
                <w:sz w:val="24"/>
              </w:rPr>
              <w:t>within</w:t>
            </w:r>
            <w:r>
              <w:rPr>
                <w:spacing w:val="-4"/>
                <w:sz w:val="24"/>
              </w:rPr>
              <w:t xml:space="preserve"> </w:t>
            </w:r>
            <w:r>
              <w:rPr>
                <w:sz w:val="24"/>
              </w:rPr>
              <w:t>six</w:t>
            </w:r>
            <w:r>
              <w:rPr>
                <w:spacing w:val="-10"/>
                <w:sz w:val="24"/>
              </w:rPr>
              <w:t xml:space="preserve"> </w:t>
            </w:r>
            <w:r>
              <w:rPr>
                <w:sz w:val="24"/>
              </w:rPr>
              <w:t>months</w:t>
            </w:r>
            <w:r>
              <w:rPr>
                <w:spacing w:val="-63"/>
                <w:sz w:val="24"/>
              </w:rPr>
              <w:t xml:space="preserve"> </w:t>
            </w:r>
            <w:r>
              <w:rPr>
                <w:sz w:val="24"/>
              </w:rPr>
              <w:t>of the decision back to committee with a recommendation for</w:t>
            </w:r>
            <w:r>
              <w:rPr>
                <w:spacing w:val="1"/>
                <w:sz w:val="24"/>
              </w:rPr>
              <w:t xml:space="preserve"> </w:t>
            </w:r>
            <w:r>
              <w:rPr>
                <w:sz w:val="24"/>
              </w:rPr>
              <w:t>refusal, unless special circumstances have been clearly</w:t>
            </w:r>
            <w:r>
              <w:rPr>
                <w:spacing w:val="1"/>
                <w:sz w:val="24"/>
              </w:rPr>
              <w:t xml:space="preserve"> </w:t>
            </w:r>
            <w:r>
              <w:rPr>
                <w:sz w:val="24"/>
              </w:rPr>
              <w:t>identified</w:t>
            </w:r>
          </w:p>
        </w:tc>
        <w:tc>
          <w:tcPr>
            <w:tcW w:w="4450" w:type="dxa"/>
          </w:tcPr>
          <w:p w14:paraId="0BA866F4" w14:textId="77777777" w:rsidR="00F34473" w:rsidRDefault="00F34473" w:rsidP="00D03582">
            <w:r>
              <w:rPr>
                <w:sz w:val="24"/>
              </w:rPr>
              <w:lastRenderedPageBreak/>
              <w:t>The applicant and the Council should work</w:t>
            </w:r>
            <w:r>
              <w:rPr>
                <w:spacing w:val="-64"/>
                <w:sz w:val="24"/>
              </w:rPr>
              <w:t xml:space="preserve"> </w:t>
            </w:r>
            <w:r>
              <w:rPr>
                <w:sz w:val="24"/>
              </w:rPr>
              <w:t>to a target signing and engrossing the</w:t>
            </w:r>
            <w:r>
              <w:rPr>
                <w:spacing w:val="1"/>
                <w:sz w:val="24"/>
              </w:rPr>
              <w:t xml:space="preserve"> </w:t>
            </w:r>
            <w:r>
              <w:rPr>
                <w:sz w:val="24"/>
              </w:rPr>
              <w:t xml:space="preserve">agreement/undertaking within one </w:t>
            </w:r>
            <w:r>
              <w:rPr>
                <w:sz w:val="24"/>
              </w:rPr>
              <w:lastRenderedPageBreak/>
              <w:t>week of</w:t>
            </w:r>
            <w:r>
              <w:rPr>
                <w:spacing w:val="-64"/>
                <w:sz w:val="24"/>
              </w:rPr>
              <w:t xml:space="preserve"> </w:t>
            </w:r>
            <w:r>
              <w:rPr>
                <w:sz w:val="24"/>
              </w:rPr>
              <w:t>the</w:t>
            </w:r>
            <w:r>
              <w:rPr>
                <w:spacing w:val="-2"/>
                <w:sz w:val="24"/>
              </w:rPr>
              <w:t xml:space="preserve"> </w:t>
            </w:r>
            <w:r>
              <w:rPr>
                <w:sz w:val="24"/>
              </w:rPr>
              <w:t>decision</w:t>
            </w:r>
          </w:p>
        </w:tc>
      </w:tr>
      <w:tr w:rsidR="00F34473" w14:paraId="13D5F131" w14:textId="77777777" w:rsidTr="00CC2372">
        <w:tc>
          <w:tcPr>
            <w:tcW w:w="2122" w:type="dxa"/>
          </w:tcPr>
          <w:p w14:paraId="6335BC4E" w14:textId="77777777" w:rsidR="00F34473" w:rsidRDefault="00F34473" w:rsidP="00F34473">
            <w:pPr>
              <w:pStyle w:val="ListParagraph"/>
              <w:numPr>
                <w:ilvl w:val="0"/>
                <w:numId w:val="42"/>
              </w:numPr>
              <w:contextualSpacing/>
            </w:pPr>
            <w:r>
              <w:lastRenderedPageBreak/>
              <w:t>Post decision</w:t>
            </w:r>
          </w:p>
        </w:tc>
        <w:tc>
          <w:tcPr>
            <w:tcW w:w="7376" w:type="dxa"/>
          </w:tcPr>
          <w:p w14:paraId="1F85F6D9" w14:textId="77777777" w:rsidR="00F34473" w:rsidRDefault="00F34473" w:rsidP="00F34473">
            <w:pPr>
              <w:pStyle w:val="TableParagraph"/>
              <w:numPr>
                <w:ilvl w:val="0"/>
                <w:numId w:val="45"/>
              </w:numPr>
              <w:tabs>
                <w:tab w:val="left" w:pos="472"/>
                <w:tab w:val="left" w:pos="473"/>
              </w:tabs>
              <w:spacing w:before="1"/>
              <w:ind w:right="180"/>
              <w:rPr>
                <w:sz w:val="24"/>
              </w:rPr>
            </w:pPr>
            <w:r>
              <w:rPr>
                <w:sz w:val="24"/>
              </w:rPr>
              <w:t>It is the applicants’ responsibility to comply with the terms of</w:t>
            </w:r>
            <w:r>
              <w:rPr>
                <w:spacing w:val="1"/>
                <w:sz w:val="24"/>
              </w:rPr>
              <w:t xml:space="preserve"> </w:t>
            </w:r>
            <w:r>
              <w:rPr>
                <w:sz w:val="24"/>
              </w:rPr>
              <w:t>the S106 legal agreement in a timely manner, including</w:t>
            </w:r>
            <w:r>
              <w:rPr>
                <w:spacing w:val="1"/>
                <w:sz w:val="24"/>
              </w:rPr>
              <w:t xml:space="preserve"> </w:t>
            </w:r>
            <w:r>
              <w:rPr>
                <w:sz w:val="24"/>
              </w:rPr>
              <w:t>respecting</w:t>
            </w:r>
            <w:r>
              <w:rPr>
                <w:spacing w:val="-3"/>
                <w:sz w:val="24"/>
              </w:rPr>
              <w:t xml:space="preserve"> </w:t>
            </w:r>
            <w:r>
              <w:rPr>
                <w:sz w:val="24"/>
              </w:rPr>
              <w:t>‘trigger</w:t>
            </w:r>
            <w:r>
              <w:rPr>
                <w:spacing w:val="-8"/>
                <w:sz w:val="24"/>
              </w:rPr>
              <w:t xml:space="preserve"> </w:t>
            </w:r>
            <w:r>
              <w:rPr>
                <w:sz w:val="24"/>
              </w:rPr>
              <w:t>points’</w:t>
            </w:r>
            <w:r>
              <w:rPr>
                <w:spacing w:val="-5"/>
                <w:sz w:val="24"/>
              </w:rPr>
              <w:t xml:space="preserve"> </w:t>
            </w:r>
            <w:r>
              <w:rPr>
                <w:sz w:val="24"/>
              </w:rPr>
              <w:t>which</w:t>
            </w:r>
            <w:r>
              <w:rPr>
                <w:spacing w:val="-4"/>
                <w:sz w:val="24"/>
              </w:rPr>
              <w:t xml:space="preserve"> </w:t>
            </w:r>
            <w:r>
              <w:rPr>
                <w:sz w:val="24"/>
              </w:rPr>
              <w:t>may</w:t>
            </w:r>
            <w:r>
              <w:rPr>
                <w:spacing w:val="-4"/>
                <w:sz w:val="24"/>
              </w:rPr>
              <w:t xml:space="preserve"> </w:t>
            </w:r>
            <w:r>
              <w:rPr>
                <w:sz w:val="24"/>
              </w:rPr>
              <w:t>occur</w:t>
            </w:r>
            <w:r>
              <w:rPr>
                <w:spacing w:val="-4"/>
                <w:sz w:val="24"/>
              </w:rPr>
              <w:t xml:space="preserve"> </w:t>
            </w:r>
            <w:proofErr w:type="spellStart"/>
            <w:r>
              <w:rPr>
                <w:sz w:val="24"/>
              </w:rPr>
              <w:t>some</w:t>
            </w:r>
            <w:r>
              <w:rPr>
                <w:spacing w:val="-6"/>
                <w:sz w:val="24"/>
              </w:rPr>
              <w:t xml:space="preserve"> </w:t>
            </w:r>
            <w:r>
              <w:rPr>
                <w:sz w:val="24"/>
              </w:rPr>
              <w:t>time</w:t>
            </w:r>
            <w:proofErr w:type="spellEnd"/>
            <w:r>
              <w:rPr>
                <w:spacing w:val="-6"/>
                <w:sz w:val="24"/>
              </w:rPr>
              <w:t xml:space="preserve"> </w:t>
            </w:r>
            <w:r>
              <w:rPr>
                <w:sz w:val="24"/>
              </w:rPr>
              <w:t>after</w:t>
            </w:r>
            <w:r>
              <w:rPr>
                <w:spacing w:val="-5"/>
                <w:sz w:val="24"/>
              </w:rPr>
              <w:t xml:space="preserve"> </w:t>
            </w:r>
            <w:r>
              <w:rPr>
                <w:sz w:val="24"/>
              </w:rPr>
              <w:t>a</w:t>
            </w:r>
            <w:r>
              <w:rPr>
                <w:spacing w:val="-63"/>
                <w:sz w:val="24"/>
              </w:rPr>
              <w:t xml:space="preserve"> </w:t>
            </w:r>
            <w:r>
              <w:rPr>
                <w:sz w:val="24"/>
              </w:rPr>
              <w:t>development</w:t>
            </w:r>
            <w:r>
              <w:rPr>
                <w:spacing w:val="-3"/>
                <w:sz w:val="24"/>
              </w:rPr>
              <w:t xml:space="preserve"> </w:t>
            </w:r>
            <w:r>
              <w:rPr>
                <w:sz w:val="24"/>
              </w:rPr>
              <w:t>has</w:t>
            </w:r>
            <w:r>
              <w:rPr>
                <w:spacing w:val="-2"/>
                <w:sz w:val="24"/>
              </w:rPr>
              <w:t xml:space="preserve"> </w:t>
            </w:r>
            <w:r>
              <w:rPr>
                <w:sz w:val="24"/>
              </w:rPr>
              <w:t>commenced</w:t>
            </w:r>
          </w:p>
          <w:p w14:paraId="715B95A1" w14:textId="77777777" w:rsidR="00F34473" w:rsidRDefault="00F34473" w:rsidP="00F34473">
            <w:pPr>
              <w:pStyle w:val="TableParagraph"/>
              <w:numPr>
                <w:ilvl w:val="0"/>
                <w:numId w:val="45"/>
              </w:numPr>
              <w:tabs>
                <w:tab w:val="left" w:pos="472"/>
                <w:tab w:val="left" w:pos="473"/>
              </w:tabs>
              <w:spacing w:line="237" w:lineRule="auto"/>
              <w:ind w:right="339"/>
              <w:rPr>
                <w:sz w:val="24"/>
              </w:rPr>
            </w:pPr>
            <w:r>
              <w:rPr>
                <w:sz w:val="24"/>
              </w:rPr>
              <w:t>The</w:t>
            </w:r>
            <w:r>
              <w:rPr>
                <w:spacing w:val="-4"/>
                <w:sz w:val="24"/>
              </w:rPr>
              <w:t xml:space="preserve"> </w:t>
            </w:r>
            <w:r>
              <w:rPr>
                <w:sz w:val="24"/>
              </w:rPr>
              <w:t>Council</w:t>
            </w:r>
            <w:r>
              <w:rPr>
                <w:spacing w:val="-5"/>
                <w:sz w:val="24"/>
              </w:rPr>
              <w:t xml:space="preserve"> </w:t>
            </w:r>
            <w:r>
              <w:rPr>
                <w:sz w:val="24"/>
              </w:rPr>
              <w:t>will</w:t>
            </w:r>
            <w:r>
              <w:rPr>
                <w:spacing w:val="-6"/>
                <w:sz w:val="24"/>
              </w:rPr>
              <w:t xml:space="preserve"> </w:t>
            </w:r>
            <w:r>
              <w:rPr>
                <w:sz w:val="24"/>
              </w:rPr>
              <w:t>continually</w:t>
            </w:r>
            <w:r>
              <w:rPr>
                <w:spacing w:val="-4"/>
                <w:sz w:val="24"/>
              </w:rPr>
              <w:t xml:space="preserve"> </w:t>
            </w:r>
            <w:r>
              <w:rPr>
                <w:sz w:val="24"/>
              </w:rPr>
              <w:t>review</w:t>
            </w:r>
            <w:r>
              <w:rPr>
                <w:spacing w:val="-6"/>
                <w:sz w:val="24"/>
              </w:rPr>
              <w:t xml:space="preserve"> </w:t>
            </w:r>
            <w:r>
              <w:rPr>
                <w:sz w:val="24"/>
              </w:rPr>
              <w:t>all</w:t>
            </w:r>
            <w:r>
              <w:rPr>
                <w:spacing w:val="-6"/>
                <w:sz w:val="24"/>
              </w:rPr>
              <w:t xml:space="preserve"> </w:t>
            </w:r>
            <w:r>
              <w:rPr>
                <w:sz w:val="24"/>
              </w:rPr>
              <w:t>‘live’</w:t>
            </w:r>
            <w:r>
              <w:rPr>
                <w:spacing w:val="-5"/>
                <w:sz w:val="24"/>
              </w:rPr>
              <w:t xml:space="preserve"> </w:t>
            </w:r>
            <w:r>
              <w:rPr>
                <w:sz w:val="24"/>
              </w:rPr>
              <w:t>agreements</w:t>
            </w:r>
            <w:r>
              <w:rPr>
                <w:spacing w:val="-6"/>
                <w:sz w:val="24"/>
              </w:rPr>
              <w:t xml:space="preserve"> </w:t>
            </w:r>
            <w:r>
              <w:rPr>
                <w:sz w:val="24"/>
              </w:rPr>
              <w:t>and</w:t>
            </w:r>
            <w:r>
              <w:rPr>
                <w:spacing w:val="-64"/>
                <w:sz w:val="24"/>
              </w:rPr>
              <w:t xml:space="preserve"> </w:t>
            </w:r>
            <w:r>
              <w:rPr>
                <w:sz w:val="24"/>
              </w:rPr>
              <w:t>monitor</w:t>
            </w:r>
            <w:r>
              <w:rPr>
                <w:spacing w:val="-2"/>
                <w:sz w:val="24"/>
              </w:rPr>
              <w:t xml:space="preserve"> </w:t>
            </w:r>
            <w:r>
              <w:rPr>
                <w:sz w:val="24"/>
              </w:rPr>
              <w:t>against</w:t>
            </w:r>
            <w:r>
              <w:rPr>
                <w:spacing w:val="-4"/>
                <w:sz w:val="24"/>
              </w:rPr>
              <w:t xml:space="preserve"> </w:t>
            </w:r>
            <w:r>
              <w:rPr>
                <w:sz w:val="24"/>
              </w:rPr>
              <w:t>progress</w:t>
            </w:r>
            <w:r>
              <w:rPr>
                <w:spacing w:val="-2"/>
                <w:sz w:val="24"/>
              </w:rPr>
              <w:t xml:space="preserve"> </w:t>
            </w:r>
            <w:r>
              <w:rPr>
                <w:sz w:val="24"/>
              </w:rPr>
              <w:t>on</w:t>
            </w:r>
            <w:r>
              <w:rPr>
                <w:spacing w:val="-1"/>
                <w:sz w:val="24"/>
              </w:rPr>
              <w:t xml:space="preserve"> </w:t>
            </w:r>
            <w:r>
              <w:rPr>
                <w:sz w:val="24"/>
              </w:rPr>
              <w:t>site</w:t>
            </w:r>
          </w:p>
          <w:p w14:paraId="61884789" w14:textId="2215D8BD" w:rsidR="00F34473" w:rsidRDefault="00F34473" w:rsidP="00F34473">
            <w:pPr>
              <w:pStyle w:val="ListParagraph"/>
              <w:numPr>
                <w:ilvl w:val="0"/>
                <w:numId w:val="45"/>
              </w:numPr>
              <w:contextualSpacing/>
            </w:pPr>
            <w:r w:rsidRPr="00902A78">
              <w:rPr>
                <w:sz w:val="24"/>
              </w:rPr>
              <w:t>It is the applicant’s responsibility to complete the</w:t>
            </w:r>
            <w:r w:rsidRPr="00902A78">
              <w:rPr>
                <w:spacing w:val="1"/>
                <w:sz w:val="24"/>
              </w:rPr>
              <w:t xml:space="preserve"> </w:t>
            </w:r>
            <w:r w:rsidRPr="00902A78">
              <w:rPr>
                <w:sz w:val="24"/>
              </w:rPr>
              <w:t>commencement</w:t>
            </w:r>
            <w:r w:rsidRPr="00902A78">
              <w:rPr>
                <w:spacing w:val="-3"/>
                <w:sz w:val="24"/>
              </w:rPr>
              <w:t xml:space="preserve"> </w:t>
            </w:r>
            <w:r w:rsidRPr="00902A78">
              <w:rPr>
                <w:sz w:val="24"/>
              </w:rPr>
              <w:t>notice</w:t>
            </w:r>
            <w:r w:rsidRPr="00902A78">
              <w:rPr>
                <w:spacing w:val="-8"/>
                <w:sz w:val="24"/>
              </w:rPr>
              <w:t xml:space="preserve"> </w:t>
            </w:r>
            <w:r w:rsidRPr="00902A78">
              <w:rPr>
                <w:sz w:val="24"/>
              </w:rPr>
              <w:t>and</w:t>
            </w:r>
            <w:r w:rsidRPr="00902A78">
              <w:rPr>
                <w:spacing w:val="-6"/>
                <w:sz w:val="24"/>
              </w:rPr>
              <w:t xml:space="preserve"> </w:t>
            </w:r>
            <w:r w:rsidRPr="00902A78">
              <w:rPr>
                <w:sz w:val="24"/>
              </w:rPr>
              <w:t>forms</w:t>
            </w:r>
            <w:r w:rsidRPr="00902A78">
              <w:rPr>
                <w:spacing w:val="-5"/>
                <w:sz w:val="24"/>
              </w:rPr>
              <w:t xml:space="preserve"> </w:t>
            </w:r>
            <w:r w:rsidRPr="00902A78">
              <w:rPr>
                <w:sz w:val="24"/>
              </w:rPr>
              <w:t>attached</w:t>
            </w:r>
            <w:r w:rsidRPr="00902A78">
              <w:rPr>
                <w:spacing w:val="-5"/>
                <w:sz w:val="24"/>
              </w:rPr>
              <w:t xml:space="preserve"> </w:t>
            </w:r>
            <w:r w:rsidRPr="00902A78">
              <w:rPr>
                <w:sz w:val="24"/>
              </w:rPr>
              <w:t>to</w:t>
            </w:r>
            <w:r w:rsidRPr="00902A78">
              <w:rPr>
                <w:spacing w:val="-8"/>
                <w:sz w:val="24"/>
              </w:rPr>
              <w:t xml:space="preserve"> </w:t>
            </w:r>
            <w:r w:rsidRPr="00902A78">
              <w:rPr>
                <w:sz w:val="24"/>
              </w:rPr>
              <w:t>the</w:t>
            </w:r>
            <w:r w:rsidRPr="00902A78">
              <w:rPr>
                <w:spacing w:val="-7"/>
                <w:sz w:val="24"/>
              </w:rPr>
              <w:t xml:space="preserve"> </w:t>
            </w:r>
            <w:r w:rsidRPr="00902A78">
              <w:rPr>
                <w:sz w:val="24"/>
              </w:rPr>
              <w:t>agreement,</w:t>
            </w:r>
            <w:r w:rsidRPr="00902A78">
              <w:rPr>
                <w:spacing w:val="-63"/>
                <w:sz w:val="24"/>
              </w:rPr>
              <w:t xml:space="preserve"> </w:t>
            </w:r>
            <w:r w:rsidRPr="00902A78">
              <w:rPr>
                <w:sz w:val="24"/>
              </w:rPr>
              <w:t>and post or email (to</w:t>
            </w:r>
            <w:r w:rsidRPr="00902A78">
              <w:rPr>
                <w:color w:val="0000FF"/>
                <w:sz w:val="24"/>
              </w:rPr>
              <w:t xml:space="preserve"> </w:t>
            </w:r>
            <w:hyperlink r:id="rId58" w:tooltip="S106 team email address">
              <w:r w:rsidRPr="00902A78">
                <w:rPr>
                  <w:color w:val="0000FF"/>
                  <w:sz w:val="24"/>
                  <w:u w:val="single" w:color="0000FF"/>
                </w:rPr>
                <w:t>S106@medway.gov.uk</w:t>
              </w:r>
            </w:hyperlink>
            <w:r w:rsidRPr="00902A78">
              <w:rPr>
                <w:sz w:val="24"/>
              </w:rPr>
              <w:t>) so that the</w:t>
            </w:r>
            <w:r w:rsidRPr="00902A78">
              <w:rPr>
                <w:spacing w:val="1"/>
                <w:sz w:val="24"/>
              </w:rPr>
              <w:t xml:space="preserve"> </w:t>
            </w:r>
            <w:r w:rsidRPr="00902A78">
              <w:rPr>
                <w:sz w:val="24"/>
              </w:rPr>
              <w:t>council</w:t>
            </w:r>
            <w:r w:rsidRPr="00902A78">
              <w:rPr>
                <w:spacing w:val="-4"/>
                <w:sz w:val="24"/>
              </w:rPr>
              <w:t xml:space="preserve"> </w:t>
            </w:r>
            <w:r w:rsidRPr="00902A78">
              <w:rPr>
                <w:sz w:val="24"/>
              </w:rPr>
              <w:t>is</w:t>
            </w:r>
            <w:r w:rsidRPr="00902A78">
              <w:rPr>
                <w:spacing w:val="-6"/>
                <w:sz w:val="24"/>
              </w:rPr>
              <w:t xml:space="preserve"> </w:t>
            </w:r>
            <w:r w:rsidRPr="00902A78">
              <w:rPr>
                <w:sz w:val="24"/>
              </w:rPr>
              <w:t>made</w:t>
            </w:r>
            <w:r w:rsidRPr="00902A78">
              <w:rPr>
                <w:spacing w:val="-2"/>
                <w:sz w:val="24"/>
              </w:rPr>
              <w:t xml:space="preserve"> </w:t>
            </w:r>
            <w:r w:rsidRPr="00902A78">
              <w:rPr>
                <w:sz w:val="24"/>
              </w:rPr>
              <w:t>aware</w:t>
            </w:r>
            <w:r w:rsidRPr="00902A78">
              <w:rPr>
                <w:spacing w:val="-7"/>
                <w:sz w:val="24"/>
              </w:rPr>
              <w:t xml:space="preserve"> </w:t>
            </w:r>
            <w:r w:rsidRPr="00902A78">
              <w:rPr>
                <w:sz w:val="24"/>
              </w:rPr>
              <w:t>of</w:t>
            </w:r>
            <w:r w:rsidRPr="00902A78">
              <w:rPr>
                <w:spacing w:val="-1"/>
                <w:sz w:val="24"/>
              </w:rPr>
              <w:t xml:space="preserve"> </w:t>
            </w:r>
            <w:r w:rsidRPr="00902A78">
              <w:rPr>
                <w:sz w:val="24"/>
              </w:rPr>
              <w:t>when</w:t>
            </w:r>
            <w:r w:rsidRPr="00902A78">
              <w:rPr>
                <w:spacing w:val="-2"/>
                <w:sz w:val="24"/>
              </w:rPr>
              <w:t xml:space="preserve"> </w:t>
            </w:r>
            <w:r w:rsidRPr="00902A78">
              <w:rPr>
                <w:sz w:val="24"/>
              </w:rPr>
              <w:t>contributions</w:t>
            </w:r>
            <w:r w:rsidRPr="00902A78">
              <w:rPr>
                <w:spacing w:val="-5"/>
                <w:sz w:val="24"/>
              </w:rPr>
              <w:t xml:space="preserve"> </w:t>
            </w:r>
            <w:r w:rsidRPr="00902A78">
              <w:rPr>
                <w:sz w:val="24"/>
              </w:rPr>
              <w:t>become</w:t>
            </w:r>
            <w:r w:rsidRPr="00902A78">
              <w:rPr>
                <w:spacing w:val="-4"/>
                <w:sz w:val="24"/>
              </w:rPr>
              <w:t xml:space="preserve"> </w:t>
            </w:r>
            <w:r w:rsidRPr="00902A78">
              <w:rPr>
                <w:sz w:val="24"/>
              </w:rPr>
              <w:t>due.</w:t>
            </w:r>
          </w:p>
        </w:tc>
        <w:tc>
          <w:tcPr>
            <w:tcW w:w="4450" w:type="dxa"/>
          </w:tcPr>
          <w:p w14:paraId="442D2AF6" w14:textId="77777777" w:rsidR="00F34473" w:rsidRDefault="00F34473" w:rsidP="00F34473">
            <w:pPr>
              <w:pStyle w:val="ListParagraph"/>
              <w:numPr>
                <w:ilvl w:val="0"/>
                <w:numId w:val="45"/>
              </w:numPr>
              <w:contextualSpacing/>
            </w:pPr>
            <w:r>
              <w:t>Invoices, which include BACS details, will be raised by the S106 Officer.</w:t>
            </w:r>
          </w:p>
        </w:tc>
      </w:tr>
    </w:tbl>
    <w:p w14:paraId="0CF0C424" w14:textId="77777777" w:rsidR="00FB7D51" w:rsidRDefault="00FB7D51">
      <w:pPr>
        <w:rPr>
          <w:sz w:val="24"/>
        </w:rPr>
        <w:sectPr w:rsidR="00FB7D51">
          <w:footerReference w:type="default" r:id="rId59"/>
          <w:pgSz w:w="16850" w:h="11920" w:orient="landscape"/>
          <w:pgMar w:top="1100" w:right="1120" w:bottom="1240" w:left="1340" w:header="0" w:footer="1059" w:gutter="0"/>
          <w:cols w:space="720"/>
        </w:sectPr>
      </w:pPr>
    </w:p>
    <w:p w14:paraId="6C43D075" w14:textId="059F3FB9" w:rsidR="00F34473" w:rsidRDefault="00F34473" w:rsidP="00021C61">
      <w:pPr>
        <w:pStyle w:val="Heading1"/>
        <w:spacing w:after="240"/>
        <w:ind w:left="663"/>
      </w:pPr>
      <w:bookmarkStart w:id="86" w:name="_Toc193973043"/>
      <w:r>
        <w:lastRenderedPageBreak/>
        <w:t>Appendix</w:t>
      </w:r>
      <w:r>
        <w:rPr>
          <w:spacing w:val="-6"/>
        </w:rPr>
        <w:t xml:space="preserve"> </w:t>
      </w:r>
      <w:r>
        <w:t>2:</w:t>
      </w:r>
      <w:r>
        <w:rPr>
          <w:spacing w:val="-5"/>
        </w:rPr>
        <w:t xml:space="preserve"> </w:t>
      </w:r>
      <w:r>
        <w:t>SPA</w:t>
      </w:r>
      <w:r>
        <w:rPr>
          <w:spacing w:val="-5"/>
        </w:rPr>
        <w:t xml:space="preserve"> </w:t>
      </w:r>
      <w:r>
        <w:t>and</w:t>
      </w:r>
      <w:r>
        <w:rPr>
          <w:spacing w:val="-7"/>
        </w:rPr>
        <w:t xml:space="preserve"> </w:t>
      </w:r>
      <w:r>
        <w:t>Ramsar</w:t>
      </w:r>
      <w:r>
        <w:rPr>
          <w:spacing w:val="-6"/>
        </w:rPr>
        <w:t xml:space="preserve"> </w:t>
      </w:r>
      <w:r>
        <w:t>6</w:t>
      </w:r>
      <w:r>
        <w:rPr>
          <w:spacing w:val="-2"/>
        </w:rPr>
        <w:t xml:space="preserve"> </w:t>
      </w:r>
      <w:r>
        <w:t>km buffers</w:t>
      </w:r>
      <w:bookmarkEnd w:id="86"/>
    </w:p>
    <w:p w14:paraId="0CF0C426" w14:textId="77777777" w:rsidR="00FB7D51" w:rsidRDefault="006712D2">
      <w:pPr>
        <w:pStyle w:val="BodyText"/>
        <w:ind w:left="100"/>
        <w:rPr>
          <w:sz w:val="20"/>
        </w:rPr>
      </w:pPr>
      <w:r>
        <w:rPr>
          <w:noProof/>
          <w:sz w:val="20"/>
        </w:rPr>
        <w:drawing>
          <wp:inline distT="0" distB="0" distL="0" distR="0" wp14:anchorId="0CF0C429" wp14:editId="0CF0C42A">
            <wp:extent cx="7970258" cy="5423535"/>
            <wp:effectExtent l="0" t="0" r="0" b="0"/>
            <wp:docPr id="1" name="image2.jpeg" descr="Map of Medway and the North Kent Marshes showing the extent of the Special Protection Area (SPA) and Ramsar 6km buff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0" cstate="print"/>
                    <a:stretch>
                      <a:fillRect/>
                    </a:stretch>
                  </pic:blipFill>
                  <pic:spPr>
                    <a:xfrm>
                      <a:off x="0" y="0"/>
                      <a:ext cx="7970258" cy="5423535"/>
                    </a:xfrm>
                    <a:prstGeom prst="rect">
                      <a:avLst/>
                    </a:prstGeom>
                  </pic:spPr>
                </pic:pic>
              </a:graphicData>
            </a:graphic>
          </wp:inline>
        </w:drawing>
      </w:r>
    </w:p>
    <w:sectPr w:rsidR="00FB7D51">
      <w:pgSz w:w="16850" w:h="11920" w:orient="landscape"/>
      <w:pgMar w:top="1100" w:right="1120" w:bottom="1240" w:left="1340"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371FA" w14:textId="77777777" w:rsidR="00024369" w:rsidRDefault="00024369">
      <w:r>
        <w:separator/>
      </w:r>
    </w:p>
  </w:endnote>
  <w:endnote w:type="continuationSeparator" w:id="0">
    <w:p w14:paraId="39F69828" w14:textId="77777777" w:rsidR="00024369" w:rsidRDefault="000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5010" w14:textId="76AEB00F" w:rsidR="00B558C1" w:rsidRPr="00C45631" w:rsidRDefault="00C45631">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w:t>
    </w:r>
    <w:r>
      <w:rPr>
        <w:caps/>
      </w:rPr>
      <w:fldChar w:fldCharType="end"/>
    </w:r>
  </w:p>
  <w:p w14:paraId="0CF0C42B" w14:textId="2FE1AA97" w:rsidR="00FB7D51" w:rsidRDefault="00FB7D5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65670"/>
      <w:docPartObj>
        <w:docPartGallery w:val="Page Numbers (Bottom of Page)"/>
        <w:docPartUnique/>
      </w:docPartObj>
    </w:sdtPr>
    <w:sdtEndPr>
      <w:rPr>
        <w:noProof/>
      </w:rPr>
    </w:sdtEndPr>
    <w:sdtContent>
      <w:p w14:paraId="7B04F101" w14:textId="50EE851E" w:rsidR="006C5EED" w:rsidRDefault="006C5E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0C42C" w14:textId="77777777" w:rsidR="00FB7D51" w:rsidRDefault="00FB7D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476EC" w14:textId="77777777" w:rsidR="00024369" w:rsidRDefault="00024369">
      <w:r>
        <w:separator/>
      </w:r>
    </w:p>
  </w:footnote>
  <w:footnote w:type="continuationSeparator" w:id="0">
    <w:p w14:paraId="1204D865" w14:textId="77777777" w:rsidR="00024369" w:rsidRDefault="00024369">
      <w:r>
        <w:continuationSeparator/>
      </w:r>
    </w:p>
  </w:footnote>
  <w:footnote w:id="1">
    <w:p w14:paraId="5560A1CB" w14:textId="4D59B90F" w:rsidR="00C67C3C" w:rsidRDefault="00C67C3C">
      <w:pPr>
        <w:pStyle w:val="FootnoteText"/>
      </w:pPr>
      <w:r>
        <w:rPr>
          <w:rStyle w:val="FootnoteReference"/>
        </w:rPr>
        <w:footnoteRef/>
      </w:r>
      <w:r>
        <w:t xml:space="preserve"> </w:t>
      </w:r>
      <w:r>
        <w:rPr>
          <w:rFonts w:ascii="Calibri" w:hAnsi="Calibri"/>
        </w:rPr>
        <w:t xml:space="preserve">Department for Communities and Local Government, </w:t>
      </w:r>
      <w:hyperlink r:id="rId1" w:history="1">
        <w:r w:rsidRPr="00971E0A">
          <w:rPr>
            <w:rStyle w:val="Hyperlink"/>
            <w:rFonts w:ascii="Calibri" w:hAnsi="Calibri"/>
          </w:rPr>
          <w:t>‘Technical housing standards-nationally described</w:t>
        </w:r>
        <w:r w:rsidRPr="00971E0A">
          <w:rPr>
            <w:rStyle w:val="Hyperlink"/>
            <w:rFonts w:ascii="Calibri" w:hAnsi="Calibri"/>
            <w:spacing w:val="1"/>
          </w:rPr>
          <w:t xml:space="preserve"> </w:t>
        </w:r>
        <w:r w:rsidRPr="00971E0A">
          <w:rPr>
            <w:rStyle w:val="Hyperlink"/>
            <w:rFonts w:ascii="Calibri" w:hAnsi="Calibri"/>
          </w:rPr>
          <w:t>space standard’, March 2015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197"/>
    <w:multiLevelType w:val="hybridMultilevel"/>
    <w:tmpl w:val="0CF21AD6"/>
    <w:lvl w:ilvl="0" w:tplc="CD7CCAA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9C6B0B4">
      <w:numFmt w:val="bullet"/>
      <w:lvlText w:val="•"/>
      <w:lvlJc w:val="left"/>
      <w:pPr>
        <w:ind w:left="828" w:hanging="360"/>
      </w:pPr>
      <w:rPr>
        <w:rFonts w:hint="default"/>
        <w:lang w:val="en-GB" w:eastAsia="en-US" w:bidi="ar-SA"/>
      </w:rPr>
    </w:lvl>
    <w:lvl w:ilvl="2" w:tplc="863E9868">
      <w:numFmt w:val="bullet"/>
      <w:lvlText w:val="•"/>
      <w:lvlJc w:val="left"/>
      <w:pPr>
        <w:ind w:left="1257" w:hanging="360"/>
      </w:pPr>
      <w:rPr>
        <w:rFonts w:hint="default"/>
        <w:lang w:val="en-GB" w:eastAsia="en-US" w:bidi="ar-SA"/>
      </w:rPr>
    </w:lvl>
    <w:lvl w:ilvl="3" w:tplc="729095F2">
      <w:numFmt w:val="bullet"/>
      <w:lvlText w:val="•"/>
      <w:lvlJc w:val="left"/>
      <w:pPr>
        <w:ind w:left="1686" w:hanging="360"/>
      </w:pPr>
      <w:rPr>
        <w:rFonts w:hint="default"/>
        <w:lang w:val="en-GB" w:eastAsia="en-US" w:bidi="ar-SA"/>
      </w:rPr>
    </w:lvl>
    <w:lvl w:ilvl="4" w:tplc="0D90B054">
      <w:numFmt w:val="bullet"/>
      <w:lvlText w:val="•"/>
      <w:lvlJc w:val="left"/>
      <w:pPr>
        <w:ind w:left="2115" w:hanging="360"/>
      </w:pPr>
      <w:rPr>
        <w:rFonts w:hint="default"/>
        <w:lang w:val="en-GB" w:eastAsia="en-US" w:bidi="ar-SA"/>
      </w:rPr>
    </w:lvl>
    <w:lvl w:ilvl="5" w:tplc="0DDE669C">
      <w:numFmt w:val="bullet"/>
      <w:lvlText w:val="•"/>
      <w:lvlJc w:val="left"/>
      <w:pPr>
        <w:ind w:left="2544" w:hanging="360"/>
      </w:pPr>
      <w:rPr>
        <w:rFonts w:hint="default"/>
        <w:lang w:val="en-GB" w:eastAsia="en-US" w:bidi="ar-SA"/>
      </w:rPr>
    </w:lvl>
    <w:lvl w:ilvl="6" w:tplc="E7507EF0">
      <w:numFmt w:val="bullet"/>
      <w:lvlText w:val="•"/>
      <w:lvlJc w:val="left"/>
      <w:pPr>
        <w:ind w:left="2973" w:hanging="360"/>
      </w:pPr>
      <w:rPr>
        <w:rFonts w:hint="default"/>
        <w:lang w:val="en-GB" w:eastAsia="en-US" w:bidi="ar-SA"/>
      </w:rPr>
    </w:lvl>
    <w:lvl w:ilvl="7" w:tplc="23E8EA34">
      <w:numFmt w:val="bullet"/>
      <w:lvlText w:val="•"/>
      <w:lvlJc w:val="left"/>
      <w:pPr>
        <w:ind w:left="3402" w:hanging="360"/>
      </w:pPr>
      <w:rPr>
        <w:rFonts w:hint="default"/>
        <w:lang w:val="en-GB" w:eastAsia="en-US" w:bidi="ar-SA"/>
      </w:rPr>
    </w:lvl>
    <w:lvl w:ilvl="8" w:tplc="7370EF8C">
      <w:numFmt w:val="bullet"/>
      <w:lvlText w:val="•"/>
      <w:lvlJc w:val="left"/>
      <w:pPr>
        <w:ind w:left="3831" w:hanging="360"/>
      </w:pPr>
      <w:rPr>
        <w:rFonts w:hint="default"/>
        <w:lang w:val="en-GB" w:eastAsia="en-US" w:bidi="ar-SA"/>
      </w:rPr>
    </w:lvl>
  </w:abstractNum>
  <w:abstractNum w:abstractNumId="1" w15:restartNumberingAfterBreak="0">
    <w:nsid w:val="08A67EC1"/>
    <w:multiLevelType w:val="hybridMultilevel"/>
    <w:tmpl w:val="1F94DF2E"/>
    <w:lvl w:ilvl="0" w:tplc="9C001F78">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A14ED012">
      <w:numFmt w:val="bullet"/>
      <w:lvlText w:val="•"/>
      <w:lvlJc w:val="left"/>
      <w:pPr>
        <w:ind w:left="828" w:hanging="360"/>
      </w:pPr>
      <w:rPr>
        <w:rFonts w:hint="default"/>
        <w:lang w:val="en-GB" w:eastAsia="en-US" w:bidi="ar-SA"/>
      </w:rPr>
    </w:lvl>
    <w:lvl w:ilvl="2" w:tplc="BAACFAF0">
      <w:numFmt w:val="bullet"/>
      <w:lvlText w:val="•"/>
      <w:lvlJc w:val="left"/>
      <w:pPr>
        <w:ind w:left="1257" w:hanging="360"/>
      </w:pPr>
      <w:rPr>
        <w:rFonts w:hint="default"/>
        <w:lang w:val="en-GB" w:eastAsia="en-US" w:bidi="ar-SA"/>
      </w:rPr>
    </w:lvl>
    <w:lvl w:ilvl="3" w:tplc="93F49C2C">
      <w:numFmt w:val="bullet"/>
      <w:lvlText w:val="•"/>
      <w:lvlJc w:val="left"/>
      <w:pPr>
        <w:ind w:left="1686" w:hanging="360"/>
      </w:pPr>
      <w:rPr>
        <w:rFonts w:hint="default"/>
        <w:lang w:val="en-GB" w:eastAsia="en-US" w:bidi="ar-SA"/>
      </w:rPr>
    </w:lvl>
    <w:lvl w:ilvl="4" w:tplc="B6A42594">
      <w:numFmt w:val="bullet"/>
      <w:lvlText w:val="•"/>
      <w:lvlJc w:val="left"/>
      <w:pPr>
        <w:ind w:left="2115" w:hanging="360"/>
      </w:pPr>
      <w:rPr>
        <w:rFonts w:hint="default"/>
        <w:lang w:val="en-GB" w:eastAsia="en-US" w:bidi="ar-SA"/>
      </w:rPr>
    </w:lvl>
    <w:lvl w:ilvl="5" w:tplc="E0CEEA90">
      <w:numFmt w:val="bullet"/>
      <w:lvlText w:val="•"/>
      <w:lvlJc w:val="left"/>
      <w:pPr>
        <w:ind w:left="2544" w:hanging="360"/>
      </w:pPr>
      <w:rPr>
        <w:rFonts w:hint="default"/>
        <w:lang w:val="en-GB" w:eastAsia="en-US" w:bidi="ar-SA"/>
      </w:rPr>
    </w:lvl>
    <w:lvl w:ilvl="6" w:tplc="41188ABA">
      <w:numFmt w:val="bullet"/>
      <w:lvlText w:val="•"/>
      <w:lvlJc w:val="left"/>
      <w:pPr>
        <w:ind w:left="2973" w:hanging="360"/>
      </w:pPr>
      <w:rPr>
        <w:rFonts w:hint="default"/>
        <w:lang w:val="en-GB" w:eastAsia="en-US" w:bidi="ar-SA"/>
      </w:rPr>
    </w:lvl>
    <w:lvl w:ilvl="7" w:tplc="6BAAFAB2">
      <w:numFmt w:val="bullet"/>
      <w:lvlText w:val="•"/>
      <w:lvlJc w:val="left"/>
      <w:pPr>
        <w:ind w:left="3402" w:hanging="360"/>
      </w:pPr>
      <w:rPr>
        <w:rFonts w:hint="default"/>
        <w:lang w:val="en-GB" w:eastAsia="en-US" w:bidi="ar-SA"/>
      </w:rPr>
    </w:lvl>
    <w:lvl w:ilvl="8" w:tplc="1982D462">
      <w:numFmt w:val="bullet"/>
      <w:lvlText w:val="•"/>
      <w:lvlJc w:val="left"/>
      <w:pPr>
        <w:ind w:left="3831" w:hanging="360"/>
      </w:pPr>
      <w:rPr>
        <w:rFonts w:hint="default"/>
        <w:lang w:val="en-GB" w:eastAsia="en-US" w:bidi="ar-SA"/>
      </w:rPr>
    </w:lvl>
  </w:abstractNum>
  <w:abstractNum w:abstractNumId="2" w15:restartNumberingAfterBreak="0">
    <w:nsid w:val="0A7D11F6"/>
    <w:multiLevelType w:val="multilevel"/>
    <w:tmpl w:val="821CE154"/>
    <w:lvl w:ilvl="0">
      <w:start w:val="5"/>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 w15:restartNumberingAfterBreak="0">
    <w:nsid w:val="0AE22A9D"/>
    <w:multiLevelType w:val="hybridMultilevel"/>
    <w:tmpl w:val="1A266F54"/>
    <w:lvl w:ilvl="0" w:tplc="63AAFF4C">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B5DAF844">
      <w:numFmt w:val="bullet"/>
      <w:lvlText w:val="•"/>
      <w:lvlJc w:val="left"/>
      <w:pPr>
        <w:ind w:left="927" w:hanging="360"/>
      </w:pPr>
      <w:rPr>
        <w:rFonts w:hint="default"/>
        <w:lang w:val="en-GB" w:eastAsia="en-US" w:bidi="ar-SA"/>
      </w:rPr>
    </w:lvl>
    <w:lvl w:ilvl="2" w:tplc="F37EB5FA">
      <w:numFmt w:val="bullet"/>
      <w:lvlText w:val="•"/>
      <w:lvlJc w:val="left"/>
      <w:pPr>
        <w:ind w:left="1375" w:hanging="360"/>
      </w:pPr>
      <w:rPr>
        <w:rFonts w:hint="default"/>
        <w:lang w:val="en-GB" w:eastAsia="en-US" w:bidi="ar-SA"/>
      </w:rPr>
    </w:lvl>
    <w:lvl w:ilvl="3" w:tplc="AC48F61E">
      <w:numFmt w:val="bullet"/>
      <w:lvlText w:val="•"/>
      <w:lvlJc w:val="left"/>
      <w:pPr>
        <w:ind w:left="1822" w:hanging="360"/>
      </w:pPr>
      <w:rPr>
        <w:rFonts w:hint="default"/>
        <w:lang w:val="en-GB" w:eastAsia="en-US" w:bidi="ar-SA"/>
      </w:rPr>
    </w:lvl>
    <w:lvl w:ilvl="4" w:tplc="5DF2679A">
      <w:numFmt w:val="bullet"/>
      <w:lvlText w:val="•"/>
      <w:lvlJc w:val="left"/>
      <w:pPr>
        <w:ind w:left="2270" w:hanging="360"/>
      </w:pPr>
      <w:rPr>
        <w:rFonts w:hint="default"/>
        <w:lang w:val="en-GB" w:eastAsia="en-US" w:bidi="ar-SA"/>
      </w:rPr>
    </w:lvl>
    <w:lvl w:ilvl="5" w:tplc="06E83698">
      <w:numFmt w:val="bullet"/>
      <w:lvlText w:val="•"/>
      <w:lvlJc w:val="left"/>
      <w:pPr>
        <w:ind w:left="2718" w:hanging="360"/>
      </w:pPr>
      <w:rPr>
        <w:rFonts w:hint="default"/>
        <w:lang w:val="en-GB" w:eastAsia="en-US" w:bidi="ar-SA"/>
      </w:rPr>
    </w:lvl>
    <w:lvl w:ilvl="6" w:tplc="F68CD9C4">
      <w:numFmt w:val="bullet"/>
      <w:lvlText w:val="•"/>
      <w:lvlJc w:val="left"/>
      <w:pPr>
        <w:ind w:left="3165" w:hanging="360"/>
      </w:pPr>
      <w:rPr>
        <w:rFonts w:hint="default"/>
        <w:lang w:val="en-GB" w:eastAsia="en-US" w:bidi="ar-SA"/>
      </w:rPr>
    </w:lvl>
    <w:lvl w:ilvl="7" w:tplc="BF48B386">
      <w:numFmt w:val="bullet"/>
      <w:lvlText w:val="•"/>
      <w:lvlJc w:val="left"/>
      <w:pPr>
        <w:ind w:left="3613" w:hanging="360"/>
      </w:pPr>
      <w:rPr>
        <w:rFonts w:hint="default"/>
        <w:lang w:val="en-GB" w:eastAsia="en-US" w:bidi="ar-SA"/>
      </w:rPr>
    </w:lvl>
    <w:lvl w:ilvl="8" w:tplc="BDACF6E4">
      <w:numFmt w:val="bullet"/>
      <w:lvlText w:val="•"/>
      <w:lvlJc w:val="left"/>
      <w:pPr>
        <w:ind w:left="4060" w:hanging="360"/>
      </w:pPr>
      <w:rPr>
        <w:rFonts w:hint="default"/>
        <w:lang w:val="en-GB" w:eastAsia="en-US" w:bidi="ar-SA"/>
      </w:rPr>
    </w:lvl>
  </w:abstractNum>
  <w:abstractNum w:abstractNumId="4" w15:restartNumberingAfterBreak="0">
    <w:nsid w:val="0C182988"/>
    <w:multiLevelType w:val="hybridMultilevel"/>
    <w:tmpl w:val="15FCD866"/>
    <w:lvl w:ilvl="0" w:tplc="5DFE4B68">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6947A1C">
      <w:numFmt w:val="bullet"/>
      <w:lvlText w:val="•"/>
      <w:lvlJc w:val="left"/>
      <w:pPr>
        <w:ind w:left="1139" w:hanging="360"/>
      </w:pPr>
      <w:rPr>
        <w:rFonts w:hint="default"/>
        <w:lang w:val="en-GB" w:eastAsia="en-US" w:bidi="ar-SA"/>
      </w:rPr>
    </w:lvl>
    <w:lvl w:ilvl="2" w:tplc="2A382E36">
      <w:numFmt w:val="bullet"/>
      <w:lvlText w:val="•"/>
      <w:lvlJc w:val="left"/>
      <w:pPr>
        <w:ind w:left="1799" w:hanging="360"/>
      </w:pPr>
      <w:rPr>
        <w:rFonts w:hint="default"/>
        <w:lang w:val="en-GB" w:eastAsia="en-US" w:bidi="ar-SA"/>
      </w:rPr>
    </w:lvl>
    <w:lvl w:ilvl="3" w:tplc="45D0B490">
      <w:numFmt w:val="bullet"/>
      <w:lvlText w:val="•"/>
      <w:lvlJc w:val="left"/>
      <w:pPr>
        <w:ind w:left="2459" w:hanging="360"/>
      </w:pPr>
      <w:rPr>
        <w:rFonts w:hint="default"/>
        <w:lang w:val="en-GB" w:eastAsia="en-US" w:bidi="ar-SA"/>
      </w:rPr>
    </w:lvl>
    <w:lvl w:ilvl="4" w:tplc="6E788006">
      <w:numFmt w:val="bullet"/>
      <w:lvlText w:val="•"/>
      <w:lvlJc w:val="left"/>
      <w:pPr>
        <w:ind w:left="3119" w:hanging="360"/>
      </w:pPr>
      <w:rPr>
        <w:rFonts w:hint="default"/>
        <w:lang w:val="en-GB" w:eastAsia="en-US" w:bidi="ar-SA"/>
      </w:rPr>
    </w:lvl>
    <w:lvl w:ilvl="5" w:tplc="C7A46408">
      <w:numFmt w:val="bullet"/>
      <w:lvlText w:val="•"/>
      <w:lvlJc w:val="left"/>
      <w:pPr>
        <w:ind w:left="3779" w:hanging="360"/>
      </w:pPr>
      <w:rPr>
        <w:rFonts w:hint="default"/>
        <w:lang w:val="en-GB" w:eastAsia="en-US" w:bidi="ar-SA"/>
      </w:rPr>
    </w:lvl>
    <w:lvl w:ilvl="6" w:tplc="F112FC70">
      <w:numFmt w:val="bullet"/>
      <w:lvlText w:val="•"/>
      <w:lvlJc w:val="left"/>
      <w:pPr>
        <w:ind w:left="4438" w:hanging="360"/>
      </w:pPr>
      <w:rPr>
        <w:rFonts w:hint="default"/>
        <w:lang w:val="en-GB" w:eastAsia="en-US" w:bidi="ar-SA"/>
      </w:rPr>
    </w:lvl>
    <w:lvl w:ilvl="7" w:tplc="F7ECDB98">
      <w:numFmt w:val="bullet"/>
      <w:lvlText w:val="•"/>
      <w:lvlJc w:val="left"/>
      <w:pPr>
        <w:ind w:left="5098" w:hanging="360"/>
      </w:pPr>
      <w:rPr>
        <w:rFonts w:hint="default"/>
        <w:lang w:val="en-GB" w:eastAsia="en-US" w:bidi="ar-SA"/>
      </w:rPr>
    </w:lvl>
    <w:lvl w:ilvl="8" w:tplc="00C86732">
      <w:numFmt w:val="bullet"/>
      <w:lvlText w:val="•"/>
      <w:lvlJc w:val="left"/>
      <w:pPr>
        <w:ind w:left="5758" w:hanging="360"/>
      </w:pPr>
      <w:rPr>
        <w:rFonts w:hint="default"/>
        <w:lang w:val="en-GB" w:eastAsia="en-US" w:bidi="ar-SA"/>
      </w:rPr>
    </w:lvl>
  </w:abstractNum>
  <w:abstractNum w:abstractNumId="5" w15:restartNumberingAfterBreak="0">
    <w:nsid w:val="0CA8309C"/>
    <w:multiLevelType w:val="multilevel"/>
    <w:tmpl w:val="242E84B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Arial" w:eastAsia="Arial" w:hAnsi="Arial" w:cs="Aria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6" w15:restartNumberingAfterBreak="0">
    <w:nsid w:val="10496C8F"/>
    <w:multiLevelType w:val="hybridMultilevel"/>
    <w:tmpl w:val="F26E11D2"/>
    <w:lvl w:ilvl="0" w:tplc="F510051C">
      <w:start w:val="1"/>
      <w:numFmt w:val="lowerLetter"/>
      <w:lvlText w:val="%1)"/>
      <w:lvlJc w:val="left"/>
      <w:pPr>
        <w:ind w:left="1233" w:hanging="569"/>
      </w:pPr>
      <w:rPr>
        <w:rFonts w:ascii="Arial" w:eastAsia="Arial" w:hAnsi="Arial" w:cs="Arial" w:hint="default"/>
        <w:b w:val="0"/>
        <w:bCs w:val="0"/>
        <w:i w:val="0"/>
        <w:iCs w:val="0"/>
        <w:w w:val="100"/>
        <w:sz w:val="24"/>
        <w:szCs w:val="24"/>
        <w:lang w:val="en-GB" w:eastAsia="en-US" w:bidi="ar-SA"/>
      </w:rPr>
    </w:lvl>
    <w:lvl w:ilvl="1" w:tplc="57D4CBE2">
      <w:numFmt w:val="bullet"/>
      <w:lvlText w:val="•"/>
      <w:lvlJc w:val="left"/>
      <w:pPr>
        <w:ind w:left="2041" w:hanging="569"/>
      </w:pPr>
      <w:rPr>
        <w:rFonts w:hint="default"/>
        <w:lang w:val="en-GB" w:eastAsia="en-US" w:bidi="ar-SA"/>
      </w:rPr>
    </w:lvl>
    <w:lvl w:ilvl="2" w:tplc="49024B2C">
      <w:numFmt w:val="bullet"/>
      <w:lvlText w:val="•"/>
      <w:lvlJc w:val="left"/>
      <w:pPr>
        <w:ind w:left="2842" w:hanging="569"/>
      </w:pPr>
      <w:rPr>
        <w:rFonts w:hint="default"/>
        <w:lang w:val="en-GB" w:eastAsia="en-US" w:bidi="ar-SA"/>
      </w:rPr>
    </w:lvl>
    <w:lvl w:ilvl="3" w:tplc="41FCB0FA">
      <w:numFmt w:val="bullet"/>
      <w:lvlText w:val="•"/>
      <w:lvlJc w:val="left"/>
      <w:pPr>
        <w:ind w:left="3643" w:hanging="569"/>
      </w:pPr>
      <w:rPr>
        <w:rFonts w:hint="default"/>
        <w:lang w:val="en-GB" w:eastAsia="en-US" w:bidi="ar-SA"/>
      </w:rPr>
    </w:lvl>
    <w:lvl w:ilvl="4" w:tplc="E45C2BDE">
      <w:numFmt w:val="bullet"/>
      <w:lvlText w:val="•"/>
      <w:lvlJc w:val="left"/>
      <w:pPr>
        <w:ind w:left="4444" w:hanging="569"/>
      </w:pPr>
      <w:rPr>
        <w:rFonts w:hint="default"/>
        <w:lang w:val="en-GB" w:eastAsia="en-US" w:bidi="ar-SA"/>
      </w:rPr>
    </w:lvl>
    <w:lvl w:ilvl="5" w:tplc="400EC49C">
      <w:numFmt w:val="bullet"/>
      <w:lvlText w:val="•"/>
      <w:lvlJc w:val="left"/>
      <w:pPr>
        <w:ind w:left="5245" w:hanging="569"/>
      </w:pPr>
      <w:rPr>
        <w:rFonts w:hint="default"/>
        <w:lang w:val="en-GB" w:eastAsia="en-US" w:bidi="ar-SA"/>
      </w:rPr>
    </w:lvl>
    <w:lvl w:ilvl="6" w:tplc="0C72C68C">
      <w:numFmt w:val="bullet"/>
      <w:lvlText w:val="•"/>
      <w:lvlJc w:val="left"/>
      <w:pPr>
        <w:ind w:left="6046" w:hanging="569"/>
      </w:pPr>
      <w:rPr>
        <w:rFonts w:hint="default"/>
        <w:lang w:val="en-GB" w:eastAsia="en-US" w:bidi="ar-SA"/>
      </w:rPr>
    </w:lvl>
    <w:lvl w:ilvl="7" w:tplc="67B28354">
      <w:numFmt w:val="bullet"/>
      <w:lvlText w:val="•"/>
      <w:lvlJc w:val="left"/>
      <w:pPr>
        <w:ind w:left="6847" w:hanging="569"/>
      </w:pPr>
      <w:rPr>
        <w:rFonts w:hint="default"/>
        <w:lang w:val="en-GB" w:eastAsia="en-US" w:bidi="ar-SA"/>
      </w:rPr>
    </w:lvl>
    <w:lvl w:ilvl="8" w:tplc="A802C650">
      <w:numFmt w:val="bullet"/>
      <w:lvlText w:val="•"/>
      <w:lvlJc w:val="left"/>
      <w:pPr>
        <w:ind w:left="7648" w:hanging="569"/>
      </w:pPr>
      <w:rPr>
        <w:rFonts w:hint="default"/>
        <w:lang w:val="en-GB" w:eastAsia="en-US" w:bidi="ar-SA"/>
      </w:rPr>
    </w:lvl>
  </w:abstractNum>
  <w:abstractNum w:abstractNumId="7" w15:restartNumberingAfterBreak="0">
    <w:nsid w:val="10E713D3"/>
    <w:multiLevelType w:val="multilevel"/>
    <w:tmpl w:val="6790628E"/>
    <w:lvl w:ilvl="0">
      <w:start w:val="8"/>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hint="default"/>
        <w:w w:val="100"/>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8" w15:restartNumberingAfterBreak="0">
    <w:nsid w:val="13C22BFC"/>
    <w:multiLevelType w:val="hybridMultilevel"/>
    <w:tmpl w:val="528AD820"/>
    <w:lvl w:ilvl="0" w:tplc="D3502B8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69D6CA32">
      <w:numFmt w:val="bullet"/>
      <w:lvlText w:val="•"/>
      <w:lvlJc w:val="left"/>
      <w:pPr>
        <w:ind w:left="1519" w:hanging="567"/>
      </w:pPr>
      <w:rPr>
        <w:rFonts w:hint="default"/>
        <w:lang w:val="en-GB" w:eastAsia="en-US" w:bidi="ar-SA"/>
      </w:rPr>
    </w:lvl>
    <w:lvl w:ilvl="2" w:tplc="7DB887AC">
      <w:numFmt w:val="bullet"/>
      <w:lvlText w:val="•"/>
      <w:lvlJc w:val="left"/>
      <w:pPr>
        <w:ind w:left="2378" w:hanging="567"/>
      </w:pPr>
      <w:rPr>
        <w:rFonts w:hint="default"/>
        <w:lang w:val="en-GB" w:eastAsia="en-US" w:bidi="ar-SA"/>
      </w:rPr>
    </w:lvl>
    <w:lvl w:ilvl="3" w:tplc="753C189A">
      <w:numFmt w:val="bullet"/>
      <w:lvlText w:val="•"/>
      <w:lvlJc w:val="left"/>
      <w:pPr>
        <w:ind w:left="3237" w:hanging="567"/>
      </w:pPr>
      <w:rPr>
        <w:rFonts w:hint="default"/>
        <w:lang w:val="en-GB" w:eastAsia="en-US" w:bidi="ar-SA"/>
      </w:rPr>
    </w:lvl>
    <w:lvl w:ilvl="4" w:tplc="0D9C7254">
      <w:numFmt w:val="bullet"/>
      <w:lvlText w:val="•"/>
      <w:lvlJc w:val="left"/>
      <w:pPr>
        <w:ind w:left="4096" w:hanging="567"/>
      </w:pPr>
      <w:rPr>
        <w:rFonts w:hint="default"/>
        <w:lang w:val="en-GB" w:eastAsia="en-US" w:bidi="ar-SA"/>
      </w:rPr>
    </w:lvl>
    <w:lvl w:ilvl="5" w:tplc="958A70A6">
      <w:numFmt w:val="bullet"/>
      <w:lvlText w:val="•"/>
      <w:lvlJc w:val="left"/>
      <w:pPr>
        <w:ind w:left="4955" w:hanging="567"/>
      </w:pPr>
      <w:rPr>
        <w:rFonts w:hint="default"/>
        <w:lang w:val="en-GB" w:eastAsia="en-US" w:bidi="ar-SA"/>
      </w:rPr>
    </w:lvl>
    <w:lvl w:ilvl="6" w:tplc="11765BFC">
      <w:numFmt w:val="bullet"/>
      <w:lvlText w:val="•"/>
      <w:lvlJc w:val="left"/>
      <w:pPr>
        <w:ind w:left="5814" w:hanging="567"/>
      </w:pPr>
      <w:rPr>
        <w:rFonts w:hint="default"/>
        <w:lang w:val="en-GB" w:eastAsia="en-US" w:bidi="ar-SA"/>
      </w:rPr>
    </w:lvl>
    <w:lvl w:ilvl="7" w:tplc="3D428442">
      <w:numFmt w:val="bullet"/>
      <w:lvlText w:val="•"/>
      <w:lvlJc w:val="left"/>
      <w:pPr>
        <w:ind w:left="6673" w:hanging="567"/>
      </w:pPr>
      <w:rPr>
        <w:rFonts w:hint="default"/>
        <w:lang w:val="en-GB" w:eastAsia="en-US" w:bidi="ar-SA"/>
      </w:rPr>
    </w:lvl>
    <w:lvl w:ilvl="8" w:tplc="7AF0ED60">
      <w:numFmt w:val="bullet"/>
      <w:lvlText w:val="•"/>
      <w:lvlJc w:val="left"/>
      <w:pPr>
        <w:ind w:left="7532" w:hanging="567"/>
      </w:pPr>
      <w:rPr>
        <w:rFonts w:hint="default"/>
        <w:lang w:val="en-GB" w:eastAsia="en-US" w:bidi="ar-SA"/>
      </w:rPr>
    </w:lvl>
  </w:abstractNum>
  <w:abstractNum w:abstractNumId="9" w15:restartNumberingAfterBreak="0">
    <w:nsid w:val="192A0670"/>
    <w:multiLevelType w:val="hybridMultilevel"/>
    <w:tmpl w:val="6E4E0814"/>
    <w:lvl w:ilvl="0" w:tplc="50FE931A">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E206C0A0">
      <w:numFmt w:val="bullet"/>
      <w:lvlText w:val="•"/>
      <w:lvlJc w:val="left"/>
      <w:pPr>
        <w:ind w:left="1217" w:hanging="363"/>
      </w:pPr>
      <w:rPr>
        <w:rFonts w:hint="default"/>
        <w:lang w:val="en-GB" w:eastAsia="en-US" w:bidi="ar-SA"/>
      </w:rPr>
    </w:lvl>
    <w:lvl w:ilvl="2" w:tplc="4F1EA5A2">
      <w:numFmt w:val="bullet"/>
      <w:lvlText w:val="•"/>
      <w:lvlJc w:val="left"/>
      <w:pPr>
        <w:ind w:left="1595" w:hanging="363"/>
      </w:pPr>
      <w:rPr>
        <w:rFonts w:hint="default"/>
        <w:lang w:val="en-GB" w:eastAsia="en-US" w:bidi="ar-SA"/>
      </w:rPr>
    </w:lvl>
    <w:lvl w:ilvl="3" w:tplc="BD8632C0">
      <w:numFmt w:val="bullet"/>
      <w:lvlText w:val="•"/>
      <w:lvlJc w:val="left"/>
      <w:pPr>
        <w:ind w:left="1972" w:hanging="363"/>
      </w:pPr>
      <w:rPr>
        <w:rFonts w:hint="default"/>
        <w:lang w:val="en-GB" w:eastAsia="en-US" w:bidi="ar-SA"/>
      </w:rPr>
    </w:lvl>
    <w:lvl w:ilvl="4" w:tplc="4726D6B2">
      <w:numFmt w:val="bullet"/>
      <w:lvlText w:val="•"/>
      <w:lvlJc w:val="left"/>
      <w:pPr>
        <w:ind w:left="2350" w:hanging="363"/>
      </w:pPr>
      <w:rPr>
        <w:rFonts w:hint="default"/>
        <w:lang w:val="en-GB" w:eastAsia="en-US" w:bidi="ar-SA"/>
      </w:rPr>
    </w:lvl>
    <w:lvl w:ilvl="5" w:tplc="E32CA1DC">
      <w:numFmt w:val="bullet"/>
      <w:lvlText w:val="•"/>
      <w:lvlJc w:val="left"/>
      <w:pPr>
        <w:ind w:left="2727" w:hanging="363"/>
      </w:pPr>
      <w:rPr>
        <w:rFonts w:hint="default"/>
        <w:lang w:val="en-GB" w:eastAsia="en-US" w:bidi="ar-SA"/>
      </w:rPr>
    </w:lvl>
    <w:lvl w:ilvl="6" w:tplc="2328FC38">
      <w:numFmt w:val="bullet"/>
      <w:lvlText w:val="•"/>
      <w:lvlJc w:val="left"/>
      <w:pPr>
        <w:ind w:left="3105" w:hanging="363"/>
      </w:pPr>
      <w:rPr>
        <w:rFonts w:hint="default"/>
        <w:lang w:val="en-GB" w:eastAsia="en-US" w:bidi="ar-SA"/>
      </w:rPr>
    </w:lvl>
    <w:lvl w:ilvl="7" w:tplc="A1EEB776">
      <w:numFmt w:val="bullet"/>
      <w:lvlText w:val="•"/>
      <w:lvlJc w:val="left"/>
      <w:pPr>
        <w:ind w:left="3482" w:hanging="363"/>
      </w:pPr>
      <w:rPr>
        <w:rFonts w:hint="default"/>
        <w:lang w:val="en-GB" w:eastAsia="en-US" w:bidi="ar-SA"/>
      </w:rPr>
    </w:lvl>
    <w:lvl w:ilvl="8" w:tplc="C088D70A">
      <w:numFmt w:val="bullet"/>
      <w:lvlText w:val="•"/>
      <w:lvlJc w:val="left"/>
      <w:pPr>
        <w:ind w:left="3860" w:hanging="363"/>
      </w:pPr>
      <w:rPr>
        <w:rFonts w:hint="default"/>
        <w:lang w:val="en-GB" w:eastAsia="en-US" w:bidi="ar-SA"/>
      </w:rPr>
    </w:lvl>
  </w:abstractNum>
  <w:abstractNum w:abstractNumId="10" w15:restartNumberingAfterBreak="0">
    <w:nsid w:val="19C12B02"/>
    <w:multiLevelType w:val="hybridMultilevel"/>
    <w:tmpl w:val="3AFC5CDC"/>
    <w:lvl w:ilvl="0" w:tplc="E698E4FE">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9FE48E34">
      <w:numFmt w:val="bullet"/>
      <w:lvlText w:val="•"/>
      <w:lvlJc w:val="left"/>
      <w:pPr>
        <w:ind w:left="828" w:hanging="360"/>
      </w:pPr>
      <w:rPr>
        <w:rFonts w:hint="default"/>
        <w:lang w:val="en-GB" w:eastAsia="en-US" w:bidi="ar-SA"/>
      </w:rPr>
    </w:lvl>
    <w:lvl w:ilvl="2" w:tplc="F400517E">
      <w:numFmt w:val="bullet"/>
      <w:lvlText w:val="•"/>
      <w:lvlJc w:val="left"/>
      <w:pPr>
        <w:ind w:left="1257" w:hanging="360"/>
      </w:pPr>
      <w:rPr>
        <w:rFonts w:hint="default"/>
        <w:lang w:val="en-GB" w:eastAsia="en-US" w:bidi="ar-SA"/>
      </w:rPr>
    </w:lvl>
    <w:lvl w:ilvl="3" w:tplc="9E06C652">
      <w:numFmt w:val="bullet"/>
      <w:lvlText w:val="•"/>
      <w:lvlJc w:val="left"/>
      <w:pPr>
        <w:ind w:left="1686" w:hanging="360"/>
      </w:pPr>
      <w:rPr>
        <w:rFonts w:hint="default"/>
        <w:lang w:val="en-GB" w:eastAsia="en-US" w:bidi="ar-SA"/>
      </w:rPr>
    </w:lvl>
    <w:lvl w:ilvl="4" w:tplc="C28642A6">
      <w:numFmt w:val="bullet"/>
      <w:lvlText w:val="•"/>
      <w:lvlJc w:val="left"/>
      <w:pPr>
        <w:ind w:left="2115" w:hanging="360"/>
      </w:pPr>
      <w:rPr>
        <w:rFonts w:hint="default"/>
        <w:lang w:val="en-GB" w:eastAsia="en-US" w:bidi="ar-SA"/>
      </w:rPr>
    </w:lvl>
    <w:lvl w:ilvl="5" w:tplc="4FA0342C">
      <w:numFmt w:val="bullet"/>
      <w:lvlText w:val="•"/>
      <w:lvlJc w:val="left"/>
      <w:pPr>
        <w:ind w:left="2544" w:hanging="360"/>
      </w:pPr>
      <w:rPr>
        <w:rFonts w:hint="default"/>
        <w:lang w:val="en-GB" w:eastAsia="en-US" w:bidi="ar-SA"/>
      </w:rPr>
    </w:lvl>
    <w:lvl w:ilvl="6" w:tplc="DB563050">
      <w:numFmt w:val="bullet"/>
      <w:lvlText w:val="•"/>
      <w:lvlJc w:val="left"/>
      <w:pPr>
        <w:ind w:left="2973" w:hanging="360"/>
      </w:pPr>
      <w:rPr>
        <w:rFonts w:hint="default"/>
        <w:lang w:val="en-GB" w:eastAsia="en-US" w:bidi="ar-SA"/>
      </w:rPr>
    </w:lvl>
    <w:lvl w:ilvl="7" w:tplc="CD4444EE">
      <w:numFmt w:val="bullet"/>
      <w:lvlText w:val="•"/>
      <w:lvlJc w:val="left"/>
      <w:pPr>
        <w:ind w:left="3402" w:hanging="360"/>
      </w:pPr>
      <w:rPr>
        <w:rFonts w:hint="default"/>
        <w:lang w:val="en-GB" w:eastAsia="en-US" w:bidi="ar-SA"/>
      </w:rPr>
    </w:lvl>
    <w:lvl w:ilvl="8" w:tplc="DD6046F8">
      <w:numFmt w:val="bullet"/>
      <w:lvlText w:val="•"/>
      <w:lvlJc w:val="left"/>
      <w:pPr>
        <w:ind w:left="3831" w:hanging="360"/>
      </w:pPr>
      <w:rPr>
        <w:rFonts w:hint="default"/>
        <w:lang w:val="en-GB" w:eastAsia="en-US" w:bidi="ar-SA"/>
      </w:rPr>
    </w:lvl>
  </w:abstractNum>
  <w:abstractNum w:abstractNumId="11" w15:restartNumberingAfterBreak="0">
    <w:nsid w:val="1AE04C2E"/>
    <w:multiLevelType w:val="hybridMultilevel"/>
    <w:tmpl w:val="88E06526"/>
    <w:lvl w:ilvl="0" w:tplc="D1C4CEB4">
      <w:numFmt w:val="bullet"/>
      <w:lvlText w:val="-"/>
      <w:lvlJc w:val="left"/>
      <w:pPr>
        <w:ind w:left="832" w:hanging="363"/>
      </w:pPr>
      <w:rPr>
        <w:rFonts w:ascii="Arial" w:eastAsia="Arial" w:hAnsi="Arial" w:cs="Arial" w:hint="default"/>
        <w:b w:val="0"/>
        <w:bCs w:val="0"/>
        <w:i w:val="0"/>
        <w:iCs w:val="0"/>
        <w:w w:val="100"/>
        <w:sz w:val="24"/>
        <w:szCs w:val="24"/>
        <w:lang w:val="en-GB" w:eastAsia="en-US" w:bidi="ar-SA"/>
      </w:rPr>
    </w:lvl>
    <w:lvl w:ilvl="1" w:tplc="50506380">
      <w:numFmt w:val="bullet"/>
      <w:lvlText w:val="•"/>
      <w:lvlJc w:val="left"/>
      <w:pPr>
        <w:ind w:left="1217" w:hanging="363"/>
      </w:pPr>
      <w:rPr>
        <w:rFonts w:hint="default"/>
        <w:lang w:val="en-GB" w:eastAsia="en-US" w:bidi="ar-SA"/>
      </w:rPr>
    </w:lvl>
    <w:lvl w:ilvl="2" w:tplc="8DB61C18">
      <w:numFmt w:val="bullet"/>
      <w:lvlText w:val="•"/>
      <w:lvlJc w:val="left"/>
      <w:pPr>
        <w:ind w:left="1595" w:hanging="363"/>
      </w:pPr>
      <w:rPr>
        <w:rFonts w:hint="default"/>
        <w:lang w:val="en-GB" w:eastAsia="en-US" w:bidi="ar-SA"/>
      </w:rPr>
    </w:lvl>
    <w:lvl w:ilvl="3" w:tplc="0588B294">
      <w:numFmt w:val="bullet"/>
      <w:lvlText w:val="•"/>
      <w:lvlJc w:val="left"/>
      <w:pPr>
        <w:ind w:left="1972" w:hanging="363"/>
      </w:pPr>
      <w:rPr>
        <w:rFonts w:hint="default"/>
        <w:lang w:val="en-GB" w:eastAsia="en-US" w:bidi="ar-SA"/>
      </w:rPr>
    </w:lvl>
    <w:lvl w:ilvl="4" w:tplc="4606ABE0">
      <w:numFmt w:val="bullet"/>
      <w:lvlText w:val="•"/>
      <w:lvlJc w:val="left"/>
      <w:pPr>
        <w:ind w:left="2350" w:hanging="363"/>
      </w:pPr>
      <w:rPr>
        <w:rFonts w:hint="default"/>
        <w:lang w:val="en-GB" w:eastAsia="en-US" w:bidi="ar-SA"/>
      </w:rPr>
    </w:lvl>
    <w:lvl w:ilvl="5" w:tplc="4F6439A6">
      <w:numFmt w:val="bullet"/>
      <w:lvlText w:val="•"/>
      <w:lvlJc w:val="left"/>
      <w:pPr>
        <w:ind w:left="2727" w:hanging="363"/>
      </w:pPr>
      <w:rPr>
        <w:rFonts w:hint="default"/>
        <w:lang w:val="en-GB" w:eastAsia="en-US" w:bidi="ar-SA"/>
      </w:rPr>
    </w:lvl>
    <w:lvl w:ilvl="6" w:tplc="1E0AE0BA">
      <w:numFmt w:val="bullet"/>
      <w:lvlText w:val="•"/>
      <w:lvlJc w:val="left"/>
      <w:pPr>
        <w:ind w:left="3105" w:hanging="363"/>
      </w:pPr>
      <w:rPr>
        <w:rFonts w:hint="default"/>
        <w:lang w:val="en-GB" w:eastAsia="en-US" w:bidi="ar-SA"/>
      </w:rPr>
    </w:lvl>
    <w:lvl w:ilvl="7" w:tplc="F8B855F4">
      <w:numFmt w:val="bullet"/>
      <w:lvlText w:val="•"/>
      <w:lvlJc w:val="left"/>
      <w:pPr>
        <w:ind w:left="3482" w:hanging="363"/>
      </w:pPr>
      <w:rPr>
        <w:rFonts w:hint="default"/>
        <w:lang w:val="en-GB" w:eastAsia="en-US" w:bidi="ar-SA"/>
      </w:rPr>
    </w:lvl>
    <w:lvl w:ilvl="8" w:tplc="C55034A2">
      <w:numFmt w:val="bullet"/>
      <w:lvlText w:val="•"/>
      <w:lvlJc w:val="left"/>
      <w:pPr>
        <w:ind w:left="3860" w:hanging="363"/>
      </w:pPr>
      <w:rPr>
        <w:rFonts w:hint="default"/>
        <w:lang w:val="en-GB" w:eastAsia="en-US" w:bidi="ar-SA"/>
      </w:rPr>
    </w:lvl>
  </w:abstractNum>
  <w:abstractNum w:abstractNumId="12" w15:restartNumberingAfterBreak="0">
    <w:nsid w:val="1D057E33"/>
    <w:multiLevelType w:val="hybridMultilevel"/>
    <w:tmpl w:val="815627D0"/>
    <w:lvl w:ilvl="0" w:tplc="E2845F56">
      <w:start w:val="1"/>
      <w:numFmt w:val="decimal"/>
      <w:lvlText w:val="%1."/>
      <w:lvlJc w:val="left"/>
      <w:pPr>
        <w:ind w:left="666" w:hanging="567"/>
      </w:pPr>
      <w:rPr>
        <w:rFonts w:hint="default"/>
        <w:w w:val="100"/>
        <w:lang w:val="en-GB" w:eastAsia="en-US" w:bidi="ar-SA"/>
      </w:rPr>
    </w:lvl>
    <w:lvl w:ilvl="1" w:tplc="E30E1610">
      <w:numFmt w:val="bullet"/>
      <w:lvlText w:val="•"/>
      <w:lvlJc w:val="left"/>
      <w:pPr>
        <w:ind w:left="1233" w:hanging="569"/>
      </w:pPr>
      <w:rPr>
        <w:rFonts w:ascii="Arial" w:eastAsia="Arial" w:hAnsi="Arial" w:cs="Arial" w:hint="default"/>
        <w:b w:val="0"/>
        <w:bCs w:val="0"/>
        <w:i w:val="0"/>
        <w:iCs w:val="0"/>
        <w:w w:val="100"/>
        <w:sz w:val="24"/>
        <w:szCs w:val="24"/>
        <w:lang w:val="en-GB" w:eastAsia="en-US" w:bidi="ar-SA"/>
      </w:rPr>
    </w:lvl>
    <w:lvl w:ilvl="2" w:tplc="B3684CC4">
      <w:numFmt w:val="bullet"/>
      <w:lvlText w:val="•"/>
      <w:lvlJc w:val="left"/>
      <w:pPr>
        <w:ind w:left="2130" w:hanging="569"/>
      </w:pPr>
      <w:rPr>
        <w:rFonts w:hint="default"/>
        <w:lang w:val="en-GB" w:eastAsia="en-US" w:bidi="ar-SA"/>
      </w:rPr>
    </w:lvl>
    <w:lvl w:ilvl="3" w:tplc="7A0CBBE8">
      <w:numFmt w:val="bullet"/>
      <w:lvlText w:val="•"/>
      <w:lvlJc w:val="left"/>
      <w:pPr>
        <w:ind w:left="3020" w:hanging="569"/>
      </w:pPr>
      <w:rPr>
        <w:rFonts w:hint="default"/>
        <w:lang w:val="en-GB" w:eastAsia="en-US" w:bidi="ar-SA"/>
      </w:rPr>
    </w:lvl>
    <w:lvl w:ilvl="4" w:tplc="4C9A2766">
      <w:numFmt w:val="bullet"/>
      <w:lvlText w:val="•"/>
      <w:lvlJc w:val="left"/>
      <w:pPr>
        <w:ind w:left="3910" w:hanging="569"/>
      </w:pPr>
      <w:rPr>
        <w:rFonts w:hint="default"/>
        <w:lang w:val="en-GB" w:eastAsia="en-US" w:bidi="ar-SA"/>
      </w:rPr>
    </w:lvl>
    <w:lvl w:ilvl="5" w:tplc="D0AE1FEC">
      <w:numFmt w:val="bullet"/>
      <w:lvlText w:val="•"/>
      <w:lvlJc w:val="left"/>
      <w:pPr>
        <w:ind w:left="4800" w:hanging="569"/>
      </w:pPr>
      <w:rPr>
        <w:rFonts w:hint="default"/>
        <w:lang w:val="en-GB" w:eastAsia="en-US" w:bidi="ar-SA"/>
      </w:rPr>
    </w:lvl>
    <w:lvl w:ilvl="6" w:tplc="F4DE7FEA">
      <w:numFmt w:val="bullet"/>
      <w:lvlText w:val="•"/>
      <w:lvlJc w:val="left"/>
      <w:pPr>
        <w:ind w:left="5690" w:hanging="569"/>
      </w:pPr>
      <w:rPr>
        <w:rFonts w:hint="default"/>
        <w:lang w:val="en-GB" w:eastAsia="en-US" w:bidi="ar-SA"/>
      </w:rPr>
    </w:lvl>
    <w:lvl w:ilvl="7" w:tplc="9FE46334">
      <w:numFmt w:val="bullet"/>
      <w:lvlText w:val="•"/>
      <w:lvlJc w:val="left"/>
      <w:pPr>
        <w:ind w:left="6580" w:hanging="569"/>
      </w:pPr>
      <w:rPr>
        <w:rFonts w:hint="default"/>
        <w:lang w:val="en-GB" w:eastAsia="en-US" w:bidi="ar-SA"/>
      </w:rPr>
    </w:lvl>
    <w:lvl w:ilvl="8" w:tplc="3FEED94E">
      <w:numFmt w:val="bullet"/>
      <w:lvlText w:val="•"/>
      <w:lvlJc w:val="left"/>
      <w:pPr>
        <w:ind w:left="7470" w:hanging="569"/>
      </w:pPr>
      <w:rPr>
        <w:rFonts w:hint="default"/>
        <w:lang w:val="en-GB" w:eastAsia="en-US" w:bidi="ar-SA"/>
      </w:rPr>
    </w:lvl>
  </w:abstractNum>
  <w:abstractNum w:abstractNumId="13" w15:restartNumberingAfterBreak="0">
    <w:nsid w:val="1E973753"/>
    <w:multiLevelType w:val="hybridMultilevel"/>
    <w:tmpl w:val="4314EC4E"/>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D4D2267E">
      <w:numFmt w:val="bullet"/>
      <w:lvlText w:val="•"/>
      <w:lvlJc w:val="left"/>
      <w:pPr>
        <w:ind w:left="927" w:hanging="360"/>
      </w:pPr>
      <w:rPr>
        <w:rFonts w:hint="default"/>
        <w:lang w:val="en-GB" w:eastAsia="en-US" w:bidi="ar-SA"/>
      </w:rPr>
    </w:lvl>
    <w:lvl w:ilvl="2" w:tplc="FC804D9C">
      <w:numFmt w:val="bullet"/>
      <w:lvlText w:val="•"/>
      <w:lvlJc w:val="left"/>
      <w:pPr>
        <w:ind w:left="1375" w:hanging="360"/>
      </w:pPr>
      <w:rPr>
        <w:rFonts w:hint="default"/>
        <w:lang w:val="en-GB" w:eastAsia="en-US" w:bidi="ar-SA"/>
      </w:rPr>
    </w:lvl>
    <w:lvl w:ilvl="3" w:tplc="F296FD9C">
      <w:numFmt w:val="bullet"/>
      <w:lvlText w:val="•"/>
      <w:lvlJc w:val="left"/>
      <w:pPr>
        <w:ind w:left="1822" w:hanging="360"/>
      </w:pPr>
      <w:rPr>
        <w:rFonts w:hint="default"/>
        <w:lang w:val="en-GB" w:eastAsia="en-US" w:bidi="ar-SA"/>
      </w:rPr>
    </w:lvl>
    <w:lvl w:ilvl="4" w:tplc="CC3A635C">
      <w:numFmt w:val="bullet"/>
      <w:lvlText w:val="•"/>
      <w:lvlJc w:val="left"/>
      <w:pPr>
        <w:ind w:left="2270" w:hanging="360"/>
      </w:pPr>
      <w:rPr>
        <w:rFonts w:hint="default"/>
        <w:lang w:val="en-GB" w:eastAsia="en-US" w:bidi="ar-SA"/>
      </w:rPr>
    </w:lvl>
    <w:lvl w:ilvl="5" w:tplc="5ECADFD8">
      <w:numFmt w:val="bullet"/>
      <w:lvlText w:val="•"/>
      <w:lvlJc w:val="left"/>
      <w:pPr>
        <w:ind w:left="2718" w:hanging="360"/>
      </w:pPr>
      <w:rPr>
        <w:rFonts w:hint="default"/>
        <w:lang w:val="en-GB" w:eastAsia="en-US" w:bidi="ar-SA"/>
      </w:rPr>
    </w:lvl>
    <w:lvl w:ilvl="6" w:tplc="1A1AB658">
      <w:numFmt w:val="bullet"/>
      <w:lvlText w:val="•"/>
      <w:lvlJc w:val="left"/>
      <w:pPr>
        <w:ind w:left="3165" w:hanging="360"/>
      </w:pPr>
      <w:rPr>
        <w:rFonts w:hint="default"/>
        <w:lang w:val="en-GB" w:eastAsia="en-US" w:bidi="ar-SA"/>
      </w:rPr>
    </w:lvl>
    <w:lvl w:ilvl="7" w:tplc="DB8C0C7A">
      <w:numFmt w:val="bullet"/>
      <w:lvlText w:val="•"/>
      <w:lvlJc w:val="left"/>
      <w:pPr>
        <w:ind w:left="3613" w:hanging="360"/>
      </w:pPr>
      <w:rPr>
        <w:rFonts w:hint="default"/>
        <w:lang w:val="en-GB" w:eastAsia="en-US" w:bidi="ar-SA"/>
      </w:rPr>
    </w:lvl>
    <w:lvl w:ilvl="8" w:tplc="2ABE239E">
      <w:numFmt w:val="bullet"/>
      <w:lvlText w:val="•"/>
      <w:lvlJc w:val="left"/>
      <w:pPr>
        <w:ind w:left="4060" w:hanging="360"/>
      </w:pPr>
      <w:rPr>
        <w:rFonts w:hint="default"/>
        <w:lang w:val="en-GB" w:eastAsia="en-US" w:bidi="ar-SA"/>
      </w:rPr>
    </w:lvl>
  </w:abstractNum>
  <w:abstractNum w:abstractNumId="14" w15:restartNumberingAfterBreak="0">
    <w:nsid w:val="1F564D88"/>
    <w:multiLevelType w:val="multilevel"/>
    <w:tmpl w:val="26308130"/>
    <w:lvl w:ilvl="0">
      <w:start w:val="2"/>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5" w15:restartNumberingAfterBreak="0">
    <w:nsid w:val="202E2A6F"/>
    <w:multiLevelType w:val="hybridMultilevel"/>
    <w:tmpl w:val="24EE47C6"/>
    <w:lvl w:ilvl="0" w:tplc="0750E4F6">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4860DEE6">
      <w:numFmt w:val="bullet"/>
      <w:lvlText w:val="•"/>
      <w:lvlJc w:val="left"/>
      <w:pPr>
        <w:ind w:left="927" w:hanging="360"/>
      </w:pPr>
      <w:rPr>
        <w:rFonts w:hint="default"/>
        <w:lang w:val="en-GB" w:eastAsia="en-US" w:bidi="ar-SA"/>
      </w:rPr>
    </w:lvl>
    <w:lvl w:ilvl="2" w:tplc="CC00B92A">
      <w:numFmt w:val="bullet"/>
      <w:lvlText w:val="•"/>
      <w:lvlJc w:val="left"/>
      <w:pPr>
        <w:ind w:left="1375" w:hanging="360"/>
      </w:pPr>
      <w:rPr>
        <w:rFonts w:hint="default"/>
        <w:lang w:val="en-GB" w:eastAsia="en-US" w:bidi="ar-SA"/>
      </w:rPr>
    </w:lvl>
    <w:lvl w:ilvl="3" w:tplc="37DC6BB8">
      <w:numFmt w:val="bullet"/>
      <w:lvlText w:val="•"/>
      <w:lvlJc w:val="left"/>
      <w:pPr>
        <w:ind w:left="1822" w:hanging="360"/>
      </w:pPr>
      <w:rPr>
        <w:rFonts w:hint="default"/>
        <w:lang w:val="en-GB" w:eastAsia="en-US" w:bidi="ar-SA"/>
      </w:rPr>
    </w:lvl>
    <w:lvl w:ilvl="4" w:tplc="FF54C216">
      <w:numFmt w:val="bullet"/>
      <w:lvlText w:val="•"/>
      <w:lvlJc w:val="left"/>
      <w:pPr>
        <w:ind w:left="2270" w:hanging="360"/>
      </w:pPr>
      <w:rPr>
        <w:rFonts w:hint="default"/>
        <w:lang w:val="en-GB" w:eastAsia="en-US" w:bidi="ar-SA"/>
      </w:rPr>
    </w:lvl>
    <w:lvl w:ilvl="5" w:tplc="6594457A">
      <w:numFmt w:val="bullet"/>
      <w:lvlText w:val="•"/>
      <w:lvlJc w:val="left"/>
      <w:pPr>
        <w:ind w:left="2718" w:hanging="360"/>
      </w:pPr>
      <w:rPr>
        <w:rFonts w:hint="default"/>
        <w:lang w:val="en-GB" w:eastAsia="en-US" w:bidi="ar-SA"/>
      </w:rPr>
    </w:lvl>
    <w:lvl w:ilvl="6" w:tplc="BFCA5216">
      <w:numFmt w:val="bullet"/>
      <w:lvlText w:val="•"/>
      <w:lvlJc w:val="left"/>
      <w:pPr>
        <w:ind w:left="3165" w:hanging="360"/>
      </w:pPr>
      <w:rPr>
        <w:rFonts w:hint="default"/>
        <w:lang w:val="en-GB" w:eastAsia="en-US" w:bidi="ar-SA"/>
      </w:rPr>
    </w:lvl>
    <w:lvl w:ilvl="7" w:tplc="7C10E994">
      <w:numFmt w:val="bullet"/>
      <w:lvlText w:val="•"/>
      <w:lvlJc w:val="left"/>
      <w:pPr>
        <w:ind w:left="3613" w:hanging="360"/>
      </w:pPr>
      <w:rPr>
        <w:rFonts w:hint="default"/>
        <w:lang w:val="en-GB" w:eastAsia="en-US" w:bidi="ar-SA"/>
      </w:rPr>
    </w:lvl>
    <w:lvl w:ilvl="8" w:tplc="7DD0F9F2">
      <w:numFmt w:val="bullet"/>
      <w:lvlText w:val="•"/>
      <w:lvlJc w:val="left"/>
      <w:pPr>
        <w:ind w:left="4060" w:hanging="360"/>
      </w:pPr>
      <w:rPr>
        <w:rFonts w:hint="default"/>
        <w:lang w:val="en-GB" w:eastAsia="en-US" w:bidi="ar-SA"/>
      </w:rPr>
    </w:lvl>
  </w:abstractNum>
  <w:abstractNum w:abstractNumId="16" w15:restartNumberingAfterBreak="0">
    <w:nsid w:val="215A2C73"/>
    <w:multiLevelType w:val="hybridMultilevel"/>
    <w:tmpl w:val="E206BF9E"/>
    <w:lvl w:ilvl="0" w:tplc="809E9614">
      <w:start w:val="2"/>
      <w:numFmt w:val="decimal"/>
      <w:lvlText w:val="%1."/>
      <w:lvlJc w:val="left"/>
      <w:pPr>
        <w:ind w:left="666" w:hanging="567"/>
      </w:pPr>
      <w:rPr>
        <w:rFonts w:hint="default"/>
        <w:w w:val="100"/>
        <w:lang w:val="en-GB" w:eastAsia="en-US" w:bidi="ar-SA"/>
      </w:rPr>
    </w:lvl>
    <w:lvl w:ilvl="1" w:tplc="16C84C0A">
      <w:numFmt w:val="bullet"/>
      <w:lvlText w:val="•"/>
      <w:lvlJc w:val="left"/>
      <w:pPr>
        <w:ind w:left="1519" w:hanging="567"/>
      </w:pPr>
      <w:rPr>
        <w:rFonts w:hint="default"/>
        <w:lang w:val="en-GB" w:eastAsia="en-US" w:bidi="ar-SA"/>
      </w:rPr>
    </w:lvl>
    <w:lvl w:ilvl="2" w:tplc="9460B1A0">
      <w:numFmt w:val="bullet"/>
      <w:lvlText w:val="•"/>
      <w:lvlJc w:val="left"/>
      <w:pPr>
        <w:ind w:left="2378" w:hanging="567"/>
      </w:pPr>
      <w:rPr>
        <w:rFonts w:hint="default"/>
        <w:lang w:val="en-GB" w:eastAsia="en-US" w:bidi="ar-SA"/>
      </w:rPr>
    </w:lvl>
    <w:lvl w:ilvl="3" w:tplc="C78601BC">
      <w:numFmt w:val="bullet"/>
      <w:lvlText w:val="•"/>
      <w:lvlJc w:val="left"/>
      <w:pPr>
        <w:ind w:left="3237" w:hanging="567"/>
      </w:pPr>
      <w:rPr>
        <w:rFonts w:hint="default"/>
        <w:lang w:val="en-GB" w:eastAsia="en-US" w:bidi="ar-SA"/>
      </w:rPr>
    </w:lvl>
    <w:lvl w:ilvl="4" w:tplc="F68AD75E">
      <w:numFmt w:val="bullet"/>
      <w:lvlText w:val="•"/>
      <w:lvlJc w:val="left"/>
      <w:pPr>
        <w:ind w:left="4096" w:hanging="567"/>
      </w:pPr>
      <w:rPr>
        <w:rFonts w:hint="default"/>
        <w:lang w:val="en-GB" w:eastAsia="en-US" w:bidi="ar-SA"/>
      </w:rPr>
    </w:lvl>
    <w:lvl w:ilvl="5" w:tplc="E85CAF62">
      <w:numFmt w:val="bullet"/>
      <w:lvlText w:val="•"/>
      <w:lvlJc w:val="left"/>
      <w:pPr>
        <w:ind w:left="4955" w:hanging="567"/>
      </w:pPr>
      <w:rPr>
        <w:rFonts w:hint="default"/>
        <w:lang w:val="en-GB" w:eastAsia="en-US" w:bidi="ar-SA"/>
      </w:rPr>
    </w:lvl>
    <w:lvl w:ilvl="6" w:tplc="EA182B64">
      <w:numFmt w:val="bullet"/>
      <w:lvlText w:val="•"/>
      <w:lvlJc w:val="left"/>
      <w:pPr>
        <w:ind w:left="5814" w:hanging="567"/>
      </w:pPr>
      <w:rPr>
        <w:rFonts w:hint="default"/>
        <w:lang w:val="en-GB" w:eastAsia="en-US" w:bidi="ar-SA"/>
      </w:rPr>
    </w:lvl>
    <w:lvl w:ilvl="7" w:tplc="F632A7AC">
      <w:numFmt w:val="bullet"/>
      <w:lvlText w:val="•"/>
      <w:lvlJc w:val="left"/>
      <w:pPr>
        <w:ind w:left="6673" w:hanging="567"/>
      </w:pPr>
      <w:rPr>
        <w:rFonts w:hint="default"/>
        <w:lang w:val="en-GB" w:eastAsia="en-US" w:bidi="ar-SA"/>
      </w:rPr>
    </w:lvl>
    <w:lvl w:ilvl="8" w:tplc="0504D66C">
      <w:numFmt w:val="bullet"/>
      <w:lvlText w:val="•"/>
      <w:lvlJc w:val="left"/>
      <w:pPr>
        <w:ind w:left="7532" w:hanging="567"/>
      </w:pPr>
      <w:rPr>
        <w:rFonts w:hint="default"/>
        <w:lang w:val="en-GB" w:eastAsia="en-US" w:bidi="ar-SA"/>
      </w:rPr>
    </w:lvl>
  </w:abstractNum>
  <w:abstractNum w:abstractNumId="17" w15:restartNumberingAfterBreak="0">
    <w:nsid w:val="258F2054"/>
    <w:multiLevelType w:val="multilevel"/>
    <w:tmpl w:val="BE0C884A"/>
    <w:lvl w:ilvl="0">
      <w:start w:val="2"/>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18" w15:restartNumberingAfterBreak="0">
    <w:nsid w:val="2B673887"/>
    <w:multiLevelType w:val="hybridMultilevel"/>
    <w:tmpl w:val="990264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244614"/>
    <w:multiLevelType w:val="multilevel"/>
    <w:tmpl w:val="5448A03C"/>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0" w15:restartNumberingAfterBreak="0">
    <w:nsid w:val="3D8845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574847"/>
    <w:multiLevelType w:val="hybridMultilevel"/>
    <w:tmpl w:val="139E0932"/>
    <w:lvl w:ilvl="0" w:tplc="1B48F47A">
      <w:numFmt w:val="bullet"/>
      <w:lvlText w:val=""/>
      <w:lvlJc w:val="left"/>
      <w:pPr>
        <w:ind w:left="1540" w:hanging="308"/>
      </w:pPr>
      <w:rPr>
        <w:rFonts w:ascii="Symbol" w:eastAsia="Symbol" w:hAnsi="Symbol" w:cs="Symbol" w:hint="default"/>
        <w:b w:val="0"/>
        <w:bCs w:val="0"/>
        <w:i w:val="0"/>
        <w:iCs w:val="0"/>
        <w:w w:val="100"/>
        <w:sz w:val="24"/>
        <w:szCs w:val="24"/>
        <w:lang w:val="en-GB" w:eastAsia="en-US" w:bidi="ar-SA"/>
      </w:rPr>
    </w:lvl>
    <w:lvl w:ilvl="1" w:tplc="7BF04C18">
      <w:numFmt w:val="bullet"/>
      <w:lvlText w:val="•"/>
      <w:lvlJc w:val="left"/>
      <w:pPr>
        <w:ind w:left="2311" w:hanging="308"/>
      </w:pPr>
      <w:rPr>
        <w:rFonts w:hint="default"/>
        <w:lang w:val="en-GB" w:eastAsia="en-US" w:bidi="ar-SA"/>
      </w:rPr>
    </w:lvl>
    <w:lvl w:ilvl="2" w:tplc="A5CE7E24">
      <w:numFmt w:val="bullet"/>
      <w:lvlText w:val="•"/>
      <w:lvlJc w:val="left"/>
      <w:pPr>
        <w:ind w:left="3082" w:hanging="308"/>
      </w:pPr>
      <w:rPr>
        <w:rFonts w:hint="default"/>
        <w:lang w:val="en-GB" w:eastAsia="en-US" w:bidi="ar-SA"/>
      </w:rPr>
    </w:lvl>
    <w:lvl w:ilvl="3" w:tplc="C28AAB9E">
      <w:numFmt w:val="bullet"/>
      <w:lvlText w:val="•"/>
      <w:lvlJc w:val="left"/>
      <w:pPr>
        <w:ind w:left="3853" w:hanging="308"/>
      </w:pPr>
      <w:rPr>
        <w:rFonts w:hint="default"/>
        <w:lang w:val="en-GB" w:eastAsia="en-US" w:bidi="ar-SA"/>
      </w:rPr>
    </w:lvl>
    <w:lvl w:ilvl="4" w:tplc="470AADCA">
      <w:numFmt w:val="bullet"/>
      <w:lvlText w:val="•"/>
      <w:lvlJc w:val="left"/>
      <w:pPr>
        <w:ind w:left="4624" w:hanging="308"/>
      </w:pPr>
      <w:rPr>
        <w:rFonts w:hint="default"/>
        <w:lang w:val="en-GB" w:eastAsia="en-US" w:bidi="ar-SA"/>
      </w:rPr>
    </w:lvl>
    <w:lvl w:ilvl="5" w:tplc="CCB84BFA">
      <w:numFmt w:val="bullet"/>
      <w:lvlText w:val="•"/>
      <w:lvlJc w:val="left"/>
      <w:pPr>
        <w:ind w:left="5395" w:hanging="308"/>
      </w:pPr>
      <w:rPr>
        <w:rFonts w:hint="default"/>
        <w:lang w:val="en-GB" w:eastAsia="en-US" w:bidi="ar-SA"/>
      </w:rPr>
    </w:lvl>
    <w:lvl w:ilvl="6" w:tplc="407AD43E">
      <w:numFmt w:val="bullet"/>
      <w:lvlText w:val="•"/>
      <w:lvlJc w:val="left"/>
      <w:pPr>
        <w:ind w:left="6166" w:hanging="308"/>
      </w:pPr>
      <w:rPr>
        <w:rFonts w:hint="default"/>
        <w:lang w:val="en-GB" w:eastAsia="en-US" w:bidi="ar-SA"/>
      </w:rPr>
    </w:lvl>
    <w:lvl w:ilvl="7" w:tplc="E8523474">
      <w:numFmt w:val="bullet"/>
      <w:lvlText w:val="•"/>
      <w:lvlJc w:val="left"/>
      <w:pPr>
        <w:ind w:left="6937" w:hanging="308"/>
      </w:pPr>
      <w:rPr>
        <w:rFonts w:hint="default"/>
        <w:lang w:val="en-GB" w:eastAsia="en-US" w:bidi="ar-SA"/>
      </w:rPr>
    </w:lvl>
    <w:lvl w:ilvl="8" w:tplc="D21C3890">
      <w:numFmt w:val="bullet"/>
      <w:lvlText w:val="•"/>
      <w:lvlJc w:val="left"/>
      <w:pPr>
        <w:ind w:left="7708" w:hanging="308"/>
      </w:pPr>
      <w:rPr>
        <w:rFonts w:hint="default"/>
        <w:lang w:val="en-GB" w:eastAsia="en-US" w:bidi="ar-SA"/>
      </w:rPr>
    </w:lvl>
  </w:abstractNum>
  <w:abstractNum w:abstractNumId="22" w15:restartNumberingAfterBreak="0">
    <w:nsid w:val="3E5E6056"/>
    <w:multiLevelType w:val="hybridMultilevel"/>
    <w:tmpl w:val="1ECCC6E6"/>
    <w:lvl w:ilvl="0" w:tplc="EDC2E77E">
      <w:start w:val="1"/>
      <w:numFmt w:val="decimal"/>
      <w:lvlText w:val="%1."/>
      <w:lvlJc w:val="left"/>
      <w:pPr>
        <w:ind w:left="1233" w:hanging="567"/>
      </w:pPr>
      <w:rPr>
        <w:rFonts w:ascii="Arial" w:eastAsia="Arial" w:hAnsi="Arial" w:cs="Arial" w:hint="default"/>
        <w:b w:val="0"/>
        <w:bCs w:val="0"/>
        <w:i w:val="0"/>
        <w:iCs w:val="0"/>
        <w:w w:val="100"/>
        <w:sz w:val="24"/>
        <w:szCs w:val="24"/>
        <w:lang w:val="en-GB" w:eastAsia="en-US" w:bidi="ar-SA"/>
      </w:rPr>
    </w:lvl>
    <w:lvl w:ilvl="1" w:tplc="6BA29CD0">
      <w:start w:val="1"/>
      <w:numFmt w:val="lowerLetter"/>
      <w:lvlText w:val="%2."/>
      <w:lvlJc w:val="left"/>
      <w:pPr>
        <w:ind w:left="1502" w:hanging="269"/>
      </w:pPr>
      <w:rPr>
        <w:rFonts w:ascii="Arial" w:eastAsia="Arial" w:hAnsi="Arial" w:cs="Arial" w:hint="default"/>
        <w:b w:val="0"/>
        <w:bCs w:val="0"/>
        <w:i w:val="0"/>
        <w:iCs w:val="0"/>
        <w:w w:val="100"/>
        <w:sz w:val="24"/>
        <w:szCs w:val="24"/>
        <w:lang w:val="en-GB" w:eastAsia="en-US" w:bidi="ar-SA"/>
      </w:rPr>
    </w:lvl>
    <w:lvl w:ilvl="2" w:tplc="701419FC">
      <w:numFmt w:val="bullet"/>
      <w:lvlText w:val="•"/>
      <w:lvlJc w:val="left"/>
      <w:pPr>
        <w:ind w:left="2361" w:hanging="269"/>
      </w:pPr>
      <w:rPr>
        <w:rFonts w:hint="default"/>
        <w:lang w:val="en-GB" w:eastAsia="en-US" w:bidi="ar-SA"/>
      </w:rPr>
    </w:lvl>
    <w:lvl w:ilvl="3" w:tplc="1D500564">
      <w:numFmt w:val="bullet"/>
      <w:lvlText w:val="•"/>
      <w:lvlJc w:val="left"/>
      <w:pPr>
        <w:ind w:left="3222" w:hanging="269"/>
      </w:pPr>
      <w:rPr>
        <w:rFonts w:hint="default"/>
        <w:lang w:val="en-GB" w:eastAsia="en-US" w:bidi="ar-SA"/>
      </w:rPr>
    </w:lvl>
    <w:lvl w:ilvl="4" w:tplc="0EBCA6C4">
      <w:numFmt w:val="bullet"/>
      <w:lvlText w:val="•"/>
      <w:lvlJc w:val="left"/>
      <w:pPr>
        <w:ind w:left="4083" w:hanging="269"/>
      </w:pPr>
      <w:rPr>
        <w:rFonts w:hint="default"/>
        <w:lang w:val="en-GB" w:eastAsia="en-US" w:bidi="ar-SA"/>
      </w:rPr>
    </w:lvl>
    <w:lvl w:ilvl="5" w:tplc="17707FF8">
      <w:numFmt w:val="bullet"/>
      <w:lvlText w:val="•"/>
      <w:lvlJc w:val="left"/>
      <w:pPr>
        <w:ind w:left="4944" w:hanging="269"/>
      </w:pPr>
      <w:rPr>
        <w:rFonts w:hint="default"/>
        <w:lang w:val="en-GB" w:eastAsia="en-US" w:bidi="ar-SA"/>
      </w:rPr>
    </w:lvl>
    <w:lvl w:ilvl="6" w:tplc="C2B0792A">
      <w:numFmt w:val="bullet"/>
      <w:lvlText w:val="•"/>
      <w:lvlJc w:val="left"/>
      <w:pPr>
        <w:ind w:left="5806" w:hanging="269"/>
      </w:pPr>
      <w:rPr>
        <w:rFonts w:hint="default"/>
        <w:lang w:val="en-GB" w:eastAsia="en-US" w:bidi="ar-SA"/>
      </w:rPr>
    </w:lvl>
    <w:lvl w:ilvl="7" w:tplc="DCB22A44">
      <w:numFmt w:val="bullet"/>
      <w:lvlText w:val="•"/>
      <w:lvlJc w:val="left"/>
      <w:pPr>
        <w:ind w:left="6667" w:hanging="269"/>
      </w:pPr>
      <w:rPr>
        <w:rFonts w:hint="default"/>
        <w:lang w:val="en-GB" w:eastAsia="en-US" w:bidi="ar-SA"/>
      </w:rPr>
    </w:lvl>
    <w:lvl w:ilvl="8" w:tplc="E1B68DB0">
      <w:numFmt w:val="bullet"/>
      <w:lvlText w:val="•"/>
      <w:lvlJc w:val="left"/>
      <w:pPr>
        <w:ind w:left="7528" w:hanging="269"/>
      </w:pPr>
      <w:rPr>
        <w:rFonts w:hint="default"/>
        <w:lang w:val="en-GB" w:eastAsia="en-US" w:bidi="ar-SA"/>
      </w:rPr>
    </w:lvl>
  </w:abstractNum>
  <w:abstractNum w:abstractNumId="23" w15:restartNumberingAfterBreak="0">
    <w:nsid w:val="3F735C71"/>
    <w:multiLevelType w:val="hybridMultilevel"/>
    <w:tmpl w:val="4E00A85A"/>
    <w:lvl w:ilvl="0" w:tplc="350096EA">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5440D42">
      <w:numFmt w:val="bullet"/>
      <w:lvlText w:val="•"/>
      <w:lvlJc w:val="left"/>
      <w:pPr>
        <w:ind w:left="1139" w:hanging="360"/>
      </w:pPr>
      <w:rPr>
        <w:rFonts w:hint="default"/>
        <w:lang w:val="en-GB" w:eastAsia="en-US" w:bidi="ar-SA"/>
      </w:rPr>
    </w:lvl>
    <w:lvl w:ilvl="2" w:tplc="1EA4F4F4">
      <w:numFmt w:val="bullet"/>
      <w:lvlText w:val="•"/>
      <w:lvlJc w:val="left"/>
      <w:pPr>
        <w:ind w:left="1799" w:hanging="360"/>
      </w:pPr>
      <w:rPr>
        <w:rFonts w:hint="default"/>
        <w:lang w:val="en-GB" w:eastAsia="en-US" w:bidi="ar-SA"/>
      </w:rPr>
    </w:lvl>
    <w:lvl w:ilvl="3" w:tplc="BF56E0CA">
      <w:numFmt w:val="bullet"/>
      <w:lvlText w:val="•"/>
      <w:lvlJc w:val="left"/>
      <w:pPr>
        <w:ind w:left="2459" w:hanging="360"/>
      </w:pPr>
      <w:rPr>
        <w:rFonts w:hint="default"/>
        <w:lang w:val="en-GB" w:eastAsia="en-US" w:bidi="ar-SA"/>
      </w:rPr>
    </w:lvl>
    <w:lvl w:ilvl="4" w:tplc="20A6D7C8">
      <w:numFmt w:val="bullet"/>
      <w:lvlText w:val="•"/>
      <w:lvlJc w:val="left"/>
      <w:pPr>
        <w:ind w:left="3119" w:hanging="360"/>
      </w:pPr>
      <w:rPr>
        <w:rFonts w:hint="default"/>
        <w:lang w:val="en-GB" w:eastAsia="en-US" w:bidi="ar-SA"/>
      </w:rPr>
    </w:lvl>
    <w:lvl w:ilvl="5" w:tplc="D016697A">
      <w:numFmt w:val="bullet"/>
      <w:lvlText w:val="•"/>
      <w:lvlJc w:val="left"/>
      <w:pPr>
        <w:ind w:left="3779" w:hanging="360"/>
      </w:pPr>
      <w:rPr>
        <w:rFonts w:hint="default"/>
        <w:lang w:val="en-GB" w:eastAsia="en-US" w:bidi="ar-SA"/>
      </w:rPr>
    </w:lvl>
    <w:lvl w:ilvl="6" w:tplc="CA7C780E">
      <w:numFmt w:val="bullet"/>
      <w:lvlText w:val="•"/>
      <w:lvlJc w:val="left"/>
      <w:pPr>
        <w:ind w:left="4438" w:hanging="360"/>
      </w:pPr>
      <w:rPr>
        <w:rFonts w:hint="default"/>
        <w:lang w:val="en-GB" w:eastAsia="en-US" w:bidi="ar-SA"/>
      </w:rPr>
    </w:lvl>
    <w:lvl w:ilvl="7" w:tplc="39BEBD50">
      <w:numFmt w:val="bullet"/>
      <w:lvlText w:val="•"/>
      <w:lvlJc w:val="left"/>
      <w:pPr>
        <w:ind w:left="5098" w:hanging="360"/>
      </w:pPr>
      <w:rPr>
        <w:rFonts w:hint="default"/>
        <w:lang w:val="en-GB" w:eastAsia="en-US" w:bidi="ar-SA"/>
      </w:rPr>
    </w:lvl>
    <w:lvl w:ilvl="8" w:tplc="205CF526">
      <w:numFmt w:val="bullet"/>
      <w:lvlText w:val="•"/>
      <w:lvlJc w:val="left"/>
      <w:pPr>
        <w:ind w:left="5758" w:hanging="360"/>
      </w:pPr>
      <w:rPr>
        <w:rFonts w:hint="default"/>
        <w:lang w:val="en-GB" w:eastAsia="en-US" w:bidi="ar-SA"/>
      </w:rPr>
    </w:lvl>
  </w:abstractNum>
  <w:abstractNum w:abstractNumId="24" w15:restartNumberingAfterBreak="0">
    <w:nsid w:val="40943E1E"/>
    <w:multiLevelType w:val="multilevel"/>
    <w:tmpl w:val="6C26902C"/>
    <w:lvl w:ilvl="0">
      <w:start w:val="1"/>
      <w:numFmt w:val="decimal"/>
      <w:lvlText w:val="%1."/>
      <w:lvlJc w:val="left"/>
      <w:pPr>
        <w:ind w:left="666" w:hanging="567"/>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25" w15:restartNumberingAfterBreak="0">
    <w:nsid w:val="415F2665"/>
    <w:multiLevelType w:val="multilevel"/>
    <w:tmpl w:val="39527E1A"/>
    <w:lvl w:ilvl="0">
      <w:start w:val="3"/>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26" w15:restartNumberingAfterBreak="0">
    <w:nsid w:val="42F620E1"/>
    <w:multiLevelType w:val="multilevel"/>
    <w:tmpl w:val="0B147046"/>
    <w:lvl w:ilvl="0">
      <w:start w:val="1"/>
      <w:numFmt w:val="decimal"/>
      <w:lvlText w:val="%1."/>
      <w:lvlJc w:val="left"/>
      <w:pPr>
        <w:ind w:left="640" w:hanging="540"/>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40" w:hanging="540"/>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180" w:hanging="540"/>
      </w:pPr>
      <w:rPr>
        <w:rFonts w:ascii="Microsoft JhengHei" w:eastAsia="Microsoft JhengHei" w:hAnsi="Microsoft JhengHei" w:cs="Microsoft JhengHei" w:hint="default"/>
        <w:b w:val="0"/>
        <w:bCs w:val="0"/>
        <w:i w:val="0"/>
        <w:iCs w:val="0"/>
        <w:w w:val="100"/>
        <w:sz w:val="24"/>
        <w:szCs w:val="24"/>
        <w:lang w:val="en-GB" w:eastAsia="en-US" w:bidi="ar-SA"/>
      </w:rPr>
    </w:lvl>
    <w:lvl w:ilvl="3">
      <w:numFmt w:val="bullet"/>
      <w:lvlText w:val="•"/>
      <w:lvlJc w:val="left"/>
      <w:pPr>
        <w:ind w:left="2973" w:hanging="540"/>
      </w:pPr>
      <w:rPr>
        <w:rFonts w:hint="default"/>
        <w:lang w:val="en-GB" w:eastAsia="en-US" w:bidi="ar-SA"/>
      </w:rPr>
    </w:lvl>
    <w:lvl w:ilvl="4">
      <w:numFmt w:val="bullet"/>
      <w:lvlText w:val="•"/>
      <w:lvlJc w:val="left"/>
      <w:pPr>
        <w:ind w:left="3870" w:hanging="540"/>
      </w:pPr>
      <w:rPr>
        <w:rFonts w:hint="default"/>
        <w:lang w:val="en-GB" w:eastAsia="en-US" w:bidi="ar-SA"/>
      </w:rPr>
    </w:lvl>
    <w:lvl w:ilvl="5">
      <w:numFmt w:val="bullet"/>
      <w:lvlText w:val="•"/>
      <w:lvlJc w:val="left"/>
      <w:pPr>
        <w:ind w:left="4767" w:hanging="540"/>
      </w:pPr>
      <w:rPr>
        <w:rFonts w:hint="default"/>
        <w:lang w:val="en-GB" w:eastAsia="en-US" w:bidi="ar-SA"/>
      </w:rPr>
    </w:lvl>
    <w:lvl w:ilvl="6">
      <w:numFmt w:val="bullet"/>
      <w:lvlText w:val="•"/>
      <w:lvlJc w:val="left"/>
      <w:pPr>
        <w:ind w:left="5664" w:hanging="540"/>
      </w:pPr>
      <w:rPr>
        <w:rFonts w:hint="default"/>
        <w:lang w:val="en-GB" w:eastAsia="en-US" w:bidi="ar-SA"/>
      </w:rPr>
    </w:lvl>
    <w:lvl w:ilvl="7">
      <w:numFmt w:val="bullet"/>
      <w:lvlText w:val="•"/>
      <w:lvlJc w:val="left"/>
      <w:pPr>
        <w:ind w:left="6560" w:hanging="540"/>
      </w:pPr>
      <w:rPr>
        <w:rFonts w:hint="default"/>
        <w:lang w:val="en-GB" w:eastAsia="en-US" w:bidi="ar-SA"/>
      </w:rPr>
    </w:lvl>
    <w:lvl w:ilvl="8">
      <w:numFmt w:val="bullet"/>
      <w:lvlText w:val="•"/>
      <w:lvlJc w:val="left"/>
      <w:pPr>
        <w:ind w:left="7457" w:hanging="540"/>
      </w:pPr>
      <w:rPr>
        <w:rFonts w:hint="default"/>
        <w:lang w:val="en-GB" w:eastAsia="en-US" w:bidi="ar-SA"/>
      </w:rPr>
    </w:lvl>
  </w:abstractNum>
  <w:abstractNum w:abstractNumId="27" w15:restartNumberingAfterBreak="0">
    <w:nsid w:val="43D75E79"/>
    <w:multiLevelType w:val="multilevel"/>
    <w:tmpl w:val="0278250C"/>
    <w:lvl w:ilvl="0">
      <w:start w:val="6"/>
      <w:numFmt w:val="decimal"/>
      <w:lvlText w:val="%1"/>
      <w:lvlJc w:val="left"/>
      <w:pPr>
        <w:ind w:left="808" w:hanging="708"/>
      </w:pPr>
      <w:rPr>
        <w:rFonts w:hint="default"/>
        <w:lang w:val="en-GB" w:eastAsia="en-US" w:bidi="ar-SA"/>
      </w:rPr>
    </w:lvl>
    <w:lvl w:ilvl="1">
      <w:start w:val="1"/>
      <w:numFmt w:val="decimal"/>
      <w:lvlText w:val="%1.%2"/>
      <w:lvlJc w:val="left"/>
      <w:pPr>
        <w:ind w:left="808" w:hanging="708"/>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490" w:hanging="708"/>
      </w:pPr>
      <w:rPr>
        <w:rFonts w:hint="default"/>
        <w:lang w:val="en-GB" w:eastAsia="en-US" w:bidi="ar-SA"/>
      </w:rPr>
    </w:lvl>
    <w:lvl w:ilvl="3">
      <w:numFmt w:val="bullet"/>
      <w:lvlText w:val="•"/>
      <w:lvlJc w:val="left"/>
      <w:pPr>
        <w:ind w:left="3335" w:hanging="708"/>
      </w:pPr>
      <w:rPr>
        <w:rFonts w:hint="default"/>
        <w:lang w:val="en-GB" w:eastAsia="en-US" w:bidi="ar-SA"/>
      </w:rPr>
    </w:lvl>
    <w:lvl w:ilvl="4">
      <w:numFmt w:val="bullet"/>
      <w:lvlText w:val="•"/>
      <w:lvlJc w:val="left"/>
      <w:pPr>
        <w:ind w:left="4180" w:hanging="708"/>
      </w:pPr>
      <w:rPr>
        <w:rFonts w:hint="default"/>
        <w:lang w:val="en-GB" w:eastAsia="en-US" w:bidi="ar-SA"/>
      </w:rPr>
    </w:lvl>
    <w:lvl w:ilvl="5">
      <w:numFmt w:val="bullet"/>
      <w:lvlText w:val="•"/>
      <w:lvlJc w:val="left"/>
      <w:pPr>
        <w:ind w:left="5025" w:hanging="708"/>
      </w:pPr>
      <w:rPr>
        <w:rFonts w:hint="default"/>
        <w:lang w:val="en-GB" w:eastAsia="en-US" w:bidi="ar-SA"/>
      </w:rPr>
    </w:lvl>
    <w:lvl w:ilvl="6">
      <w:numFmt w:val="bullet"/>
      <w:lvlText w:val="•"/>
      <w:lvlJc w:val="left"/>
      <w:pPr>
        <w:ind w:left="5870" w:hanging="708"/>
      </w:pPr>
      <w:rPr>
        <w:rFonts w:hint="default"/>
        <w:lang w:val="en-GB" w:eastAsia="en-US" w:bidi="ar-SA"/>
      </w:rPr>
    </w:lvl>
    <w:lvl w:ilvl="7">
      <w:numFmt w:val="bullet"/>
      <w:lvlText w:val="•"/>
      <w:lvlJc w:val="left"/>
      <w:pPr>
        <w:ind w:left="6715" w:hanging="708"/>
      </w:pPr>
      <w:rPr>
        <w:rFonts w:hint="default"/>
        <w:lang w:val="en-GB" w:eastAsia="en-US" w:bidi="ar-SA"/>
      </w:rPr>
    </w:lvl>
    <w:lvl w:ilvl="8">
      <w:numFmt w:val="bullet"/>
      <w:lvlText w:val="•"/>
      <w:lvlJc w:val="left"/>
      <w:pPr>
        <w:ind w:left="7560" w:hanging="708"/>
      </w:pPr>
      <w:rPr>
        <w:rFonts w:hint="default"/>
        <w:lang w:val="en-GB" w:eastAsia="en-US" w:bidi="ar-SA"/>
      </w:rPr>
    </w:lvl>
  </w:abstractNum>
  <w:abstractNum w:abstractNumId="28" w15:restartNumberingAfterBreak="0">
    <w:nsid w:val="445F2FB6"/>
    <w:multiLevelType w:val="hybridMultilevel"/>
    <w:tmpl w:val="3D66DEE6"/>
    <w:lvl w:ilvl="0" w:tplc="B31CE584">
      <w:numFmt w:val="bullet"/>
      <w:lvlText w:val=""/>
      <w:lvlJc w:val="left"/>
      <w:pPr>
        <w:ind w:left="397" w:hanging="360"/>
      </w:pPr>
      <w:rPr>
        <w:rFonts w:ascii="Symbol" w:eastAsia="Symbol" w:hAnsi="Symbol" w:cs="Symbol" w:hint="default"/>
        <w:b w:val="0"/>
        <w:bCs w:val="0"/>
        <w:i w:val="0"/>
        <w:iCs w:val="0"/>
        <w:w w:val="100"/>
        <w:sz w:val="24"/>
        <w:szCs w:val="24"/>
        <w:lang w:val="en-GB" w:eastAsia="en-US" w:bidi="ar-SA"/>
      </w:rPr>
    </w:lvl>
    <w:lvl w:ilvl="1" w:tplc="7B304D16">
      <w:numFmt w:val="bullet"/>
      <w:lvlText w:val="•"/>
      <w:lvlJc w:val="left"/>
      <w:pPr>
        <w:ind w:left="828" w:hanging="360"/>
      </w:pPr>
      <w:rPr>
        <w:rFonts w:hint="default"/>
        <w:lang w:val="en-GB" w:eastAsia="en-US" w:bidi="ar-SA"/>
      </w:rPr>
    </w:lvl>
    <w:lvl w:ilvl="2" w:tplc="C2EC8866">
      <w:numFmt w:val="bullet"/>
      <w:lvlText w:val="•"/>
      <w:lvlJc w:val="left"/>
      <w:pPr>
        <w:ind w:left="1257" w:hanging="360"/>
      </w:pPr>
      <w:rPr>
        <w:rFonts w:hint="default"/>
        <w:lang w:val="en-GB" w:eastAsia="en-US" w:bidi="ar-SA"/>
      </w:rPr>
    </w:lvl>
    <w:lvl w:ilvl="3" w:tplc="41AA6C7C">
      <w:numFmt w:val="bullet"/>
      <w:lvlText w:val="•"/>
      <w:lvlJc w:val="left"/>
      <w:pPr>
        <w:ind w:left="1686" w:hanging="360"/>
      </w:pPr>
      <w:rPr>
        <w:rFonts w:hint="default"/>
        <w:lang w:val="en-GB" w:eastAsia="en-US" w:bidi="ar-SA"/>
      </w:rPr>
    </w:lvl>
    <w:lvl w:ilvl="4" w:tplc="5D1EBF32">
      <w:numFmt w:val="bullet"/>
      <w:lvlText w:val="•"/>
      <w:lvlJc w:val="left"/>
      <w:pPr>
        <w:ind w:left="2115" w:hanging="360"/>
      </w:pPr>
      <w:rPr>
        <w:rFonts w:hint="default"/>
        <w:lang w:val="en-GB" w:eastAsia="en-US" w:bidi="ar-SA"/>
      </w:rPr>
    </w:lvl>
    <w:lvl w:ilvl="5" w:tplc="5DBEDF6A">
      <w:numFmt w:val="bullet"/>
      <w:lvlText w:val="•"/>
      <w:lvlJc w:val="left"/>
      <w:pPr>
        <w:ind w:left="2544" w:hanging="360"/>
      </w:pPr>
      <w:rPr>
        <w:rFonts w:hint="default"/>
        <w:lang w:val="en-GB" w:eastAsia="en-US" w:bidi="ar-SA"/>
      </w:rPr>
    </w:lvl>
    <w:lvl w:ilvl="6" w:tplc="8BA6F21A">
      <w:numFmt w:val="bullet"/>
      <w:lvlText w:val="•"/>
      <w:lvlJc w:val="left"/>
      <w:pPr>
        <w:ind w:left="2973" w:hanging="360"/>
      </w:pPr>
      <w:rPr>
        <w:rFonts w:hint="default"/>
        <w:lang w:val="en-GB" w:eastAsia="en-US" w:bidi="ar-SA"/>
      </w:rPr>
    </w:lvl>
    <w:lvl w:ilvl="7" w:tplc="5E1A7632">
      <w:numFmt w:val="bullet"/>
      <w:lvlText w:val="•"/>
      <w:lvlJc w:val="left"/>
      <w:pPr>
        <w:ind w:left="3402" w:hanging="360"/>
      </w:pPr>
      <w:rPr>
        <w:rFonts w:hint="default"/>
        <w:lang w:val="en-GB" w:eastAsia="en-US" w:bidi="ar-SA"/>
      </w:rPr>
    </w:lvl>
    <w:lvl w:ilvl="8" w:tplc="D716F01C">
      <w:numFmt w:val="bullet"/>
      <w:lvlText w:val="•"/>
      <w:lvlJc w:val="left"/>
      <w:pPr>
        <w:ind w:left="3831" w:hanging="360"/>
      </w:pPr>
      <w:rPr>
        <w:rFonts w:hint="default"/>
        <w:lang w:val="en-GB" w:eastAsia="en-US" w:bidi="ar-SA"/>
      </w:rPr>
    </w:lvl>
  </w:abstractNum>
  <w:abstractNum w:abstractNumId="29" w15:restartNumberingAfterBreak="0">
    <w:nsid w:val="4C867040"/>
    <w:multiLevelType w:val="hybridMultilevel"/>
    <w:tmpl w:val="47B8CBF8"/>
    <w:lvl w:ilvl="0" w:tplc="F416B074">
      <w:numFmt w:val="bullet"/>
      <w:lvlText w:val=""/>
      <w:lvlJc w:val="left"/>
      <w:pPr>
        <w:ind w:left="598"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0" w15:restartNumberingAfterBreak="0">
    <w:nsid w:val="4CD55748"/>
    <w:multiLevelType w:val="hybridMultilevel"/>
    <w:tmpl w:val="A7F4E7CC"/>
    <w:lvl w:ilvl="0" w:tplc="F416B074">
      <w:numFmt w:val="bullet"/>
      <w:lvlText w:val=""/>
      <w:lvlJc w:val="left"/>
      <w:pPr>
        <w:ind w:left="475"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E339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0F7758"/>
    <w:multiLevelType w:val="multilevel"/>
    <w:tmpl w:val="6EEAA7C4"/>
    <w:lvl w:ilvl="0">
      <w:start w:val="1"/>
      <w:numFmt w:val="decimal"/>
      <w:lvlText w:val="%1."/>
      <w:lvlJc w:val="left"/>
      <w:pPr>
        <w:ind w:left="666" w:hanging="567"/>
        <w:jc w:val="right"/>
      </w:pPr>
      <w:rPr>
        <w:rFonts w:hint="default"/>
        <w:w w:val="100"/>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3" w15:restartNumberingAfterBreak="0">
    <w:nsid w:val="56972452"/>
    <w:multiLevelType w:val="hybridMultilevel"/>
    <w:tmpl w:val="FCCA7854"/>
    <w:lvl w:ilvl="0" w:tplc="F416B074">
      <w:numFmt w:val="bullet"/>
      <w:lvlText w:val=""/>
      <w:lvlJc w:val="left"/>
      <w:pPr>
        <w:ind w:left="607"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34" w15:restartNumberingAfterBreak="0">
    <w:nsid w:val="57924D64"/>
    <w:multiLevelType w:val="hybridMultilevel"/>
    <w:tmpl w:val="9ABEE8AE"/>
    <w:lvl w:ilvl="0" w:tplc="092AE516">
      <w:numFmt w:val="bullet"/>
      <w:lvlText w:val=""/>
      <w:lvlJc w:val="left"/>
      <w:pPr>
        <w:ind w:left="472" w:hanging="360"/>
      </w:pPr>
      <w:rPr>
        <w:rFonts w:ascii="Symbol" w:eastAsia="Symbol" w:hAnsi="Symbol" w:cs="Symbol" w:hint="default"/>
        <w:b w:val="0"/>
        <w:bCs w:val="0"/>
        <w:i w:val="0"/>
        <w:iCs w:val="0"/>
        <w:w w:val="100"/>
        <w:sz w:val="24"/>
        <w:szCs w:val="24"/>
        <w:lang w:val="en-GB" w:eastAsia="en-US" w:bidi="ar-SA"/>
      </w:rPr>
    </w:lvl>
    <w:lvl w:ilvl="1" w:tplc="20A0E7F2">
      <w:numFmt w:val="bullet"/>
      <w:lvlText w:val="•"/>
      <w:lvlJc w:val="left"/>
      <w:pPr>
        <w:ind w:left="1139" w:hanging="360"/>
      </w:pPr>
      <w:rPr>
        <w:rFonts w:hint="default"/>
        <w:lang w:val="en-GB" w:eastAsia="en-US" w:bidi="ar-SA"/>
      </w:rPr>
    </w:lvl>
    <w:lvl w:ilvl="2" w:tplc="EB4C6980">
      <w:numFmt w:val="bullet"/>
      <w:lvlText w:val="•"/>
      <w:lvlJc w:val="left"/>
      <w:pPr>
        <w:ind w:left="1799" w:hanging="360"/>
      </w:pPr>
      <w:rPr>
        <w:rFonts w:hint="default"/>
        <w:lang w:val="en-GB" w:eastAsia="en-US" w:bidi="ar-SA"/>
      </w:rPr>
    </w:lvl>
    <w:lvl w:ilvl="3" w:tplc="ECD68536">
      <w:numFmt w:val="bullet"/>
      <w:lvlText w:val="•"/>
      <w:lvlJc w:val="left"/>
      <w:pPr>
        <w:ind w:left="2459" w:hanging="360"/>
      </w:pPr>
      <w:rPr>
        <w:rFonts w:hint="default"/>
        <w:lang w:val="en-GB" w:eastAsia="en-US" w:bidi="ar-SA"/>
      </w:rPr>
    </w:lvl>
    <w:lvl w:ilvl="4" w:tplc="F3E086A2">
      <w:numFmt w:val="bullet"/>
      <w:lvlText w:val="•"/>
      <w:lvlJc w:val="left"/>
      <w:pPr>
        <w:ind w:left="3119" w:hanging="360"/>
      </w:pPr>
      <w:rPr>
        <w:rFonts w:hint="default"/>
        <w:lang w:val="en-GB" w:eastAsia="en-US" w:bidi="ar-SA"/>
      </w:rPr>
    </w:lvl>
    <w:lvl w:ilvl="5" w:tplc="7C5679B4">
      <w:numFmt w:val="bullet"/>
      <w:lvlText w:val="•"/>
      <w:lvlJc w:val="left"/>
      <w:pPr>
        <w:ind w:left="3779" w:hanging="360"/>
      </w:pPr>
      <w:rPr>
        <w:rFonts w:hint="default"/>
        <w:lang w:val="en-GB" w:eastAsia="en-US" w:bidi="ar-SA"/>
      </w:rPr>
    </w:lvl>
    <w:lvl w:ilvl="6" w:tplc="72E2D87C">
      <w:numFmt w:val="bullet"/>
      <w:lvlText w:val="•"/>
      <w:lvlJc w:val="left"/>
      <w:pPr>
        <w:ind w:left="4438" w:hanging="360"/>
      </w:pPr>
      <w:rPr>
        <w:rFonts w:hint="default"/>
        <w:lang w:val="en-GB" w:eastAsia="en-US" w:bidi="ar-SA"/>
      </w:rPr>
    </w:lvl>
    <w:lvl w:ilvl="7" w:tplc="C52A8274">
      <w:numFmt w:val="bullet"/>
      <w:lvlText w:val="•"/>
      <w:lvlJc w:val="left"/>
      <w:pPr>
        <w:ind w:left="5098" w:hanging="360"/>
      </w:pPr>
      <w:rPr>
        <w:rFonts w:hint="default"/>
        <w:lang w:val="en-GB" w:eastAsia="en-US" w:bidi="ar-SA"/>
      </w:rPr>
    </w:lvl>
    <w:lvl w:ilvl="8" w:tplc="FE8A79AC">
      <w:numFmt w:val="bullet"/>
      <w:lvlText w:val="•"/>
      <w:lvlJc w:val="left"/>
      <w:pPr>
        <w:ind w:left="5758" w:hanging="360"/>
      </w:pPr>
      <w:rPr>
        <w:rFonts w:hint="default"/>
        <w:lang w:val="en-GB" w:eastAsia="en-US" w:bidi="ar-SA"/>
      </w:rPr>
    </w:lvl>
  </w:abstractNum>
  <w:abstractNum w:abstractNumId="35" w15:restartNumberingAfterBreak="0">
    <w:nsid w:val="5A46034A"/>
    <w:multiLevelType w:val="multilevel"/>
    <w:tmpl w:val="AD06702E"/>
    <w:lvl w:ilvl="0">
      <w:start w:val="1"/>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7"/>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7"/>
      </w:pPr>
      <w:rPr>
        <w:rFonts w:hint="default"/>
        <w:lang w:val="en-GB" w:eastAsia="en-US" w:bidi="ar-SA"/>
      </w:rPr>
    </w:lvl>
    <w:lvl w:ilvl="4">
      <w:numFmt w:val="bullet"/>
      <w:lvlText w:val="•"/>
      <w:lvlJc w:val="left"/>
      <w:pPr>
        <w:ind w:left="3910" w:hanging="567"/>
      </w:pPr>
      <w:rPr>
        <w:rFonts w:hint="default"/>
        <w:lang w:val="en-GB" w:eastAsia="en-US" w:bidi="ar-SA"/>
      </w:rPr>
    </w:lvl>
    <w:lvl w:ilvl="5">
      <w:numFmt w:val="bullet"/>
      <w:lvlText w:val="•"/>
      <w:lvlJc w:val="left"/>
      <w:pPr>
        <w:ind w:left="4800" w:hanging="567"/>
      </w:pPr>
      <w:rPr>
        <w:rFonts w:hint="default"/>
        <w:lang w:val="en-GB" w:eastAsia="en-US" w:bidi="ar-SA"/>
      </w:rPr>
    </w:lvl>
    <w:lvl w:ilvl="6">
      <w:numFmt w:val="bullet"/>
      <w:lvlText w:val="•"/>
      <w:lvlJc w:val="left"/>
      <w:pPr>
        <w:ind w:left="5690" w:hanging="567"/>
      </w:pPr>
      <w:rPr>
        <w:rFonts w:hint="default"/>
        <w:lang w:val="en-GB" w:eastAsia="en-US" w:bidi="ar-SA"/>
      </w:rPr>
    </w:lvl>
    <w:lvl w:ilvl="7">
      <w:numFmt w:val="bullet"/>
      <w:lvlText w:val="•"/>
      <w:lvlJc w:val="left"/>
      <w:pPr>
        <w:ind w:left="6580" w:hanging="567"/>
      </w:pPr>
      <w:rPr>
        <w:rFonts w:hint="default"/>
        <w:lang w:val="en-GB" w:eastAsia="en-US" w:bidi="ar-SA"/>
      </w:rPr>
    </w:lvl>
    <w:lvl w:ilvl="8">
      <w:numFmt w:val="bullet"/>
      <w:lvlText w:val="•"/>
      <w:lvlJc w:val="left"/>
      <w:pPr>
        <w:ind w:left="7470" w:hanging="567"/>
      </w:pPr>
      <w:rPr>
        <w:rFonts w:hint="default"/>
        <w:lang w:val="en-GB" w:eastAsia="en-US" w:bidi="ar-SA"/>
      </w:rPr>
    </w:lvl>
  </w:abstractNum>
  <w:abstractNum w:abstractNumId="36" w15:restartNumberingAfterBreak="0">
    <w:nsid w:val="5BF76E75"/>
    <w:multiLevelType w:val="hybridMultilevel"/>
    <w:tmpl w:val="DE82BDD8"/>
    <w:lvl w:ilvl="0" w:tplc="9216F1DC">
      <w:start w:val="1"/>
      <w:numFmt w:val="decimal"/>
      <w:lvlText w:val="%1."/>
      <w:lvlJc w:val="left"/>
      <w:pPr>
        <w:ind w:left="666" w:hanging="567"/>
      </w:pPr>
      <w:rPr>
        <w:rFonts w:hint="default"/>
        <w:b w:val="0"/>
        <w:bCs/>
        <w:w w:val="100"/>
        <w:sz w:val="22"/>
        <w:szCs w:val="22"/>
        <w:lang w:val="en-GB" w:eastAsia="en-US" w:bidi="ar-SA"/>
      </w:rPr>
    </w:lvl>
    <w:lvl w:ilvl="1" w:tplc="D8443B56">
      <w:numFmt w:val="bullet"/>
      <w:lvlText w:val="•"/>
      <w:lvlJc w:val="left"/>
      <w:pPr>
        <w:ind w:left="1519" w:hanging="567"/>
      </w:pPr>
      <w:rPr>
        <w:rFonts w:hint="default"/>
        <w:lang w:val="en-GB" w:eastAsia="en-US" w:bidi="ar-SA"/>
      </w:rPr>
    </w:lvl>
    <w:lvl w:ilvl="2" w:tplc="B136E7D4">
      <w:numFmt w:val="bullet"/>
      <w:lvlText w:val="•"/>
      <w:lvlJc w:val="left"/>
      <w:pPr>
        <w:ind w:left="2378" w:hanging="567"/>
      </w:pPr>
      <w:rPr>
        <w:rFonts w:hint="default"/>
        <w:lang w:val="en-GB" w:eastAsia="en-US" w:bidi="ar-SA"/>
      </w:rPr>
    </w:lvl>
    <w:lvl w:ilvl="3" w:tplc="6846DA5A">
      <w:numFmt w:val="bullet"/>
      <w:lvlText w:val="•"/>
      <w:lvlJc w:val="left"/>
      <w:pPr>
        <w:ind w:left="3237" w:hanging="567"/>
      </w:pPr>
      <w:rPr>
        <w:rFonts w:hint="default"/>
        <w:lang w:val="en-GB" w:eastAsia="en-US" w:bidi="ar-SA"/>
      </w:rPr>
    </w:lvl>
    <w:lvl w:ilvl="4" w:tplc="633A339A">
      <w:numFmt w:val="bullet"/>
      <w:lvlText w:val="•"/>
      <w:lvlJc w:val="left"/>
      <w:pPr>
        <w:ind w:left="4096" w:hanging="567"/>
      </w:pPr>
      <w:rPr>
        <w:rFonts w:hint="default"/>
        <w:lang w:val="en-GB" w:eastAsia="en-US" w:bidi="ar-SA"/>
      </w:rPr>
    </w:lvl>
    <w:lvl w:ilvl="5" w:tplc="E6D07EB0">
      <w:numFmt w:val="bullet"/>
      <w:lvlText w:val="•"/>
      <w:lvlJc w:val="left"/>
      <w:pPr>
        <w:ind w:left="4955" w:hanging="567"/>
      </w:pPr>
      <w:rPr>
        <w:rFonts w:hint="default"/>
        <w:lang w:val="en-GB" w:eastAsia="en-US" w:bidi="ar-SA"/>
      </w:rPr>
    </w:lvl>
    <w:lvl w:ilvl="6" w:tplc="A0E2A8AA">
      <w:numFmt w:val="bullet"/>
      <w:lvlText w:val="•"/>
      <w:lvlJc w:val="left"/>
      <w:pPr>
        <w:ind w:left="5814" w:hanging="567"/>
      </w:pPr>
      <w:rPr>
        <w:rFonts w:hint="default"/>
        <w:lang w:val="en-GB" w:eastAsia="en-US" w:bidi="ar-SA"/>
      </w:rPr>
    </w:lvl>
    <w:lvl w:ilvl="7" w:tplc="19761720">
      <w:numFmt w:val="bullet"/>
      <w:lvlText w:val="•"/>
      <w:lvlJc w:val="left"/>
      <w:pPr>
        <w:ind w:left="6673" w:hanging="567"/>
      </w:pPr>
      <w:rPr>
        <w:rFonts w:hint="default"/>
        <w:lang w:val="en-GB" w:eastAsia="en-US" w:bidi="ar-SA"/>
      </w:rPr>
    </w:lvl>
    <w:lvl w:ilvl="8" w:tplc="8A8E02D4">
      <w:numFmt w:val="bullet"/>
      <w:lvlText w:val="•"/>
      <w:lvlJc w:val="left"/>
      <w:pPr>
        <w:ind w:left="7532" w:hanging="567"/>
      </w:pPr>
      <w:rPr>
        <w:rFonts w:hint="default"/>
        <w:lang w:val="en-GB" w:eastAsia="en-US" w:bidi="ar-SA"/>
      </w:rPr>
    </w:lvl>
  </w:abstractNum>
  <w:abstractNum w:abstractNumId="37" w15:restartNumberingAfterBreak="0">
    <w:nsid w:val="5C893112"/>
    <w:multiLevelType w:val="multilevel"/>
    <w:tmpl w:val="840401E2"/>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38" w15:restartNumberingAfterBreak="0">
    <w:nsid w:val="63B677C1"/>
    <w:multiLevelType w:val="multilevel"/>
    <w:tmpl w:val="0809001F"/>
    <w:lvl w:ilvl="0">
      <w:start w:val="1"/>
      <w:numFmt w:val="decimal"/>
      <w:lvlText w:val="%1."/>
      <w:lvlJc w:val="left"/>
      <w:pPr>
        <w:ind w:left="360" w:hanging="360"/>
      </w:pPr>
      <w:rPr>
        <w:rFonts w:hint="default"/>
        <w:b w:val="0"/>
        <w:bCs w:val="0"/>
        <w:i w:val="0"/>
        <w:iCs w:val="0"/>
        <w:w w:val="100"/>
        <w:sz w:val="24"/>
        <w:szCs w:val="24"/>
        <w:lang w:val="en-GB" w:eastAsia="en-US" w:bidi="ar-SA"/>
      </w:rPr>
    </w:lvl>
    <w:lvl w:ilvl="1">
      <w:start w:val="1"/>
      <w:numFmt w:val="decimal"/>
      <w:lvlText w:val="%1.%2."/>
      <w:lvlJc w:val="left"/>
      <w:pPr>
        <w:ind w:left="792" w:hanging="432"/>
      </w:pPr>
      <w:rPr>
        <w:rFonts w:hint="default"/>
        <w:lang w:val="en-GB" w:eastAsia="en-US" w:bidi="ar-SA"/>
      </w:rPr>
    </w:lvl>
    <w:lvl w:ilvl="2">
      <w:start w:val="1"/>
      <w:numFmt w:val="decimal"/>
      <w:lvlText w:val="%1.%2.%3."/>
      <w:lvlJc w:val="left"/>
      <w:pPr>
        <w:ind w:left="1224" w:hanging="504"/>
      </w:pPr>
      <w:rPr>
        <w:rFonts w:hint="default"/>
        <w:lang w:val="en-GB" w:eastAsia="en-US" w:bidi="ar-SA"/>
      </w:rPr>
    </w:lvl>
    <w:lvl w:ilvl="3">
      <w:start w:val="1"/>
      <w:numFmt w:val="decimal"/>
      <w:lvlText w:val="%1.%2.%3.%4."/>
      <w:lvlJc w:val="left"/>
      <w:pPr>
        <w:ind w:left="1728" w:hanging="648"/>
      </w:pPr>
      <w:rPr>
        <w:rFonts w:hint="default"/>
        <w:lang w:val="en-GB" w:eastAsia="en-US" w:bidi="ar-SA"/>
      </w:rPr>
    </w:lvl>
    <w:lvl w:ilvl="4">
      <w:start w:val="1"/>
      <w:numFmt w:val="decimal"/>
      <w:lvlText w:val="%1.%2.%3.%4.%5."/>
      <w:lvlJc w:val="left"/>
      <w:pPr>
        <w:ind w:left="2232" w:hanging="792"/>
      </w:pPr>
      <w:rPr>
        <w:rFonts w:hint="default"/>
        <w:lang w:val="en-GB" w:eastAsia="en-US" w:bidi="ar-SA"/>
      </w:rPr>
    </w:lvl>
    <w:lvl w:ilvl="5">
      <w:start w:val="1"/>
      <w:numFmt w:val="decimal"/>
      <w:lvlText w:val="%1.%2.%3.%4.%5.%6."/>
      <w:lvlJc w:val="left"/>
      <w:pPr>
        <w:ind w:left="2736" w:hanging="936"/>
      </w:pPr>
      <w:rPr>
        <w:rFonts w:hint="default"/>
        <w:lang w:val="en-GB" w:eastAsia="en-US" w:bidi="ar-SA"/>
      </w:rPr>
    </w:lvl>
    <w:lvl w:ilvl="6">
      <w:start w:val="1"/>
      <w:numFmt w:val="decimal"/>
      <w:lvlText w:val="%1.%2.%3.%4.%5.%6.%7."/>
      <w:lvlJc w:val="left"/>
      <w:pPr>
        <w:ind w:left="3240" w:hanging="1080"/>
      </w:pPr>
      <w:rPr>
        <w:rFonts w:hint="default"/>
        <w:lang w:val="en-GB" w:eastAsia="en-US" w:bidi="ar-SA"/>
      </w:rPr>
    </w:lvl>
    <w:lvl w:ilvl="7">
      <w:start w:val="1"/>
      <w:numFmt w:val="decimal"/>
      <w:lvlText w:val="%1.%2.%3.%4.%5.%6.%7.%8."/>
      <w:lvlJc w:val="left"/>
      <w:pPr>
        <w:ind w:left="3744" w:hanging="1224"/>
      </w:pPr>
      <w:rPr>
        <w:rFonts w:hint="default"/>
        <w:lang w:val="en-GB" w:eastAsia="en-US" w:bidi="ar-SA"/>
      </w:rPr>
    </w:lvl>
    <w:lvl w:ilvl="8">
      <w:start w:val="1"/>
      <w:numFmt w:val="decimal"/>
      <w:lvlText w:val="%1.%2.%3.%4.%5.%6.%7.%8.%9."/>
      <w:lvlJc w:val="left"/>
      <w:pPr>
        <w:ind w:left="4320" w:hanging="1440"/>
      </w:pPr>
      <w:rPr>
        <w:rFonts w:hint="default"/>
        <w:lang w:val="en-GB" w:eastAsia="en-US" w:bidi="ar-SA"/>
      </w:rPr>
    </w:lvl>
  </w:abstractNum>
  <w:abstractNum w:abstractNumId="39" w15:restartNumberingAfterBreak="0">
    <w:nsid w:val="66C264F0"/>
    <w:multiLevelType w:val="multilevel"/>
    <w:tmpl w:val="03205194"/>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decimal"/>
      <w:isLgl/>
      <w:lvlText w:val="%1.%2"/>
      <w:lvlJc w:val="left"/>
      <w:pPr>
        <w:tabs>
          <w:tab w:val="num" w:pos="1080"/>
        </w:tabs>
        <w:ind w:left="1080" w:hanging="720"/>
      </w:pPr>
      <w:rPr>
        <w:rFonts w:ascii="Arial" w:hAnsi="Arial" w:cs="Arial" w:hint="default"/>
        <w:sz w:val="24"/>
        <w:szCs w:val="24"/>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0" w15:restartNumberingAfterBreak="0">
    <w:nsid w:val="69BB7F49"/>
    <w:multiLevelType w:val="hybridMultilevel"/>
    <w:tmpl w:val="BCF6A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13B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F2A64"/>
    <w:multiLevelType w:val="hybridMultilevel"/>
    <w:tmpl w:val="0040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8564B"/>
    <w:multiLevelType w:val="hybridMultilevel"/>
    <w:tmpl w:val="2CBA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102C8C"/>
    <w:multiLevelType w:val="multilevel"/>
    <w:tmpl w:val="67FA7784"/>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abstractNum w:abstractNumId="45" w15:restartNumberingAfterBreak="0">
    <w:nsid w:val="7C3E3008"/>
    <w:multiLevelType w:val="hybridMultilevel"/>
    <w:tmpl w:val="A5E4C370"/>
    <w:lvl w:ilvl="0" w:tplc="4BAA3016">
      <w:start w:val="1"/>
      <w:numFmt w:val="lowerLetter"/>
      <w:lvlText w:val="%1)"/>
      <w:lvlJc w:val="left"/>
      <w:pPr>
        <w:ind w:left="1180" w:hanging="540"/>
      </w:pPr>
      <w:rPr>
        <w:rFonts w:ascii="Arial" w:eastAsia="Arial" w:hAnsi="Arial" w:cs="Arial" w:hint="default"/>
        <w:b w:val="0"/>
        <w:bCs w:val="0"/>
        <w:i w:val="0"/>
        <w:iCs w:val="0"/>
        <w:w w:val="100"/>
        <w:sz w:val="24"/>
        <w:szCs w:val="24"/>
        <w:lang w:val="en-GB" w:eastAsia="en-US" w:bidi="ar-SA"/>
      </w:rPr>
    </w:lvl>
    <w:lvl w:ilvl="1" w:tplc="0B46CC58">
      <w:numFmt w:val="bullet"/>
      <w:lvlText w:val="•"/>
      <w:lvlJc w:val="left"/>
      <w:pPr>
        <w:ind w:left="1987" w:hanging="540"/>
      </w:pPr>
      <w:rPr>
        <w:rFonts w:hint="default"/>
        <w:lang w:val="en-GB" w:eastAsia="en-US" w:bidi="ar-SA"/>
      </w:rPr>
    </w:lvl>
    <w:lvl w:ilvl="2" w:tplc="C70CD386">
      <w:numFmt w:val="bullet"/>
      <w:lvlText w:val="•"/>
      <w:lvlJc w:val="left"/>
      <w:pPr>
        <w:ind w:left="2794" w:hanging="540"/>
      </w:pPr>
      <w:rPr>
        <w:rFonts w:hint="default"/>
        <w:lang w:val="en-GB" w:eastAsia="en-US" w:bidi="ar-SA"/>
      </w:rPr>
    </w:lvl>
    <w:lvl w:ilvl="3" w:tplc="5450D90A">
      <w:numFmt w:val="bullet"/>
      <w:lvlText w:val="•"/>
      <w:lvlJc w:val="left"/>
      <w:pPr>
        <w:ind w:left="3601" w:hanging="540"/>
      </w:pPr>
      <w:rPr>
        <w:rFonts w:hint="default"/>
        <w:lang w:val="en-GB" w:eastAsia="en-US" w:bidi="ar-SA"/>
      </w:rPr>
    </w:lvl>
    <w:lvl w:ilvl="4" w:tplc="187EED44">
      <w:numFmt w:val="bullet"/>
      <w:lvlText w:val="•"/>
      <w:lvlJc w:val="left"/>
      <w:pPr>
        <w:ind w:left="4408" w:hanging="540"/>
      </w:pPr>
      <w:rPr>
        <w:rFonts w:hint="default"/>
        <w:lang w:val="en-GB" w:eastAsia="en-US" w:bidi="ar-SA"/>
      </w:rPr>
    </w:lvl>
    <w:lvl w:ilvl="5" w:tplc="075A807A">
      <w:numFmt w:val="bullet"/>
      <w:lvlText w:val="•"/>
      <w:lvlJc w:val="left"/>
      <w:pPr>
        <w:ind w:left="5215" w:hanging="540"/>
      </w:pPr>
      <w:rPr>
        <w:rFonts w:hint="default"/>
        <w:lang w:val="en-GB" w:eastAsia="en-US" w:bidi="ar-SA"/>
      </w:rPr>
    </w:lvl>
    <w:lvl w:ilvl="6" w:tplc="5BFC5FF4">
      <w:numFmt w:val="bullet"/>
      <w:lvlText w:val="•"/>
      <w:lvlJc w:val="left"/>
      <w:pPr>
        <w:ind w:left="6022" w:hanging="540"/>
      </w:pPr>
      <w:rPr>
        <w:rFonts w:hint="default"/>
        <w:lang w:val="en-GB" w:eastAsia="en-US" w:bidi="ar-SA"/>
      </w:rPr>
    </w:lvl>
    <w:lvl w:ilvl="7" w:tplc="83944C80">
      <w:numFmt w:val="bullet"/>
      <w:lvlText w:val="•"/>
      <w:lvlJc w:val="left"/>
      <w:pPr>
        <w:ind w:left="6829" w:hanging="540"/>
      </w:pPr>
      <w:rPr>
        <w:rFonts w:hint="default"/>
        <w:lang w:val="en-GB" w:eastAsia="en-US" w:bidi="ar-SA"/>
      </w:rPr>
    </w:lvl>
    <w:lvl w:ilvl="8" w:tplc="2F4037AE">
      <w:numFmt w:val="bullet"/>
      <w:lvlText w:val="•"/>
      <w:lvlJc w:val="left"/>
      <w:pPr>
        <w:ind w:left="7636" w:hanging="540"/>
      </w:pPr>
      <w:rPr>
        <w:rFonts w:hint="default"/>
        <w:lang w:val="en-GB" w:eastAsia="en-US" w:bidi="ar-SA"/>
      </w:rPr>
    </w:lvl>
  </w:abstractNum>
  <w:abstractNum w:abstractNumId="46" w15:restartNumberingAfterBreak="0">
    <w:nsid w:val="7E613225"/>
    <w:multiLevelType w:val="multilevel"/>
    <w:tmpl w:val="D54EB11E"/>
    <w:lvl w:ilvl="0">
      <w:start w:val="1"/>
      <w:numFmt w:val="decimal"/>
      <w:lvlText w:val="%1"/>
      <w:lvlJc w:val="left"/>
      <w:pPr>
        <w:ind w:left="666" w:hanging="567"/>
      </w:pPr>
      <w:rPr>
        <w:rFonts w:hint="default"/>
        <w:lang w:val="en-GB" w:eastAsia="en-US" w:bidi="ar-SA"/>
      </w:rPr>
    </w:lvl>
    <w:lvl w:ilvl="1">
      <w:start w:val="1"/>
      <w:numFmt w:val="decimal"/>
      <w:lvlText w:val="%1.%2"/>
      <w:lvlJc w:val="left"/>
      <w:pPr>
        <w:ind w:left="666" w:hanging="567"/>
        <w:jc w:val="right"/>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1233" w:hanging="569"/>
      </w:pPr>
      <w:rPr>
        <w:rFonts w:ascii="Symbol" w:eastAsia="Symbol" w:hAnsi="Symbol" w:cs="Symbol" w:hint="default"/>
        <w:b w:val="0"/>
        <w:bCs w:val="0"/>
        <w:i w:val="0"/>
        <w:iCs w:val="0"/>
        <w:w w:val="100"/>
        <w:sz w:val="24"/>
        <w:szCs w:val="24"/>
        <w:lang w:val="en-GB" w:eastAsia="en-US" w:bidi="ar-SA"/>
      </w:rPr>
    </w:lvl>
    <w:lvl w:ilvl="3">
      <w:numFmt w:val="bullet"/>
      <w:lvlText w:val="•"/>
      <w:lvlJc w:val="left"/>
      <w:pPr>
        <w:ind w:left="3020" w:hanging="569"/>
      </w:pPr>
      <w:rPr>
        <w:rFonts w:hint="default"/>
        <w:lang w:val="en-GB" w:eastAsia="en-US" w:bidi="ar-SA"/>
      </w:rPr>
    </w:lvl>
    <w:lvl w:ilvl="4">
      <w:numFmt w:val="bullet"/>
      <w:lvlText w:val="•"/>
      <w:lvlJc w:val="left"/>
      <w:pPr>
        <w:ind w:left="3910" w:hanging="569"/>
      </w:pPr>
      <w:rPr>
        <w:rFonts w:hint="default"/>
        <w:lang w:val="en-GB" w:eastAsia="en-US" w:bidi="ar-SA"/>
      </w:rPr>
    </w:lvl>
    <w:lvl w:ilvl="5">
      <w:numFmt w:val="bullet"/>
      <w:lvlText w:val="•"/>
      <w:lvlJc w:val="left"/>
      <w:pPr>
        <w:ind w:left="4800" w:hanging="569"/>
      </w:pPr>
      <w:rPr>
        <w:rFonts w:hint="default"/>
        <w:lang w:val="en-GB" w:eastAsia="en-US" w:bidi="ar-SA"/>
      </w:rPr>
    </w:lvl>
    <w:lvl w:ilvl="6">
      <w:numFmt w:val="bullet"/>
      <w:lvlText w:val="•"/>
      <w:lvlJc w:val="left"/>
      <w:pPr>
        <w:ind w:left="5690" w:hanging="569"/>
      </w:pPr>
      <w:rPr>
        <w:rFonts w:hint="default"/>
        <w:lang w:val="en-GB" w:eastAsia="en-US" w:bidi="ar-SA"/>
      </w:rPr>
    </w:lvl>
    <w:lvl w:ilvl="7">
      <w:numFmt w:val="bullet"/>
      <w:lvlText w:val="•"/>
      <w:lvlJc w:val="left"/>
      <w:pPr>
        <w:ind w:left="6580" w:hanging="569"/>
      </w:pPr>
      <w:rPr>
        <w:rFonts w:hint="default"/>
        <w:lang w:val="en-GB" w:eastAsia="en-US" w:bidi="ar-SA"/>
      </w:rPr>
    </w:lvl>
    <w:lvl w:ilvl="8">
      <w:numFmt w:val="bullet"/>
      <w:lvlText w:val="•"/>
      <w:lvlJc w:val="left"/>
      <w:pPr>
        <w:ind w:left="7470" w:hanging="569"/>
      </w:pPr>
      <w:rPr>
        <w:rFonts w:hint="default"/>
        <w:lang w:val="en-GB" w:eastAsia="en-US" w:bidi="ar-SA"/>
      </w:rPr>
    </w:lvl>
  </w:abstractNum>
  <w:abstractNum w:abstractNumId="47" w15:restartNumberingAfterBreak="0">
    <w:nsid w:val="7EC40C22"/>
    <w:multiLevelType w:val="hybridMultilevel"/>
    <w:tmpl w:val="678E43C6"/>
    <w:lvl w:ilvl="0" w:tplc="66B4A398">
      <w:start w:val="1"/>
      <w:numFmt w:val="decimal"/>
      <w:lvlText w:val="%1."/>
      <w:lvlJc w:val="left"/>
      <w:pPr>
        <w:ind w:left="666" w:hanging="567"/>
      </w:pPr>
      <w:rPr>
        <w:rFonts w:ascii="Arial" w:eastAsia="Arial" w:hAnsi="Arial" w:cs="Arial" w:hint="default"/>
        <w:b w:val="0"/>
        <w:bCs w:val="0"/>
        <w:i w:val="0"/>
        <w:iCs w:val="0"/>
        <w:w w:val="100"/>
        <w:sz w:val="24"/>
        <w:szCs w:val="24"/>
        <w:lang w:val="en-GB" w:eastAsia="en-US" w:bidi="ar-SA"/>
      </w:rPr>
    </w:lvl>
    <w:lvl w:ilvl="1" w:tplc="9F84111E">
      <w:numFmt w:val="bullet"/>
      <w:lvlText w:val="•"/>
      <w:lvlJc w:val="left"/>
      <w:pPr>
        <w:ind w:left="1519" w:hanging="567"/>
      </w:pPr>
      <w:rPr>
        <w:rFonts w:hint="default"/>
        <w:lang w:val="en-GB" w:eastAsia="en-US" w:bidi="ar-SA"/>
      </w:rPr>
    </w:lvl>
    <w:lvl w:ilvl="2" w:tplc="02FE2666">
      <w:numFmt w:val="bullet"/>
      <w:lvlText w:val="•"/>
      <w:lvlJc w:val="left"/>
      <w:pPr>
        <w:ind w:left="2378" w:hanging="567"/>
      </w:pPr>
      <w:rPr>
        <w:rFonts w:hint="default"/>
        <w:lang w:val="en-GB" w:eastAsia="en-US" w:bidi="ar-SA"/>
      </w:rPr>
    </w:lvl>
    <w:lvl w:ilvl="3" w:tplc="7D6C4018">
      <w:numFmt w:val="bullet"/>
      <w:lvlText w:val="•"/>
      <w:lvlJc w:val="left"/>
      <w:pPr>
        <w:ind w:left="3237" w:hanging="567"/>
      </w:pPr>
      <w:rPr>
        <w:rFonts w:hint="default"/>
        <w:lang w:val="en-GB" w:eastAsia="en-US" w:bidi="ar-SA"/>
      </w:rPr>
    </w:lvl>
    <w:lvl w:ilvl="4" w:tplc="2D7A2F16">
      <w:numFmt w:val="bullet"/>
      <w:lvlText w:val="•"/>
      <w:lvlJc w:val="left"/>
      <w:pPr>
        <w:ind w:left="4096" w:hanging="567"/>
      </w:pPr>
      <w:rPr>
        <w:rFonts w:hint="default"/>
        <w:lang w:val="en-GB" w:eastAsia="en-US" w:bidi="ar-SA"/>
      </w:rPr>
    </w:lvl>
    <w:lvl w:ilvl="5" w:tplc="CB922264">
      <w:numFmt w:val="bullet"/>
      <w:lvlText w:val="•"/>
      <w:lvlJc w:val="left"/>
      <w:pPr>
        <w:ind w:left="4955" w:hanging="567"/>
      </w:pPr>
      <w:rPr>
        <w:rFonts w:hint="default"/>
        <w:lang w:val="en-GB" w:eastAsia="en-US" w:bidi="ar-SA"/>
      </w:rPr>
    </w:lvl>
    <w:lvl w:ilvl="6" w:tplc="987C6CCE">
      <w:numFmt w:val="bullet"/>
      <w:lvlText w:val="•"/>
      <w:lvlJc w:val="left"/>
      <w:pPr>
        <w:ind w:left="5814" w:hanging="567"/>
      </w:pPr>
      <w:rPr>
        <w:rFonts w:hint="default"/>
        <w:lang w:val="en-GB" w:eastAsia="en-US" w:bidi="ar-SA"/>
      </w:rPr>
    </w:lvl>
    <w:lvl w:ilvl="7" w:tplc="BC5A6546">
      <w:numFmt w:val="bullet"/>
      <w:lvlText w:val="•"/>
      <w:lvlJc w:val="left"/>
      <w:pPr>
        <w:ind w:left="6673" w:hanging="567"/>
      </w:pPr>
      <w:rPr>
        <w:rFonts w:hint="default"/>
        <w:lang w:val="en-GB" w:eastAsia="en-US" w:bidi="ar-SA"/>
      </w:rPr>
    </w:lvl>
    <w:lvl w:ilvl="8" w:tplc="9BFECDBA">
      <w:numFmt w:val="bullet"/>
      <w:lvlText w:val="•"/>
      <w:lvlJc w:val="left"/>
      <w:pPr>
        <w:ind w:left="7532" w:hanging="567"/>
      </w:pPr>
      <w:rPr>
        <w:rFonts w:hint="default"/>
        <w:lang w:val="en-GB" w:eastAsia="en-US" w:bidi="ar-SA"/>
      </w:rPr>
    </w:lvl>
  </w:abstractNum>
  <w:abstractNum w:abstractNumId="48" w15:restartNumberingAfterBreak="0">
    <w:nsid w:val="7F0F4660"/>
    <w:multiLevelType w:val="multilevel"/>
    <w:tmpl w:val="43F8DE7E"/>
    <w:lvl w:ilvl="0">
      <w:start w:val="6"/>
      <w:numFmt w:val="decimal"/>
      <w:lvlText w:val="%1."/>
      <w:lvlJc w:val="left"/>
      <w:pPr>
        <w:ind w:left="666" w:hanging="567"/>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666" w:hanging="567"/>
      </w:pPr>
      <w:rPr>
        <w:rFonts w:ascii="Arial" w:eastAsia="Arial" w:hAnsi="Arial" w:cs="Arial" w:hint="default"/>
        <w:b w:val="0"/>
        <w:bCs w:val="0"/>
        <w:i w:val="0"/>
        <w:iCs w:val="0"/>
        <w:w w:val="100"/>
        <w:sz w:val="24"/>
        <w:szCs w:val="24"/>
        <w:lang w:val="en-GB" w:eastAsia="en-US" w:bidi="ar-SA"/>
      </w:rPr>
    </w:lvl>
    <w:lvl w:ilvl="2">
      <w:numFmt w:val="bullet"/>
      <w:lvlText w:val="•"/>
      <w:lvlJc w:val="left"/>
      <w:pPr>
        <w:ind w:left="2378" w:hanging="567"/>
      </w:pPr>
      <w:rPr>
        <w:rFonts w:hint="default"/>
        <w:lang w:val="en-GB" w:eastAsia="en-US" w:bidi="ar-SA"/>
      </w:rPr>
    </w:lvl>
    <w:lvl w:ilvl="3">
      <w:numFmt w:val="bullet"/>
      <w:lvlText w:val="•"/>
      <w:lvlJc w:val="left"/>
      <w:pPr>
        <w:ind w:left="3237" w:hanging="567"/>
      </w:pPr>
      <w:rPr>
        <w:rFonts w:hint="default"/>
        <w:lang w:val="en-GB" w:eastAsia="en-US" w:bidi="ar-SA"/>
      </w:rPr>
    </w:lvl>
    <w:lvl w:ilvl="4">
      <w:numFmt w:val="bullet"/>
      <w:lvlText w:val="•"/>
      <w:lvlJc w:val="left"/>
      <w:pPr>
        <w:ind w:left="4096" w:hanging="567"/>
      </w:pPr>
      <w:rPr>
        <w:rFonts w:hint="default"/>
        <w:lang w:val="en-GB" w:eastAsia="en-US" w:bidi="ar-SA"/>
      </w:rPr>
    </w:lvl>
    <w:lvl w:ilvl="5">
      <w:numFmt w:val="bullet"/>
      <w:lvlText w:val="•"/>
      <w:lvlJc w:val="left"/>
      <w:pPr>
        <w:ind w:left="4955" w:hanging="567"/>
      </w:pPr>
      <w:rPr>
        <w:rFonts w:hint="default"/>
        <w:lang w:val="en-GB" w:eastAsia="en-US" w:bidi="ar-SA"/>
      </w:rPr>
    </w:lvl>
    <w:lvl w:ilvl="6">
      <w:numFmt w:val="bullet"/>
      <w:lvlText w:val="•"/>
      <w:lvlJc w:val="left"/>
      <w:pPr>
        <w:ind w:left="5814" w:hanging="567"/>
      </w:pPr>
      <w:rPr>
        <w:rFonts w:hint="default"/>
        <w:lang w:val="en-GB" w:eastAsia="en-US" w:bidi="ar-SA"/>
      </w:rPr>
    </w:lvl>
    <w:lvl w:ilvl="7">
      <w:numFmt w:val="bullet"/>
      <w:lvlText w:val="•"/>
      <w:lvlJc w:val="left"/>
      <w:pPr>
        <w:ind w:left="6673" w:hanging="567"/>
      </w:pPr>
      <w:rPr>
        <w:rFonts w:hint="default"/>
        <w:lang w:val="en-GB" w:eastAsia="en-US" w:bidi="ar-SA"/>
      </w:rPr>
    </w:lvl>
    <w:lvl w:ilvl="8">
      <w:numFmt w:val="bullet"/>
      <w:lvlText w:val="•"/>
      <w:lvlJc w:val="left"/>
      <w:pPr>
        <w:ind w:left="7532" w:hanging="567"/>
      </w:pPr>
      <w:rPr>
        <w:rFonts w:hint="default"/>
        <w:lang w:val="en-GB" w:eastAsia="en-US" w:bidi="ar-SA"/>
      </w:rPr>
    </w:lvl>
  </w:abstractNum>
  <w:num w:numId="1" w16cid:durableId="1676422651">
    <w:abstractNumId w:val="3"/>
  </w:num>
  <w:num w:numId="2" w16cid:durableId="87502784">
    <w:abstractNumId w:val="4"/>
  </w:num>
  <w:num w:numId="3" w16cid:durableId="336078916">
    <w:abstractNumId w:val="15"/>
  </w:num>
  <w:num w:numId="4" w16cid:durableId="1655452523">
    <w:abstractNumId w:val="23"/>
  </w:num>
  <w:num w:numId="5" w16cid:durableId="327248800">
    <w:abstractNumId w:val="13"/>
  </w:num>
  <w:num w:numId="6" w16cid:durableId="25494796">
    <w:abstractNumId w:val="34"/>
  </w:num>
  <w:num w:numId="7" w16cid:durableId="1915584497">
    <w:abstractNumId w:val="16"/>
  </w:num>
  <w:num w:numId="8" w16cid:durableId="1337419733">
    <w:abstractNumId w:val="24"/>
  </w:num>
  <w:num w:numId="9" w16cid:durableId="1128403023">
    <w:abstractNumId w:val="14"/>
  </w:num>
  <w:num w:numId="10" w16cid:durableId="1730154991">
    <w:abstractNumId w:val="5"/>
  </w:num>
  <w:num w:numId="11" w16cid:durableId="366293911">
    <w:abstractNumId w:val="36"/>
  </w:num>
  <w:num w:numId="12" w16cid:durableId="1982612469">
    <w:abstractNumId w:val="47"/>
  </w:num>
  <w:num w:numId="13" w16cid:durableId="896626799">
    <w:abstractNumId w:val="45"/>
  </w:num>
  <w:num w:numId="14" w16cid:durableId="1787692309">
    <w:abstractNumId w:val="26"/>
  </w:num>
  <w:num w:numId="15" w16cid:durableId="1321545659">
    <w:abstractNumId w:val="27"/>
  </w:num>
  <w:num w:numId="16" w16cid:durableId="671878287">
    <w:abstractNumId w:val="12"/>
  </w:num>
  <w:num w:numId="17" w16cid:durableId="701713103">
    <w:abstractNumId w:val="8"/>
  </w:num>
  <w:num w:numId="18" w16cid:durableId="553741879">
    <w:abstractNumId w:val="48"/>
  </w:num>
  <w:num w:numId="19" w16cid:durableId="1382513335">
    <w:abstractNumId w:val="2"/>
  </w:num>
  <w:num w:numId="20" w16cid:durableId="644890941">
    <w:abstractNumId w:val="38"/>
  </w:num>
  <w:num w:numId="21" w16cid:durableId="737361677">
    <w:abstractNumId w:val="32"/>
  </w:num>
  <w:num w:numId="22" w16cid:durableId="160895628">
    <w:abstractNumId w:val="35"/>
  </w:num>
  <w:num w:numId="23" w16cid:durableId="1369260171">
    <w:abstractNumId w:val="44"/>
  </w:num>
  <w:num w:numId="24" w16cid:durableId="192236363">
    <w:abstractNumId w:val="37"/>
  </w:num>
  <w:num w:numId="25" w16cid:durableId="17049478">
    <w:abstractNumId w:val="7"/>
  </w:num>
  <w:num w:numId="26" w16cid:durableId="969364167">
    <w:abstractNumId w:val="21"/>
  </w:num>
  <w:num w:numId="27" w16cid:durableId="1922980121">
    <w:abstractNumId w:val="22"/>
  </w:num>
  <w:num w:numId="28" w16cid:durableId="1566843416">
    <w:abstractNumId w:val="6"/>
  </w:num>
  <w:num w:numId="29" w16cid:durableId="1831604580">
    <w:abstractNumId w:val="19"/>
  </w:num>
  <w:num w:numId="30" w16cid:durableId="767165949">
    <w:abstractNumId w:val="9"/>
  </w:num>
  <w:num w:numId="31" w16cid:durableId="1367874253">
    <w:abstractNumId w:val="11"/>
  </w:num>
  <w:num w:numId="32" w16cid:durableId="870648817">
    <w:abstractNumId w:val="25"/>
  </w:num>
  <w:num w:numId="33" w16cid:durableId="1587959263">
    <w:abstractNumId w:val="17"/>
  </w:num>
  <w:num w:numId="34" w16cid:durableId="500778983">
    <w:abstractNumId w:val="46"/>
  </w:num>
  <w:num w:numId="35" w16cid:durableId="264264695">
    <w:abstractNumId w:val="28"/>
  </w:num>
  <w:num w:numId="36" w16cid:durableId="1681813304">
    <w:abstractNumId w:val="1"/>
  </w:num>
  <w:num w:numId="37" w16cid:durableId="1703479810">
    <w:abstractNumId w:val="10"/>
  </w:num>
  <w:num w:numId="38" w16cid:durableId="1777746518">
    <w:abstractNumId w:val="0"/>
  </w:num>
  <w:num w:numId="39" w16cid:durableId="1918005689">
    <w:abstractNumId w:val="43"/>
  </w:num>
  <w:num w:numId="40" w16cid:durableId="1586644683">
    <w:abstractNumId w:val="40"/>
  </w:num>
  <w:num w:numId="41" w16cid:durableId="256796281">
    <w:abstractNumId w:val="42"/>
  </w:num>
  <w:num w:numId="42" w16cid:durableId="1392848892">
    <w:abstractNumId w:val="18"/>
  </w:num>
  <w:num w:numId="43" w16cid:durableId="2127432600">
    <w:abstractNumId w:val="29"/>
  </w:num>
  <w:num w:numId="44" w16cid:durableId="846141333">
    <w:abstractNumId w:val="33"/>
  </w:num>
  <w:num w:numId="45" w16cid:durableId="1534229339">
    <w:abstractNumId w:val="30"/>
  </w:num>
  <w:num w:numId="46" w16cid:durableId="284430392">
    <w:abstractNumId w:val="41"/>
  </w:num>
  <w:num w:numId="47" w16cid:durableId="393091902">
    <w:abstractNumId w:val="20"/>
  </w:num>
  <w:num w:numId="48" w16cid:durableId="1791319448">
    <w:abstractNumId w:val="31"/>
  </w:num>
  <w:num w:numId="49" w16cid:durableId="14395689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51"/>
    <w:rsid w:val="00021C61"/>
    <w:rsid w:val="00024369"/>
    <w:rsid w:val="000337D2"/>
    <w:rsid w:val="00036C7F"/>
    <w:rsid w:val="00051C72"/>
    <w:rsid w:val="00077B17"/>
    <w:rsid w:val="000810C7"/>
    <w:rsid w:val="00097E9E"/>
    <w:rsid w:val="000D397F"/>
    <w:rsid w:val="000D3C72"/>
    <w:rsid w:val="0011237D"/>
    <w:rsid w:val="00115D0D"/>
    <w:rsid w:val="0013648D"/>
    <w:rsid w:val="00163FD5"/>
    <w:rsid w:val="00173CB4"/>
    <w:rsid w:val="001B0001"/>
    <w:rsid w:val="00207220"/>
    <w:rsid w:val="00217AEA"/>
    <w:rsid w:val="00245274"/>
    <w:rsid w:val="002527D0"/>
    <w:rsid w:val="00290F7A"/>
    <w:rsid w:val="002A272D"/>
    <w:rsid w:val="002A5256"/>
    <w:rsid w:val="00331954"/>
    <w:rsid w:val="00334404"/>
    <w:rsid w:val="00334A9C"/>
    <w:rsid w:val="00431968"/>
    <w:rsid w:val="004469EF"/>
    <w:rsid w:val="00454DCB"/>
    <w:rsid w:val="00471302"/>
    <w:rsid w:val="004B182A"/>
    <w:rsid w:val="005114FC"/>
    <w:rsid w:val="00544A17"/>
    <w:rsid w:val="00595F32"/>
    <w:rsid w:val="005C1978"/>
    <w:rsid w:val="005D3B3E"/>
    <w:rsid w:val="005D570D"/>
    <w:rsid w:val="00604F18"/>
    <w:rsid w:val="00666B09"/>
    <w:rsid w:val="006712D2"/>
    <w:rsid w:val="0069203A"/>
    <w:rsid w:val="006A6873"/>
    <w:rsid w:val="006C3381"/>
    <w:rsid w:val="006C5EED"/>
    <w:rsid w:val="006F2F17"/>
    <w:rsid w:val="007039D9"/>
    <w:rsid w:val="007056BA"/>
    <w:rsid w:val="00785CA6"/>
    <w:rsid w:val="007963DC"/>
    <w:rsid w:val="007A570D"/>
    <w:rsid w:val="007B0390"/>
    <w:rsid w:val="007B4D4F"/>
    <w:rsid w:val="008122BA"/>
    <w:rsid w:val="008432BA"/>
    <w:rsid w:val="00852545"/>
    <w:rsid w:val="00887A21"/>
    <w:rsid w:val="008A2F29"/>
    <w:rsid w:val="008B3A06"/>
    <w:rsid w:val="008B693D"/>
    <w:rsid w:val="008D3D77"/>
    <w:rsid w:val="008F318E"/>
    <w:rsid w:val="00915757"/>
    <w:rsid w:val="009205B9"/>
    <w:rsid w:val="00965B27"/>
    <w:rsid w:val="00971E0A"/>
    <w:rsid w:val="00975C99"/>
    <w:rsid w:val="00980584"/>
    <w:rsid w:val="009929E0"/>
    <w:rsid w:val="00996880"/>
    <w:rsid w:val="00A30320"/>
    <w:rsid w:val="00A673FC"/>
    <w:rsid w:val="00A76F2B"/>
    <w:rsid w:val="00A93E25"/>
    <w:rsid w:val="00B558C1"/>
    <w:rsid w:val="00B57ED8"/>
    <w:rsid w:val="00B91504"/>
    <w:rsid w:val="00B93479"/>
    <w:rsid w:val="00BA0018"/>
    <w:rsid w:val="00BA43CC"/>
    <w:rsid w:val="00BC0F55"/>
    <w:rsid w:val="00BC2AFA"/>
    <w:rsid w:val="00C0375B"/>
    <w:rsid w:val="00C31820"/>
    <w:rsid w:val="00C45631"/>
    <w:rsid w:val="00C53889"/>
    <w:rsid w:val="00C67C3C"/>
    <w:rsid w:val="00C75AE9"/>
    <w:rsid w:val="00C80CE7"/>
    <w:rsid w:val="00C876B5"/>
    <w:rsid w:val="00CA7B3A"/>
    <w:rsid w:val="00CB565B"/>
    <w:rsid w:val="00CC2372"/>
    <w:rsid w:val="00D1187D"/>
    <w:rsid w:val="00D30F29"/>
    <w:rsid w:val="00D34BF9"/>
    <w:rsid w:val="00D97D8F"/>
    <w:rsid w:val="00E15F51"/>
    <w:rsid w:val="00E24A0B"/>
    <w:rsid w:val="00E77626"/>
    <w:rsid w:val="00EA2781"/>
    <w:rsid w:val="00EB5A3D"/>
    <w:rsid w:val="00EC008A"/>
    <w:rsid w:val="00EC55FC"/>
    <w:rsid w:val="00EE6533"/>
    <w:rsid w:val="00F34473"/>
    <w:rsid w:val="00F77427"/>
    <w:rsid w:val="00FB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0BF2A"/>
  <w15:docId w15:val="{1E0018C3-6657-4D7D-ADB2-A8EDFBC8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666" w:hanging="567"/>
      <w:outlineLvl w:val="0"/>
    </w:pPr>
    <w:rPr>
      <w:b/>
      <w:bCs/>
      <w:sz w:val="24"/>
      <w:szCs w:val="24"/>
    </w:rPr>
  </w:style>
  <w:style w:type="paragraph" w:styleId="Heading2">
    <w:name w:val="heading 2"/>
    <w:basedOn w:val="Normal"/>
    <w:next w:val="Normal"/>
    <w:link w:val="Heading2Char"/>
    <w:uiPriority w:val="9"/>
    <w:unhideWhenUsed/>
    <w:qFormat/>
    <w:rsid w:val="005D570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108"/>
      <w:jc w:val="right"/>
    </w:pPr>
    <w:rPr>
      <w:b/>
      <w:bCs/>
      <w:sz w:val="48"/>
      <w:szCs w:val="48"/>
    </w:rPr>
  </w:style>
  <w:style w:type="paragraph" w:styleId="ListParagraph">
    <w:name w:val="List Paragraph"/>
    <w:basedOn w:val="Normal"/>
    <w:uiPriority w:val="34"/>
    <w:qFormat/>
    <w:rsid w:val="00A30320"/>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2527D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527D0"/>
    <w:pPr>
      <w:spacing w:after="100"/>
    </w:pPr>
  </w:style>
  <w:style w:type="paragraph" w:styleId="TOC2">
    <w:name w:val="toc 2"/>
    <w:basedOn w:val="Normal"/>
    <w:next w:val="Normal"/>
    <w:autoRedefine/>
    <w:uiPriority w:val="39"/>
    <w:unhideWhenUsed/>
    <w:rsid w:val="002527D0"/>
    <w:pPr>
      <w:widowControl/>
      <w:autoSpaceDE/>
      <w:autoSpaceDN/>
      <w:spacing w:after="100" w:line="259" w:lineRule="auto"/>
      <w:ind w:left="220"/>
    </w:pPr>
    <w:rPr>
      <w:rFonts w:asciiTheme="minorHAnsi" w:eastAsiaTheme="minorEastAsia" w:hAnsiTheme="minorHAnsi" w:cstheme="minorBidi"/>
      <w:lang w:eastAsia="en-GB"/>
    </w:rPr>
  </w:style>
  <w:style w:type="paragraph" w:styleId="TOC3">
    <w:name w:val="toc 3"/>
    <w:basedOn w:val="Normal"/>
    <w:next w:val="Normal"/>
    <w:autoRedefine/>
    <w:uiPriority w:val="39"/>
    <w:unhideWhenUsed/>
    <w:rsid w:val="002527D0"/>
    <w:pPr>
      <w:widowControl/>
      <w:autoSpaceDE/>
      <w:autoSpaceDN/>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2527D0"/>
    <w:pPr>
      <w:widowControl/>
      <w:autoSpaceDE/>
      <w:autoSpaceDN/>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2527D0"/>
    <w:pPr>
      <w:widowControl/>
      <w:autoSpaceDE/>
      <w:autoSpaceDN/>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2527D0"/>
    <w:pPr>
      <w:widowControl/>
      <w:autoSpaceDE/>
      <w:autoSpaceDN/>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2527D0"/>
    <w:pPr>
      <w:widowControl/>
      <w:autoSpaceDE/>
      <w:autoSpaceDN/>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2527D0"/>
    <w:pPr>
      <w:widowControl/>
      <w:autoSpaceDE/>
      <w:autoSpaceDN/>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2527D0"/>
    <w:pPr>
      <w:widowControl/>
      <w:autoSpaceDE/>
      <w:autoSpaceDN/>
      <w:spacing w:after="100" w:line="259" w:lineRule="auto"/>
      <w:ind w:left="1760"/>
    </w:pPr>
    <w:rPr>
      <w:rFonts w:asciiTheme="minorHAnsi" w:eastAsiaTheme="minorEastAsia" w:hAnsiTheme="minorHAnsi" w:cstheme="minorBidi"/>
      <w:lang w:eastAsia="en-GB"/>
    </w:rPr>
  </w:style>
  <w:style w:type="character" w:styleId="Hyperlink">
    <w:name w:val="Hyperlink"/>
    <w:basedOn w:val="DefaultParagraphFont"/>
    <w:uiPriority w:val="99"/>
    <w:unhideWhenUsed/>
    <w:rsid w:val="002527D0"/>
    <w:rPr>
      <w:color w:val="0000FF" w:themeColor="hyperlink"/>
      <w:u w:val="single"/>
    </w:rPr>
  </w:style>
  <w:style w:type="character" w:styleId="UnresolvedMention">
    <w:name w:val="Unresolved Mention"/>
    <w:basedOn w:val="DefaultParagraphFont"/>
    <w:uiPriority w:val="99"/>
    <w:semiHidden/>
    <w:unhideWhenUsed/>
    <w:rsid w:val="002527D0"/>
    <w:rPr>
      <w:color w:val="605E5C"/>
      <w:shd w:val="clear" w:color="auto" w:fill="E1DFDD"/>
    </w:rPr>
  </w:style>
  <w:style w:type="table" w:styleId="TableGrid">
    <w:name w:val="Table Grid"/>
    <w:basedOn w:val="TableNormal"/>
    <w:uiPriority w:val="39"/>
    <w:rsid w:val="0025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058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F34473"/>
    <w:pPr>
      <w:tabs>
        <w:tab w:val="center" w:pos="4513"/>
        <w:tab w:val="right" w:pos="9026"/>
      </w:tabs>
    </w:pPr>
  </w:style>
  <w:style w:type="character" w:customStyle="1" w:styleId="HeaderChar">
    <w:name w:val="Header Char"/>
    <w:basedOn w:val="DefaultParagraphFont"/>
    <w:link w:val="Header"/>
    <w:uiPriority w:val="99"/>
    <w:rsid w:val="00F34473"/>
    <w:rPr>
      <w:rFonts w:ascii="Arial" w:eastAsia="Arial" w:hAnsi="Arial" w:cs="Arial"/>
      <w:lang w:val="en-GB"/>
    </w:rPr>
  </w:style>
  <w:style w:type="paragraph" w:styleId="Footer">
    <w:name w:val="footer"/>
    <w:basedOn w:val="Normal"/>
    <w:link w:val="FooterChar"/>
    <w:uiPriority w:val="99"/>
    <w:unhideWhenUsed/>
    <w:rsid w:val="00F34473"/>
    <w:pPr>
      <w:tabs>
        <w:tab w:val="center" w:pos="4513"/>
        <w:tab w:val="right" w:pos="9026"/>
      </w:tabs>
    </w:pPr>
  </w:style>
  <w:style w:type="character" w:customStyle="1" w:styleId="FooterChar">
    <w:name w:val="Footer Char"/>
    <w:basedOn w:val="DefaultParagraphFont"/>
    <w:link w:val="Footer"/>
    <w:uiPriority w:val="99"/>
    <w:rsid w:val="00F34473"/>
    <w:rPr>
      <w:rFonts w:ascii="Arial" w:eastAsia="Arial" w:hAnsi="Arial" w:cs="Arial"/>
      <w:lang w:val="en-GB"/>
    </w:rPr>
  </w:style>
  <w:style w:type="character" w:styleId="FollowedHyperlink">
    <w:name w:val="FollowedHyperlink"/>
    <w:basedOn w:val="DefaultParagraphFont"/>
    <w:uiPriority w:val="99"/>
    <w:semiHidden/>
    <w:unhideWhenUsed/>
    <w:rsid w:val="000D397F"/>
    <w:rPr>
      <w:color w:val="800080" w:themeColor="followedHyperlink"/>
      <w:u w:val="single"/>
    </w:rPr>
  </w:style>
  <w:style w:type="character" w:customStyle="1" w:styleId="Heading2Char">
    <w:name w:val="Heading 2 Char"/>
    <w:basedOn w:val="DefaultParagraphFont"/>
    <w:link w:val="Heading2"/>
    <w:uiPriority w:val="9"/>
    <w:rsid w:val="005D570D"/>
    <w:rPr>
      <w:rFonts w:ascii="Arial" w:eastAsiaTheme="majorEastAsia" w:hAnsi="Arial" w:cstheme="majorBidi"/>
      <w:b/>
      <w:sz w:val="24"/>
      <w:szCs w:val="26"/>
      <w:lang w:val="en-GB"/>
    </w:rPr>
  </w:style>
  <w:style w:type="paragraph" w:styleId="FootnoteText">
    <w:name w:val="footnote text"/>
    <w:basedOn w:val="Normal"/>
    <w:link w:val="FootnoteTextChar"/>
    <w:uiPriority w:val="99"/>
    <w:semiHidden/>
    <w:unhideWhenUsed/>
    <w:rsid w:val="00C67C3C"/>
    <w:rPr>
      <w:sz w:val="20"/>
      <w:szCs w:val="20"/>
    </w:rPr>
  </w:style>
  <w:style w:type="character" w:customStyle="1" w:styleId="FootnoteTextChar">
    <w:name w:val="Footnote Text Char"/>
    <w:basedOn w:val="DefaultParagraphFont"/>
    <w:link w:val="FootnoteText"/>
    <w:uiPriority w:val="99"/>
    <w:semiHidden/>
    <w:rsid w:val="00C67C3C"/>
    <w:rPr>
      <w:rFonts w:ascii="Arial" w:eastAsia="Arial" w:hAnsi="Arial" w:cs="Arial"/>
      <w:sz w:val="20"/>
      <w:szCs w:val="20"/>
      <w:lang w:val="en-GB"/>
    </w:rPr>
  </w:style>
  <w:style w:type="character" w:styleId="FootnoteReference">
    <w:name w:val="footnote reference"/>
    <w:basedOn w:val="DefaultParagraphFont"/>
    <w:uiPriority w:val="99"/>
    <w:semiHidden/>
    <w:unhideWhenUsed/>
    <w:rsid w:val="00C67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qualityhumanrights.com/guidance/public-sector-equality-duty" TargetMode="External"/><Relationship Id="rId18" Type="http://schemas.openxmlformats.org/officeDocument/2006/relationships/hyperlink" Target="https://www.medway.gov.uk/info/200140/environment/416/air_quality/2" TargetMode="External"/><Relationship Id="rId26" Type="http://schemas.openxmlformats.org/officeDocument/2006/relationships/hyperlink" Target="https://www.medway.gov.uk/downloads/file/1835/north-kent-bird-disturbance-report-2012" TargetMode="External"/><Relationship Id="rId39" Type="http://schemas.openxmlformats.org/officeDocument/2006/relationships/hyperlink" Target="https://www.medway.gov.uk/downloads/file/625/hot_food_takeaways_in_medway_-_a_guidance_note" TargetMode="External"/><Relationship Id="rId21" Type="http://schemas.openxmlformats.org/officeDocument/2006/relationships/hyperlink" Target="https://www.kentair.org.uk/report/medway-council-action-plan-2015" TargetMode="External"/><Relationship Id="rId34" Type="http://schemas.openxmlformats.org/officeDocument/2006/relationships/hyperlink" Target="https://www.gov.uk/government/publications/natural-environment-white-paper-implementation-updates" TargetMode="External"/><Relationship Id="rId42" Type="http://schemas.openxmlformats.org/officeDocument/2006/relationships/hyperlink" Target="https://www.gov.uk/government/publications/national-planning-policy-framework--2" TargetMode="External"/><Relationship Id="rId47" Type="http://schemas.openxmlformats.org/officeDocument/2006/relationships/hyperlink" Target="https://assets.publishing.service.gov.uk/government/uploads/system/uploads/attachment_data/file/461023/N150227_-_Highways_England_Planning_Document_FINAL-lo.pdf" TargetMode="External"/><Relationship Id="rId50" Type="http://schemas.openxmlformats.org/officeDocument/2006/relationships/hyperlink" Target="https://assets.publishing.service.gov.uk/government/uploads/system/uploads/attachment_data/file/69347/pb13563-landfill-directive-100322.pdf" TargetMode="External"/><Relationship Id="rId55" Type="http://schemas.openxmlformats.org/officeDocument/2006/relationships/hyperlink" Target="https://www.medway.gov.uk/downloads/file/2740/waste_management_requirements_for_develope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way.gov.uk/downloads/file/633/strategic_housing_market_assessment_shma" TargetMode="External"/><Relationship Id="rId29" Type="http://schemas.openxmlformats.org/officeDocument/2006/relationships/hyperlink" Target="http://ebdog.org.uk/" TargetMode="External"/><Relationship Id="rId11" Type="http://schemas.openxmlformats.org/officeDocument/2006/relationships/hyperlink" Target="https://www.medway.gov.uk/info/200147/applying_for_planning_permission/123/pre-application_advice" TargetMode="External"/><Relationship Id="rId24" Type="http://schemas.openxmlformats.org/officeDocument/2006/relationships/hyperlink" Target="https://www.medway.gov.uk/downloads/file/1834/strategic-access-and_recreationmanagementplan" TargetMode="External"/><Relationship Id="rId32" Type="http://schemas.openxmlformats.org/officeDocument/2006/relationships/hyperlink" Target="https://www.medway.gov.uk/downloads/file/1831/local_flood_risk_strategy" TargetMode="External"/><Relationship Id="rId37" Type="http://schemas.openxmlformats.org/officeDocument/2006/relationships/hyperlink" Target="https://democracy.kent.gov.uk/documents/s96710/20-00025%20-%20Kent%20Biodiversity%20Strategy%20March%202020.pdf" TargetMode="External"/><Relationship Id="rId40" Type="http://schemas.openxmlformats.org/officeDocument/2006/relationships/hyperlink" Target="https://www.medway.gov.uk/downloads/file/2584/medway_council_sports_facility_strategy_and_action_plan" TargetMode="External"/><Relationship Id="rId45" Type="http://schemas.openxmlformats.org/officeDocument/2006/relationships/hyperlink" Target="https://www.gov.uk/guidance/travel-plans-transport-assessments-and-statements" TargetMode="External"/><Relationship Id="rId53" Type="http://schemas.openxmlformats.org/officeDocument/2006/relationships/hyperlink" Target="https://www.legislation.gov.uk/ukpga/2005/16/contents" TargetMode="External"/><Relationship Id="rId58" Type="http://schemas.openxmlformats.org/officeDocument/2006/relationships/hyperlink" Target="mailto:S106@medway.gov.uk"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medway.gov.uk/downloads/file/2400/medway_local_plan_2003" TargetMode="External"/><Relationship Id="rId14" Type="http://schemas.openxmlformats.org/officeDocument/2006/relationships/hyperlink" Target="https://www.medway.gov.uk/downloads/file/633/strategic_housing_market_assessment_shma" TargetMode="External"/><Relationship Id="rId22" Type="http://schemas.openxmlformats.org/officeDocument/2006/relationships/hyperlink" Target="https://www.footprint-ecology.co.uk/reports/Liley%20and%20Fearnley%20-%202011%20-%20Bird%20Disturbance%20Study%2C%20North%20Kent%202010-2011..pdf" TargetMode="External"/><Relationship Id="rId27" Type="http://schemas.openxmlformats.org/officeDocument/2006/relationships/hyperlink" Target="https://www.legislation.gov.uk/ukpga/1964/75/pdfs/ukpga_19640075_en.pdf" TargetMode="External"/><Relationship Id="rId30" Type="http://schemas.openxmlformats.org/officeDocument/2006/relationships/hyperlink" Target="https://www.medway.gov.uk/downloads/download/453/school_place_planning_strategy" TargetMode="External"/><Relationship Id="rId35" Type="http://schemas.openxmlformats.org/officeDocument/2006/relationships/hyperlink" Target="https://www.gov.uk/government/publications/biodiversity-2020-a-strategy-for-england-s-wildlife-and-ecosystem-services" TargetMode="External"/><Relationship Id="rId43" Type="http://schemas.openxmlformats.org/officeDocument/2006/relationships/hyperlink" Target="https://www.gov.uk/guidance/national-planning-policy-framework/9-promoting-sustainable-transport" TargetMode="External"/><Relationship Id="rId48" Type="http://schemas.openxmlformats.org/officeDocument/2006/relationships/hyperlink" Target="https://www.legislation.gov.uk/ukpga/1990/43/contents" TargetMode="External"/><Relationship Id="rId56" Type="http://schemas.openxmlformats.org/officeDocument/2006/relationships/hyperlink" Target="https://www.medway.gov.uk/info/200147/applying_for_planning_permission/1015/check_and_apply_for_planning_permission/5" TargetMode="External"/><Relationship Id="rId8" Type="http://schemas.openxmlformats.org/officeDocument/2006/relationships/image" Target="media/image1.jpeg"/><Relationship Id="rId51" Type="http://schemas.openxmlformats.org/officeDocument/2006/relationships/hyperlink" Target="https://www.legislation.gov.uk/ukpga/2003/33/contents" TargetMode="External"/><Relationship Id="rId3" Type="http://schemas.openxmlformats.org/officeDocument/2006/relationships/styles" Target="styles.xml"/><Relationship Id="rId12" Type="http://schemas.openxmlformats.org/officeDocument/2006/relationships/hyperlink" Target="https://www.gov.uk/guidance/planning-obligations" TargetMode="External"/><Relationship Id="rId17" Type="http://schemas.openxmlformats.org/officeDocument/2006/relationships/hyperlink" Target="https://www.habinteg.org.uk/publication-archives?b=43&amp;m=12&amp;y=2003" TargetMode="External"/><Relationship Id="rId25" Type="http://schemas.openxmlformats.org/officeDocument/2006/relationships/hyperlink" Target="https://www.medway.gov.uk/downloads/file/622/strategic_access_management_and_mitigation" TargetMode="External"/><Relationship Id="rId33" Type="http://schemas.openxmlformats.org/officeDocument/2006/relationships/hyperlink" Target="https://www.fieldsintrust.org/guidance" TargetMode="External"/><Relationship Id="rId38" Type="http://schemas.openxmlformats.org/officeDocument/2006/relationships/hyperlink" Target="https://assets.publishing.service.gov.uk/government/uploads/system/uploads/attachment_data/file/296248/Obesity_and_environment_March2014.pdf" TargetMode="External"/><Relationship Id="rId46" Type="http://schemas.openxmlformats.org/officeDocument/2006/relationships/hyperlink" Target="https://assets.publishing.service.gov.uk/media/62dff477d3bf7f2d76f8d217/circular-02-2013-update.pdf" TargetMode="External"/><Relationship Id="rId59" Type="http://schemas.openxmlformats.org/officeDocument/2006/relationships/footer" Target="footer2.xml"/><Relationship Id="rId20" Type="http://schemas.openxmlformats.org/officeDocument/2006/relationships/hyperlink" Target="https://assets.publishing.service.gov.uk/media/65a11af7e8f5ec000f1f8c46/NPPF_December_2023.pdf" TargetMode="External"/><Relationship Id="rId41" Type="http://schemas.openxmlformats.org/officeDocument/2006/relationships/hyperlink" Target="https://www.gov.uk/government/publications/national-planning-policy-framework--2" TargetMode="External"/><Relationship Id="rId54" Type="http://schemas.openxmlformats.org/officeDocument/2006/relationships/hyperlink" Target="https://www.gov.uk/government/publications/environmental-permitting-guidance-waste-batteries-and-accumulators-directiv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uploads/system/uploads/attachment_data/file/6077/2116950.pdf" TargetMode="External"/><Relationship Id="rId23" Type="http://schemas.openxmlformats.org/officeDocument/2006/relationships/hyperlink" Target="https://www.footprint-ecology.co.uk/reports/Fearnley%20and%20Liley%20-%202011%20-%20North%20Kent%20visitor%20survey%20results.pdf" TargetMode="External"/><Relationship Id="rId28" Type="http://schemas.openxmlformats.org/officeDocument/2006/relationships/hyperlink" Target="https://www.medway.gov.uk/downloads/file/791/school_organisation_plan" TargetMode="External"/><Relationship Id="rId36" Type="http://schemas.openxmlformats.org/officeDocument/2006/relationships/hyperlink" Target="https://www.medway.gov.uk/downloads/file/279/kent_biodiversity_action_plan" TargetMode="External"/><Relationship Id="rId49" Type="http://schemas.openxmlformats.org/officeDocument/2006/relationships/hyperlink" Target="https://www.legislation.gov.uk/ukpga/1998/44/contents" TargetMode="External"/><Relationship Id="rId57" Type="http://schemas.openxmlformats.org/officeDocument/2006/relationships/hyperlink" Target="https://www.medway.gov.uk/info/200147/applying_for_planning_permission/123/pre-application_advice/1" TargetMode="External"/><Relationship Id="rId10" Type="http://schemas.openxmlformats.org/officeDocument/2006/relationships/hyperlink" Target="https://www.medway.gov.uk" TargetMode="External"/><Relationship Id="rId31" Type="http://schemas.openxmlformats.org/officeDocument/2006/relationships/hyperlink" Target="https://www.local.gov.uk/sites/default/files/documents/national-school-delivery--af4.pdf" TargetMode="External"/><Relationship Id="rId44" Type="http://schemas.openxmlformats.org/officeDocument/2006/relationships/hyperlink" Target="https://www.medway.gov.uk/downloads/file/2400/medway_local_plan_2003" TargetMode="External"/><Relationship Id="rId52" Type="http://schemas.openxmlformats.org/officeDocument/2006/relationships/hyperlink" Target="https://www.legislation.gov.uk/ukpga/2003/29/contents" TargetMode="External"/><Relationship Id="rId6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012976/160519_Nationally_Described_Space_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E498-E09C-4E2E-A3FD-2B39A4B8BB04}">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49</Pages>
  <Words>14123</Words>
  <Characters>80502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Medway Guide to Developer Contributions and Obligations May 2018</vt:lpstr>
    </vt:vector>
  </TitlesOfParts>
  <Company/>
  <LinksUpToDate>false</LinksUpToDate>
  <CharactersWithSpaces>94437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Guide to Developer Contributions and Obligations May 2018</dc:title>
  <dc:subject>Section 106 Developer Contributions</dc:subject>
  <dc:creator>king, jill</dc:creator>
  <cp:keywords>Section 106</cp:keywords>
  <cp:lastModifiedBy>maskell, skye</cp:lastModifiedBy>
  <cp:revision>2</cp:revision>
  <dcterms:created xsi:type="dcterms:W3CDTF">2025-03-31T11:26:00Z</dcterms:created>
  <dcterms:modified xsi:type="dcterms:W3CDTF">2025-03-31T11:26:00Z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for Microsoft 365</vt:lpwstr>
  </property>
  <property fmtid="{D5CDD505-2E9C-101B-9397-08002B2CF9AE}" pid="4" name="LastSaved">
    <vt:filetime>2022-02-23T00:00:00Z</vt:filetime>
  </property>
</Properties>
</file>