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841DEF" w14:textId="31DE35AC" w:rsidR="003D128A" w:rsidRDefault="003D128A" w:rsidP="003D128A">
      <w:pPr>
        <w:pStyle w:val="Heading1"/>
      </w:pPr>
      <w:r>
        <w:t>WILDLIFE AND COUNTRYSIDE ACT 1981</w:t>
      </w:r>
    </w:p>
    <w:p w14:paraId="60AF15D9" w14:textId="67653CE6" w:rsidR="003D128A" w:rsidRDefault="003D128A" w:rsidP="003D128A">
      <w:pPr>
        <w:pStyle w:val="Heading1"/>
      </w:pPr>
      <w:r>
        <w:t>MEOW A Y COUNCIL (MAP SHEETS 069 (TQ77NW) AND 071 (TQ77NE))</w:t>
      </w:r>
    </w:p>
    <w:p w14:paraId="1B36927B" w14:textId="37E60930" w:rsidR="003D128A" w:rsidRDefault="003D128A" w:rsidP="003D128A">
      <w:pPr>
        <w:pStyle w:val="Heading1"/>
      </w:pPr>
      <w:r>
        <w:t>DEFINITIVE MAP (LEGAL EVENT) MODIFICATION ORDER No. 1, 2017</w:t>
      </w:r>
    </w:p>
    <w:p w14:paraId="0EFB5633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E4E4E"/>
          <w:sz w:val="23"/>
          <w:szCs w:val="23"/>
        </w:rPr>
      </w:pPr>
    </w:p>
    <w:p w14:paraId="179E26C4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E4E4E"/>
          <w:sz w:val="23"/>
          <w:szCs w:val="23"/>
        </w:rPr>
      </w:pPr>
      <w:r>
        <w:rPr>
          <w:rFonts w:ascii="Times New Roman" w:hAnsi="Times New Roman" w:cs="Times New Roman"/>
          <w:color w:val="4E4E4E"/>
          <w:sz w:val="23"/>
          <w:szCs w:val="23"/>
        </w:rPr>
        <w:t xml:space="preserve">This Order is made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by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Medway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Council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under Section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53(2)(b)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of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the </w:t>
      </w:r>
      <w:r>
        <w:rPr>
          <w:rFonts w:ascii="Times New Roman" w:hAnsi="Times New Roman" w:cs="Times New Roman"/>
          <w:color w:val="4E4E4E"/>
          <w:sz w:val="23"/>
          <w:szCs w:val="23"/>
        </w:rPr>
        <w:t>Wildlife and</w:t>
      </w:r>
    </w:p>
    <w:p w14:paraId="2941FBE1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E4E4E"/>
          <w:sz w:val="23"/>
          <w:szCs w:val="23"/>
        </w:rPr>
      </w:pPr>
      <w:r>
        <w:rPr>
          <w:rFonts w:ascii="Times New Roman" w:hAnsi="Times New Roman" w:cs="Times New Roman"/>
          <w:color w:val="4E4E4E"/>
          <w:sz w:val="23"/>
          <w:szCs w:val="23"/>
        </w:rPr>
        <w:t xml:space="preserve">Countryside Act 1981 ("the Act") because it appears to that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authority </w:t>
      </w:r>
      <w:r>
        <w:rPr>
          <w:rFonts w:ascii="Times New Roman" w:hAnsi="Times New Roman" w:cs="Times New Roman"/>
          <w:color w:val="4E4E4E"/>
          <w:sz w:val="23"/>
          <w:szCs w:val="23"/>
        </w:rPr>
        <w:t>that the Medway</w:t>
      </w:r>
    </w:p>
    <w:p w14:paraId="6368B5F0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E4E4E"/>
          <w:sz w:val="23"/>
          <w:szCs w:val="23"/>
        </w:rPr>
      </w:pPr>
      <w:r>
        <w:rPr>
          <w:rFonts w:ascii="Times New Roman" w:hAnsi="Times New Roman" w:cs="Times New Roman"/>
          <w:color w:val="4E4E4E"/>
          <w:sz w:val="23"/>
          <w:szCs w:val="23"/>
        </w:rPr>
        <w:t xml:space="preserve">Council Sheet No's 069 (TQ77NW)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and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071 (TQ77NE) of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the </w:t>
      </w:r>
      <w:r>
        <w:rPr>
          <w:rFonts w:ascii="Times New Roman" w:hAnsi="Times New Roman" w:cs="Times New Roman"/>
          <w:color w:val="4E4E4E"/>
          <w:sz w:val="23"/>
          <w:szCs w:val="23"/>
        </w:rPr>
        <w:t>Definitive Map and Statement</w:t>
      </w:r>
    </w:p>
    <w:p w14:paraId="431891CD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E4E4E"/>
          <w:sz w:val="23"/>
          <w:szCs w:val="23"/>
        </w:rPr>
      </w:pPr>
      <w:r>
        <w:rPr>
          <w:rFonts w:ascii="Times New Roman" w:hAnsi="Times New Roman" w:cs="Times New Roman"/>
          <w:color w:val="4E4E4E"/>
          <w:sz w:val="23"/>
          <w:szCs w:val="23"/>
        </w:rPr>
        <w:t>for the County of Kent require modification in consequence of the occurrence of an event</w:t>
      </w:r>
    </w:p>
    <w:p w14:paraId="209E489B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E4E4E"/>
          <w:sz w:val="23"/>
          <w:szCs w:val="23"/>
        </w:rPr>
      </w:pPr>
      <w:r>
        <w:rPr>
          <w:rFonts w:ascii="Times New Roman" w:hAnsi="Times New Roman" w:cs="Times New Roman"/>
          <w:color w:val="4E4E4E"/>
          <w:sz w:val="23"/>
          <w:szCs w:val="23"/>
        </w:rPr>
        <w:t xml:space="preserve">specified in Section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53(3)(a)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of the Act,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namely the confirmation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of the </w:t>
      </w:r>
      <w:r>
        <w:rPr>
          <w:rFonts w:ascii="Times New Roman" w:hAnsi="Times New Roman" w:cs="Times New Roman"/>
          <w:b/>
          <w:bCs/>
          <w:color w:val="4E4E4E"/>
          <w:sz w:val="23"/>
          <w:szCs w:val="23"/>
        </w:rPr>
        <w:t>London Gateway</w:t>
      </w:r>
    </w:p>
    <w:p w14:paraId="735421B2" w14:textId="5B269B3F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E4E4E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4E4E4E"/>
          <w:sz w:val="23"/>
          <w:szCs w:val="23"/>
        </w:rPr>
        <w:t>Port Harbour Empowerment Order 2008.</w:t>
      </w:r>
    </w:p>
    <w:p w14:paraId="731EACFB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E4E4E"/>
          <w:sz w:val="23"/>
          <w:szCs w:val="23"/>
        </w:rPr>
      </w:pPr>
    </w:p>
    <w:p w14:paraId="7D9D9D20" w14:textId="7C014CD1" w:rsidR="003D128A" w:rsidRP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7070"/>
          <w:sz w:val="23"/>
          <w:szCs w:val="23"/>
        </w:rPr>
      </w:pPr>
      <w:r>
        <w:rPr>
          <w:rFonts w:ascii="Times New Roman" w:hAnsi="Times New Roman" w:cs="Times New Roman"/>
          <w:color w:val="4E4E4E"/>
          <w:sz w:val="23"/>
          <w:szCs w:val="23"/>
        </w:rPr>
        <w:t>1.</w:t>
      </w:r>
      <w:r w:rsidRPr="003D128A">
        <w:rPr>
          <w:rFonts w:ascii="Times New Roman" w:hAnsi="Times New Roman" w:cs="Times New Roman"/>
          <w:color w:val="4E4E4E"/>
          <w:sz w:val="23"/>
          <w:szCs w:val="23"/>
        </w:rPr>
        <w:t xml:space="preserve">For </w:t>
      </w:r>
      <w:r w:rsidRPr="003D128A">
        <w:rPr>
          <w:rFonts w:ascii="Times New Roman" w:hAnsi="Times New Roman" w:cs="Times New Roman"/>
          <w:color w:val="3A3A3A"/>
          <w:sz w:val="23"/>
          <w:szCs w:val="23"/>
        </w:rPr>
        <w:t xml:space="preserve">the </w:t>
      </w:r>
      <w:r w:rsidRPr="003D128A">
        <w:rPr>
          <w:rFonts w:ascii="Times New Roman" w:hAnsi="Times New Roman" w:cs="Times New Roman"/>
          <w:color w:val="4E4E4E"/>
          <w:sz w:val="23"/>
          <w:szCs w:val="23"/>
        </w:rPr>
        <w:t xml:space="preserve">purposes </w:t>
      </w:r>
      <w:r w:rsidRPr="003D128A">
        <w:rPr>
          <w:rFonts w:ascii="Times New Roman" w:hAnsi="Times New Roman" w:cs="Times New Roman"/>
          <w:color w:val="3A3A3A"/>
          <w:sz w:val="23"/>
          <w:szCs w:val="23"/>
        </w:rPr>
        <w:t xml:space="preserve">of </w:t>
      </w:r>
      <w:r w:rsidRPr="003D128A">
        <w:rPr>
          <w:rFonts w:ascii="Times New Roman" w:hAnsi="Times New Roman" w:cs="Times New Roman"/>
          <w:color w:val="4E4E4E"/>
          <w:sz w:val="23"/>
          <w:szCs w:val="23"/>
        </w:rPr>
        <w:t xml:space="preserve">this Order the relevant date shall be the First Day of March </w:t>
      </w:r>
      <w:r w:rsidRPr="003D128A">
        <w:rPr>
          <w:rFonts w:ascii="Times New Roman" w:hAnsi="Times New Roman" w:cs="Times New Roman"/>
          <w:color w:val="3A3A3A"/>
          <w:sz w:val="23"/>
          <w:szCs w:val="23"/>
        </w:rPr>
        <w:t>2017</w:t>
      </w:r>
      <w:r w:rsidRPr="003D128A">
        <w:rPr>
          <w:rFonts w:ascii="Times New Roman" w:hAnsi="Times New Roman" w:cs="Times New Roman"/>
          <w:color w:val="707070"/>
          <w:sz w:val="23"/>
          <w:szCs w:val="23"/>
        </w:rPr>
        <w:t>.</w:t>
      </w:r>
    </w:p>
    <w:p w14:paraId="28250147" w14:textId="77777777" w:rsidR="003D128A" w:rsidRPr="003D128A" w:rsidRDefault="003D128A" w:rsidP="003D128A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7070"/>
          <w:sz w:val="23"/>
          <w:szCs w:val="23"/>
        </w:rPr>
      </w:pPr>
    </w:p>
    <w:p w14:paraId="22A1D162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3"/>
          <w:szCs w:val="23"/>
        </w:rPr>
      </w:pPr>
      <w:r>
        <w:rPr>
          <w:rFonts w:ascii="Times New Roman" w:hAnsi="Times New Roman" w:cs="Times New Roman"/>
          <w:color w:val="3A3A3A"/>
          <w:sz w:val="23"/>
          <w:szCs w:val="23"/>
        </w:rPr>
        <w:t xml:space="preserve">2.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Sheets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069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(TQ77NW)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and 071 </w:t>
      </w:r>
      <w:r>
        <w:rPr>
          <w:rFonts w:ascii="Times New Roman" w:hAnsi="Times New Roman" w:cs="Times New Roman"/>
          <w:color w:val="4E4E4E"/>
          <w:sz w:val="23"/>
          <w:szCs w:val="23"/>
        </w:rPr>
        <w:t>(TQ</w:t>
      </w:r>
      <w:r>
        <w:rPr>
          <w:rFonts w:ascii="Times New Roman" w:hAnsi="Times New Roman" w:cs="Times New Roman"/>
          <w:color w:val="292929"/>
          <w:sz w:val="23"/>
          <w:szCs w:val="23"/>
        </w:rPr>
        <w:t xml:space="preserve">77NE)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of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the </w:t>
      </w:r>
      <w:r>
        <w:rPr>
          <w:rFonts w:ascii="Times New Roman" w:hAnsi="Times New Roman" w:cs="Times New Roman"/>
          <w:color w:val="4E4E4E"/>
          <w:sz w:val="23"/>
          <w:szCs w:val="23"/>
        </w:rPr>
        <w:t>Medway Counci</w:t>
      </w:r>
      <w:r>
        <w:rPr>
          <w:rFonts w:ascii="Times New Roman" w:hAnsi="Times New Roman" w:cs="Times New Roman"/>
          <w:color w:val="292929"/>
          <w:sz w:val="23"/>
          <w:szCs w:val="23"/>
        </w:rPr>
        <w:t xml:space="preserve">l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Definitive Map </w:t>
      </w:r>
      <w:r>
        <w:rPr>
          <w:rFonts w:ascii="Times New Roman" w:hAnsi="Times New Roman" w:cs="Times New Roman"/>
          <w:color w:val="3A3A3A"/>
          <w:sz w:val="23"/>
          <w:szCs w:val="23"/>
        </w:rPr>
        <w:t>for</w:t>
      </w:r>
    </w:p>
    <w:p w14:paraId="34EA60B6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3"/>
          <w:szCs w:val="23"/>
        </w:rPr>
      </w:pPr>
      <w:r>
        <w:rPr>
          <w:rFonts w:ascii="Times New Roman" w:hAnsi="Times New Roman" w:cs="Times New Roman"/>
          <w:color w:val="3A3A3A"/>
          <w:sz w:val="23"/>
          <w:szCs w:val="23"/>
        </w:rPr>
        <w:t xml:space="preserve">the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County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of Kent and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its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associated Statements (Relevant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Date </w:t>
      </w:r>
      <w:r>
        <w:rPr>
          <w:rFonts w:ascii="Arial" w:hAnsi="Arial" w:cs="Arial"/>
          <w:b/>
          <w:bCs/>
          <w:color w:val="4E4E4E"/>
          <w:sz w:val="21"/>
          <w:szCs w:val="21"/>
        </w:rPr>
        <w:t xml:space="preserve">1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April 1987) </w:t>
      </w:r>
      <w:r>
        <w:rPr>
          <w:rFonts w:ascii="Times New Roman" w:hAnsi="Times New Roman" w:cs="Times New Roman"/>
          <w:color w:val="3A3A3A"/>
          <w:sz w:val="23"/>
          <w:szCs w:val="23"/>
        </w:rPr>
        <w:t>shall be</w:t>
      </w:r>
    </w:p>
    <w:p w14:paraId="1E8D043B" w14:textId="2EAECF52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E4E4E"/>
          <w:sz w:val="23"/>
          <w:szCs w:val="23"/>
        </w:rPr>
      </w:pPr>
      <w:r>
        <w:rPr>
          <w:rFonts w:ascii="Times New Roman" w:hAnsi="Times New Roman" w:cs="Times New Roman"/>
          <w:color w:val="292929"/>
          <w:sz w:val="23"/>
          <w:szCs w:val="23"/>
        </w:rPr>
        <w:t>modifie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d as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described in </w:t>
      </w:r>
      <w:r>
        <w:rPr>
          <w:rFonts w:ascii="Times New Roman" w:hAnsi="Times New Roman" w:cs="Times New Roman"/>
          <w:color w:val="4E4E4E"/>
          <w:sz w:val="23"/>
          <w:szCs w:val="23"/>
        </w:rPr>
        <w:t>t</w:t>
      </w:r>
      <w:r>
        <w:rPr>
          <w:rFonts w:ascii="Times New Roman" w:hAnsi="Times New Roman" w:cs="Times New Roman"/>
          <w:color w:val="292929"/>
          <w:sz w:val="23"/>
          <w:szCs w:val="23"/>
        </w:rPr>
        <w:t xml:space="preserve">he </w:t>
      </w:r>
      <w:r>
        <w:rPr>
          <w:rFonts w:ascii="Times New Roman" w:hAnsi="Times New Roman" w:cs="Times New Roman"/>
          <w:color w:val="4E4E4E"/>
          <w:sz w:val="23"/>
          <w:szCs w:val="23"/>
        </w:rPr>
        <w:t>Schedu</w:t>
      </w:r>
      <w:r>
        <w:rPr>
          <w:rFonts w:ascii="Times New Roman" w:hAnsi="Times New Roman" w:cs="Times New Roman"/>
          <w:color w:val="292929"/>
          <w:sz w:val="23"/>
          <w:szCs w:val="23"/>
        </w:rPr>
        <w:t xml:space="preserve">le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and shown on the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map attached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to this </w:t>
      </w:r>
      <w:r>
        <w:rPr>
          <w:rFonts w:ascii="Times New Roman" w:hAnsi="Times New Roman" w:cs="Times New Roman"/>
          <w:color w:val="4E4E4E"/>
          <w:sz w:val="23"/>
          <w:szCs w:val="23"/>
        </w:rPr>
        <w:t>Order.</w:t>
      </w:r>
    </w:p>
    <w:p w14:paraId="03543E0E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E4E4E"/>
          <w:sz w:val="23"/>
          <w:szCs w:val="23"/>
        </w:rPr>
      </w:pPr>
    </w:p>
    <w:p w14:paraId="22E8044E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E4E4E"/>
          <w:sz w:val="23"/>
          <w:szCs w:val="23"/>
        </w:rPr>
      </w:pPr>
      <w:r>
        <w:rPr>
          <w:rFonts w:ascii="Times New Roman" w:hAnsi="Times New Roman" w:cs="Times New Roman"/>
          <w:color w:val="3A3A3A"/>
          <w:sz w:val="23"/>
          <w:szCs w:val="23"/>
        </w:rPr>
        <w:t xml:space="preserve">3.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The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Order shall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have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effect on the date it is made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and may be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cited as the </w:t>
      </w:r>
      <w:r>
        <w:rPr>
          <w:rFonts w:ascii="Times New Roman" w:hAnsi="Times New Roman" w:cs="Times New Roman"/>
          <w:color w:val="4E4E4E"/>
          <w:sz w:val="23"/>
          <w:szCs w:val="23"/>
        </w:rPr>
        <w:t>"Medway</w:t>
      </w:r>
    </w:p>
    <w:p w14:paraId="39F9F901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E4E4E"/>
          <w:sz w:val="23"/>
          <w:szCs w:val="23"/>
        </w:rPr>
      </w:pPr>
      <w:r>
        <w:rPr>
          <w:rFonts w:ascii="Times New Roman" w:hAnsi="Times New Roman" w:cs="Times New Roman"/>
          <w:color w:val="4E4E4E"/>
          <w:sz w:val="23"/>
          <w:szCs w:val="23"/>
        </w:rPr>
        <w:t xml:space="preserve">Council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(Map Sheets 069 (TQ77NW) and 071 (TQ77NE)) </w:t>
      </w:r>
      <w:r>
        <w:rPr>
          <w:rFonts w:ascii="Times New Roman" w:hAnsi="Times New Roman" w:cs="Times New Roman"/>
          <w:color w:val="4E4E4E"/>
          <w:sz w:val="23"/>
          <w:szCs w:val="23"/>
        </w:rPr>
        <w:t>Definitive Map</w:t>
      </w:r>
    </w:p>
    <w:p w14:paraId="45D27EF1" w14:textId="51DD5A94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3"/>
          <w:szCs w:val="23"/>
        </w:rPr>
      </w:pPr>
      <w:r>
        <w:rPr>
          <w:rFonts w:ascii="Times New Roman" w:hAnsi="Times New Roman" w:cs="Times New Roman"/>
          <w:color w:val="4E4E4E"/>
          <w:sz w:val="23"/>
          <w:szCs w:val="23"/>
        </w:rPr>
        <w:t xml:space="preserve">Modification </w:t>
      </w:r>
      <w:r>
        <w:rPr>
          <w:rFonts w:ascii="Times New Roman" w:hAnsi="Times New Roman" w:cs="Times New Roman"/>
          <w:color w:val="3A3A3A"/>
          <w:sz w:val="23"/>
          <w:szCs w:val="23"/>
        </w:rPr>
        <w:t>Order No. 1, 2017".</w:t>
      </w:r>
    </w:p>
    <w:p w14:paraId="33E8C226" w14:textId="036D093F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3"/>
          <w:szCs w:val="23"/>
        </w:rPr>
      </w:pPr>
    </w:p>
    <w:p w14:paraId="09085669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3"/>
          <w:szCs w:val="23"/>
        </w:rPr>
      </w:pPr>
    </w:p>
    <w:p w14:paraId="30905FBA" w14:textId="177ACAED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3"/>
          <w:szCs w:val="23"/>
        </w:rPr>
      </w:pPr>
      <w:r>
        <w:rPr>
          <w:rFonts w:ascii="Times New Roman" w:hAnsi="Times New Roman" w:cs="Times New Roman"/>
          <w:color w:val="3A3A3A"/>
          <w:sz w:val="23"/>
          <w:szCs w:val="23"/>
        </w:rPr>
        <w:t xml:space="preserve">GIVEN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UNDER THE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SEAL </w:t>
      </w:r>
      <w:r>
        <w:rPr>
          <w:rFonts w:ascii="Times New Roman" w:hAnsi="Times New Roman" w:cs="Times New Roman"/>
          <w:color w:val="4E4E4E"/>
          <w:sz w:val="23"/>
          <w:szCs w:val="23"/>
        </w:rPr>
        <w:t>OF MEDWAY COUNCIL THIS DAY OF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MARCH IN THE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YEAR TWO THOUSAND </w:t>
      </w:r>
      <w:r>
        <w:rPr>
          <w:rFonts w:ascii="Times New Roman" w:hAnsi="Times New Roman" w:cs="Times New Roman"/>
          <w:color w:val="3A3A3A"/>
          <w:sz w:val="23"/>
          <w:szCs w:val="23"/>
        </w:rPr>
        <w:t>AND SEVENTEEN.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EXECUTED AS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A DEED </w:t>
      </w:r>
      <w:r>
        <w:rPr>
          <w:rFonts w:ascii="Times New Roman" w:hAnsi="Times New Roman" w:cs="Times New Roman"/>
          <w:color w:val="3A3A3A"/>
          <w:sz w:val="23"/>
          <w:szCs w:val="23"/>
        </w:rPr>
        <w:t>by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Affixing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THE </w:t>
      </w:r>
      <w:r>
        <w:rPr>
          <w:rFonts w:ascii="Times New Roman" w:hAnsi="Times New Roman" w:cs="Times New Roman"/>
          <w:color w:val="3A3A3A"/>
          <w:sz w:val="23"/>
          <w:szCs w:val="23"/>
        </w:rPr>
        <w:t>COMMON SEAL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 </w:t>
      </w:r>
      <w:proofErr w:type="gramStart"/>
      <w:r>
        <w:rPr>
          <w:rFonts w:ascii="Times New Roman" w:hAnsi="Times New Roman" w:cs="Times New Roman"/>
          <w:color w:val="4E4E4E"/>
          <w:sz w:val="23"/>
          <w:szCs w:val="23"/>
        </w:rPr>
        <w:t>O</w:t>
      </w:r>
      <w:r>
        <w:rPr>
          <w:rFonts w:ascii="Times New Roman" w:hAnsi="Times New Roman" w:cs="Times New Roman"/>
          <w:color w:val="292929"/>
          <w:sz w:val="23"/>
          <w:szCs w:val="23"/>
        </w:rPr>
        <w:t>f</w:t>
      </w:r>
      <w:proofErr w:type="gramEnd"/>
      <w:r>
        <w:rPr>
          <w:rFonts w:ascii="Times New Roman" w:hAnsi="Times New Roman" w:cs="Times New Roman"/>
          <w:color w:val="292929"/>
          <w:sz w:val="23"/>
          <w:szCs w:val="23"/>
        </w:rPr>
        <w:t xml:space="preserve"> MEDWAY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 COUNCIL</w:t>
      </w:r>
    </w:p>
    <w:p w14:paraId="5EBA1B3B" w14:textId="24B3980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3"/>
          <w:szCs w:val="23"/>
        </w:rPr>
      </w:pPr>
    </w:p>
    <w:p w14:paraId="18DC061C" w14:textId="7E42713E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3"/>
          <w:szCs w:val="23"/>
        </w:rPr>
      </w:pPr>
      <w:r w:rsidRPr="003D128A">
        <w:rPr>
          <w:rFonts w:ascii="Times New Roman" w:hAnsi="Times New Roman" w:cs="Times New Roman"/>
          <w:noProof/>
          <w:color w:val="3A3A3A"/>
          <w:sz w:val="23"/>
          <w:szCs w:val="23"/>
        </w:rPr>
        <w:drawing>
          <wp:inline distT="0" distB="0" distL="0" distR="0" wp14:anchorId="45F1F727" wp14:editId="6CD37D67">
            <wp:extent cx="1011936" cy="539787"/>
            <wp:effectExtent l="0" t="0" r="0" b="0"/>
            <wp:docPr id="5" name="Picture 5" descr="signature of authorised signa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ignature of authorised signator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86" cy="55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8785" w14:textId="77777777" w:rsidR="003D128A" w:rsidRP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E4E4E"/>
          <w:sz w:val="23"/>
          <w:szCs w:val="23"/>
        </w:rPr>
      </w:pPr>
    </w:p>
    <w:p w14:paraId="6972E478" w14:textId="331EF70C" w:rsidR="00613F38" w:rsidRDefault="003D128A" w:rsidP="003D128A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rFonts w:ascii="Times New Roman" w:hAnsi="Times New Roman" w:cs="Times New Roman"/>
          <w:color w:val="4E4E4E"/>
          <w:sz w:val="23"/>
          <w:szCs w:val="23"/>
        </w:rPr>
        <w:t xml:space="preserve">In </w:t>
      </w:r>
      <w:r>
        <w:rPr>
          <w:rFonts w:ascii="Times New Roman" w:hAnsi="Times New Roman" w:cs="Times New Roman"/>
          <w:color w:val="3A3A3A"/>
          <w:sz w:val="23"/>
          <w:szCs w:val="23"/>
        </w:rPr>
        <w:t>the presence of</w:t>
      </w:r>
      <w:r>
        <w:rPr>
          <w:rFonts w:ascii="Times New Roman" w:hAnsi="Times New Roman" w:cs="Times New Roman"/>
          <w:color w:val="3A3A3A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E4E4E"/>
          <w:sz w:val="23"/>
          <w:szCs w:val="23"/>
        </w:rPr>
        <w:t xml:space="preserve">Authorised </w:t>
      </w:r>
      <w:r>
        <w:rPr>
          <w:rFonts w:ascii="Times New Roman" w:hAnsi="Times New Roman" w:cs="Times New Roman"/>
          <w:color w:val="3A3A3A"/>
          <w:sz w:val="23"/>
          <w:szCs w:val="23"/>
        </w:rPr>
        <w:t>Signatory</w:t>
      </w:r>
      <w:r>
        <w:rPr>
          <w:noProof/>
        </w:rPr>
        <w:t xml:space="preserve"> </w:t>
      </w:r>
    </w:p>
    <w:p w14:paraId="45F85968" w14:textId="638AC0A6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5D0D8049" w14:textId="087EDADF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3"/>
          <w:szCs w:val="23"/>
        </w:rPr>
      </w:pPr>
      <w:r w:rsidRPr="003D128A">
        <w:rPr>
          <w:rFonts w:ascii="Times New Roman" w:hAnsi="Times New Roman" w:cs="Times New Roman"/>
          <w:noProof/>
          <w:color w:val="3A3A3A"/>
          <w:sz w:val="23"/>
          <w:szCs w:val="23"/>
        </w:rPr>
        <w:drawing>
          <wp:inline distT="0" distB="0" distL="0" distR="0" wp14:anchorId="731EE629" wp14:editId="523B106C">
            <wp:extent cx="1231392" cy="1289789"/>
            <wp:effectExtent l="0" t="0" r="6985" b="5715"/>
            <wp:docPr id="4" name="Picture 4" descr="common seal of medway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ommon seal of medway counci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31" cy="129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F59A2" w14:textId="03A72751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3"/>
          <w:szCs w:val="23"/>
        </w:rPr>
      </w:pPr>
      <w:r>
        <w:rPr>
          <w:rFonts w:ascii="Times New Roman" w:hAnsi="Times New Roman" w:cs="Times New Roman"/>
          <w:color w:val="3A3A3A"/>
          <w:sz w:val="23"/>
          <w:szCs w:val="23"/>
        </w:rPr>
        <w:br w:type="page"/>
      </w:r>
    </w:p>
    <w:p w14:paraId="59F459F1" w14:textId="7B0A5E5A" w:rsidR="003D128A" w:rsidRDefault="003D128A" w:rsidP="003D128A">
      <w:pPr>
        <w:pStyle w:val="Heading2"/>
      </w:pPr>
      <w:r>
        <w:lastRenderedPageBreak/>
        <w:t>SCHEDULE</w:t>
      </w:r>
      <w:r>
        <w:t xml:space="preserve"> Part 1</w:t>
      </w:r>
    </w:p>
    <w:p w14:paraId="57D28F0A" w14:textId="77777777" w:rsidR="003D128A" w:rsidRPr="003D128A" w:rsidRDefault="003D128A" w:rsidP="003D128A">
      <w:pPr>
        <w:rPr>
          <w:lang w:val="en-US"/>
        </w:rPr>
      </w:pPr>
    </w:p>
    <w:p w14:paraId="0E2B5DC7" w14:textId="1A6C03F6" w:rsidR="003D128A" w:rsidRDefault="003D128A" w:rsidP="003D128A">
      <w:pPr>
        <w:pStyle w:val="Heading2"/>
      </w:pPr>
      <w:r>
        <w:rPr>
          <w:color w:val="3D3D3D"/>
        </w:rPr>
        <w:t xml:space="preserve">MODIFICATION </w:t>
      </w:r>
      <w:r>
        <w:t>OF DEFINITIVE MAP</w:t>
      </w:r>
    </w:p>
    <w:p w14:paraId="3CE0C092" w14:textId="77777777" w:rsidR="003D128A" w:rsidRPr="003D128A" w:rsidRDefault="003D128A" w:rsidP="003D128A">
      <w:pPr>
        <w:pStyle w:val="Heading3"/>
        <w:rPr>
          <w:lang w:val="en-US"/>
        </w:rPr>
      </w:pPr>
    </w:p>
    <w:p w14:paraId="30B94BFF" w14:textId="725E82D2" w:rsidR="003D128A" w:rsidRPr="003D128A" w:rsidRDefault="003D128A" w:rsidP="003D128A">
      <w:pPr>
        <w:pStyle w:val="Heading3"/>
      </w:pPr>
      <w:r w:rsidRPr="003D128A">
        <w:t>Description of path or way to be extinguished</w:t>
      </w:r>
    </w:p>
    <w:p w14:paraId="2ECDAC6C" w14:textId="77777777" w:rsidR="003D128A" w:rsidRPr="003D128A" w:rsidRDefault="003D128A" w:rsidP="003D128A"/>
    <w:p w14:paraId="4FA55206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45454"/>
          <w:sz w:val="23"/>
          <w:szCs w:val="23"/>
        </w:rPr>
      </w:pPr>
      <w:r>
        <w:rPr>
          <w:rFonts w:ascii="Times New Roman" w:hAnsi="Times New Roman" w:cs="Times New Roman"/>
          <w:color w:val="545454"/>
          <w:sz w:val="23"/>
          <w:szCs w:val="23"/>
        </w:rPr>
        <w:t xml:space="preserve">That </w:t>
      </w:r>
      <w:r>
        <w:rPr>
          <w:rFonts w:ascii="Times New Roman" w:hAnsi="Times New Roman" w:cs="Times New Roman"/>
          <w:color w:val="3D3D3D"/>
          <w:sz w:val="23"/>
          <w:szCs w:val="23"/>
        </w:rPr>
        <w:t xml:space="preserve">length </w:t>
      </w:r>
      <w:r>
        <w:rPr>
          <w:rFonts w:ascii="Times New Roman" w:hAnsi="Times New Roman" w:cs="Times New Roman"/>
          <w:color w:val="545454"/>
          <w:sz w:val="23"/>
          <w:szCs w:val="23"/>
        </w:rPr>
        <w:t xml:space="preserve">of Public Footpath RS357 </w:t>
      </w:r>
      <w:r>
        <w:rPr>
          <w:rFonts w:ascii="Times New Roman" w:hAnsi="Times New Roman" w:cs="Times New Roman"/>
          <w:color w:val="3D3D3D"/>
          <w:sz w:val="23"/>
          <w:szCs w:val="23"/>
        </w:rPr>
        <w:t xml:space="preserve">which commences at NGR 75881 79269 </w:t>
      </w:r>
      <w:r>
        <w:rPr>
          <w:rFonts w:ascii="Times New Roman" w:hAnsi="Times New Roman" w:cs="Times New Roman"/>
          <w:color w:val="545454"/>
          <w:sz w:val="23"/>
          <w:szCs w:val="23"/>
        </w:rPr>
        <w:t>(point A on</w:t>
      </w:r>
    </w:p>
    <w:p w14:paraId="14488899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D3D3D"/>
          <w:sz w:val="23"/>
          <w:szCs w:val="23"/>
        </w:rPr>
      </w:pPr>
      <w:r>
        <w:rPr>
          <w:rFonts w:ascii="Times New Roman" w:hAnsi="Times New Roman" w:cs="Times New Roman"/>
          <w:color w:val="3D3D3D"/>
          <w:sz w:val="23"/>
          <w:szCs w:val="23"/>
        </w:rPr>
        <w:t xml:space="preserve">the map) and passes </w:t>
      </w:r>
      <w:r>
        <w:rPr>
          <w:rFonts w:ascii="Times New Roman" w:hAnsi="Times New Roman" w:cs="Times New Roman"/>
          <w:color w:val="545454"/>
          <w:sz w:val="23"/>
          <w:szCs w:val="23"/>
        </w:rPr>
        <w:t xml:space="preserve">for </w:t>
      </w:r>
      <w:r>
        <w:rPr>
          <w:rFonts w:ascii="Times New Roman" w:hAnsi="Times New Roman" w:cs="Times New Roman"/>
          <w:color w:val="3D3D3D"/>
          <w:sz w:val="23"/>
          <w:szCs w:val="23"/>
        </w:rPr>
        <w:t xml:space="preserve">approximately </w:t>
      </w:r>
      <w:r>
        <w:rPr>
          <w:rFonts w:ascii="Times New Roman" w:hAnsi="Times New Roman" w:cs="Times New Roman"/>
          <w:color w:val="545454"/>
          <w:sz w:val="23"/>
          <w:szCs w:val="23"/>
        </w:rPr>
        <w:t xml:space="preserve">1463 metres in </w:t>
      </w:r>
      <w:r>
        <w:rPr>
          <w:rFonts w:ascii="Times New Roman" w:hAnsi="Times New Roman" w:cs="Times New Roman"/>
          <w:color w:val="3D3D3D"/>
          <w:sz w:val="23"/>
          <w:szCs w:val="23"/>
        </w:rPr>
        <w:t xml:space="preserve">an </w:t>
      </w:r>
      <w:r>
        <w:rPr>
          <w:rFonts w:ascii="Times New Roman" w:hAnsi="Times New Roman" w:cs="Times New Roman"/>
          <w:color w:val="545454"/>
          <w:sz w:val="23"/>
          <w:szCs w:val="23"/>
        </w:rPr>
        <w:t xml:space="preserve">East </w:t>
      </w:r>
      <w:r>
        <w:rPr>
          <w:rFonts w:ascii="Times New Roman" w:hAnsi="Times New Roman" w:cs="Times New Roman"/>
          <w:color w:val="3D3D3D"/>
          <w:sz w:val="23"/>
          <w:szCs w:val="23"/>
        </w:rPr>
        <w:t xml:space="preserve">North </w:t>
      </w:r>
      <w:r>
        <w:rPr>
          <w:rFonts w:ascii="Times New Roman" w:hAnsi="Times New Roman" w:cs="Times New Roman"/>
          <w:color w:val="545454"/>
          <w:sz w:val="23"/>
          <w:szCs w:val="23"/>
        </w:rPr>
        <w:t xml:space="preserve">Easterly direction to </w:t>
      </w:r>
      <w:r>
        <w:rPr>
          <w:rFonts w:ascii="Times New Roman" w:hAnsi="Times New Roman" w:cs="Times New Roman"/>
          <w:color w:val="3D3D3D"/>
          <w:sz w:val="23"/>
          <w:szCs w:val="23"/>
        </w:rPr>
        <w:t>its</w:t>
      </w:r>
    </w:p>
    <w:p w14:paraId="3DAD15F2" w14:textId="235C8813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D3D3D"/>
          <w:sz w:val="23"/>
          <w:szCs w:val="23"/>
        </w:rPr>
      </w:pPr>
      <w:r>
        <w:rPr>
          <w:rFonts w:ascii="Times New Roman" w:hAnsi="Times New Roman" w:cs="Times New Roman"/>
          <w:color w:val="3D3D3D"/>
          <w:sz w:val="23"/>
          <w:szCs w:val="23"/>
        </w:rPr>
        <w:t xml:space="preserve">NGR 77343 </w:t>
      </w:r>
      <w:r>
        <w:rPr>
          <w:rFonts w:ascii="Times New Roman" w:hAnsi="Times New Roman" w:cs="Times New Roman"/>
          <w:color w:val="242424"/>
          <w:sz w:val="23"/>
          <w:szCs w:val="23"/>
        </w:rPr>
        <w:t>7</w:t>
      </w:r>
      <w:r>
        <w:rPr>
          <w:rFonts w:ascii="Times New Roman" w:hAnsi="Times New Roman" w:cs="Times New Roman"/>
          <w:color w:val="3D3D3D"/>
          <w:sz w:val="23"/>
          <w:szCs w:val="23"/>
        </w:rPr>
        <w:t xml:space="preserve">9328 </w:t>
      </w:r>
      <w:r>
        <w:rPr>
          <w:rFonts w:ascii="Times New Roman" w:hAnsi="Times New Roman" w:cs="Times New Roman"/>
          <w:color w:val="545454"/>
          <w:sz w:val="23"/>
          <w:szCs w:val="23"/>
        </w:rPr>
        <w:t xml:space="preserve">(point G </w:t>
      </w:r>
      <w:r>
        <w:rPr>
          <w:rFonts w:ascii="Times New Roman" w:hAnsi="Times New Roman" w:cs="Times New Roman"/>
          <w:color w:val="3D3D3D"/>
          <w:sz w:val="23"/>
          <w:szCs w:val="23"/>
        </w:rPr>
        <w:t>on the map).</w:t>
      </w:r>
    </w:p>
    <w:p w14:paraId="2FDCF667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D3D3D"/>
          <w:sz w:val="23"/>
          <w:szCs w:val="23"/>
        </w:rPr>
      </w:pPr>
    </w:p>
    <w:p w14:paraId="342FBFE1" w14:textId="02A60D20" w:rsidR="003D128A" w:rsidRDefault="003D128A" w:rsidP="003D128A">
      <w:pPr>
        <w:pStyle w:val="Heading3"/>
      </w:pPr>
      <w:r w:rsidRPr="003D128A">
        <w:t>Description of path or way to be created</w:t>
      </w:r>
    </w:p>
    <w:p w14:paraId="37523FE5" w14:textId="77777777" w:rsidR="003D128A" w:rsidRPr="003D128A" w:rsidRDefault="003D128A" w:rsidP="003D128A"/>
    <w:p w14:paraId="26E0E1D9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D3D3D"/>
          <w:sz w:val="23"/>
          <w:szCs w:val="23"/>
        </w:rPr>
      </w:pPr>
      <w:r>
        <w:rPr>
          <w:rFonts w:ascii="Times New Roman" w:hAnsi="Times New Roman" w:cs="Times New Roman"/>
          <w:color w:val="3D3D3D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242424"/>
          <w:sz w:val="23"/>
          <w:szCs w:val="23"/>
        </w:rPr>
        <w:t>n</w:t>
      </w:r>
      <w:r>
        <w:rPr>
          <w:rFonts w:ascii="Times New Roman" w:hAnsi="Times New Roman" w:cs="Times New Roman"/>
          <w:color w:val="545454"/>
          <w:sz w:val="23"/>
          <w:szCs w:val="23"/>
        </w:rPr>
        <w:t xml:space="preserve">ew length </w:t>
      </w:r>
      <w:r>
        <w:rPr>
          <w:rFonts w:ascii="Times New Roman" w:hAnsi="Times New Roman" w:cs="Times New Roman"/>
          <w:color w:val="3D3D3D"/>
          <w:sz w:val="23"/>
          <w:szCs w:val="23"/>
        </w:rPr>
        <w:t xml:space="preserve">of </w:t>
      </w:r>
      <w:r>
        <w:rPr>
          <w:rFonts w:ascii="Times New Roman" w:hAnsi="Times New Roman" w:cs="Times New Roman"/>
          <w:color w:val="545454"/>
          <w:sz w:val="23"/>
          <w:szCs w:val="23"/>
        </w:rPr>
        <w:t>Public Footpa</w:t>
      </w:r>
      <w:r>
        <w:rPr>
          <w:rFonts w:ascii="Times New Roman" w:hAnsi="Times New Roman" w:cs="Times New Roman"/>
          <w:color w:val="242424"/>
          <w:sz w:val="23"/>
          <w:szCs w:val="23"/>
        </w:rPr>
        <w:t>t</w:t>
      </w:r>
      <w:r>
        <w:rPr>
          <w:rFonts w:ascii="Times New Roman" w:hAnsi="Times New Roman" w:cs="Times New Roman"/>
          <w:color w:val="545454"/>
          <w:sz w:val="23"/>
          <w:szCs w:val="23"/>
        </w:rPr>
        <w:t xml:space="preserve">h </w:t>
      </w:r>
      <w:r>
        <w:rPr>
          <w:rFonts w:ascii="Times New Roman" w:hAnsi="Times New Roman" w:cs="Times New Roman"/>
          <w:color w:val="3D3D3D"/>
          <w:sz w:val="23"/>
          <w:szCs w:val="23"/>
        </w:rPr>
        <w:t>RS357 wi</w:t>
      </w:r>
      <w:r>
        <w:rPr>
          <w:rFonts w:ascii="Times New Roman" w:hAnsi="Times New Roman" w:cs="Times New Roman"/>
          <w:color w:val="242424"/>
          <w:sz w:val="23"/>
          <w:szCs w:val="23"/>
        </w:rPr>
        <w:t>t</w:t>
      </w:r>
      <w:r>
        <w:rPr>
          <w:rFonts w:ascii="Times New Roman" w:hAnsi="Times New Roman" w:cs="Times New Roman"/>
          <w:color w:val="3D3D3D"/>
          <w:sz w:val="23"/>
          <w:szCs w:val="23"/>
        </w:rPr>
        <w:t>h a recorded width of 4 metres w</w:t>
      </w:r>
      <w:r>
        <w:rPr>
          <w:rFonts w:ascii="Times New Roman" w:hAnsi="Times New Roman" w:cs="Times New Roman"/>
          <w:color w:val="242424"/>
          <w:sz w:val="23"/>
          <w:szCs w:val="23"/>
        </w:rPr>
        <w:t>h</w:t>
      </w:r>
      <w:r>
        <w:rPr>
          <w:rFonts w:ascii="Times New Roman" w:hAnsi="Times New Roman" w:cs="Times New Roman"/>
          <w:color w:val="3D3D3D"/>
          <w:sz w:val="23"/>
          <w:szCs w:val="23"/>
        </w:rPr>
        <w:t>ich</w:t>
      </w:r>
    </w:p>
    <w:p w14:paraId="1C4503C5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D3D3D"/>
          <w:sz w:val="23"/>
          <w:szCs w:val="23"/>
        </w:rPr>
      </w:pPr>
      <w:r>
        <w:rPr>
          <w:rFonts w:ascii="Times New Roman" w:hAnsi="Times New Roman" w:cs="Times New Roman"/>
          <w:color w:val="3D3D3D"/>
          <w:sz w:val="23"/>
          <w:szCs w:val="23"/>
        </w:rPr>
        <w:t>commences a</w:t>
      </w:r>
      <w:r>
        <w:rPr>
          <w:rFonts w:ascii="Times New Roman" w:hAnsi="Times New Roman" w:cs="Times New Roman"/>
          <w:color w:val="242424"/>
          <w:sz w:val="23"/>
          <w:szCs w:val="23"/>
        </w:rPr>
        <w:t xml:space="preserve">t </w:t>
      </w:r>
      <w:r>
        <w:rPr>
          <w:rFonts w:ascii="Times New Roman" w:hAnsi="Times New Roman" w:cs="Times New Roman"/>
          <w:color w:val="3D3D3D"/>
          <w:sz w:val="23"/>
          <w:szCs w:val="23"/>
        </w:rPr>
        <w:t xml:space="preserve">the </w:t>
      </w:r>
      <w:proofErr w:type="gramStart"/>
      <w:r>
        <w:rPr>
          <w:rFonts w:ascii="Times New Roman" w:hAnsi="Times New Roman" w:cs="Times New Roman"/>
          <w:color w:val="3D3D3D"/>
          <w:sz w:val="23"/>
          <w:szCs w:val="23"/>
        </w:rPr>
        <w:t>aforementioned point</w:t>
      </w:r>
      <w:proofErr w:type="gramEnd"/>
      <w:r>
        <w:rPr>
          <w:rFonts w:ascii="Times New Roman" w:hAnsi="Times New Roman" w:cs="Times New Roman"/>
          <w:color w:val="3D3D3D"/>
          <w:sz w:val="23"/>
          <w:szCs w:val="23"/>
        </w:rPr>
        <w:t xml:space="preserve"> A (NGR 75881 79269) and passes in a generally</w:t>
      </w:r>
    </w:p>
    <w:p w14:paraId="1EAE706A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D3D3D"/>
          <w:sz w:val="23"/>
          <w:szCs w:val="23"/>
        </w:rPr>
      </w:pPr>
      <w:r>
        <w:rPr>
          <w:rFonts w:ascii="Times New Roman" w:hAnsi="Times New Roman" w:cs="Times New Roman"/>
          <w:color w:val="3D3D3D"/>
          <w:sz w:val="23"/>
          <w:szCs w:val="23"/>
        </w:rPr>
        <w:t xml:space="preserve">south </w:t>
      </w:r>
      <w:proofErr w:type="spellStart"/>
      <w:r>
        <w:rPr>
          <w:rFonts w:ascii="Times New Roman" w:hAnsi="Times New Roman" w:cs="Times New Roman"/>
          <w:color w:val="3D3D3D"/>
          <w:sz w:val="23"/>
          <w:szCs w:val="23"/>
        </w:rPr>
        <w:t>south</w:t>
      </w:r>
      <w:proofErr w:type="spellEnd"/>
      <w:r>
        <w:rPr>
          <w:rFonts w:ascii="Times New Roman" w:hAnsi="Times New Roman" w:cs="Times New Roman"/>
          <w:color w:val="3D3D3D"/>
          <w:sz w:val="23"/>
          <w:szCs w:val="23"/>
        </w:rPr>
        <w:t xml:space="preserve">- westerly direction for approximately </w:t>
      </w:r>
      <w:r>
        <w:rPr>
          <w:rFonts w:ascii="Times New Roman" w:hAnsi="Times New Roman" w:cs="Times New Roman"/>
          <w:color w:val="545454"/>
          <w:sz w:val="23"/>
          <w:szCs w:val="23"/>
        </w:rPr>
        <w:t xml:space="preserve">434 </w:t>
      </w:r>
      <w:r>
        <w:rPr>
          <w:rFonts w:ascii="Times New Roman" w:hAnsi="Times New Roman" w:cs="Times New Roman"/>
          <w:color w:val="3D3D3D"/>
          <w:sz w:val="23"/>
          <w:szCs w:val="23"/>
        </w:rPr>
        <w:t>metres to point B (NGR 75784 78845),</w:t>
      </w:r>
    </w:p>
    <w:p w14:paraId="251B4FCD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D3D3D"/>
          <w:sz w:val="23"/>
          <w:szCs w:val="23"/>
        </w:rPr>
      </w:pPr>
      <w:r>
        <w:rPr>
          <w:rFonts w:ascii="Times New Roman" w:hAnsi="Times New Roman" w:cs="Times New Roman"/>
          <w:color w:val="3D3D3D"/>
          <w:sz w:val="23"/>
          <w:szCs w:val="23"/>
        </w:rPr>
        <w:t>then south eas</w:t>
      </w:r>
      <w:r>
        <w:rPr>
          <w:rFonts w:ascii="Times New Roman" w:hAnsi="Times New Roman" w:cs="Times New Roman"/>
          <w:color w:val="242424"/>
          <w:sz w:val="23"/>
          <w:szCs w:val="23"/>
        </w:rPr>
        <w:t>t</w:t>
      </w:r>
      <w:r>
        <w:rPr>
          <w:rFonts w:ascii="Times New Roman" w:hAnsi="Times New Roman" w:cs="Times New Roman"/>
          <w:color w:val="3D3D3D"/>
          <w:sz w:val="23"/>
          <w:szCs w:val="23"/>
        </w:rPr>
        <w:t>erly for 278 metres to point C (NGR 75999 78669), then east north easterly</w:t>
      </w:r>
    </w:p>
    <w:p w14:paraId="23D13547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D3D3D"/>
          <w:sz w:val="23"/>
          <w:szCs w:val="23"/>
        </w:rPr>
      </w:pPr>
      <w:r>
        <w:rPr>
          <w:rFonts w:ascii="Times New Roman" w:hAnsi="Times New Roman" w:cs="Times New Roman"/>
          <w:color w:val="3D3D3D"/>
          <w:sz w:val="23"/>
          <w:szCs w:val="23"/>
        </w:rPr>
        <w:t>for 412 metres to point D (NGR 76392 78795), then north-easterly for approximately 292</w:t>
      </w:r>
    </w:p>
    <w:p w14:paraId="2BF5BB69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D3D3D"/>
          <w:sz w:val="23"/>
          <w:szCs w:val="23"/>
        </w:rPr>
      </w:pPr>
      <w:r>
        <w:rPr>
          <w:rFonts w:ascii="Times New Roman" w:hAnsi="Times New Roman" w:cs="Times New Roman"/>
          <w:color w:val="3D3D3D"/>
          <w:sz w:val="23"/>
          <w:szCs w:val="23"/>
        </w:rPr>
        <w:t xml:space="preserve">metres </w:t>
      </w:r>
      <w:r>
        <w:rPr>
          <w:rFonts w:ascii="Times New Roman" w:hAnsi="Times New Roman" w:cs="Times New Roman"/>
          <w:color w:val="545454"/>
          <w:sz w:val="23"/>
          <w:szCs w:val="23"/>
        </w:rPr>
        <w:t xml:space="preserve">to </w:t>
      </w:r>
      <w:r>
        <w:rPr>
          <w:rFonts w:ascii="Times New Roman" w:hAnsi="Times New Roman" w:cs="Times New Roman"/>
          <w:color w:val="3D3D3D"/>
          <w:sz w:val="23"/>
          <w:szCs w:val="23"/>
        </w:rPr>
        <w:t>point E (NGR 76564 79029), then south easterly for 505 metres to point F (77050</w:t>
      </w:r>
    </w:p>
    <w:p w14:paraId="0D238416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D3D3D"/>
          <w:sz w:val="23"/>
          <w:szCs w:val="23"/>
        </w:rPr>
      </w:pPr>
      <w:r>
        <w:rPr>
          <w:rFonts w:ascii="Times New Roman" w:hAnsi="Times New Roman" w:cs="Times New Roman"/>
          <w:color w:val="3D3D3D"/>
          <w:sz w:val="23"/>
          <w:szCs w:val="23"/>
        </w:rPr>
        <w:t>78890), before finally turning north east for 528 metres to connect with NGR 77343 79328</w:t>
      </w:r>
    </w:p>
    <w:p w14:paraId="268F0AC6" w14:textId="696A01AB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D3D3D"/>
          <w:sz w:val="23"/>
          <w:szCs w:val="23"/>
        </w:rPr>
      </w:pPr>
      <w:r>
        <w:rPr>
          <w:rFonts w:ascii="Times New Roman" w:hAnsi="Times New Roman" w:cs="Times New Roman"/>
          <w:color w:val="3D3D3D"/>
          <w:sz w:val="23"/>
          <w:szCs w:val="23"/>
        </w:rPr>
        <w:t>(point G on the map).</w:t>
      </w:r>
    </w:p>
    <w:p w14:paraId="22CEE6EC" w14:textId="767DB17D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D3D3D"/>
          <w:sz w:val="23"/>
          <w:szCs w:val="23"/>
        </w:rPr>
      </w:pPr>
    </w:p>
    <w:p w14:paraId="4F0F0CBC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D3D3D"/>
          <w:sz w:val="23"/>
          <w:szCs w:val="23"/>
        </w:rPr>
      </w:pPr>
    </w:p>
    <w:p w14:paraId="589D0C0B" w14:textId="77777777" w:rsidR="003D128A" w:rsidRDefault="003D128A" w:rsidP="003D128A">
      <w:pPr>
        <w:pStyle w:val="Heading2"/>
      </w:pPr>
      <w:r>
        <w:t>PART II</w:t>
      </w:r>
    </w:p>
    <w:p w14:paraId="1BE3F217" w14:textId="03DBFC85" w:rsidR="003D128A" w:rsidRDefault="003D128A" w:rsidP="003D128A">
      <w:pPr>
        <w:pStyle w:val="Heading2"/>
      </w:pPr>
      <w:r>
        <w:t xml:space="preserve">MODIFICATION OF </w:t>
      </w:r>
      <w:r>
        <w:rPr>
          <w:color w:val="545454"/>
        </w:rPr>
        <w:t xml:space="preserve">DEFINITIVE </w:t>
      </w:r>
      <w:r>
        <w:t>STATEMENT</w:t>
      </w:r>
    </w:p>
    <w:p w14:paraId="29731FA2" w14:textId="77777777" w:rsidR="003D128A" w:rsidRPr="003D128A" w:rsidRDefault="003D128A" w:rsidP="003D128A">
      <w:pPr>
        <w:rPr>
          <w:lang w:val="en-US"/>
        </w:rPr>
      </w:pPr>
    </w:p>
    <w:p w14:paraId="12CB2C02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42424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3D3D3D"/>
          <w:sz w:val="23"/>
          <w:szCs w:val="23"/>
        </w:rPr>
        <w:t>T</w:t>
      </w:r>
      <w:r>
        <w:rPr>
          <w:rFonts w:ascii="Times New Roman" w:hAnsi="Times New Roman" w:cs="Times New Roman"/>
          <w:i/>
          <w:iCs/>
          <w:color w:val="242424"/>
          <w:sz w:val="23"/>
          <w:szCs w:val="23"/>
        </w:rPr>
        <w:t xml:space="preserve">he </w:t>
      </w:r>
      <w:proofErr w:type="spellStart"/>
      <w:r>
        <w:rPr>
          <w:rFonts w:ascii="Times New Roman" w:hAnsi="Times New Roman" w:cs="Times New Roman"/>
          <w:i/>
          <w:iCs/>
          <w:color w:val="3D3D3D"/>
          <w:sz w:val="23"/>
          <w:szCs w:val="23"/>
        </w:rPr>
        <w:t>entry.for</w:t>
      </w:r>
      <w:proofErr w:type="spellEnd"/>
      <w:r>
        <w:rPr>
          <w:rFonts w:ascii="Times New Roman" w:hAnsi="Times New Roman" w:cs="Times New Roman"/>
          <w:i/>
          <w:iCs/>
          <w:color w:val="3D3D3D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545454"/>
          <w:sz w:val="23"/>
          <w:szCs w:val="23"/>
        </w:rPr>
        <w:t xml:space="preserve">Footpath </w:t>
      </w:r>
      <w:r>
        <w:rPr>
          <w:rFonts w:ascii="Times New Roman" w:hAnsi="Times New Roman" w:cs="Times New Roman"/>
          <w:b/>
          <w:bCs/>
          <w:i/>
          <w:iCs/>
          <w:color w:val="3D3D3D"/>
          <w:sz w:val="23"/>
          <w:szCs w:val="23"/>
        </w:rPr>
        <w:t xml:space="preserve">RS357 </w:t>
      </w:r>
      <w:r>
        <w:rPr>
          <w:rFonts w:ascii="Times New Roman" w:hAnsi="Times New Roman" w:cs="Times New Roman"/>
          <w:i/>
          <w:iCs/>
          <w:color w:val="3D3D3D"/>
          <w:sz w:val="23"/>
          <w:szCs w:val="23"/>
        </w:rPr>
        <w:t xml:space="preserve">is </w:t>
      </w:r>
      <w:proofErr w:type="spellStart"/>
      <w:r>
        <w:rPr>
          <w:rFonts w:ascii="Times New Roman" w:hAnsi="Times New Roman" w:cs="Times New Roman"/>
          <w:i/>
          <w:iCs/>
          <w:color w:val="3D3D3D"/>
          <w:sz w:val="23"/>
          <w:szCs w:val="23"/>
        </w:rPr>
        <w:t>mo'dified</w:t>
      </w:r>
      <w:proofErr w:type="spellEnd"/>
      <w:r>
        <w:rPr>
          <w:rFonts w:ascii="Times New Roman" w:hAnsi="Times New Roman" w:cs="Times New Roman"/>
          <w:i/>
          <w:iCs/>
          <w:color w:val="3D3D3D"/>
          <w:sz w:val="23"/>
          <w:szCs w:val="23"/>
        </w:rPr>
        <w:t xml:space="preserve"> by the addition of the following</w:t>
      </w:r>
      <w:r>
        <w:rPr>
          <w:rFonts w:ascii="Times New Roman" w:hAnsi="Times New Roman" w:cs="Times New Roman"/>
          <w:i/>
          <w:iCs/>
          <w:color w:val="242424"/>
          <w:sz w:val="23"/>
          <w:szCs w:val="23"/>
        </w:rPr>
        <w:t xml:space="preserve">: </w:t>
      </w:r>
      <w:r>
        <w:rPr>
          <w:rFonts w:ascii="Times New Roman" w:hAnsi="Times New Roman" w:cs="Times New Roman"/>
          <w:color w:val="242424"/>
          <w:sz w:val="23"/>
          <w:szCs w:val="23"/>
        </w:rPr>
        <w:t>-</w:t>
      </w:r>
    </w:p>
    <w:p w14:paraId="1763FF6D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D3D3D"/>
          <w:sz w:val="23"/>
          <w:szCs w:val="23"/>
        </w:rPr>
      </w:pPr>
      <w:r>
        <w:rPr>
          <w:rFonts w:ascii="Times New Roman" w:hAnsi="Times New Roman" w:cs="Times New Roman"/>
          <w:color w:val="3D3D3D"/>
          <w:sz w:val="23"/>
          <w:szCs w:val="23"/>
        </w:rPr>
        <w:t xml:space="preserve">Part diverted by the London Gateway </w:t>
      </w:r>
      <w:r>
        <w:rPr>
          <w:rFonts w:ascii="Times New Roman" w:hAnsi="Times New Roman" w:cs="Times New Roman"/>
          <w:color w:val="545454"/>
          <w:sz w:val="23"/>
          <w:szCs w:val="23"/>
        </w:rPr>
        <w:t xml:space="preserve">Port </w:t>
      </w:r>
      <w:r>
        <w:rPr>
          <w:rFonts w:ascii="Times New Roman" w:hAnsi="Times New Roman" w:cs="Times New Roman"/>
          <w:color w:val="3D3D3D"/>
          <w:sz w:val="23"/>
          <w:szCs w:val="23"/>
        </w:rPr>
        <w:t xml:space="preserve">Harbour </w:t>
      </w:r>
      <w:r>
        <w:rPr>
          <w:rFonts w:ascii="Times New Roman" w:hAnsi="Times New Roman" w:cs="Times New Roman"/>
          <w:color w:val="545454"/>
          <w:sz w:val="23"/>
          <w:szCs w:val="23"/>
        </w:rPr>
        <w:t xml:space="preserve">Empowerment </w:t>
      </w:r>
      <w:r>
        <w:rPr>
          <w:rFonts w:ascii="Times New Roman" w:hAnsi="Times New Roman" w:cs="Times New Roman"/>
          <w:color w:val="3D3D3D"/>
          <w:sz w:val="23"/>
          <w:szCs w:val="23"/>
        </w:rPr>
        <w:t>Order 2008. Dive</w:t>
      </w:r>
      <w:r>
        <w:rPr>
          <w:rFonts w:ascii="Times New Roman" w:hAnsi="Times New Roman" w:cs="Times New Roman"/>
          <w:color w:val="242424"/>
          <w:sz w:val="23"/>
          <w:szCs w:val="23"/>
        </w:rPr>
        <w:t>r</w:t>
      </w:r>
      <w:r>
        <w:rPr>
          <w:rFonts w:ascii="Times New Roman" w:hAnsi="Times New Roman" w:cs="Times New Roman"/>
          <w:color w:val="3D3D3D"/>
          <w:sz w:val="23"/>
          <w:szCs w:val="23"/>
        </w:rPr>
        <w:t>sion</w:t>
      </w:r>
    </w:p>
    <w:p w14:paraId="724AC300" w14:textId="40914EDC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D3D3D"/>
          <w:sz w:val="23"/>
          <w:szCs w:val="23"/>
        </w:rPr>
      </w:pPr>
      <w:r>
        <w:rPr>
          <w:rFonts w:ascii="Times New Roman" w:hAnsi="Times New Roman" w:cs="Times New Roman"/>
          <w:color w:val="3D3D3D"/>
          <w:sz w:val="23"/>
          <w:szCs w:val="23"/>
        </w:rPr>
        <w:t xml:space="preserve">has a recorded width of </w:t>
      </w:r>
      <w:r>
        <w:rPr>
          <w:rFonts w:ascii="Times New Roman" w:hAnsi="Times New Roman" w:cs="Times New Roman"/>
          <w:color w:val="242424"/>
          <w:sz w:val="23"/>
          <w:szCs w:val="23"/>
        </w:rPr>
        <w:t xml:space="preserve">4 </w:t>
      </w:r>
      <w:r>
        <w:rPr>
          <w:rFonts w:ascii="Times New Roman" w:hAnsi="Times New Roman" w:cs="Times New Roman"/>
          <w:color w:val="3D3D3D"/>
          <w:sz w:val="23"/>
          <w:szCs w:val="23"/>
        </w:rPr>
        <w:t>metre</w:t>
      </w:r>
      <w:r>
        <w:rPr>
          <w:rFonts w:ascii="Times New Roman" w:hAnsi="Times New Roman" w:cs="Times New Roman"/>
          <w:color w:val="242424"/>
          <w:sz w:val="23"/>
          <w:szCs w:val="23"/>
        </w:rPr>
        <w:t>s</w:t>
      </w:r>
      <w:r>
        <w:rPr>
          <w:rFonts w:ascii="Times New Roman" w:hAnsi="Times New Roman" w:cs="Times New Roman"/>
          <w:color w:val="3D3D3D"/>
          <w:sz w:val="23"/>
          <w:szCs w:val="23"/>
        </w:rPr>
        <w:t>.</w:t>
      </w:r>
    </w:p>
    <w:p w14:paraId="218B32ED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D3D3D"/>
          <w:sz w:val="23"/>
          <w:szCs w:val="23"/>
        </w:rPr>
      </w:pPr>
    </w:p>
    <w:p w14:paraId="3927BF00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D3D3D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3D3D3D"/>
          <w:sz w:val="23"/>
          <w:szCs w:val="23"/>
        </w:rPr>
        <w:t>WILDLIFE AND COUNTRYSIDE ACT 1981</w:t>
      </w:r>
    </w:p>
    <w:p w14:paraId="44D74156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D3D3D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3D3D3D"/>
          <w:sz w:val="23"/>
          <w:szCs w:val="23"/>
        </w:rPr>
        <w:t>MEDWAY COUNCIL (MAP SHEETS 069 (TQ77NW) and 071(TQ77NE))</w:t>
      </w:r>
    </w:p>
    <w:p w14:paraId="3E9C074C" w14:textId="19652E7F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D3D3D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3D3D3D"/>
          <w:sz w:val="23"/>
          <w:szCs w:val="23"/>
        </w:rPr>
        <w:t>DEFINITIVE MAP MODIFICATION ORDER No. 1, 2017</w:t>
      </w:r>
      <w:r>
        <w:rPr>
          <w:rFonts w:ascii="Times New Roman" w:hAnsi="Times New Roman" w:cs="Times New Roman"/>
          <w:b/>
          <w:bCs/>
          <w:color w:val="3D3D3D"/>
          <w:sz w:val="23"/>
          <w:szCs w:val="23"/>
        </w:rPr>
        <w:br w:type="page"/>
      </w:r>
    </w:p>
    <w:p w14:paraId="04C12AE8" w14:textId="77777777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59B587F1" w14:textId="42850943" w:rsidR="003D128A" w:rsidRP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3"/>
          <w:szCs w:val="23"/>
        </w:rPr>
      </w:pPr>
      <w:r>
        <w:rPr>
          <w:noProof/>
        </w:rPr>
        <w:drawing>
          <wp:inline distT="0" distB="0" distL="0" distR="0" wp14:anchorId="2C43B7D0" wp14:editId="1BBA1372">
            <wp:extent cx="8398646" cy="5469076"/>
            <wp:effectExtent l="0" t="1905" r="635" b="635"/>
            <wp:docPr id="1" name="Picture 1" descr="Definitive map modification no.1 2017 RS357 Part Di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finitive map modification no.1 2017 RS357 Part Diversion"/>
                    <pic:cNvPicPr/>
                  </pic:nvPicPr>
                  <pic:blipFill rotWithShape="1">
                    <a:blip r:embed="rId7"/>
                    <a:srcRect l="17015" t="17396" r="18954" b="8464"/>
                    <a:stretch/>
                  </pic:blipFill>
                  <pic:spPr bwMode="auto">
                    <a:xfrm rot="5400000">
                      <a:off x="0" y="0"/>
                      <a:ext cx="8419049" cy="548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128A" w:rsidRPr="003D12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Roboto">
    <w:altName w:val="Arial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B403C"/>
    <w:multiLevelType w:val="hybridMultilevel"/>
    <w:tmpl w:val="1196EFF6"/>
    <w:lvl w:ilvl="0" w:tplc="ACCA4B46">
      <w:start w:val="1"/>
      <w:numFmt w:val="decimal"/>
      <w:lvlText w:val="%1."/>
      <w:lvlJc w:val="left"/>
      <w:pPr>
        <w:ind w:left="720" w:hanging="360"/>
      </w:pPr>
      <w:rPr>
        <w:rFonts w:hint="default"/>
        <w:color w:val="4E4E4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C5C70"/>
    <w:multiLevelType w:val="hybridMultilevel"/>
    <w:tmpl w:val="4DC6164A"/>
    <w:lvl w:ilvl="0" w:tplc="A742F88A">
      <w:start w:val="1"/>
      <w:numFmt w:val="decimal"/>
      <w:lvlText w:val="%1."/>
      <w:lvlJc w:val="left"/>
      <w:pPr>
        <w:ind w:left="720" w:hanging="360"/>
      </w:pPr>
      <w:rPr>
        <w:rFonts w:hint="default"/>
        <w:color w:val="4E4E4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F38"/>
    <w:rsid w:val="0005584B"/>
    <w:rsid w:val="003D128A"/>
    <w:rsid w:val="004A21A6"/>
    <w:rsid w:val="005022AF"/>
    <w:rsid w:val="00613F38"/>
    <w:rsid w:val="00647280"/>
    <w:rsid w:val="00B80ED0"/>
    <w:rsid w:val="00DF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33A7D"/>
  <w15:chartTrackingRefBased/>
  <w15:docId w15:val="{ACEC14A4-3E30-43F6-AAD5-59890BF03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22AF"/>
    <w:pPr>
      <w:keepNext/>
      <w:keepLines/>
      <w:spacing w:before="240" w:after="0"/>
      <w:outlineLvl w:val="0"/>
    </w:pPr>
    <w:rPr>
      <w:rFonts w:ascii="Roboto" w:eastAsiaTheme="majorEastAsia" w:hAnsi="Roboto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47280"/>
    <w:pPr>
      <w:keepNext/>
      <w:keepLines/>
      <w:spacing w:before="40" w:after="0" w:line="240" w:lineRule="auto"/>
      <w:outlineLvl w:val="1"/>
    </w:pPr>
    <w:rPr>
      <w:rFonts w:ascii="Roboto" w:eastAsiaTheme="majorEastAsia" w:hAnsi="Roboto" w:cstheme="majorBidi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12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47280"/>
    <w:rPr>
      <w:rFonts w:ascii="Roboto" w:eastAsiaTheme="majorEastAsia" w:hAnsi="Roboto" w:cstheme="majorBidi"/>
      <w:sz w:val="26"/>
      <w:szCs w:val="2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022AF"/>
    <w:rPr>
      <w:rFonts w:ascii="Roboto" w:eastAsiaTheme="majorEastAsia" w:hAnsi="Roboto" w:cstheme="majorBidi"/>
      <w:sz w:val="32"/>
      <w:szCs w:val="32"/>
    </w:rPr>
  </w:style>
  <w:style w:type="paragraph" w:styleId="NoSpacing">
    <w:name w:val="No Spacing"/>
    <w:aliases w:val="normal"/>
    <w:basedOn w:val="BodyText"/>
    <w:next w:val="BodyText"/>
    <w:uiPriority w:val="1"/>
    <w:qFormat/>
    <w:rsid w:val="00B80ED0"/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</w:pPr>
    <w:rPr>
      <w:rFonts w:ascii="Arial" w:eastAsia="Arial" w:hAnsi="Arial" w:cs="Arial"/>
      <w:sz w:val="24"/>
      <w:szCs w:val="24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B80ED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80ED0"/>
  </w:style>
  <w:style w:type="paragraph" w:styleId="ListParagraph">
    <w:name w:val="List Paragraph"/>
    <w:basedOn w:val="Normal"/>
    <w:uiPriority w:val="34"/>
    <w:qFormat/>
    <w:rsid w:val="003D128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D128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offord, robyn</dc:creator>
  <cp:keywords/>
  <dc:description/>
  <cp:lastModifiedBy>offord, robyn</cp:lastModifiedBy>
  <cp:revision>2</cp:revision>
  <dcterms:created xsi:type="dcterms:W3CDTF">2021-01-15T13:39:00Z</dcterms:created>
  <dcterms:modified xsi:type="dcterms:W3CDTF">2021-01-15T13:39:00Z</dcterms:modified>
</cp:coreProperties>
</file>