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DD821" w14:textId="77777777" w:rsidR="003054CC" w:rsidRPr="005E4BBE" w:rsidRDefault="00CF7650" w:rsidP="005E4BBE">
      <w:pPr>
        <w:spacing w:before="69"/>
        <w:ind w:left="424"/>
        <w:rPr>
          <w:rFonts w:ascii="Arial" w:hAnsi="Arial" w:cs="Arial"/>
          <w:b/>
          <w:sz w:val="24"/>
          <w:szCs w:val="24"/>
        </w:rPr>
      </w:pPr>
      <w:r w:rsidRPr="005E4BBE">
        <w:rPr>
          <w:rFonts w:ascii="Arial" w:hAnsi="Arial" w:cs="Arial"/>
          <w:b/>
          <w:sz w:val="24"/>
          <w:szCs w:val="24"/>
        </w:rPr>
        <w:t>An Employers Guide to Direct Earnings Attachment: Collection of Housing Benefit Overpayments.</w:t>
      </w:r>
      <w:bookmarkStart w:id="0" w:name="_GoBack"/>
      <w:bookmarkEnd w:id="0"/>
    </w:p>
    <w:p w14:paraId="2FE94DA5" w14:textId="77777777" w:rsidR="003054CC" w:rsidRPr="005E4BBE" w:rsidRDefault="003054CC">
      <w:pPr>
        <w:pStyle w:val="BodyText"/>
        <w:spacing w:before="0"/>
        <w:ind w:left="0"/>
        <w:rPr>
          <w:rFonts w:ascii="Arial" w:hAnsi="Arial" w:cs="Arial"/>
          <w:b/>
          <w:sz w:val="24"/>
          <w:szCs w:val="24"/>
        </w:rPr>
      </w:pPr>
    </w:p>
    <w:p w14:paraId="24547CE6" w14:textId="77777777" w:rsidR="003054CC" w:rsidRPr="005E4BBE" w:rsidRDefault="00CF7650">
      <w:pPr>
        <w:pStyle w:val="Heading1"/>
        <w:numPr>
          <w:ilvl w:val="0"/>
          <w:numId w:val="8"/>
        </w:numPr>
        <w:tabs>
          <w:tab w:val="left" w:pos="968"/>
        </w:tabs>
        <w:spacing w:before="0"/>
        <w:ind w:hanging="361"/>
        <w:jc w:val="both"/>
        <w:rPr>
          <w:rFonts w:ascii="Arial" w:hAnsi="Arial" w:cs="Arial"/>
          <w:sz w:val="24"/>
          <w:szCs w:val="24"/>
        </w:rPr>
      </w:pPr>
      <w:r w:rsidRPr="005E4BBE">
        <w:rPr>
          <w:rFonts w:ascii="Arial" w:hAnsi="Arial" w:cs="Arial"/>
          <w:sz w:val="24"/>
          <w:szCs w:val="24"/>
        </w:rPr>
        <w:t>Direct earnings attachment:</w:t>
      </w:r>
      <w:r w:rsidRPr="005E4BBE">
        <w:rPr>
          <w:rFonts w:ascii="Arial" w:hAnsi="Arial" w:cs="Arial"/>
          <w:spacing w:val="-8"/>
          <w:sz w:val="24"/>
          <w:szCs w:val="24"/>
        </w:rPr>
        <w:t xml:space="preserve"> </w:t>
      </w:r>
      <w:r w:rsidRPr="005E4BBE">
        <w:rPr>
          <w:rFonts w:ascii="Arial" w:hAnsi="Arial" w:cs="Arial"/>
          <w:sz w:val="24"/>
          <w:szCs w:val="24"/>
        </w:rPr>
        <w:t>Introduction</w:t>
      </w:r>
    </w:p>
    <w:p w14:paraId="584841BE" w14:textId="77777777" w:rsidR="003054CC" w:rsidRPr="005E4BBE" w:rsidRDefault="00CF7650">
      <w:pPr>
        <w:pStyle w:val="BodyText"/>
        <w:ind w:left="607" w:right="111"/>
        <w:jc w:val="both"/>
        <w:rPr>
          <w:rFonts w:ascii="Arial" w:hAnsi="Arial" w:cs="Arial"/>
          <w:sz w:val="24"/>
          <w:szCs w:val="24"/>
        </w:rPr>
      </w:pPr>
      <w:r w:rsidRPr="005E4BBE">
        <w:rPr>
          <w:rFonts w:ascii="Arial" w:hAnsi="Arial" w:cs="Arial"/>
          <w:sz w:val="24"/>
          <w:szCs w:val="24"/>
        </w:rPr>
        <w:t>Medway Council is responsible for recovering money owed to it in respect of debts arising under the Social Security Administration Act 1992.</w:t>
      </w:r>
    </w:p>
    <w:p w14:paraId="670F0D15" w14:textId="77777777" w:rsidR="003054CC" w:rsidRPr="005E4BBE" w:rsidRDefault="00CF7650">
      <w:pPr>
        <w:pStyle w:val="BodyText"/>
        <w:spacing w:before="202"/>
        <w:ind w:left="607" w:right="117"/>
        <w:jc w:val="both"/>
        <w:rPr>
          <w:rFonts w:ascii="Arial" w:hAnsi="Arial" w:cs="Arial"/>
          <w:sz w:val="24"/>
          <w:szCs w:val="24"/>
        </w:rPr>
      </w:pPr>
      <w:r w:rsidRPr="005E4BBE">
        <w:rPr>
          <w:rFonts w:ascii="Arial" w:hAnsi="Arial" w:cs="Arial"/>
          <w:sz w:val="24"/>
          <w:szCs w:val="24"/>
        </w:rPr>
        <w:t>From April 2013, Local Authorities have been given the power to recover overpaid Housing Benefit by deductions from</w:t>
      </w:r>
      <w:r w:rsidRPr="005E4BBE">
        <w:rPr>
          <w:rFonts w:ascii="Arial" w:hAnsi="Arial" w:cs="Arial"/>
          <w:sz w:val="24"/>
          <w:szCs w:val="24"/>
        </w:rPr>
        <w:t xml:space="preserve"> earnings without the need to apply for a court order. This is done by using a Direct Earnings Attachment (DEA).</w:t>
      </w:r>
    </w:p>
    <w:p w14:paraId="4775D085" w14:textId="77777777" w:rsidR="003054CC" w:rsidRPr="005E4BBE" w:rsidRDefault="00CF7650">
      <w:pPr>
        <w:pStyle w:val="Heading1"/>
        <w:numPr>
          <w:ilvl w:val="1"/>
          <w:numId w:val="8"/>
        </w:numPr>
        <w:tabs>
          <w:tab w:val="left" w:pos="968"/>
        </w:tabs>
        <w:spacing w:before="198"/>
        <w:ind w:hanging="361"/>
        <w:jc w:val="both"/>
        <w:rPr>
          <w:rFonts w:ascii="Arial" w:hAnsi="Arial" w:cs="Arial"/>
          <w:sz w:val="24"/>
          <w:szCs w:val="24"/>
        </w:rPr>
      </w:pPr>
      <w:r w:rsidRPr="005E4BBE">
        <w:rPr>
          <w:rFonts w:ascii="Arial" w:hAnsi="Arial" w:cs="Arial"/>
          <w:sz w:val="24"/>
          <w:szCs w:val="24"/>
        </w:rPr>
        <w:t>Why is the council using a</w:t>
      </w:r>
      <w:r w:rsidRPr="005E4BBE">
        <w:rPr>
          <w:rFonts w:ascii="Arial" w:hAnsi="Arial" w:cs="Arial"/>
          <w:spacing w:val="-13"/>
          <w:sz w:val="24"/>
          <w:szCs w:val="24"/>
        </w:rPr>
        <w:t xml:space="preserve"> </w:t>
      </w:r>
      <w:proofErr w:type="gramStart"/>
      <w:r w:rsidRPr="005E4BBE">
        <w:rPr>
          <w:rFonts w:ascii="Arial" w:hAnsi="Arial" w:cs="Arial"/>
          <w:sz w:val="24"/>
          <w:szCs w:val="24"/>
        </w:rPr>
        <w:t>DEA</w:t>
      </w:r>
      <w:proofErr w:type="gramEnd"/>
    </w:p>
    <w:p w14:paraId="0DCD5BC1" w14:textId="77777777" w:rsidR="003054CC" w:rsidRPr="005E4BBE" w:rsidRDefault="00CF7650">
      <w:pPr>
        <w:pStyle w:val="BodyText"/>
        <w:spacing w:before="0"/>
        <w:ind w:left="607" w:right="111"/>
        <w:jc w:val="both"/>
        <w:rPr>
          <w:rFonts w:ascii="Arial" w:hAnsi="Arial" w:cs="Arial"/>
          <w:sz w:val="24"/>
          <w:szCs w:val="24"/>
        </w:rPr>
      </w:pPr>
      <w:r w:rsidRPr="005E4BBE">
        <w:rPr>
          <w:rFonts w:ascii="Arial" w:hAnsi="Arial" w:cs="Arial"/>
          <w:sz w:val="24"/>
          <w:szCs w:val="24"/>
        </w:rPr>
        <w:t>Not everyone enters into a voluntary repayment agreement. DEAs give us the opportunity to recover overpaid benef</w:t>
      </w:r>
      <w:r w:rsidRPr="005E4BBE">
        <w:rPr>
          <w:rFonts w:ascii="Arial" w:hAnsi="Arial" w:cs="Arial"/>
          <w:sz w:val="24"/>
          <w:szCs w:val="24"/>
        </w:rPr>
        <w:t>it from debtors who are employed if they either refuse to pay, or are unable to agree to an acceptable repayment plan or who have defaulted on a voluntary repayment arrangement.</w:t>
      </w:r>
    </w:p>
    <w:p w14:paraId="1A45C200" w14:textId="77777777" w:rsidR="003054CC" w:rsidRPr="005E4BBE" w:rsidRDefault="003054CC">
      <w:pPr>
        <w:pStyle w:val="BodyText"/>
        <w:spacing w:before="1"/>
        <w:ind w:left="0"/>
        <w:rPr>
          <w:rFonts w:ascii="Arial" w:hAnsi="Arial" w:cs="Arial"/>
          <w:sz w:val="24"/>
          <w:szCs w:val="24"/>
        </w:rPr>
      </w:pPr>
    </w:p>
    <w:p w14:paraId="01302709" w14:textId="77777777" w:rsidR="003054CC" w:rsidRPr="005E4BBE" w:rsidRDefault="00CF7650">
      <w:pPr>
        <w:pStyle w:val="Heading1"/>
        <w:numPr>
          <w:ilvl w:val="1"/>
          <w:numId w:val="8"/>
        </w:numPr>
        <w:tabs>
          <w:tab w:val="left" w:pos="968"/>
        </w:tabs>
        <w:spacing w:before="0"/>
        <w:ind w:hanging="361"/>
        <w:rPr>
          <w:rFonts w:ascii="Arial" w:hAnsi="Arial" w:cs="Arial"/>
          <w:sz w:val="24"/>
          <w:szCs w:val="24"/>
        </w:rPr>
      </w:pPr>
      <w:r w:rsidRPr="005E4BBE">
        <w:rPr>
          <w:rFonts w:ascii="Arial" w:hAnsi="Arial" w:cs="Arial"/>
          <w:sz w:val="24"/>
          <w:szCs w:val="24"/>
        </w:rPr>
        <w:t>Do employers have to implement a DEA for the</w:t>
      </w:r>
      <w:r w:rsidRPr="005E4BBE">
        <w:rPr>
          <w:rFonts w:ascii="Arial" w:hAnsi="Arial" w:cs="Arial"/>
          <w:spacing w:val="-22"/>
          <w:sz w:val="24"/>
          <w:szCs w:val="24"/>
        </w:rPr>
        <w:t xml:space="preserve"> </w:t>
      </w:r>
      <w:r w:rsidRPr="005E4BBE">
        <w:rPr>
          <w:rFonts w:ascii="Arial" w:hAnsi="Arial" w:cs="Arial"/>
          <w:sz w:val="24"/>
          <w:szCs w:val="24"/>
        </w:rPr>
        <w:t>Council?</w:t>
      </w:r>
    </w:p>
    <w:p w14:paraId="2F563E1E" w14:textId="77777777" w:rsidR="003054CC" w:rsidRPr="005E4BBE" w:rsidRDefault="00CF7650">
      <w:pPr>
        <w:pStyle w:val="BodyText"/>
        <w:spacing w:before="202"/>
        <w:ind w:left="607" w:right="115"/>
        <w:jc w:val="both"/>
        <w:rPr>
          <w:rFonts w:ascii="Arial" w:hAnsi="Arial" w:cs="Arial"/>
          <w:sz w:val="24"/>
          <w:szCs w:val="24"/>
        </w:rPr>
      </w:pPr>
      <w:proofErr w:type="gramStart"/>
      <w:r w:rsidRPr="005E4BBE">
        <w:rPr>
          <w:rFonts w:ascii="Arial" w:hAnsi="Arial" w:cs="Arial"/>
          <w:sz w:val="24"/>
          <w:szCs w:val="24"/>
        </w:rPr>
        <w:t>Yes</w:t>
      </w:r>
      <w:proofErr w:type="gramEnd"/>
      <w:r w:rsidRPr="005E4BBE">
        <w:rPr>
          <w:rFonts w:ascii="Arial" w:hAnsi="Arial" w:cs="Arial"/>
          <w:sz w:val="24"/>
          <w:szCs w:val="24"/>
        </w:rPr>
        <w:t xml:space="preserve"> you have a legal ob</w:t>
      </w:r>
      <w:r w:rsidRPr="005E4BBE">
        <w:rPr>
          <w:rFonts w:ascii="Arial" w:hAnsi="Arial" w:cs="Arial"/>
          <w:sz w:val="24"/>
          <w:szCs w:val="24"/>
        </w:rPr>
        <w:t>ligation to do so unless you are a new business (which starts between 8 April 2013 and 31 March 2014), or a micro business (having fewer than 10 employees). In such circumstances you are not obliged to operate a DEA, although you may do so if this is agree</w:t>
      </w:r>
      <w:r w:rsidRPr="005E4BBE">
        <w:rPr>
          <w:rFonts w:ascii="Arial" w:hAnsi="Arial" w:cs="Arial"/>
          <w:sz w:val="24"/>
          <w:szCs w:val="24"/>
        </w:rPr>
        <w:t>d with your employee. If you fail to comply with your duties, you could be subject, on conviction, to a fine of up to</w:t>
      </w:r>
      <w:r w:rsidRPr="005E4BBE">
        <w:rPr>
          <w:rFonts w:ascii="Arial" w:hAnsi="Arial" w:cs="Arial"/>
          <w:spacing w:val="-14"/>
          <w:sz w:val="24"/>
          <w:szCs w:val="24"/>
        </w:rPr>
        <w:t xml:space="preserve"> </w:t>
      </w:r>
      <w:r w:rsidRPr="005E4BBE">
        <w:rPr>
          <w:rFonts w:ascii="Arial" w:hAnsi="Arial" w:cs="Arial"/>
          <w:sz w:val="24"/>
          <w:szCs w:val="24"/>
        </w:rPr>
        <w:t>£1000.00.</w:t>
      </w:r>
    </w:p>
    <w:p w14:paraId="1A99C112" w14:textId="77777777" w:rsidR="003054CC" w:rsidRPr="005E4BBE" w:rsidRDefault="00CF7650">
      <w:pPr>
        <w:pStyle w:val="Heading1"/>
        <w:numPr>
          <w:ilvl w:val="1"/>
          <w:numId w:val="8"/>
        </w:numPr>
        <w:tabs>
          <w:tab w:val="left" w:pos="968"/>
        </w:tabs>
        <w:spacing w:before="198"/>
        <w:ind w:hanging="361"/>
        <w:rPr>
          <w:rFonts w:ascii="Arial" w:hAnsi="Arial" w:cs="Arial"/>
          <w:sz w:val="24"/>
          <w:szCs w:val="24"/>
        </w:rPr>
      </w:pPr>
      <w:r w:rsidRPr="005E4BBE">
        <w:rPr>
          <w:rFonts w:ascii="Arial" w:hAnsi="Arial" w:cs="Arial"/>
          <w:sz w:val="24"/>
          <w:szCs w:val="24"/>
        </w:rPr>
        <w:t>What if my payroll software has not been updated to allow for</w:t>
      </w:r>
      <w:r w:rsidRPr="005E4BBE">
        <w:rPr>
          <w:rFonts w:ascii="Arial" w:hAnsi="Arial" w:cs="Arial"/>
          <w:spacing w:val="-30"/>
          <w:sz w:val="24"/>
          <w:szCs w:val="24"/>
        </w:rPr>
        <w:t xml:space="preserve"> </w:t>
      </w:r>
      <w:r w:rsidRPr="005E4BBE">
        <w:rPr>
          <w:rFonts w:ascii="Arial" w:hAnsi="Arial" w:cs="Arial"/>
          <w:sz w:val="24"/>
          <w:szCs w:val="24"/>
        </w:rPr>
        <w:t>DEAs?</w:t>
      </w:r>
    </w:p>
    <w:p w14:paraId="1790890D" w14:textId="77777777" w:rsidR="003054CC" w:rsidRPr="005E4BBE" w:rsidRDefault="00CF7650">
      <w:pPr>
        <w:pStyle w:val="BodyText"/>
        <w:spacing w:before="201"/>
        <w:ind w:left="607" w:right="111"/>
        <w:jc w:val="both"/>
        <w:rPr>
          <w:rFonts w:ascii="Arial" w:hAnsi="Arial" w:cs="Arial"/>
          <w:sz w:val="24"/>
          <w:szCs w:val="24"/>
        </w:rPr>
      </w:pPr>
      <w:r w:rsidRPr="005E4BBE">
        <w:rPr>
          <w:rFonts w:ascii="Arial" w:hAnsi="Arial" w:cs="Arial"/>
          <w:sz w:val="24"/>
          <w:szCs w:val="24"/>
        </w:rPr>
        <w:t xml:space="preserve">As this is a new procedure, it may be that your </w:t>
      </w:r>
      <w:proofErr w:type="spellStart"/>
      <w:r w:rsidRPr="005E4BBE">
        <w:rPr>
          <w:rFonts w:ascii="Arial" w:hAnsi="Arial" w:cs="Arial"/>
          <w:sz w:val="24"/>
          <w:szCs w:val="24"/>
        </w:rPr>
        <w:t>computerised</w:t>
      </w:r>
      <w:proofErr w:type="spellEnd"/>
      <w:r w:rsidRPr="005E4BBE">
        <w:rPr>
          <w:rFonts w:ascii="Arial" w:hAnsi="Arial" w:cs="Arial"/>
          <w:sz w:val="24"/>
          <w:szCs w:val="24"/>
        </w:rPr>
        <w:t xml:space="preserve"> system has not yet been updated to deal with DEAS. The Department for Work and Pensions is currently working with the Chartered Institute of Payroll Professionals, Employer Representatives and Pa</w:t>
      </w:r>
      <w:r w:rsidRPr="005E4BBE">
        <w:rPr>
          <w:rFonts w:ascii="Arial" w:hAnsi="Arial" w:cs="Arial"/>
          <w:sz w:val="24"/>
          <w:szCs w:val="24"/>
        </w:rPr>
        <w:t xml:space="preserve">yroll Software providers in order to develop the right </w:t>
      </w:r>
      <w:proofErr w:type="gramStart"/>
      <w:r w:rsidRPr="005E4BBE">
        <w:rPr>
          <w:rFonts w:ascii="Arial" w:hAnsi="Arial" w:cs="Arial"/>
          <w:sz w:val="24"/>
          <w:szCs w:val="24"/>
        </w:rPr>
        <w:t>long term</w:t>
      </w:r>
      <w:proofErr w:type="gramEnd"/>
      <w:r w:rsidRPr="005E4BBE">
        <w:rPr>
          <w:rFonts w:ascii="Arial" w:hAnsi="Arial" w:cs="Arial"/>
          <w:sz w:val="24"/>
          <w:szCs w:val="24"/>
        </w:rPr>
        <w:t xml:space="preserve"> solution but until your software is changed, you will also need to follow the instructions below as well as the general guidance in this document. Once your system is updated, the information</w:t>
      </w:r>
      <w:r w:rsidRPr="005E4BBE">
        <w:rPr>
          <w:rFonts w:ascii="Arial" w:hAnsi="Arial" w:cs="Arial"/>
          <w:sz w:val="24"/>
          <w:szCs w:val="24"/>
        </w:rPr>
        <w:t xml:space="preserve"> on this first page may no longer be needed.</w:t>
      </w:r>
    </w:p>
    <w:p w14:paraId="1EE667B7" w14:textId="77777777" w:rsidR="003054CC" w:rsidRPr="005E4BBE" w:rsidRDefault="00CF7650">
      <w:pPr>
        <w:pStyle w:val="BodyText"/>
        <w:spacing w:before="198"/>
        <w:ind w:left="607" w:right="119"/>
        <w:jc w:val="both"/>
        <w:rPr>
          <w:rFonts w:ascii="Arial" w:hAnsi="Arial" w:cs="Arial"/>
          <w:sz w:val="24"/>
          <w:szCs w:val="24"/>
        </w:rPr>
      </w:pPr>
      <w:r w:rsidRPr="005E4BBE">
        <w:rPr>
          <w:rFonts w:ascii="Arial" w:hAnsi="Arial" w:cs="Arial"/>
          <w:sz w:val="24"/>
          <w:szCs w:val="24"/>
        </w:rPr>
        <w:t xml:space="preserve">Until your software is updated, if you are using a </w:t>
      </w:r>
      <w:proofErr w:type="spellStart"/>
      <w:r w:rsidRPr="005E4BBE">
        <w:rPr>
          <w:rFonts w:ascii="Arial" w:hAnsi="Arial" w:cs="Arial"/>
          <w:sz w:val="24"/>
          <w:szCs w:val="24"/>
        </w:rPr>
        <w:t>computerised</w:t>
      </w:r>
      <w:proofErr w:type="spellEnd"/>
      <w:r w:rsidRPr="005E4BBE">
        <w:rPr>
          <w:rFonts w:ascii="Arial" w:hAnsi="Arial" w:cs="Arial"/>
          <w:sz w:val="24"/>
          <w:szCs w:val="24"/>
        </w:rPr>
        <w:t xml:space="preserve"> payroll system and you receive a request to set a DEA, you will need to:</w:t>
      </w:r>
    </w:p>
    <w:p w14:paraId="0825AB37" w14:textId="77777777" w:rsidR="003054CC" w:rsidRPr="005E4BBE" w:rsidRDefault="00CF7650">
      <w:pPr>
        <w:pStyle w:val="ListParagraph"/>
        <w:numPr>
          <w:ilvl w:val="0"/>
          <w:numId w:val="7"/>
        </w:numPr>
        <w:tabs>
          <w:tab w:val="left" w:pos="968"/>
        </w:tabs>
        <w:spacing w:before="202"/>
        <w:ind w:right="113"/>
        <w:jc w:val="both"/>
        <w:rPr>
          <w:rFonts w:ascii="Arial" w:hAnsi="Arial" w:cs="Arial"/>
          <w:sz w:val="24"/>
          <w:szCs w:val="24"/>
        </w:rPr>
      </w:pPr>
      <w:r w:rsidRPr="005E4BBE">
        <w:rPr>
          <w:rFonts w:ascii="Arial" w:hAnsi="Arial" w:cs="Arial"/>
          <w:sz w:val="24"/>
          <w:szCs w:val="24"/>
        </w:rPr>
        <w:t>Manually calculate the amount to deduct from earnings. Please see how to d</w:t>
      </w:r>
      <w:r w:rsidRPr="005E4BBE">
        <w:rPr>
          <w:rFonts w:ascii="Arial" w:hAnsi="Arial" w:cs="Arial"/>
          <w:sz w:val="24"/>
          <w:szCs w:val="24"/>
        </w:rPr>
        <w:t xml:space="preserve">o this in the section </w:t>
      </w:r>
      <w:proofErr w:type="gramStart"/>
      <w:r w:rsidRPr="005E4BBE">
        <w:rPr>
          <w:rFonts w:ascii="Arial" w:hAnsi="Arial" w:cs="Arial"/>
          <w:sz w:val="24"/>
          <w:szCs w:val="24"/>
        </w:rPr>
        <w:t>‘ how</w:t>
      </w:r>
      <w:proofErr w:type="gramEnd"/>
      <w:r w:rsidRPr="005E4BBE">
        <w:rPr>
          <w:rFonts w:ascii="Arial" w:hAnsi="Arial" w:cs="Arial"/>
          <w:sz w:val="24"/>
          <w:szCs w:val="24"/>
        </w:rPr>
        <w:t xml:space="preserve"> do I calculate the amount to</w:t>
      </w:r>
      <w:r w:rsidRPr="005E4BBE">
        <w:rPr>
          <w:rFonts w:ascii="Arial" w:hAnsi="Arial" w:cs="Arial"/>
          <w:spacing w:val="-7"/>
          <w:sz w:val="24"/>
          <w:szCs w:val="24"/>
        </w:rPr>
        <w:t xml:space="preserve"> </w:t>
      </w:r>
      <w:r w:rsidRPr="005E4BBE">
        <w:rPr>
          <w:rFonts w:ascii="Arial" w:hAnsi="Arial" w:cs="Arial"/>
          <w:sz w:val="24"/>
          <w:szCs w:val="24"/>
        </w:rPr>
        <w:t>deduct’.</w:t>
      </w:r>
    </w:p>
    <w:p w14:paraId="28262301" w14:textId="77777777" w:rsidR="003054CC" w:rsidRPr="005E4BBE" w:rsidRDefault="00CF7650">
      <w:pPr>
        <w:pStyle w:val="ListParagraph"/>
        <w:numPr>
          <w:ilvl w:val="0"/>
          <w:numId w:val="7"/>
        </w:numPr>
        <w:tabs>
          <w:tab w:val="left" w:pos="968"/>
        </w:tabs>
        <w:spacing w:before="1"/>
        <w:ind w:right="113"/>
        <w:jc w:val="both"/>
        <w:rPr>
          <w:rFonts w:ascii="Arial" w:hAnsi="Arial" w:cs="Arial"/>
          <w:sz w:val="24"/>
          <w:szCs w:val="24"/>
        </w:rPr>
      </w:pPr>
      <w:r w:rsidRPr="005E4BBE">
        <w:rPr>
          <w:rFonts w:ascii="Arial" w:hAnsi="Arial" w:cs="Arial"/>
          <w:sz w:val="24"/>
          <w:szCs w:val="24"/>
        </w:rPr>
        <w:t>Manually check whether there are any other orders currently in place – as the DEA may take priority over these. Please see a full list of the orders and how they impact on a DEA in the secti</w:t>
      </w:r>
      <w:r w:rsidRPr="005E4BBE">
        <w:rPr>
          <w:rFonts w:ascii="Arial" w:hAnsi="Arial" w:cs="Arial"/>
          <w:sz w:val="24"/>
          <w:szCs w:val="24"/>
        </w:rPr>
        <w:t xml:space="preserve">on </w:t>
      </w:r>
      <w:proofErr w:type="gramStart"/>
      <w:r w:rsidRPr="005E4BBE">
        <w:rPr>
          <w:rFonts w:ascii="Arial" w:hAnsi="Arial" w:cs="Arial"/>
          <w:sz w:val="24"/>
          <w:szCs w:val="24"/>
        </w:rPr>
        <w:t>‘ Employee</w:t>
      </w:r>
      <w:proofErr w:type="gramEnd"/>
      <w:r w:rsidRPr="005E4BBE">
        <w:rPr>
          <w:rFonts w:ascii="Arial" w:hAnsi="Arial" w:cs="Arial"/>
          <w:sz w:val="24"/>
          <w:szCs w:val="24"/>
        </w:rPr>
        <w:t xml:space="preserve"> has other court orders against</w:t>
      </w:r>
      <w:r w:rsidRPr="005E4BBE">
        <w:rPr>
          <w:rFonts w:ascii="Arial" w:hAnsi="Arial" w:cs="Arial"/>
          <w:spacing w:val="-4"/>
          <w:sz w:val="24"/>
          <w:szCs w:val="24"/>
        </w:rPr>
        <w:t xml:space="preserve"> </w:t>
      </w:r>
      <w:r w:rsidRPr="005E4BBE">
        <w:rPr>
          <w:rFonts w:ascii="Arial" w:hAnsi="Arial" w:cs="Arial"/>
          <w:sz w:val="24"/>
          <w:szCs w:val="24"/>
        </w:rPr>
        <w:t>them’.</w:t>
      </w:r>
    </w:p>
    <w:p w14:paraId="5A199A2B" w14:textId="77777777" w:rsidR="005E4BBE" w:rsidRPr="005E4BBE" w:rsidRDefault="00CF7650" w:rsidP="005E4BBE">
      <w:pPr>
        <w:pStyle w:val="ListParagraph"/>
        <w:numPr>
          <w:ilvl w:val="0"/>
          <w:numId w:val="7"/>
        </w:numPr>
        <w:tabs>
          <w:tab w:val="left" w:pos="968"/>
        </w:tabs>
        <w:ind w:right="111"/>
        <w:jc w:val="both"/>
        <w:rPr>
          <w:rFonts w:ascii="Arial" w:hAnsi="Arial" w:cs="Arial"/>
          <w:sz w:val="24"/>
          <w:szCs w:val="24"/>
        </w:rPr>
      </w:pPr>
      <w:r w:rsidRPr="005E4BBE">
        <w:rPr>
          <w:rFonts w:ascii="Arial" w:hAnsi="Arial" w:cs="Arial"/>
          <w:sz w:val="24"/>
          <w:szCs w:val="24"/>
        </w:rPr>
        <w:t>In cases where the DEA does take priority over another order, consider whether other orders need to cease or deduction amounts be</w:t>
      </w:r>
      <w:r w:rsidRPr="005E4BBE">
        <w:rPr>
          <w:rFonts w:ascii="Arial" w:hAnsi="Arial" w:cs="Arial"/>
          <w:spacing w:val="-3"/>
          <w:sz w:val="24"/>
          <w:szCs w:val="24"/>
        </w:rPr>
        <w:t xml:space="preserve"> </w:t>
      </w:r>
      <w:r w:rsidRPr="005E4BBE">
        <w:rPr>
          <w:rFonts w:ascii="Arial" w:hAnsi="Arial" w:cs="Arial"/>
          <w:sz w:val="24"/>
          <w:szCs w:val="24"/>
        </w:rPr>
        <w:t>recalculated.</w:t>
      </w:r>
    </w:p>
    <w:p w14:paraId="233C39AE" w14:textId="77777777" w:rsidR="003054CC" w:rsidRPr="005E4BBE" w:rsidRDefault="00CF7650" w:rsidP="005E4BBE">
      <w:pPr>
        <w:pStyle w:val="ListParagraph"/>
        <w:numPr>
          <w:ilvl w:val="0"/>
          <w:numId w:val="7"/>
        </w:numPr>
        <w:tabs>
          <w:tab w:val="left" w:pos="968"/>
        </w:tabs>
        <w:ind w:right="111"/>
        <w:jc w:val="both"/>
        <w:rPr>
          <w:rFonts w:ascii="Arial" w:hAnsi="Arial" w:cs="Arial"/>
          <w:sz w:val="24"/>
          <w:szCs w:val="24"/>
        </w:rPr>
      </w:pPr>
      <w:r w:rsidRPr="005E4BBE">
        <w:rPr>
          <w:rFonts w:ascii="Arial" w:hAnsi="Arial" w:cs="Arial"/>
          <w:sz w:val="24"/>
          <w:szCs w:val="24"/>
        </w:rPr>
        <w:t>Ensure, in cases where other orders cannot be applied that t</w:t>
      </w:r>
      <w:r w:rsidRPr="005E4BBE">
        <w:rPr>
          <w:rFonts w:ascii="Arial" w:hAnsi="Arial" w:cs="Arial"/>
          <w:sz w:val="24"/>
          <w:szCs w:val="24"/>
        </w:rPr>
        <w:t xml:space="preserve">hese are removed manually from the payroll system and subsequently reinstated once a DEA ceases. If after reading through this guidance, you still have unanswered queries, please </w:t>
      </w:r>
      <w:r w:rsidR="005E4BBE" w:rsidRPr="005E4BBE">
        <w:rPr>
          <w:rFonts w:ascii="Arial" w:hAnsi="Arial" w:cs="Arial"/>
          <w:sz w:val="24"/>
          <w:szCs w:val="24"/>
        </w:rPr>
        <w:t>telephone</w:t>
      </w:r>
      <w:r w:rsidRPr="005E4BBE">
        <w:rPr>
          <w:rFonts w:ascii="Arial" w:hAnsi="Arial" w:cs="Arial"/>
          <w:sz w:val="24"/>
          <w:szCs w:val="24"/>
        </w:rPr>
        <w:t xml:space="preserve"> the council on 01634</w:t>
      </w:r>
      <w:r w:rsidRPr="005E4BBE">
        <w:rPr>
          <w:rFonts w:ascii="Arial" w:hAnsi="Arial" w:cs="Arial"/>
          <w:spacing w:val="-9"/>
          <w:sz w:val="24"/>
          <w:szCs w:val="24"/>
        </w:rPr>
        <w:t xml:space="preserve"> </w:t>
      </w:r>
      <w:r w:rsidRPr="005E4BBE">
        <w:rPr>
          <w:rFonts w:ascii="Arial" w:hAnsi="Arial" w:cs="Arial"/>
          <w:sz w:val="24"/>
          <w:szCs w:val="24"/>
        </w:rPr>
        <w:t>332222.</w:t>
      </w:r>
    </w:p>
    <w:p w14:paraId="587D801B" w14:textId="77777777" w:rsidR="003054CC" w:rsidRPr="005E4BBE" w:rsidRDefault="00CF7650" w:rsidP="005E4BBE">
      <w:pPr>
        <w:pStyle w:val="Heading1"/>
        <w:numPr>
          <w:ilvl w:val="0"/>
          <w:numId w:val="8"/>
        </w:numPr>
        <w:tabs>
          <w:tab w:val="left" w:pos="418"/>
        </w:tabs>
        <w:spacing w:before="199"/>
        <w:ind w:left="418" w:hanging="171"/>
        <w:jc w:val="left"/>
        <w:rPr>
          <w:rFonts w:ascii="Arial" w:hAnsi="Arial" w:cs="Arial"/>
          <w:sz w:val="24"/>
          <w:szCs w:val="24"/>
        </w:rPr>
      </w:pPr>
      <w:r w:rsidRPr="005E4BBE">
        <w:rPr>
          <w:rFonts w:ascii="Arial" w:hAnsi="Arial" w:cs="Arial"/>
          <w:sz w:val="24"/>
          <w:szCs w:val="24"/>
        </w:rPr>
        <w:t>Direct Earnings Attachments – backgrou</w:t>
      </w:r>
      <w:r w:rsidRPr="005E4BBE">
        <w:rPr>
          <w:rFonts w:ascii="Arial" w:hAnsi="Arial" w:cs="Arial"/>
          <w:sz w:val="24"/>
          <w:szCs w:val="24"/>
        </w:rPr>
        <w:t>nd</w:t>
      </w:r>
      <w:r w:rsidRPr="005E4BBE">
        <w:rPr>
          <w:rFonts w:ascii="Arial" w:hAnsi="Arial" w:cs="Arial"/>
          <w:spacing w:val="-8"/>
          <w:sz w:val="24"/>
          <w:szCs w:val="24"/>
        </w:rPr>
        <w:t xml:space="preserve"> </w:t>
      </w:r>
      <w:r w:rsidRPr="005E4BBE">
        <w:rPr>
          <w:rFonts w:ascii="Arial" w:hAnsi="Arial" w:cs="Arial"/>
          <w:sz w:val="24"/>
          <w:szCs w:val="24"/>
        </w:rPr>
        <w:t>information</w:t>
      </w:r>
    </w:p>
    <w:p w14:paraId="61A878FA" w14:textId="77777777" w:rsidR="003054CC" w:rsidRPr="005E4BBE" w:rsidRDefault="00CF7650" w:rsidP="005E4BBE">
      <w:pPr>
        <w:pStyle w:val="BodyText"/>
        <w:spacing w:before="204" w:line="237" w:lineRule="auto"/>
        <w:ind w:left="248" w:right="114"/>
        <w:jc w:val="both"/>
        <w:rPr>
          <w:rFonts w:ascii="Arial" w:hAnsi="Arial" w:cs="Arial"/>
          <w:sz w:val="24"/>
          <w:szCs w:val="24"/>
        </w:rPr>
      </w:pPr>
      <w:r w:rsidRPr="005E4BBE">
        <w:rPr>
          <w:rFonts w:ascii="Arial" w:hAnsi="Arial" w:cs="Arial"/>
          <w:sz w:val="24"/>
          <w:szCs w:val="24"/>
        </w:rPr>
        <w:t xml:space="preserve">A DEA has its own regulations which follow some of the workings of a Deduction from Earnings Order (DEO) and some of the workings of an Attachment of Earnings Order (AEO). A DEA does not replace any of these orders and you may still receive </w:t>
      </w:r>
      <w:r w:rsidRPr="005E4BBE">
        <w:rPr>
          <w:rFonts w:ascii="Arial" w:hAnsi="Arial" w:cs="Arial"/>
          <w:sz w:val="24"/>
          <w:szCs w:val="24"/>
        </w:rPr>
        <w:t>requests to implement deductions for a DEO or AEO for your employees.</w:t>
      </w:r>
    </w:p>
    <w:p w14:paraId="1736019D" w14:textId="77777777" w:rsidR="003054CC" w:rsidRPr="005E4BBE" w:rsidRDefault="00CF7650">
      <w:pPr>
        <w:pStyle w:val="Heading1"/>
        <w:numPr>
          <w:ilvl w:val="1"/>
          <w:numId w:val="8"/>
        </w:numPr>
        <w:tabs>
          <w:tab w:val="left" w:pos="575"/>
        </w:tabs>
        <w:spacing w:before="203"/>
        <w:ind w:left="574" w:hanging="328"/>
        <w:rPr>
          <w:rFonts w:ascii="Arial" w:hAnsi="Arial" w:cs="Arial"/>
          <w:sz w:val="24"/>
          <w:szCs w:val="24"/>
        </w:rPr>
      </w:pPr>
      <w:r w:rsidRPr="005E4BBE">
        <w:rPr>
          <w:rFonts w:ascii="Arial" w:hAnsi="Arial" w:cs="Arial"/>
          <w:sz w:val="24"/>
          <w:szCs w:val="24"/>
        </w:rPr>
        <w:t>Your</w:t>
      </w:r>
      <w:r w:rsidRPr="005E4BBE">
        <w:rPr>
          <w:rFonts w:ascii="Arial" w:hAnsi="Arial" w:cs="Arial"/>
          <w:spacing w:val="-5"/>
          <w:sz w:val="24"/>
          <w:szCs w:val="24"/>
        </w:rPr>
        <w:t xml:space="preserve"> </w:t>
      </w:r>
      <w:r w:rsidRPr="005E4BBE">
        <w:rPr>
          <w:rFonts w:ascii="Arial" w:hAnsi="Arial" w:cs="Arial"/>
          <w:sz w:val="24"/>
          <w:szCs w:val="24"/>
        </w:rPr>
        <w:t>responsibilities:</w:t>
      </w:r>
    </w:p>
    <w:p w14:paraId="0DE8A201" w14:textId="77777777" w:rsidR="003054CC" w:rsidRPr="005E4BBE" w:rsidRDefault="00CF7650">
      <w:pPr>
        <w:pStyle w:val="BodyText"/>
        <w:spacing w:before="202"/>
        <w:ind w:left="247"/>
        <w:rPr>
          <w:rFonts w:ascii="Arial" w:hAnsi="Arial" w:cs="Arial"/>
          <w:sz w:val="24"/>
          <w:szCs w:val="24"/>
        </w:rPr>
      </w:pPr>
      <w:r w:rsidRPr="005E4BBE">
        <w:rPr>
          <w:rFonts w:ascii="Arial" w:hAnsi="Arial" w:cs="Arial"/>
          <w:sz w:val="24"/>
          <w:szCs w:val="24"/>
        </w:rPr>
        <w:lastRenderedPageBreak/>
        <w:t>As an employer, you have a legal obligation to:</w:t>
      </w:r>
    </w:p>
    <w:p w14:paraId="309BBC28" w14:textId="77777777" w:rsidR="003054CC" w:rsidRPr="005E4BBE" w:rsidRDefault="00CF7650">
      <w:pPr>
        <w:pStyle w:val="BodyText"/>
        <w:ind w:left="247"/>
        <w:rPr>
          <w:rFonts w:ascii="Arial" w:hAnsi="Arial" w:cs="Arial"/>
          <w:sz w:val="24"/>
          <w:szCs w:val="24"/>
        </w:rPr>
      </w:pPr>
      <w:r w:rsidRPr="005E4BBE">
        <w:rPr>
          <w:rFonts w:ascii="Arial" w:hAnsi="Arial" w:cs="Arial"/>
          <w:sz w:val="24"/>
          <w:szCs w:val="24"/>
        </w:rPr>
        <w:t xml:space="preserve">Implement a Direct earnings Attachment when we ask you to make deductions from the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net earnings.</w:t>
      </w:r>
    </w:p>
    <w:p w14:paraId="618E226C" w14:textId="77777777" w:rsidR="003054CC" w:rsidRPr="005E4BBE" w:rsidRDefault="00CF7650">
      <w:pPr>
        <w:pStyle w:val="ListParagraph"/>
        <w:numPr>
          <w:ilvl w:val="2"/>
          <w:numId w:val="8"/>
        </w:numPr>
        <w:tabs>
          <w:tab w:val="left" w:pos="967"/>
          <w:tab w:val="left" w:pos="968"/>
        </w:tabs>
        <w:spacing w:before="209" w:line="235" w:lineRule="auto"/>
        <w:ind w:right="116"/>
        <w:rPr>
          <w:rFonts w:ascii="Arial" w:hAnsi="Arial" w:cs="Arial"/>
          <w:sz w:val="24"/>
          <w:szCs w:val="24"/>
        </w:rPr>
      </w:pPr>
      <w:r w:rsidRPr="005E4BBE">
        <w:rPr>
          <w:rFonts w:ascii="Arial" w:hAnsi="Arial" w:cs="Arial"/>
          <w:sz w:val="24"/>
          <w:szCs w:val="24"/>
        </w:rPr>
        <w:t>Make payments of the amounts deducted to us by the 19</w:t>
      </w:r>
      <w:r w:rsidRPr="005E4BBE">
        <w:rPr>
          <w:rFonts w:ascii="Arial" w:hAnsi="Arial" w:cs="Arial"/>
          <w:sz w:val="24"/>
          <w:szCs w:val="24"/>
          <w:vertAlign w:val="superscript"/>
        </w:rPr>
        <w:t>th</w:t>
      </w:r>
      <w:r w:rsidRPr="005E4BBE">
        <w:rPr>
          <w:rFonts w:ascii="Arial" w:hAnsi="Arial" w:cs="Arial"/>
          <w:sz w:val="24"/>
          <w:szCs w:val="24"/>
        </w:rPr>
        <w:t xml:space="preserve"> day of the month following the month the deduction is made.</w:t>
      </w:r>
    </w:p>
    <w:p w14:paraId="24CB658C" w14:textId="77777777" w:rsidR="003054CC" w:rsidRPr="005E4BBE" w:rsidRDefault="00CF7650">
      <w:pPr>
        <w:pStyle w:val="ListParagraph"/>
        <w:numPr>
          <w:ilvl w:val="2"/>
          <w:numId w:val="8"/>
        </w:numPr>
        <w:tabs>
          <w:tab w:val="left" w:pos="967"/>
          <w:tab w:val="left" w:pos="968"/>
        </w:tabs>
        <w:spacing w:before="5"/>
        <w:ind w:hanging="361"/>
        <w:rPr>
          <w:rFonts w:ascii="Arial" w:hAnsi="Arial" w:cs="Arial"/>
          <w:sz w:val="24"/>
          <w:szCs w:val="24"/>
        </w:rPr>
      </w:pPr>
      <w:r w:rsidRPr="005E4BBE">
        <w:rPr>
          <w:rFonts w:ascii="Arial" w:hAnsi="Arial" w:cs="Arial"/>
          <w:sz w:val="24"/>
          <w:szCs w:val="24"/>
        </w:rPr>
        <w:t>Keep a record of each deduction t</w:t>
      </w:r>
      <w:r w:rsidRPr="005E4BBE">
        <w:rPr>
          <w:rFonts w:ascii="Arial" w:hAnsi="Arial" w:cs="Arial"/>
          <w:sz w:val="24"/>
          <w:szCs w:val="24"/>
        </w:rPr>
        <w:t>aken, and the employee from whose earnings it was</w:t>
      </w:r>
      <w:r w:rsidRPr="005E4BBE">
        <w:rPr>
          <w:rFonts w:ascii="Arial" w:hAnsi="Arial" w:cs="Arial"/>
          <w:spacing w:val="-33"/>
          <w:sz w:val="24"/>
          <w:szCs w:val="24"/>
        </w:rPr>
        <w:t xml:space="preserve"> </w:t>
      </w:r>
      <w:r w:rsidRPr="005E4BBE">
        <w:rPr>
          <w:rFonts w:ascii="Arial" w:hAnsi="Arial" w:cs="Arial"/>
          <w:sz w:val="24"/>
          <w:szCs w:val="24"/>
        </w:rPr>
        <w:t>made</w:t>
      </w:r>
    </w:p>
    <w:p w14:paraId="2A037D4F" w14:textId="77777777" w:rsidR="003054CC" w:rsidRPr="005E4BBE" w:rsidRDefault="00CF7650">
      <w:pPr>
        <w:pStyle w:val="ListParagraph"/>
        <w:numPr>
          <w:ilvl w:val="2"/>
          <w:numId w:val="8"/>
        </w:numPr>
        <w:tabs>
          <w:tab w:val="left" w:pos="967"/>
          <w:tab w:val="left" w:pos="968"/>
        </w:tabs>
        <w:spacing w:before="3"/>
        <w:ind w:hanging="361"/>
        <w:rPr>
          <w:rFonts w:ascii="Arial" w:hAnsi="Arial" w:cs="Arial"/>
          <w:sz w:val="24"/>
          <w:szCs w:val="24"/>
        </w:rPr>
      </w:pPr>
      <w:r w:rsidRPr="005E4BBE">
        <w:rPr>
          <w:rFonts w:ascii="Arial" w:hAnsi="Arial" w:cs="Arial"/>
          <w:sz w:val="24"/>
          <w:szCs w:val="24"/>
        </w:rPr>
        <w:t>Continue to operate the DEA until Medway Council advises you to stop, or your employee leaves your</w:t>
      </w:r>
      <w:r w:rsidRPr="005E4BBE">
        <w:rPr>
          <w:rFonts w:ascii="Arial" w:hAnsi="Arial" w:cs="Arial"/>
          <w:spacing w:val="-33"/>
          <w:sz w:val="24"/>
          <w:szCs w:val="24"/>
        </w:rPr>
        <w:t xml:space="preserve"> </w:t>
      </w:r>
      <w:r w:rsidRPr="005E4BBE">
        <w:rPr>
          <w:rFonts w:ascii="Arial" w:hAnsi="Arial" w:cs="Arial"/>
          <w:sz w:val="24"/>
          <w:szCs w:val="24"/>
        </w:rPr>
        <w:t>employment</w:t>
      </w:r>
    </w:p>
    <w:p w14:paraId="62EB042F" w14:textId="77777777" w:rsidR="003054CC" w:rsidRPr="005E4BBE" w:rsidRDefault="003054CC">
      <w:pPr>
        <w:rPr>
          <w:rFonts w:ascii="Arial" w:hAnsi="Arial" w:cs="Arial"/>
          <w:sz w:val="24"/>
          <w:szCs w:val="24"/>
        </w:rPr>
        <w:sectPr w:rsidR="003054CC" w:rsidRPr="005E4BBE">
          <w:headerReference w:type="even" r:id="rId10"/>
          <w:headerReference w:type="default" r:id="rId11"/>
          <w:footerReference w:type="even" r:id="rId12"/>
          <w:footerReference w:type="default" r:id="rId13"/>
          <w:headerReference w:type="first" r:id="rId14"/>
          <w:footerReference w:type="first" r:id="rId15"/>
          <w:type w:val="continuous"/>
          <w:pgSz w:w="11900" w:h="16840"/>
          <w:pgMar w:top="640" w:right="300" w:bottom="280" w:left="180" w:header="720" w:footer="720" w:gutter="0"/>
          <w:cols w:space="720"/>
        </w:sectPr>
      </w:pPr>
    </w:p>
    <w:p w14:paraId="6D0C59A9" w14:textId="77777777" w:rsidR="003054CC" w:rsidRPr="005E4BBE" w:rsidRDefault="00CF7650">
      <w:pPr>
        <w:pStyle w:val="ListParagraph"/>
        <w:numPr>
          <w:ilvl w:val="2"/>
          <w:numId w:val="8"/>
        </w:numPr>
        <w:tabs>
          <w:tab w:val="left" w:pos="967"/>
          <w:tab w:val="left" w:pos="968"/>
        </w:tabs>
        <w:spacing w:before="71" w:line="408" w:lineRule="auto"/>
        <w:ind w:left="247" w:right="1313" w:firstLine="360"/>
        <w:rPr>
          <w:rFonts w:ascii="Arial" w:hAnsi="Arial" w:cs="Arial"/>
          <w:sz w:val="24"/>
          <w:szCs w:val="24"/>
        </w:rPr>
      </w:pPr>
      <w:r w:rsidRPr="005E4BBE">
        <w:rPr>
          <w:rFonts w:ascii="Arial" w:hAnsi="Arial" w:cs="Arial"/>
          <w:sz w:val="24"/>
          <w:szCs w:val="24"/>
        </w:rPr>
        <w:lastRenderedPageBreak/>
        <w:t>Ensure</w:t>
      </w:r>
      <w:r w:rsidRPr="005E4BBE">
        <w:rPr>
          <w:rFonts w:ascii="Arial" w:hAnsi="Arial" w:cs="Arial"/>
          <w:spacing w:val="-3"/>
          <w:sz w:val="24"/>
          <w:szCs w:val="24"/>
        </w:rPr>
        <w:t xml:space="preserve"> </w:t>
      </w:r>
      <w:r w:rsidRPr="005E4BBE">
        <w:rPr>
          <w:rFonts w:ascii="Arial" w:hAnsi="Arial" w:cs="Arial"/>
          <w:sz w:val="24"/>
          <w:szCs w:val="24"/>
        </w:rPr>
        <w:t>you</w:t>
      </w:r>
      <w:r w:rsidRPr="005E4BBE">
        <w:rPr>
          <w:rFonts w:ascii="Arial" w:hAnsi="Arial" w:cs="Arial"/>
          <w:spacing w:val="-4"/>
          <w:sz w:val="24"/>
          <w:szCs w:val="24"/>
        </w:rPr>
        <w:t xml:space="preserve"> </w:t>
      </w:r>
      <w:r w:rsidRPr="005E4BBE">
        <w:rPr>
          <w:rFonts w:ascii="Arial" w:hAnsi="Arial" w:cs="Arial"/>
          <w:sz w:val="24"/>
          <w:szCs w:val="24"/>
        </w:rPr>
        <w:t>take</w:t>
      </w:r>
      <w:r w:rsidRPr="005E4BBE">
        <w:rPr>
          <w:rFonts w:ascii="Arial" w:hAnsi="Arial" w:cs="Arial"/>
          <w:spacing w:val="3"/>
          <w:sz w:val="24"/>
          <w:szCs w:val="24"/>
        </w:rPr>
        <w:t xml:space="preserve"> </w:t>
      </w:r>
      <w:r w:rsidRPr="005E4BBE">
        <w:rPr>
          <w:rFonts w:ascii="Arial" w:hAnsi="Arial" w:cs="Arial"/>
          <w:sz w:val="24"/>
          <w:szCs w:val="24"/>
        </w:rPr>
        <w:t>the</w:t>
      </w:r>
      <w:r w:rsidRPr="005E4BBE">
        <w:rPr>
          <w:rFonts w:ascii="Arial" w:hAnsi="Arial" w:cs="Arial"/>
          <w:spacing w:val="-3"/>
          <w:sz w:val="24"/>
          <w:szCs w:val="24"/>
        </w:rPr>
        <w:t xml:space="preserve"> </w:t>
      </w:r>
      <w:r w:rsidRPr="005E4BBE">
        <w:rPr>
          <w:rFonts w:ascii="Arial" w:hAnsi="Arial" w:cs="Arial"/>
          <w:sz w:val="24"/>
          <w:szCs w:val="24"/>
        </w:rPr>
        <w:t>right</w:t>
      </w:r>
      <w:r w:rsidRPr="005E4BBE">
        <w:rPr>
          <w:rFonts w:ascii="Arial" w:hAnsi="Arial" w:cs="Arial"/>
          <w:spacing w:val="-4"/>
          <w:sz w:val="24"/>
          <w:szCs w:val="24"/>
        </w:rPr>
        <w:t xml:space="preserve"> </w:t>
      </w:r>
      <w:r w:rsidRPr="005E4BBE">
        <w:rPr>
          <w:rFonts w:ascii="Arial" w:hAnsi="Arial" w:cs="Arial"/>
          <w:sz w:val="24"/>
          <w:szCs w:val="24"/>
        </w:rPr>
        <w:t>amount</w:t>
      </w:r>
      <w:r w:rsidRPr="005E4BBE">
        <w:rPr>
          <w:rFonts w:ascii="Arial" w:hAnsi="Arial" w:cs="Arial"/>
          <w:spacing w:val="-5"/>
          <w:sz w:val="24"/>
          <w:szCs w:val="24"/>
        </w:rPr>
        <w:t xml:space="preserve"> </w:t>
      </w:r>
      <w:r w:rsidRPr="005E4BBE">
        <w:rPr>
          <w:rFonts w:ascii="Arial" w:hAnsi="Arial" w:cs="Arial"/>
          <w:sz w:val="24"/>
          <w:szCs w:val="24"/>
        </w:rPr>
        <w:t>from</w:t>
      </w:r>
      <w:r w:rsidRPr="005E4BBE">
        <w:rPr>
          <w:rFonts w:ascii="Arial" w:hAnsi="Arial" w:cs="Arial"/>
          <w:spacing w:val="-1"/>
          <w:sz w:val="24"/>
          <w:szCs w:val="24"/>
        </w:rPr>
        <w:t xml:space="preserve"> </w:t>
      </w:r>
      <w:r w:rsidRPr="005E4BBE">
        <w:rPr>
          <w:rFonts w:ascii="Arial" w:hAnsi="Arial" w:cs="Arial"/>
          <w:sz w:val="24"/>
          <w:szCs w:val="24"/>
        </w:rPr>
        <w:t>your</w:t>
      </w:r>
      <w:r w:rsidRPr="005E4BBE">
        <w:rPr>
          <w:rFonts w:ascii="Arial" w:hAnsi="Arial" w:cs="Arial"/>
          <w:spacing w:val="1"/>
          <w:sz w:val="24"/>
          <w:szCs w:val="24"/>
        </w:rPr>
        <w:t xml:space="preserve"> </w:t>
      </w:r>
      <w:proofErr w:type="gramStart"/>
      <w:r w:rsidRPr="005E4BBE">
        <w:rPr>
          <w:rFonts w:ascii="Arial" w:hAnsi="Arial" w:cs="Arial"/>
          <w:sz w:val="24"/>
          <w:szCs w:val="24"/>
        </w:rPr>
        <w:t>employees</w:t>
      </w:r>
      <w:proofErr w:type="gramEnd"/>
      <w:r w:rsidRPr="005E4BBE">
        <w:rPr>
          <w:rFonts w:ascii="Arial" w:hAnsi="Arial" w:cs="Arial"/>
          <w:spacing w:val="-3"/>
          <w:sz w:val="24"/>
          <w:szCs w:val="24"/>
        </w:rPr>
        <w:t xml:space="preserve"> </w:t>
      </w:r>
      <w:r w:rsidRPr="005E4BBE">
        <w:rPr>
          <w:rFonts w:ascii="Arial" w:hAnsi="Arial" w:cs="Arial"/>
          <w:sz w:val="24"/>
          <w:szCs w:val="24"/>
        </w:rPr>
        <w:t>earnings</w:t>
      </w:r>
      <w:r w:rsidRPr="005E4BBE">
        <w:rPr>
          <w:rFonts w:ascii="Arial" w:hAnsi="Arial" w:cs="Arial"/>
          <w:spacing w:val="-2"/>
          <w:sz w:val="24"/>
          <w:szCs w:val="24"/>
        </w:rPr>
        <w:t xml:space="preserve"> </w:t>
      </w:r>
      <w:r w:rsidRPr="005E4BBE">
        <w:rPr>
          <w:rFonts w:ascii="Arial" w:hAnsi="Arial" w:cs="Arial"/>
          <w:sz w:val="24"/>
          <w:szCs w:val="24"/>
        </w:rPr>
        <w:t>each</w:t>
      </w:r>
      <w:r w:rsidRPr="005E4BBE">
        <w:rPr>
          <w:rFonts w:ascii="Arial" w:hAnsi="Arial" w:cs="Arial"/>
          <w:spacing w:val="-4"/>
          <w:sz w:val="24"/>
          <w:szCs w:val="24"/>
        </w:rPr>
        <w:t xml:space="preserve"> </w:t>
      </w:r>
      <w:r w:rsidRPr="005E4BBE">
        <w:rPr>
          <w:rFonts w:ascii="Arial" w:hAnsi="Arial" w:cs="Arial"/>
          <w:sz w:val="24"/>
          <w:szCs w:val="24"/>
        </w:rPr>
        <w:t>week</w:t>
      </w:r>
      <w:r w:rsidRPr="005E4BBE">
        <w:rPr>
          <w:rFonts w:ascii="Arial" w:hAnsi="Arial" w:cs="Arial"/>
          <w:spacing w:val="-2"/>
          <w:sz w:val="24"/>
          <w:szCs w:val="24"/>
        </w:rPr>
        <w:t xml:space="preserve"> </w:t>
      </w:r>
      <w:r w:rsidRPr="005E4BBE">
        <w:rPr>
          <w:rFonts w:ascii="Arial" w:hAnsi="Arial" w:cs="Arial"/>
          <w:sz w:val="24"/>
          <w:szCs w:val="24"/>
        </w:rPr>
        <w:t>or</w:t>
      </w:r>
      <w:r w:rsidRPr="005E4BBE">
        <w:rPr>
          <w:rFonts w:ascii="Arial" w:hAnsi="Arial" w:cs="Arial"/>
          <w:spacing w:val="-3"/>
          <w:sz w:val="24"/>
          <w:szCs w:val="24"/>
        </w:rPr>
        <w:t xml:space="preserve"> </w:t>
      </w:r>
      <w:r w:rsidRPr="005E4BBE">
        <w:rPr>
          <w:rFonts w:ascii="Arial" w:hAnsi="Arial" w:cs="Arial"/>
          <w:sz w:val="24"/>
          <w:szCs w:val="24"/>
        </w:rPr>
        <w:t>month</w:t>
      </w:r>
      <w:r w:rsidRPr="005E4BBE">
        <w:rPr>
          <w:rFonts w:ascii="Arial" w:hAnsi="Arial" w:cs="Arial"/>
          <w:spacing w:val="-3"/>
          <w:sz w:val="24"/>
          <w:szCs w:val="24"/>
        </w:rPr>
        <w:t xml:space="preserve"> </w:t>
      </w:r>
      <w:r w:rsidRPr="005E4BBE">
        <w:rPr>
          <w:rFonts w:ascii="Arial" w:hAnsi="Arial" w:cs="Arial"/>
          <w:sz w:val="24"/>
          <w:szCs w:val="24"/>
        </w:rPr>
        <w:t>and</w:t>
      </w:r>
      <w:r w:rsidRPr="005E4BBE">
        <w:rPr>
          <w:rFonts w:ascii="Arial" w:hAnsi="Arial" w:cs="Arial"/>
          <w:spacing w:val="-4"/>
          <w:sz w:val="24"/>
          <w:szCs w:val="24"/>
        </w:rPr>
        <w:t xml:space="preserve"> </w:t>
      </w:r>
      <w:r w:rsidRPr="005E4BBE">
        <w:rPr>
          <w:rFonts w:ascii="Arial" w:hAnsi="Arial" w:cs="Arial"/>
          <w:sz w:val="24"/>
          <w:szCs w:val="24"/>
        </w:rPr>
        <w:t>pay</w:t>
      </w:r>
      <w:r w:rsidRPr="005E4BBE">
        <w:rPr>
          <w:rFonts w:ascii="Arial" w:hAnsi="Arial" w:cs="Arial"/>
          <w:spacing w:val="-1"/>
          <w:sz w:val="24"/>
          <w:szCs w:val="24"/>
        </w:rPr>
        <w:t xml:space="preserve"> </w:t>
      </w:r>
      <w:r w:rsidRPr="005E4BBE">
        <w:rPr>
          <w:rFonts w:ascii="Arial" w:hAnsi="Arial" w:cs="Arial"/>
          <w:sz w:val="24"/>
          <w:szCs w:val="24"/>
        </w:rPr>
        <w:t>it</w:t>
      </w:r>
      <w:r w:rsidRPr="005E4BBE">
        <w:rPr>
          <w:rFonts w:ascii="Arial" w:hAnsi="Arial" w:cs="Arial"/>
          <w:spacing w:val="-2"/>
          <w:sz w:val="24"/>
          <w:szCs w:val="24"/>
        </w:rPr>
        <w:t xml:space="preserve"> </w:t>
      </w:r>
      <w:r w:rsidRPr="005E4BBE">
        <w:rPr>
          <w:rFonts w:ascii="Arial" w:hAnsi="Arial" w:cs="Arial"/>
          <w:sz w:val="24"/>
          <w:szCs w:val="24"/>
        </w:rPr>
        <w:t>to us. If</w:t>
      </w:r>
      <w:r w:rsidRPr="005E4BBE">
        <w:rPr>
          <w:rFonts w:ascii="Arial" w:hAnsi="Arial" w:cs="Arial"/>
          <w:spacing w:val="-3"/>
          <w:sz w:val="24"/>
          <w:szCs w:val="24"/>
        </w:rPr>
        <w:t xml:space="preserve"> </w:t>
      </w:r>
      <w:r w:rsidRPr="005E4BBE">
        <w:rPr>
          <w:rFonts w:ascii="Arial" w:hAnsi="Arial" w:cs="Arial"/>
          <w:sz w:val="24"/>
          <w:szCs w:val="24"/>
        </w:rPr>
        <w:t>you</w:t>
      </w:r>
      <w:r w:rsidRPr="005E4BBE">
        <w:rPr>
          <w:rFonts w:ascii="Arial" w:hAnsi="Arial" w:cs="Arial"/>
          <w:spacing w:val="-3"/>
          <w:sz w:val="24"/>
          <w:szCs w:val="24"/>
        </w:rPr>
        <w:t xml:space="preserve"> </w:t>
      </w:r>
      <w:r w:rsidRPr="005E4BBE">
        <w:rPr>
          <w:rFonts w:ascii="Arial" w:hAnsi="Arial" w:cs="Arial"/>
          <w:sz w:val="24"/>
          <w:szCs w:val="24"/>
        </w:rPr>
        <w:t>fail to</w:t>
      </w:r>
      <w:r w:rsidRPr="005E4BBE">
        <w:rPr>
          <w:rFonts w:ascii="Arial" w:hAnsi="Arial" w:cs="Arial"/>
          <w:spacing w:val="-3"/>
          <w:sz w:val="24"/>
          <w:szCs w:val="24"/>
        </w:rPr>
        <w:t xml:space="preserve"> </w:t>
      </w:r>
      <w:r w:rsidRPr="005E4BBE">
        <w:rPr>
          <w:rFonts w:ascii="Arial" w:hAnsi="Arial" w:cs="Arial"/>
          <w:sz w:val="24"/>
          <w:szCs w:val="24"/>
        </w:rPr>
        <w:t>comply</w:t>
      </w:r>
      <w:r w:rsidRPr="005E4BBE">
        <w:rPr>
          <w:rFonts w:ascii="Arial" w:hAnsi="Arial" w:cs="Arial"/>
          <w:spacing w:val="-1"/>
          <w:sz w:val="24"/>
          <w:szCs w:val="24"/>
        </w:rPr>
        <w:t xml:space="preserve"> </w:t>
      </w:r>
      <w:r w:rsidRPr="005E4BBE">
        <w:rPr>
          <w:rFonts w:ascii="Arial" w:hAnsi="Arial" w:cs="Arial"/>
          <w:sz w:val="24"/>
          <w:szCs w:val="24"/>
        </w:rPr>
        <w:t>with</w:t>
      </w:r>
      <w:r w:rsidRPr="005E4BBE">
        <w:rPr>
          <w:rFonts w:ascii="Arial" w:hAnsi="Arial" w:cs="Arial"/>
          <w:spacing w:val="-3"/>
          <w:sz w:val="24"/>
          <w:szCs w:val="24"/>
        </w:rPr>
        <w:t xml:space="preserve"> </w:t>
      </w:r>
      <w:r w:rsidRPr="005E4BBE">
        <w:rPr>
          <w:rFonts w:ascii="Arial" w:hAnsi="Arial" w:cs="Arial"/>
          <w:sz w:val="24"/>
          <w:szCs w:val="24"/>
        </w:rPr>
        <w:t>your</w:t>
      </w:r>
      <w:r w:rsidRPr="005E4BBE">
        <w:rPr>
          <w:rFonts w:ascii="Arial" w:hAnsi="Arial" w:cs="Arial"/>
          <w:spacing w:val="-2"/>
          <w:sz w:val="24"/>
          <w:szCs w:val="24"/>
        </w:rPr>
        <w:t xml:space="preserve"> </w:t>
      </w:r>
      <w:r w:rsidRPr="005E4BBE">
        <w:rPr>
          <w:rFonts w:ascii="Arial" w:hAnsi="Arial" w:cs="Arial"/>
          <w:sz w:val="24"/>
          <w:szCs w:val="24"/>
        </w:rPr>
        <w:t>duties,</w:t>
      </w:r>
      <w:r w:rsidRPr="005E4BBE">
        <w:rPr>
          <w:rFonts w:ascii="Arial" w:hAnsi="Arial" w:cs="Arial"/>
          <w:spacing w:val="-5"/>
          <w:sz w:val="24"/>
          <w:szCs w:val="24"/>
        </w:rPr>
        <w:t xml:space="preserve"> </w:t>
      </w:r>
      <w:r w:rsidRPr="005E4BBE">
        <w:rPr>
          <w:rFonts w:ascii="Arial" w:hAnsi="Arial" w:cs="Arial"/>
          <w:sz w:val="24"/>
          <w:szCs w:val="24"/>
        </w:rPr>
        <w:t>you</w:t>
      </w:r>
      <w:r w:rsidRPr="005E4BBE">
        <w:rPr>
          <w:rFonts w:ascii="Arial" w:hAnsi="Arial" w:cs="Arial"/>
          <w:spacing w:val="2"/>
          <w:sz w:val="24"/>
          <w:szCs w:val="24"/>
        </w:rPr>
        <w:t xml:space="preserve"> </w:t>
      </w:r>
      <w:r w:rsidRPr="005E4BBE">
        <w:rPr>
          <w:rFonts w:ascii="Arial" w:hAnsi="Arial" w:cs="Arial"/>
          <w:sz w:val="24"/>
          <w:szCs w:val="24"/>
        </w:rPr>
        <w:t>could</w:t>
      </w:r>
      <w:r w:rsidRPr="005E4BBE">
        <w:rPr>
          <w:rFonts w:ascii="Arial" w:hAnsi="Arial" w:cs="Arial"/>
          <w:spacing w:val="-3"/>
          <w:sz w:val="24"/>
          <w:szCs w:val="24"/>
        </w:rPr>
        <w:t xml:space="preserve"> </w:t>
      </w:r>
      <w:r w:rsidRPr="005E4BBE">
        <w:rPr>
          <w:rFonts w:ascii="Arial" w:hAnsi="Arial" w:cs="Arial"/>
          <w:sz w:val="24"/>
          <w:szCs w:val="24"/>
        </w:rPr>
        <w:t>be</w:t>
      </w:r>
      <w:r w:rsidRPr="005E4BBE">
        <w:rPr>
          <w:rFonts w:ascii="Arial" w:hAnsi="Arial" w:cs="Arial"/>
          <w:spacing w:val="-2"/>
          <w:sz w:val="24"/>
          <w:szCs w:val="24"/>
        </w:rPr>
        <w:t xml:space="preserve"> </w:t>
      </w:r>
      <w:r w:rsidRPr="005E4BBE">
        <w:rPr>
          <w:rFonts w:ascii="Arial" w:hAnsi="Arial" w:cs="Arial"/>
          <w:sz w:val="24"/>
          <w:szCs w:val="24"/>
        </w:rPr>
        <w:t>subject,</w:t>
      </w:r>
      <w:r w:rsidRPr="005E4BBE">
        <w:rPr>
          <w:rFonts w:ascii="Arial" w:hAnsi="Arial" w:cs="Arial"/>
          <w:spacing w:val="-4"/>
          <w:sz w:val="24"/>
          <w:szCs w:val="24"/>
        </w:rPr>
        <w:t xml:space="preserve"> </w:t>
      </w:r>
      <w:r w:rsidRPr="005E4BBE">
        <w:rPr>
          <w:rFonts w:ascii="Arial" w:hAnsi="Arial" w:cs="Arial"/>
          <w:sz w:val="24"/>
          <w:szCs w:val="24"/>
        </w:rPr>
        <w:t>on</w:t>
      </w:r>
      <w:r w:rsidRPr="005E4BBE">
        <w:rPr>
          <w:rFonts w:ascii="Arial" w:hAnsi="Arial" w:cs="Arial"/>
          <w:spacing w:val="-3"/>
          <w:sz w:val="24"/>
          <w:szCs w:val="24"/>
        </w:rPr>
        <w:t xml:space="preserve"> </w:t>
      </w:r>
      <w:r w:rsidRPr="005E4BBE">
        <w:rPr>
          <w:rFonts w:ascii="Arial" w:hAnsi="Arial" w:cs="Arial"/>
          <w:sz w:val="24"/>
          <w:szCs w:val="24"/>
        </w:rPr>
        <w:t>conviction,</w:t>
      </w:r>
      <w:r w:rsidRPr="005E4BBE">
        <w:rPr>
          <w:rFonts w:ascii="Arial" w:hAnsi="Arial" w:cs="Arial"/>
          <w:spacing w:val="-4"/>
          <w:sz w:val="24"/>
          <w:szCs w:val="24"/>
        </w:rPr>
        <w:t xml:space="preserve"> </w:t>
      </w:r>
      <w:r w:rsidRPr="005E4BBE">
        <w:rPr>
          <w:rFonts w:ascii="Arial" w:hAnsi="Arial" w:cs="Arial"/>
          <w:sz w:val="24"/>
          <w:szCs w:val="24"/>
        </w:rPr>
        <w:t>to</w:t>
      </w:r>
      <w:r w:rsidRPr="005E4BBE">
        <w:rPr>
          <w:rFonts w:ascii="Arial" w:hAnsi="Arial" w:cs="Arial"/>
          <w:spacing w:val="-4"/>
          <w:sz w:val="24"/>
          <w:szCs w:val="24"/>
        </w:rPr>
        <w:t xml:space="preserve"> </w:t>
      </w:r>
      <w:r w:rsidRPr="005E4BBE">
        <w:rPr>
          <w:rFonts w:ascii="Arial" w:hAnsi="Arial" w:cs="Arial"/>
          <w:sz w:val="24"/>
          <w:szCs w:val="24"/>
        </w:rPr>
        <w:t>a</w:t>
      </w:r>
      <w:r w:rsidRPr="005E4BBE">
        <w:rPr>
          <w:rFonts w:ascii="Arial" w:hAnsi="Arial" w:cs="Arial"/>
          <w:spacing w:val="-2"/>
          <w:sz w:val="24"/>
          <w:szCs w:val="24"/>
        </w:rPr>
        <w:t xml:space="preserve"> </w:t>
      </w:r>
      <w:r w:rsidRPr="005E4BBE">
        <w:rPr>
          <w:rFonts w:ascii="Arial" w:hAnsi="Arial" w:cs="Arial"/>
          <w:sz w:val="24"/>
          <w:szCs w:val="24"/>
        </w:rPr>
        <w:t>fine</w:t>
      </w:r>
      <w:r w:rsidRPr="005E4BBE">
        <w:rPr>
          <w:rFonts w:ascii="Arial" w:hAnsi="Arial" w:cs="Arial"/>
          <w:spacing w:val="-2"/>
          <w:sz w:val="24"/>
          <w:szCs w:val="24"/>
        </w:rPr>
        <w:t xml:space="preserve"> </w:t>
      </w:r>
      <w:r w:rsidRPr="005E4BBE">
        <w:rPr>
          <w:rFonts w:ascii="Arial" w:hAnsi="Arial" w:cs="Arial"/>
          <w:sz w:val="24"/>
          <w:szCs w:val="24"/>
        </w:rPr>
        <w:t>of</w:t>
      </w:r>
      <w:r w:rsidRPr="005E4BBE">
        <w:rPr>
          <w:rFonts w:ascii="Arial" w:hAnsi="Arial" w:cs="Arial"/>
          <w:spacing w:val="3"/>
          <w:sz w:val="24"/>
          <w:szCs w:val="24"/>
        </w:rPr>
        <w:t xml:space="preserve"> </w:t>
      </w:r>
      <w:r w:rsidRPr="005E4BBE">
        <w:rPr>
          <w:rFonts w:ascii="Arial" w:hAnsi="Arial" w:cs="Arial"/>
          <w:sz w:val="24"/>
          <w:szCs w:val="24"/>
        </w:rPr>
        <w:t>up</w:t>
      </w:r>
      <w:r w:rsidRPr="005E4BBE">
        <w:rPr>
          <w:rFonts w:ascii="Arial" w:hAnsi="Arial" w:cs="Arial"/>
          <w:spacing w:val="-3"/>
          <w:sz w:val="24"/>
          <w:szCs w:val="24"/>
        </w:rPr>
        <w:t xml:space="preserve"> </w:t>
      </w:r>
      <w:r w:rsidRPr="005E4BBE">
        <w:rPr>
          <w:rFonts w:ascii="Arial" w:hAnsi="Arial" w:cs="Arial"/>
          <w:sz w:val="24"/>
          <w:szCs w:val="24"/>
        </w:rPr>
        <w:t>to</w:t>
      </w:r>
      <w:r w:rsidRPr="005E4BBE">
        <w:rPr>
          <w:rFonts w:ascii="Arial" w:hAnsi="Arial" w:cs="Arial"/>
          <w:spacing w:val="1"/>
          <w:sz w:val="24"/>
          <w:szCs w:val="24"/>
        </w:rPr>
        <w:t xml:space="preserve"> </w:t>
      </w:r>
      <w:r w:rsidRPr="005E4BBE">
        <w:rPr>
          <w:rFonts w:ascii="Arial" w:hAnsi="Arial" w:cs="Arial"/>
          <w:sz w:val="24"/>
          <w:szCs w:val="24"/>
        </w:rPr>
        <w:t>£1000.00.</w:t>
      </w:r>
    </w:p>
    <w:p w14:paraId="0DD89964" w14:textId="77777777" w:rsidR="003054CC" w:rsidRPr="005E4BBE" w:rsidRDefault="00CF7650">
      <w:pPr>
        <w:pStyle w:val="Heading1"/>
        <w:numPr>
          <w:ilvl w:val="1"/>
          <w:numId w:val="8"/>
        </w:numPr>
        <w:tabs>
          <w:tab w:val="left" w:pos="575"/>
        </w:tabs>
        <w:spacing w:before="18"/>
        <w:ind w:left="574" w:hanging="328"/>
        <w:rPr>
          <w:rFonts w:ascii="Arial" w:hAnsi="Arial" w:cs="Arial"/>
          <w:sz w:val="24"/>
          <w:szCs w:val="24"/>
        </w:rPr>
      </w:pPr>
      <w:r w:rsidRPr="005E4BBE">
        <w:rPr>
          <w:rFonts w:ascii="Arial" w:hAnsi="Arial" w:cs="Arial"/>
          <w:sz w:val="24"/>
          <w:szCs w:val="24"/>
        </w:rPr>
        <w:t>Providing</w:t>
      </w:r>
      <w:r w:rsidRPr="005E4BBE">
        <w:rPr>
          <w:rFonts w:ascii="Arial" w:hAnsi="Arial" w:cs="Arial"/>
          <w:spacing w:val="-1"/>
          <w:sz w:val="24"/>
          <w:szCs w:val="24"/>
        </w:rPr>
        <w:t xml:space="preserve"> </w:t>
      </w:r>
      <w:r w:rsidRPr="005E4BBE">
        <w:rPr>
          <w:rFonts w:ascii="Arial" w:hAnsi="Arial" w:cs="Arial"/>
          <w:sz w:val="24"/>
          <w:szCs w:val="24"/>
        </w:rPr>
        <w:t>information</w:t>
      </w:r>
    </w:p>
    <w:p w14:paraId="49814182" w14:textId="77777777" w:rsidR="003054CC" w:rsidRPr="005E4BBE" w:rsidRDefault="00CF7650">
      <w:pPr>
        <w:pStyle w:val="ListParagraph"/>
        <w:numPr>
          <w:ilvl w:val="0"/>
          <w:numId w:val="6"/>
        </w:numPr>
        <w:tabs>
          <w:tab w:val="left" w:pos="487"/>
        </w:tabs>
        <w:spacing w:before="202"/>
        <w:ind w:right="117" w:firstLine="0"/>
        <w:rPr>
          <w:rFonts w:ascii="Arial" w:hAnsi="Arial" w:cs="Arial"/>
          <w:sz w:val="24"/>
          <w:szCs w:val="24"/>
        </w:rPr>
      </w:pPr>
      <w:r w:rsidRPr="005E4BBE">
        <w:rPr>
          <w:rFonts w:ascii="Arial" w:hAnsi="Arial" w:cs="Arial"/>
          <w:sz w:val="24"/>
          <w:szCs w:val="24"/>
        </w:rPr>
        <w:t xml:space="preserve">From Medway Council – we will send you a notice asking you to apply a DEA to your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earnings. This will include all the information you need to have in order to set up the</w:t>
      </w:r>
      <w:r w:rsidRPr="005E4BBE">
        <w:rPr>
          <w:rFonts w:ascii="Arial" w:hAnsi="Arial" w:cs="Arial"/>
          <w:spacing w:val="-30"/>
          <w:sz w:val="24"/>
          <w:szCs w:val="24"/>
        </w:rPr>
        <w:t xml:space="preserve"> </w:t>
      </w:r>
      <w:r w:rsidRPr="005E4BBE">
        <w:rPr>
          <w:rFonts w:ascii="Arial" w:hAnsi="Arial" w:cs="Arial"/>
          <w:sz w:val="24"/>
          <w:szCs w:val="24"/>
        </w:rPr>
        <w:t>DEA.</w:t>
      </w:r>
    </w:p>
    <w:p w14:paraId="7EBAEA32" w14:textId="77777777" w:rsidR="003054CC" w:rsidRPr="005E4BBE" w:rsidRDefault="00CF7650">
      <w:pPr>
        <w:pStyle w:val="ListParagraph"/>
        <w:numPr>
          <w:ilvl w:val="0"/>
          <w:numId w:val="6"/>
        </w:numPr>
        <w:tabs>
          <w:tab w:val="left" w:pos="468"/>
        </w:tabs>
        <w:spacing w:before="202"/>
        <w:ind w:left="467" w:hanging="221"/>
        <w:rPr>
          <w:rFonts w:ascii="Arial" w:hAnsi="Arial" w:cs="Arial"/>
          <w:sz w:val="24"/>
          <w:szCs w:val="24"/>
        </w:rPr>
      </w:pPr>
      <w:r w:rsidRPr="005E4BBE">
        <w:rPr>
          <w:rFonts w:ascii="Arial" w:hAnsi="Arial" w:cs="Arial"/>
          <w:sz w:val="24"/>
          <w:szCs w:val="24"/>
        </w:rPr>
        <w:t>To Medway Council – you have a duty to notify us</w:t>
      </w:r>
      <w:r w:rsidRPr="005E4BBE">
        <w:rPr>
          <w:rFonts w:ascii="Arial" w:hAnsi="Arial" w:cs="Arial"/>
          <w:spacing w:val="-13"/>
          <w:sz w:val="24"/>
          <w:szCs w:val="24"/>
        </w:rPr>
        <w:t xml:space="preserve"> </w:t>
      </w:r>
      <w:r w:rsidRPr="005E4BBE">
        <w:rPr>
          <w:rFonts w:ascii="Arial" w:hAnsi="Arial" w:cs="Arial"/>
          <w:sz w:val="24"/>
          <w:szCs w:val="24"/>
        </w:rPr>
        <w:t>if:</w:t>
      </w:r>
    </w:p>
    <w:p w14:paraId="63B7756D" w14:textId="77777777" w:rsidR="003054CC" w:rsidRPr="005E4BBE" w:rsidRDefault="00CF7650">
      <w:pPr>
        <w:pStyle w:val="ListParagraph"/>
        <w:numPr>
          <w:ilvl w:val="1"/>
          <w:numId w:val="6"/>
        </w:numPr>
        <w:tabs>
          <w:tab w:val="left" w:pos="968"/>
        </w:tabs>
        <w:spacing w:before="199"/>
        <w:ind w:hanging="361"/>
        <w:jc w:val="both"/>
        <w:rPr>
          <w:rFonts w:ascii="Arial" w:hAnsi="Arial" w:cs="Arial"/>
          <w:sz w:val="24"/>
          <w:szCs w:val="24"/>
        </w:rPr>
      </w:pPr>
      <w:r w:rsidRPr="005E4BBE">
        <w:rPr>
          <w:rFonts w:ascii="Arial" w:hAnsi="Arial" w:cs="Arial"/>
          <w:sz w:val="24"/>
          <w:szCs w:val="24"/>
        </w:rPr>
        <w:t>We ask you to operate a DEA for someone who does not work for</w:t>
      </w:r>
      <w:r w:rsidRPr="005E4BBE">
        <w:rPr>
          <w:rFonts w:ascii="Arial" w:hAnsi="Arial" w:cs="Arial"/>
          <w:spacing w:val="-27"/>
          <w:sz w:val="24"/>
          <w:szCs w:val="24"/>
        </w:rPr>
        <w:t xml:space="preserve"> </w:t>
      </w:r>
      <w:r w:rsidRPr="005E4BBE">
        <w:rPr>
          <w:rFonts w:ascii="Arial" w:hAnsi="Arial" w:cs="Arial"/>
          <w:sz w:val="24"/>
          <w:szCs w:val="24"/>
        </w:rPr>
        <w:t>you.</w:t>
      </w:r>
    </w:p>
    <w:p w14:paraId="1020BAC8" w14:textId="77777777" w:rsidR="003054CC" w:rsidRPr="005E4BBE" w:rsidRDefault="00CF7650">
      <w:pPr>
        <w:pStyle w:val="ListParagraph"/>
        <w:numPr>
          <w:ilvl w:val="1"/>
          <w:numId w:val="6"/>
        </w:numPr>
        <w:tabs>
          <w:tab w:val="left" w:pos="968"/>
        </w:tabs>
        <w:spacing w:before="3" w:line="279" w:lineRule="exact"/>
        <w:ind w:hanging="361"/>
        <w:jc w:val="both"/>
        <w:rPr>
          <w:rFonts w:ascii="Arial" w:hAnsi="Arial" w:cs="Arial"/>
          <w:sz w:val="24"/>
          <w:szCs w:val="24"/>
        </w:rPr>
      </w:pPr>
      <w:r w:rsidRPr="005E4BBE">
        <w:rPr>
          <w:rFonts w:ascii="Arial" w:hAnsi="Arial" w:cs="Arial"/>
          <w:sz w:val="24"/>
          <w:szCs w:val="24"/>
        </w:rPr>
        <w:t>An employee for whom you are operating a DEA leaves your</w:t>
      </w:r>
      <w:r w:rsidRPr="005E4BBE">
        <w:rPr>
          <w:rFonts w:ascii="Arial" w:hAnsi="Arial" w:cs="Arial"/>
          <w:spacing w:val="-21"/>
          <w:sz w:val="24"/>
          <w:szCs w:val="24"/>
        </w:rPr>
        <w:t xml:space="preserve"> </w:t>
      </w:r>
      <w:r w:rsidRPr="005E4BBE">
        <w:rPr>
          <w:rFonts w:ascii="Arial" w:hAnsi="Arial" w:cs="Arial"/>
          <w:sz w:val="24"/>
          <w:szCs w:val="24"/>
        </w:rPr>
        <w:t>employment.</w:t>
      </w:r>
    </w:p>
    <w:p w14:paraId="52AA3883" w14:textId="77777777" w:rsidR="003054CC" w:rsidRPr="005E4BBE" w:rsidRDefault="00CF7650">
      <w:pPr>
        <w:pStyle w:val="ListParagraph"/>
        <w:numPr>
          <w:ilvl w:val="1"/>
          <w:numId w:val="6"/>
        </w:numPr>
        <w:tabs>
          <w:tab w:val="left" w:pos="968"/>
        </w:tabs>
        <w:spacing w:before="2" w:line="237" w:lineRule="auto"/>
        <w:ind w:right="111"/>
        <w:jc w:val="both"/>
        <w:rPr>
          <w:rFonts w:ascii="Arial" w:hAnsi="Arial" w:cs="Arial"/>
          <w:sz w:val="24"/>
          <w:szCs w:val="24"/>
        </w:rPr>
      </w:pPr>
      <w:r w:rsidRPr="005E4BBE">
        <w:rPr>
          <w:rFonts w:ascii="Arial" w:hAnsi="Arial" w:cs="Arial"/>
          <w:sz w:val="24"/>
          <w:szCs w:val="24"/>
        </w:rPr>
        <w:t>You are a new business (which starts between 08 April 2013 and 31 March 2014), or a micro business (having fewer than 10</w:t>
      </w:r>
      <w:r w:rsidRPr="005E4BBE">
        <w:rPr>
          <w:rFonts w:ascii="Arial" w:hAnsi="Arial" w:cs="Arial"/>
          <w:sz w:val="24"/>
          <w:szCs w:val="24"/>
        </w:rPr>
        <w:t xml:space="preserve"> employees), as defined in the Regulations. If you are a new or micro business you are not obliged to operate a DEA although you may do so if this is agreed with your</w:t>
      </w:r>
      <w:r w:rsidRPr="005E4BBE">
        <w:rPr>
          <w:rFonts w:ascii="Arial" w:hAnsi="Arial" w:cs="Arial"/>
          <w:spacing w:val="-21"/>
          <w:sz w:val="24"/>
          <w:szCs w:val="24"/>
        </w:rPr>
        <w:t xml:space="preserve"> </w:t>
      </w:r>
      <w:r w:rsidRPr="005E4BBE">
        <w:rPr>
          <w:rFonts w:ascii="Arial" w:hAnsi="Arial" w:cs="Arial"/>
          <w:sz w:val="24"/>
          <w:szCs w:val="24"/>
        </w:rPr>
        <w:t>employee.</w:t>
      </w:r>
    </w:p>
    <w:p w14:paraId="6746D9B9" w14:textId="77777777" w:rsidR="003054CC" w:rsidRPr="005E4BBE" w:rsidRDefault="00CF7650">
      <w:pPr>
        <w:pStyle w:val="ListParagraph"/>
        <w:numPr>
          <w:ilvl w:val="1"/>
          <w:numId w:val="6"/>
        </w:numPr>
        <w:tabs>
          <w:tab w:val="left" w:pos="968"/>
        </w:tabs>
        <w:spacing w:before="4"/>
        <w:ind w:right="112"/>
        <w:jc w:val="both"/>
        <w:rPr>
          <w:rFonts w:ascii="Arial" w:hAnsi="Arial" w:cs="Arial"/>
          <w:sz w:val="24"/>
          <w:szCs w:val="24"/>
        </w:rPr>
      </w:pPr>
      <w:r w:rsidRPr="005E4BBE">
        <w:rPr>
          <w:rFonts w:ascii="Arial" w:hAnsi="Arial" w:cs="Arial"/>
          <w:sz w:val="24"/>
          <w:szCs w:val="24"/>
        </w:rPr>
        <w:t>You must write to us at the address shown on the DEA request letter within 10 d</w:t>
      </w:r>
      <w:r w:rsidRPr="005E4BBE">
        <w:rPr>
          <w:rFonts w:ascii="Arial" w:hAnsi="Arial" w:cs="Arial"/>
          <w:sz w:val="24"/>
          <w:szCs w:val="24"/>
        </w:rPr>
        <w:t>ays of the date of that letter if any of the above applies to you. You should also let us know if your business ceases</w:t>
      </w:r>
      <w:r w:rsidRPr="005E4BBE">
        <w:rPr>
          <w:rFonts w:ascii="Arial" w:hAnsi="Arial" w:cs="Arial"/>
          <w:spacing w:val="-32"/>
          <w:sz w:val="24"/>
          <w:szCs w:val="24"/>
        </w:rPr>
        <w:t xml:space="preserve"> </w:t>
      </w:r>
      <w:r w:rsidRPr="005E4BBE">
        <w:rPr>
          <w:rFonts w:ascii="Arial" w:hAnsi="Arial" w:cs="Arial"/>
          <w:sz w:val="24"/>
          <w:szCs w:val="24"/>
        </w:rPr>
        <w:t>trading.</w:t>
      </w:r>
    </w:p>
    <w:p w14:paraId="241B69C5" w14:textId="77777777" w:rsidR="003054CC" w:rsidRPr="005E4BBE" w:rsidRDefault="00CF7650">
      <w:pPr>
        <w:pStyle w:val="ListParagraph"/>
        <w:numPr>
          <w:ilvl w:val="0"/>
          <w:numId w:val="6"/>
        </w:numPr>
        <w:tabs>
          <w:tab w:val="left" w:pos="445"/>
        </w:tabs>
        <w:spacing w:before="197"/>
        <w:ind w:left="444" w:hanging="198"/>
        <w:rPr>
          <w:rFonts w:ascii="Arial" w:hAnsi="Arial" w:cs="Arial"/>
          <w:sz w:val="24"/>
          <w:szCs w:val="24"/>
        </w:rPr>
      </w:pPr>
      <w:r w:rsidRPr="005E4BBE">
        <w:rPr>
          <w:rFonts w:ascii="Arial" w:hAnsi="Arial" w:cs="Arial"/>
          <w:sz w:val="24"/>
          <w:szCs w:val="24"/>
        </w:rPr>
        <w:t>To your employee – you have a duty to notify your employee in writing</w:t>
      </w:r>
      <w:r w:rsidRPr="005E4BBE">
        <w:rPr>
          <w:rFonts w:ascii="Arial" w:hAnsi="Arial" w:cs="Arial"/>
          <w:spacing w:val="-25"/>
          <w:sz w:val="24"/>
          <w:szCs w:val="24"/>
        </w:rPr>
        <w:t xml:space="preserve"> </w:t>
      </w:r>
      <w:r w:rsidRPr="005E4BBE">
        <w:rPr>
          <w:rFonts w:ascii="Arial" w:hAnsi="Arial" w:cs="Arial"/>
          <w:sz w:val="24"/>
          <w:szCs w:val="24"/>
        </w:rPr>
        <w:t>of:</w:t>
      </w:r>
    </w:p>
    <w:p w14:paraId="4AB5830E" w14:textId="77777777" w:rsidR="003054CC" w:rsidRPr="005E4BBE" w:rsidRDefault="00CF7650">
      <w:pPr>
        <w:pStyle w:val="ListParagraph"/>
        <w:numPr>
          <w:ilvl w:val="1"/>
          <w:numId w:val="6"/>
        </w:numPr>
        <w:tabs>
          <w:tab w:val="left" w:pos="967"/>
          <w:tab w:val="left" w:pos="968"/>
        </w:tabs>
        <w:spacing w:before="209" w:line="235" w:lineRule="auto"/>
        <w:ind w:right="115"/>
        <w:rPr>
          <w:rFonts w:ascii="Arial" w:hAnsi="Arial" w:cs="Arial"/>
          <w:sz w:val="24"/>
          <w:szCs w:val="24"/>
        </w:rPr>
      </w:pPr>
      <w:r w:rsidRPr="005E4BBE">
        <w:rPr>
          <w:rFonts w:ascii="Arial" w:hAnsi="Arial" w:cs="Arial"/>
          <w:sz w:val="24"/>
          <w:szCs w:val="24"/>
        </w:rPr>
        <w:t>The amount of the deduction taken, including any amoun</w:t>
      </w:r>
      <w:r w:rsidRPr="005E4BBE">
        <w:rPr>
          <w:rFonts w:ascii="Arial" w:hAnsi="Arial" w:cs="Arial"/>
          <w:sz w:val="24"/>
          <w:szCs w:val="24"/>
        </w:rPr>
        <w:t xml:space="preserve">t taken for administrative costs. (See section 6.2 (f) on administrative costs). If this information is shown on their </w:t>
      </w:r>
      <w:proofErr w:type="spellStart"/>
      <w:r w:rsidRPr="005E4BBE">
        <w:rPr>
          <w:rFonts w:ascii="Arial" w:hAnsi="Arial" w:cs="Arial"/>
          <w:sz w:val="24"/>
          <w:szCs w:val="24"/>
        </w:rPr>
        <w:t>payslip</w:t>
      </w:r>
      <w:proofErr w:type="spellEnd"/>
      <w:r w:rsidRPr="005E4BBE">
        <w:rPr>
          <w:rFonts w:ascii="Arial" w:hAnsi="Arial" w:cs="Arial"/>
          <w:sz w:val="24"/>
          <w:szCs w:val="24"/>
        </w:rPr>
        <w:t>, it will</w:t>
      </w:r>
      <w:r w:rsidRPr="005E4BBE">
        <w:rPr>
          <w:rFonts w:ascii="Arial" w:hAnsi="Arial" w:cs="Arial"/>
          <w:spacing w:val="-27"/>
          <w:sz w:val="24"/>
          <w:szCs w:val="24"/>
        </w:rPr>
        <w:t xml:space="preserve"> </w:t>
      </w:r>
      <w:r w:rsidRPr="005E4BBE">
        <w:rPr>
          <w:rFonts w:ascii="Arial" w:hAnsi="Arial" w:cs="Arial"/>
          <w:sz w:val="24"/>
          <w:szCs w:val="24"/>
        </w:rPr>
        <w:t>suffice.</w:t>
      </w:r>
    </w:p>
    <w:p w14:paraId="30719DC8" w14:textId="77777777" w:rsidR="003054CC" w:rsidRPr="005E4BBE" w:rsidRDefault="00CF7650">
      <w:pPr>
        <w:pStyle w:val="ListParagraph"/>
        <w:numPr>
          <w:ilvl w:val="1"/>
          <w:numId w:val="6"/>
        </w:numPr>
        <w:tabs>
          <w:tab w:val="left" w:pos="967"/>
          <w:tab w:val="left" w:pos="968"/>
        </w:tabs>
        <w:spacing w:before="5"/>
        <w:ind w:hanging="361"/>
        <w:rPr>
          <w:rFonts w:ascii="Arial" w:hAnsi="Arial" w:cs="Arial"/>
          <w:sz w:val="24"/>
          <w:szCs w:val="24"/>
        </w:rPr>
      </w:pPr>
      <w:r w:rsidRPr="005E4BBE">
        <w:rPr>
          <w:rFonts w:ascii="Arial" w:hAnsi="Arial" w:cs="Arial"/>
          <w:sz w:val="24"/>
          <w:szCs w:val="24"/>
        </w:rPr>
        <w:t>How that deduction was</w:t>
      </w:r>
      <w:r w:rsidRPr="005E4BBE">
        <w:rPr>
          <w:rFonts w:ascii="Arial" w:hAnsi="Arial" w:cs="Arial"/>
          <w:spacing w:val="-12"/>
          <w:sz w:val="24"/>
          <w:szCs w:val="24"/>
        </w:rPr>
        <w:t xml:space="preserve"> </w:t>
      </w:r>
      <w:r w:rsidRPr="005E4BBE">
        <w:rPr>
          <w:rFonts w:ascii="Arial" w:hAnsi="Arial" w:cs="Arial"/>
          <w:sz w:val="24"/>
          <w:szCs w:val="24"/>
        </w:rPr>
        <w:t>calculated.</w:t>
      </w:r>
    </w:p>
    <w:p w14:paraId="11BED880" w14:textId="77777777" w:rsidR="003054CC" w:rsidRPr="005E4BBE" w:rsidRDefault="00CF7650">
      <w:pPr>
        <w:pStyle w:val="BodyText"/>
        <w:spacing w:line="420" w:lineRule="auto"/>
        <w:ind w:left="247" w:right="606"/>
        <w:rPr>
          <w:rFonts w:ascii="Arial" w:hAnsi="Arial" w:cs="Arial"/>
          <w:sz w:val="24"/>
          <w:szCs w:val="24"/>
        </w:rPr>
      </w:pPr>
      <w:r w:rsidRPr="005E4BBE">
        <w:rPr>
          <w:rFonts w:ascii="Arial" w:hAnsi="Arial" w:cs="Arial"/>
          <w:sz w:val="24"/>
          <w:szCs w:val="24"/>
        </w:rPr>
        <w:t>You must do this (and record it) no later than the payday after the one on w</w:t>
      </w:r>
      <w:r w:rsidRPr="005E4BBE">
        <w:rPr>
          <w:rFonts w:ascii="Arial" w:hAnsi="Arial" w:cs="Arial"/>
          <w:sz w:val="24"/>
          <w:szCs w:val="24"/>
        </w:rPr>
        <w:t>hich the deduction for the DEA was taken. Please contact us on 01634 332222 if you require any further information or help in operating the DEA.</w:t>
      </w:r>
    </w:p>
    <w:p w14:paraId="61846DFB" w14:textId="77777777" w:rsidR="003054CC" w:rsidRPr="005E4BBE" w:rsidRDefault="00CF7650">
      <w:pPr>
        <w:pStyle w:val="Heading1"/>
        <w:numPr>
          <w:ilvl w:val="0"/>
          <w:numId w:val="8"/>
        </w:numPr>
        <w:tabs>
          <w:tab w:val="left" w:pos="418"/>
        </w:tabs>
        <w:spacing w:before="0" w:line="265" w:lineRule="exact"/>
        <w:ind w:left="417" w:hanging="171"/>
        <w:jc w:val="left"/>
        <w:rPr>
          <w:rFonts w:ascii="Arial" w:hAnsi="Arial" w:cs="Arial"/>
          <w:sz w:val="24"/>
          <w:szCs w:val="24"/>
        </w:rPr>
      </w:pPr>
      <w:r w:rsidRPr="005E4BBE">
        <w:rPr>
          <w:rFonts w:ascii="Arial" w:hAnsi="Arial" w:cs="Arial"/>
          <w:sz w:val="24"/>
          <w:szCs w:val="24"/>
        </w:rPr>
        <w:t>What does an employer have to do to operate a</w:t>
      </w:r>
      <w:r w:rsidRPr="005E4BBE">
        <w:rPr>
          <w:rFonts w:ascii="Arial" w:hAnsi="Arial" w:cs="Arial"/>
          <w:spacing w:val="-21"/>
          <w:sz w:val="24"/>
          <w:szCs w:val="24"/>
        </w:rPr>
        <w:t xml:space="preserve"> </w:t>
      </w:r>
      <w:r w:rsidRPr="005E4BBE">
        <w:rPr>
          <w:rFonts w:ascii="Arial" w:hAnsi="Arial" w:cs="Arial"/>
          <w:sz w:val="24"/>
          <w:szCs w:val="24"/>
        </w:rPr>
        <w:t>DEA?</w:t>
      </w:r>
    </w:p>
    <w:p w14:paraId="307C1AF7" w14:textId="77777777" w:rsidR="003054CC" w:rsidRPr="005E4BBE" w:rsidRDefault="00CF7650">
      <w:pPr>
        <w:pStyle w:val="ListParagraph"/>
        <w:numPr>
          <w:ilvl w:val="1"/>
          <w:numId w:val="8"/>
        </w:numPr>
        <w:tabs>
          <w:tab w:val="left" w:pos="574"/>
        </w:tabs>
        <w:spacing w:before="202"/>
        <w:ind w:left="573" w:hanging="327"/>
        <w:rPr>
          <w:rFonts w:ascii="Arial" w:hAnsi="Arial" w:cs="Arial"/>
          <w:b/>
          <w:sz w:val="24"/>
          <w:szCs w:val="24"/>
        </w:rPr>
      </w:pPr>
      <w:r w:rsidRPr="005E4BBE">
        <w:rPr>
          <w:rFonts w:ascii="Arial" w:hAnsi="Arial" w:cs="Arial"/>
          <w:b/>
          <w:sz w:val="24"/>
          <w:szCs w:val="24"/>
        </w:rPr>
        <w:t>The notice from the</w:t>
      </w:r>
      <w:r w:rsidRPr="005E4BBE">
        <w:rPr>
          <w:rFonts w:ascii="Arial" w:hAnsi="Arial" w:cs="Arial"/>
          <w:b/>
          <w:spacing w:val="-13"/>
          <w:sz w:val="24"/>
          <w:szCs w:val="24"/>
        </w:rPr>
        <w:t xml:space="preserve"> </w:t>
      </w:r>
      <w:r w:rsidRPr="005E4BBE">
        <w:rPr>
          <w:rFonts w:ascii="Arial" w:hAnsi="Arial" w:cs="Arial"/>
          <w:b/>
          <w:sz w:val="24"/>
          <w:szCs w:val="24"/>
        </w:rPr>
        <w:t>Council</w:t>
      </w:r>
    </w:p>
    <w:p w14:paraId="242334F9" w14:textId="77777777" w:rsidR="003054CC" w:rsidRPr="005E4BBE" w:rsidRDefault="00CF7650">
      <w:pPr>
        <w:pStyle w:val="BodyText"/>
        <w:spacing w:before="202"/>
        <w:ind w:left="247" w:right="110"/>
        <w:jc w:val="both"/>
        <w:rPr>
          <w:rFonts w:ascii="Arial" w:hAnsi="Arial" w:cs="Arial"/>
          <w:sz w:val="24"/>
          <w:szCs w:val="24"/>
        </w:rPr>
      </w:pPr>
      <w:r w:rsidRPr="005E4BBE">
        <w:rPr>
          <w:rFonts w:ascii="Arial" w:hAnsi="Arial" w:cs="Arial"/>
          <w:sz w:val="24"/>
          <w:szCs w:val="24"/>
        </w:rPr>
        <w:t>The council will send you a letter (a notice) which tells you to apply a DEA for your employee and gives you the information you need in order to apply it. This includes:</w:t>
      </w:r>
    </w:p>
    <w:p w14:paraId="75B3F39E" w14:textId="77777777" w:rsidR="003054CC" w:rsidRPr="005E4BBE" w:rsidRDefault="00CF7650">
      <w:pPr>
        <w:pStyle w:val="ListParagraph"/>
        <w:numPr>
          <w:ilvl w:val="2"/>
          <w:numId w:val="8"/>
        </w:numPr>
        <w:tabs>
          <w:tab w:val="left" w:pos="967"/>
          <w:tab w:val="left" w:pos="968"/>
        </w:tabs>
        <w:spacing w:before="200"/>
        <w:ind w:right="113"/>
        <w:rPr>
          <w:rFonts w:ascii="Arial" w:hAnsi="Arial" w:cs="Arial"/>
          <w:sz w:val="24"/>
          <w:szCs w:val="24"/>
        </w:rPr>
      </w:pPr>
      <w:r w:rsidRPr="005E4BBE">
        <w:rPr>
          <w:rFonts w:ascii="Arial" w:hAnsi="Arial" w:cs="Arial"/>
          <w:sz w:val="24"/>
          <w:szCs w:val="24"/>
        </w:rPr>
        <w:t>The name and address and national insurance number of the person from whose wages you</w:t>
      </w:r>
      <w:r w:rsidRPr="005E4BBE">
        <w:rPr>
          <w:rFonts w:ascii="Arial" w:hAnsi="Arial" w:cs="Arial"/>
          <w:sz w:val="24"/>
          <w:szCs w:val="24"/>
        </w:rPr>
        <w:t xml:space="preserve"> will make the deduction.</w:t>
      </w:r>
    </w:p>
    <w:p w14:paraId="1395F953" w14:textId="77777777" w:rsidR="003054CC" w:rsidRPr="005E4BBE" w:rsidRDefault="00CF7650">
      <w:pPr>
        <w:pStyle w:val="ListParagraph"/>
        <w:numPr>
          <w:ilvl w:val="2"/>
          <w:numId w:val="8"/>
        </w:numPr>
        <w:tabs>
          <w:tab w:val="left" w:pos="967"/>
          <w:tab w:val="left" w:pos="968"/>
        </w:tabs>
        <w:spacing w:before="3" w:line="279" w:lineRule="exact"/>
        <w:ind w:hanging="361"/>
        <w:rPr>
          <w:rFonts w:ascii="Arial" w:hAnsi="Arial" w:cs="Arial"/>
          <w:sz w:val="24"/>
          <w:szCs w:val="24"/>
        </w:rPr>
      </w:pPr>
      <w:r w:rsidRPr="005E4BBE">
        <w:rPr>
          <w:rFonts w:ascii="Arial" w:hAnsi="Arial" w:cs="Arial"/>
          <w:sz w:val="24"/>
          <w:szCs w:val="24"/>
        </w:rPr>
        <w:t>If we have it, their staff number, pay roll number or similar identifying</w:t>
      </w:r>
      <w:r w:rsidRPr="005E4BBE">
        <w:rPr>
          <w:rFonts w:ascii="Arial" w:hAnsi="Arial" w:cs="Arial"/>
          <w:spacing w:val="-26"/>
          <w:sz w:val="24"/>
          <w:szCs w:val="24"/>
        </w:rPr>
        <w:t xml:space="preserve"> </w:t>
      </w:r>
      <w:r w:rsidRPr="005E4BBE">
        <w:rPr>
          <w:rFonts w:ascii="Arial" w:hAnsi="Arial" w:cs="Arial"/>
          <w:sz w:val="24"/>
          <w:szCs w:val="24"/>
        </w:rPr>
        <w:t>number.</w:t>
      </w:r>
    </w:p>
    <w:p w14:paraId="7B8AA19E" w14:textId="77777777" w:rsidR="003054CC" w:rsidRPr="005E4BBE" w:rsidRDefault="00CF7650">
      <w:pPr>
        <w:pStyle w:val="ListParagraph"/>
        <w:numPr>
          <w:ilvl w:val="2"/>
          <w:numId w:val="8"/>
        </w:numPr>
        <w:tabs>
          <w:tab w:val="left" w:pos="967"/>
          <w:tab w:val="left" w:pos="968"/>
        </w:tabs>
        <w:spacing w:line="278" w:lineRule="exact"/>
        <w:ind w:hanging="361"/>
        <w:rPr>
          <w:rFonts w:ascii="Arial" w:hAnsi="Arial" w:cs="Arial"/>
          <w:sz w:val="24"/>
          <w:szCs w:val="24"/>
        </w:rPr>
      </w:pPr>
      <w:r w:rsidRPr="005E4BBE">
        <w:rPr>
          <w:rFonts w:ascii="Arial" w:hAnsi="Arial" w:cs="Arial"/>
          <w:sz w:val="24"/>
          <w:szCs w:val="24"/>
        </w:rPr>
        <w:t>The percentage rates at which deductions are to be</w:t>
      </w:r>
      <w:r w:rsidRPr="005E4BBE">
        <w:rPr>
          <w:rFonts w:ascii="Arial" w:hAnsi="Arial" w:cs="Arial"/>
          <w:spacing w:val="-14"/>
          <w:sz w:val="24"/>
          <w:szCs w:val="24"/>
        </w:rPr>
        <w:t xml:space="preserve"> </w:t>
      </w:r>
      <w:r w:rsidRPr="005E4BBE">
        <w:rPr>
          <w:rFonts w:ascii="Arial" w:hAnsi="Arial" w:cs="Arial"/>
          <w:sz w:val="24"/>
          <w:szCs w:val="24"/>
        </w:rPr>
        <w:t>made.</w:t>
      </w:r>
    </w:p>
    <w:p w14:paraId="10671AA5" w14:textId="77777777" w:rsidR="003054CC" w:rsidRPr="005E4BBE" w:rsidRDefault="00CF7650">
      <w:pPr>
        <w:pStyle w:val="ListParagraph"/>
        <w:numPr>
          <w:ilvl w:val="2"/>
          <w:numId w:val="8"/>
        </w:numPr>
        <w:tabs>
          <w:tab w:val="left" w:pos="967"/>
          <w:tab w:val="left" w:pos="968"/>
        </w:tabs>
        <w:spacing w:line="279" w:lineRule="exact"/>
        <w:ind w:hanging="361"/>
        <w:rPr>
          <w:rFonts w:ascii="Arial" w:hAnsi="Arial" w:cs="Arial"/>
          <w:sz w:val="24"/>
          <w:szCs w:val="24"/>
        </w:rPr>
      </w:pPr>
      <w:r w:rsidRPr="005E4BBE">
        <w:rPr>
          <w:rFonts w:ascii="Arial" w:hAnsi="Arial" w:cs="Arial"/>
          <w:sz w:val="24"/>
          <w:szCs w:val="24"/>
        </w:rPr>
        <w:t>The proportion of their wages which is</w:t>
      </w:r>
      <w:r w:rsidRPr="005E4BBE">
        <w:rPr>
          <w:rFonts w:ascii="Arial" w:hAnsi="Arial" w:cs="Arial"/>
          <w:spacing w:val="-12"/>
          <w:sz w:val="24"/>
          <w:szCs w:val="24"/>
        </w:rPr>
        <w:t xml:space="preserve"> </w:t>
      </w:r>
      <w:r w:rsidRPr="005E4BBE">
        <w:rPr>
          <w:rFonts w:ascii="Arial" w:hAnsi="Arial" w:cs="Arial"/>
          <w:sz w:val="24"/>
          <w:szCs w:val="24"/>
        </w:rPr>
        <w:t>protected</w:t>
      </w:r>
    </w:p>
    <w:p w14:paraId="5E75E350" w14:textId="77777777" w:rsidR="003054CC" w:rsidRPr="005E4BBE" w:rsidRDefault="00CF7650">
      <w:pPr>
        <w:pStyle w:val="ListParagraph"/>
        <w:numPr>
          <w:ilvl w:val="2"/>
          <w:numId w:val="8"/>
        </w:numPr>
        <w:tabs>
          <w:tab w:val="left" w:pos="967"/>
          <w:tab w:val="left" w:pos="968"/>
        </w:tabs>
        <w:spacing w:before="3" w:line="279" w:lineRule="exact"/>
        <w:ind w:hanging="361"/>
        <w:rPr>
          <w:rFonts w:ascii="Arial" w:hAnsi="Arial" w:cs="Arial"/>
          <w:sz w:val="24"/>
          <w:szCs w:val="24"/>
        </w:rPr>
      </w:pPr>
      <w:r w:rsidRPr="005E4BBE">
        <w:rPr>
          <w:rFonts w:ascii="Arial" w:hAnsi="Arial" w:cs="Arial"/>
          <w:sz w:val="24"/>
          <w:szCs w:val="24"/>
        </w:rPr>
        <w:t>When to send us</w:t>
      </w:r>
      <w:r w:rsidRPr="005E4BBE">
        <w:rPr>
          <w:rFonts w:ascii="Arial" w:hAnsi="Arial" w:cs="Arial"/>
          <w:spacing w:val="-7"/>
          <w:sz w:val="24"/>
          <w:szCs w:val="24"/>
        </w:rPr>
        <w:t xml:space="preserve"> </w:t>
      </w:r>
      <w:r w:rsidRPr="005E4BBE">
        <w:rPr>
          <w:rFonts w:ascii="Arial" w:hAnsi="Arial" w:cs="Arial"/>
          <w:sz w:val="24"/>
          <w:szCs w:val="24"/>
        </w:rPr>
        <w:t>payments</w:t>
      </w:r>
    </w:p>
    <w:p w14:paraId="6B9E56D1" w14:textId="77777777" w:rsidR="003054CC" w:rsidRPr="005E4BBE" w:rsidRDefault="00CF7650">
      <w:pPr>
        <w:pStyle w:val="ListParagraph"/>
        <w:numPr>
          <w:ilvl w:val="2"/>
          <w:numId w:val="8"/>
        </w:numPr>
        <w:tabs>
          <w:tab w:val="left" w:pos="967"/>
          <w:tab w:val="left" w:pos="968"/>
        </w:tabs>
        <w:spacing w:line="279" w:lineRule="exact"/>
        <w:ind w:hanging="361"/>
        <w:rPr>
          <w:rFonts w:ascii="Arial" w:hAnsi="Arial" w:cs="Arial"/>
          <w:sz w:val="24"/>
          <w:szCs w:val="24"/>
        </w:rPr>
      </w:pPr>
      <w:r w:rsidRPr="005E4BBE">
        <w:rPr>
          <w:rFonts w:ascii="Arial" w:hAnsi="Arial" w:cs="Arial"/>
          <w:sz w:val="24"/>
          <w:szCs w:val="24"/>
        </w:rPr>
        <w:t>The address to wh</w:t>
      </w:r>
      <w:r w:rsidRPr="005E4BBE">
        <w:rPr>
          <w:rFonts w:ascii="Arial" w:hAnsi="Arial" w:cs="Arial"/>
          <w:sz w:val="24"/>
          <w:szCs w:val="24"/>
        </w:rPr>
        <w:t>ich you are to send payments if you are going to pay by</w:t>
      </w:r>
      <w:r w:rsidRPr="005E4BBE">
        <w:rPr>
          <w:rFonts w:ascii="Arial" w:hAnsi="Arial" w:cs="Arial"/>
          <w:spacing w:val="-28"/>
          <w:sz w:val="24"/>
          <w:szCs w:val="24"/>
        </w:rPr>
        <w:t xml:space="preserve"> </w:t>
      </w:r>
      <w:r w:rsidRPr="005E4BBE">
        <w:rPr>
          <w:rFonts w:ascii="Arial" w:hAnsi="Arial" w:cs="Arial"/>
          <w:sz w:val="24"/>
          <w:szCs w:val="24"/>
        </w:rPr>
        <w:t>cheque</w:t>
      </w:r>
    </w:p>
    <w:p w14:paraId="34757933" w14:textId="77777777" w:rsidR="003054CC" w:rsidRPr="005E4BBE" w:rsidRDefault="00CF7650">
      <w:pPr>
        <w:pStyle w:val="ListParagraph"/>
        <w:numPr>
          <w:ilvl w:val="2"/>
          <w:numId w:val="8"/>
        </w:numPr>
        <w:tabs>
          <w:tab w:val="left" w:pos="967"/>
          <w:tab w:val="left" w:pos="968"/>
        </w:tabs>
        <w:spacing w:before="3"/>
        <w:ind w:hanging="361"/>
        <w:rPr>
          <w:rFonts w:ascii="Arial" w:hAnsi="Arial" w:cs="Arial"/>
          <w:sz w:val="24"/>
          <w:szCs w:val="24"/>
        </w:rPr>
      </w:pPr>
      <w:r w:rsidRPr="005E4BBE">
        <w:rPr>
          <w:rFonts w:ascii="Arial" w:hAnsi="Arial" w:cs="Arial"/>
          <w:sz w:val="24"/>
          <w:szCs w:val="24"/>
        </w:rPr>
        <w:t>Details</w:t>
      </w:r>
      <w:r w:rsidRPr="005E4BBE">
        <w:rPr>
          <w:rFonts w:ascii="Arial" w:hAnsi="Arial" w:cs="Arial"/>
          <w:spacing w:val="-3"/>
          <w:sz w:val="24"/>
          <w:szCs w:val="24"/>
        </w:rPr>
        <w:t xml:space="preserve"> </w:t>
      </w:r>
      <w:r w:rsidRPr="005E4BBE">
        <w:rPr>
          <w:rFonts w:ascii="Arial" w:hAnsi="Arial" w:cs="Arial"/>
          <w:sz w:val="24"/>
          <w:szCs w:val="24"/>
        </w:rPr>
        <w:t>of</w:t>
      </w:r>
      <w:r w:rsidRPr="005E4BBE">
        <w:rPr>
          <w:rFonts w:ascii="Arial" w:hAnsi="Arial" w:cs="Arial"/>
          <w:spacing w:val="-2"/>
          <w:sz w:val="24"/>
          <w:szCs w:val="24"/>
        </w:rPr>
        <w:t xml:space="preserve"> </w:t>
      </w:r>
      <w:r w:rsidRPr="005E4BBE">
        <w:rPr>
          <w:rFonts w:ascii="Arial" w:hAnsi="Arial" w:cs="Arial"/>
          <w:sz w:val="24"/>
          <w:szCs w:val="24"/>
        </w:rPr>
        <w:t>the</w:t>
      </w:r>
      <w:r w:rsidRPr="005E4BBE">
        <w:rPr>
          <w:rFonts w:ascii="Arial" w:hAnsi="Arial" w:cs="Arial"/>
          <w:spacing w:val="-2"/>
          <w:sz w:val="24"/>
          <w:szCs w:val="24"/>
        </w:rPr>
        <w:t xml:space="preserve"> </w:t>
      </w:r>
      <w:r w:rsidRPr="005E4BBE">
        <w:rPr>
          <w:rFonts w:ascii="Arial" w:hAnsi="Arial" w:cs="Arial"/>
          <w:sz w:val="24"/>
          <w:szCs w:val="24"/>
        </w:rPr>
        <w:t>account</w:t>
      </w:r>
      <w:r w:rsidRPr="005E4BBE">
        <w:rPr>
          <w:rFonts w:ascii="Arial" w:hAnsi="Arial" w:cs="Arial"/>
          <w:spacing w:val="-4"/>
          <w:sz w:val="24"/>
          <w:szCs w:val="24"/>
        </w:rPr>
        <w:t xml:space="preserve"> </w:t>
      </w:r>
      <w:r w:rsidRPr="005E4BBE">
        <w:rPr>
          <w:rFonts w:ascii="Arial" w:hAnsi="Arial" w:cs="Arial"/>
          <w:sz w:val="24"/>
          <w:szCs w:val="24"/>
        </w:rPr>
        <w:t>into</w:t>
      </w:r>
      <w:r w:rsidRPr="005E4BBE">
        <w:rPr>
          <w:rFonts w:ascii="Arial" w:hAnsi="Arial" w:cs="Arial"/>
          <w:spacing w:val="-3"/>
          <w:sz w:val="24"/>
          <w:szCs w:val="24"/>
        </w:rPr>
        <w:t xml:space="preserve"> </w:t>
      </w:r>
      <w:r w:rsidRPr="005E4BBE">
        <w:rPr>
          <w:rFonts w:ascii="Arial" w:hAnsi="Arial" w:cs="Arial"/>
          <w:sz w:val="24"/>
          <w:szCs w:val="24"/>
        </w:rPr>
        <w:t>which</w:t>
      </w:r>
      <w:r w:rsidRPr="005E4BBE">
        <w:rPr>
          <w:rFonts w:ascii="Arial" w:hAnsi="Arial" w:cs="Arial"/>
          <w:spacing w:val="-3"/>
          <w:sz w:val="24"/>
          <w:szCs w:val="24"/>
        </w:rPr>
        <w:t xml:space="preserve"> </w:t>
      </w:r>
      <w:r w:rsidRPr="005E4BBE">
        <w:rPr>
          <w:rFonts w:ascii="Arial" w:hAnsi="Arial" w:cs="Arial"/>
          <w:sz w:val="24"/>
          <w:szCs w:val="24"/>
        </w:rPr>
        <w:t>the</w:t>
      </w:r>
      <w:r w:rsidRPr="005E4BBE">
        <w:rPr>
          <w:rFonts w:ascii="Arial" w:hAnsi="Arial" w:cs="Arial"/>
          <w:spacing w:val="-2"/>
          <w:sz w:val="24"/>
          <w:szCs w:val="24"/>
        </w:rPr>
        <w:t xml:space="preserve"> </w:t>
      </w:r>
      <w:r w:rsidRPr="005E4BBE">
        <w:rPr>
          <w:rFonts w:ascii="Arial" w:hAnsi="Arial" w:cs="Arial"/>
          <w:sz w:val="24"/>
          <w:szCs w:val="24"/>
        </w:rPr>
        <w:t>payments</w:t>
      </w:r>
      <w:r w:rsidRPr="005E4BBE">
        <w:rPr>
          <w:rFonts w:ascii="Arial" w:hAnsi="Arial" w:cs="Arial"/>
          <w:spacing w:val="-2"/>
          <w:sz w:val="24"/>
          <w:szCs w:val="24"/>
        </w:rPr>
        <w:t xml:space="preserve"> </w:t>
      </w:r>
      <w:r w:rsidRPr="005E4BBE">
        <w:rPr>
          <w:rFonts w:ascii="Arial" w:hAnsi="Arial" w:cs="Arial"/>
          <w:sz w:val="24"/>
          <w:szCs w:val="24"/>
        </w:rPr>
        <w:t>are</w:t>
      </w:r>
      <w:r w:rsidRPr="005E4BBE">
        <w:rPr>
          <w:rFonts w:ascii="Arial" w:hAnsi="Arial" w:cs="Arial"/>
          <w:spacing w:val="-2"/>
          <w:sz w:val="24"/>
          <w:szCs w:val="24"/>
        </w:rPr>
        <w:t xml:space="preserve"> </w:t>
      </w:r>
      <w:r w:rsidRPr="005E4BBE">
        <w:rPr>
          <w:rFonts w:ascii="Arial" w:hAnsi="Arial" w:cs="Arial"/>
          <w:sz w:val="24"/>
          <w:szCs w:val="24"/>
        </w:rPr>
        <w:t>to</w:t>
      </w:r>
      <w:r w:rsidRPr="005E4BBE">
        <w:rPr>
          <w:rFonts w:ascii="Arial" w:hAnsi="Arial" w:cs="Arial"/>
          <w:spacing w:val="6"/>
          <w:sz w:val="24"/>
          <w:szCs w:val="24"/>
        </w:rPr>
        <w:t xml:space="preserve"> </w:t>
      </w:r>
      <w:r w:rsidRPr="005E4BBE">
        <w:rPr>
          <w:rFonts w:ascii="Arial" w:hAnsi="Arial" w:cs="Arial"/>
          <w:sz w:val="24"/>
          <w:szCs w:val="24"/>
        </w:rPr>
        <w:t>be</w:t>
      </w:r>
      <w:r w:rsidRPr="005E4BBE">
        <w:rPr>
          <w:rFonts w:ascii="Arial" w:hAnsi="Arial" w:cs="Arial"/>
          <w:spacing w:val="-2"/>
          <w:sz w:val="24"/>
          <w:szCs w:val="24"/>
        </w:rPr>
        <w:t xml:space="preserve"> </w:t>
      </w:r>
      <w:r w:rsidRPr="005E4BBE">
        <w:rPr>
          <w:rFonts w:ascii="Arial" w:hAnsi="Arial" w:cs="Arial"/>
          <w:sz w:val="24"/>
          <w:szCs w:val="24"/>
        </w:rPr>
        <w:t>transferred</w:t>
      </w:r>
      <w:r w:rsidRPr="005E4BBE">
        <w:rPr>
          <w:rFonts w:ascii="Arial" w:hAnsi="Arial" w:cs="Arial"/>
          <w:spacing w:val="-3"/>
          <w:sz w:val="24"/>
          <w:szCs w:val="24"/>
        </w:rPr>
        <w:t xml:space="preserve"> </w:t>
      </w:r>
      <w:r w:rsidRPr="005E4BBE">
        <w:rPr>
          <w:rFonts w:ascii="Arial" w:hAnsi="Arial" w:cs="Arial"/>
          <w:sz w:val="24"/>
          <w:szCs w:val="24"/>
        </w:rPr>
        <w:t>if</w:t>
      </w:r>
      <w:r w:rsidRPr="005E4BBE">
        <w:rPr>
          <w:rFonts w:ascii="Arial" w:hAnsi="Arial" w:cs="Arial"/>
          <w:spacing w:val="-2"/>
          <w:sz w:val="24"/>
          <w:szCs w:val="24"/>
        </w:rPr>
        <w:t xml:space="preserve"> </w:t>
      </w:r>
      <w:r w:rsidRPr="005E4BBE">
        <w:rPr>
          <w:rFonts w:ascii="Arial" w:hAnsi="Arial" w:cs="Arial"/>
          <w:sz w:val="24"/>
          <w:szCs w:val="24"/>
        </w:rPr>
        <w:t>you</w:t>
      </w:r>
      <w:r w:rsidRPr="005E4BBE">
        <w:rPr>
          <w:rFonts w:ascii="Arial" w:hAnsi="Arial" w:cs="Arial"/>
          <w:spacing w:val="-4"/>
          <w:sz w:val="24"/>
          <w:szCs w:val="24"/>
        </w:rPr>
        <w:t xml:space="preserve"> </w:t>
      </w:r>
      <w:r w:rsidRPr="005E4BBE">
        <w:rPr>
          <w:rFonts w:ascii="Arial" w:hAnsi="Arial" w:cs="Arial"/>
          <w:sz w:val="24"/>
          <w:szCs w:val="24"/>
        </w:rPr>
        <w:t>are</w:t>
      </w:r>
      <w:r w:rsidRPr="005E4BBE">
        <w:rPr>
          <w:rFonts w:ascii="Arial" w:hAnsi="Arial" w:cs="Arial"/>
          <w:spacing w:val="-2"/>
          <w:sz w:val="24"/>
          <w:szCs w:val="24"/>
        </w:rPr>
        <w:t xml:space="preserve"> </w:t>
      </w:r>
      <w:r w:rsidRPr="005E4BBE">
        <w:rPr>
          <w:rFonts w:ascii="Arial" w:hAnsi="Arial" w:cs="Arial"/>
          <w:sz w:val="24"/>
          <w:szCs w:val="24"/>
        </w:rPr>
        <w:t>paying</w:t>
      </w:r>
      <w:r w:rsidRPr="005E4BBE">
        <w:rPr>
          <w:rFonts w:ascii="Arial" w:hAnsi="Arial" w:cs="Arial"/>
          <w:spacing w:val="-1"/>
          <w:sz w:val="24"/>
          <w:szCs w:val="24"/>
        </w:rPr>
        <w:t xml:space="preserve"> </w:t>
      </w:r>
      <w:r w:rsidRPr="005E4BBE">
        <w:rPr>
          <w:rFonts w:ascii="Arial" w:hAnsi="Arial" w:cs="Arial"/>
          <w:sz w:val="24"/>
          <w:szCs w:val="24"/>
        </w:rPr>
        <w:t>us</w:t>
      </w:r>
      <w:r w:rsidRPr="005E4BBE">
        <w:rPr>
          <w:rFonts w:ascii="Arial" w:hAnsi="Arial" w:cs="Arial"/>
          <w:spacing w:val="-2"/>
          <w:sz w:val="24"/>
          <w:szCs w:val="24"/>
        </w:rPr>
        <w:t xml:space="preserve"> </w:t>
      </w:r>
      <w:r w:rsidRPr="005E4BBE">
        <w:rPr>
          <w:rFonts w:ascii="Arial" w:hAnsi="Arial" w:cs="Arial"/>
          <w:sz w:val="24"/>
          <w:szCs w:val="24"/>
        </w:rPr>
        <w:t>by</w:t>
      </w:r>
      <w:r w:rsidRPr="005E4BBE">
        <w:rPr>
          <w:rFonts w:ascii="Arial" w:hAnsi="Arial" w:cs="Arial"/>
          <w:spacing w:val="-1"/>
          <w:sz w:val="24"/>
          <w:szCs w:val="24"/>
        </w:rPr>
        <w:t xml:space="preserve"> </w:t>
      </w:r>
      <w:r w:rsidRPr="005E4BBE">
        <w:rPr>
          <w:rFonts w:ascii="Arial" w:hAnsi="Arial" w:cs="Arial"/>
          <w:sz w:val="24"/>
          <w:szCs w:val="24"/>
        </w:rPr>
        <w:t>direct</w:t>
      </w:r>
      <w:r w:rsidRPr="005E4BBE">
        <w:rPr>
          <w:rFonts w:ascii="Arial" w:hAnsi="Arial" w:cs="Arial"/>
          <w:spacing w:val="-4"/>
          <w:sz w:val="24"/>
          <w:szCs w:val="24"/>
        </w:rPr>
        <w:t xml:space="preserve"> </w:t>
      </w:r>
      <w:r w:rsidRPr="005E4BBE">
        <w:rPr>
          <w:rFonts w:ascii="Arial" w:hAnsi="Arial" w:cs="Arial"/>
          <w:sz w:val="24"/>
          <w:szCs w:val="24"/>
        </w:rPr>
        <w:t>credit</w:t>
      </w:r>
      <w:r w:rsidRPr="005E4BBE">
        <w:rPr>
          <w:rFonts w:ascii="Arial" w:hAnsi="Arial" w:cs="Arial"/>
          <w:spacing w:val="1"/>
          <w:sz w:val="24"/>
          <w:szCs w:val="24"/>
        </w:rPr>
        <w:t xml:space="preserve"> </w:t>
      </w:r>
      <w:r w:rsidRPr="005E4BBE">
        <w:rPr>
          <w:rFonts w:ascii="Arial" w:hAnsi="Arial" w:cs="Arial"/>
          <w:sz w:val="24"/>
          <w:szCs w:val="24"/>
        </w:rPr>
        <w:t>transfer.</w:t>
      </w:r>
    </w:p>
    <w:p w14:paraId="19B77B50" w14:textId="77777777" w:rsidR="003054CC" w:rsidRPr="005E4BBE" w:rsidRDefault="00CF7650">
      <w:pPr>
        <w:pStyle w:val="Heading1"/>
        <w:numPr>
          <w:ilvl w:val="1"/>
          <w:numId w:val="8"/>
        </w:numPr>
        <w:tabs>
          <w:tab w:val="left" w:pos="574"/>
        </w:tabs>
        <w:ind w:left="573" w:hanging="327"/>
        <w:rPr>
          <w:rFonts w:ascii="Arial" w:hAnsi="Arial" w:cs="Arial"/>
          <w:sz w:val="24"/>
          <w:szCs w:val="24"/>
        </w:rPr>
      </w:pPr>
      <w:r w:rsidRPr="005E4BBE">
        <w:rPr>
          <w:rFonts w:ascii="Arial" w:hAnsi="Arial" w:cs="Arial"/>
          <w:sz w:val="24"/>
          <w:szCs w:val="24"/>
        </w:rPr>
        <w:t>The</w:t>
      </w:r>
      <w:r w:rsidRPr="005E4BBE">
        <w:rPr>
          <w:rFonts w:ascii="Arial" w:hAnsi="Arial" w:cs="Arial"/>
          <w:spacing w:val="-3"/>
          <w:sz w:val="24"/>
          <w:szCs w:val="24"/>
        </w:rPr>
        <w:t xml:space="preserve"> </w:t>
      </w:r>
      <w:r w:rsidRPr="005E4BBE">
        <w:rPr>
          <w:rFonts w:ascii="Arial" w:hAnsi="Arial" w:cs="Arial"/>
          <w:sz w:val="24"/>
          <w:szCs w:val="24"/>
        </w:rPr>
        <w:t>deductions</w:t>
      </w:r>
    </w:p>
    <w:p w14:paraId="2F02611D" w14:textId="77777777" w:rsidR="003054CC" w:rsidRPr="005E4BBE" w:rsidRDefault="00CF7650" w:rsidP="005E4BBE">
      <w:pPr>
        <w:pStyle w:val="BodyText"/>
        <w:ind w:left="573" w:right="111"/>
        <w:jc w:val="both"/>
        <w:rPr>
          <w:rFonts w:ascii="Arial" w:hAnsi="Arial" w:cs="Arial"/>
          <w:sz w:val="24"/>
          <w:szCs w:val="24"/>
        </w:rPr>
      </w:pPr>
      <w:r w:rsidRPr="005E4BBE">
        <w:rPr>
          <w:rFonts w:ascii="Arial" w:hAnsi="Arial" w:cs="Arial"/>
          <w:sz w:val="24"/>
          <w:szCs w:val="24"/>
        </w:rPr>
        <w:t xml:space="preserve">Once you have received the notice, you will need to check that your employee earns enough to allow a deduction to be made. If he / she does, you then calculate how much to take from their earnings using the information provided by the council and make the </w:t>
      </w:r>
      <w:r w:rsidRPr="005E4BBE">
        <w:rPr>
          <w:rFonts w:ascii="Arial" w:hAnsi="Arial" w:cs="Arial"/>
          <w:sz w:val="24"/>
          <w:szCs w:val="24"/>
        </w:rPr>
        <w:t>deductions.</w:t>
      </w:r>
    </w:p>
    <w:p w14:paraId="09546018" w14:textId="77777777" w:rsidR="003054CC" w:rsidRPr="005E4BBE" w:rsidRDefault="00CF7650" w:rsidP="005E4BBE">
      <w:pPr>
        <w:pStyle w:val="Heading1"/>
        <w:numPr>
          <w:ilvl w:val="1"/>
          <w:numId w:val="8"/>
        </w:numPr>
        <w:tabs>
          <w:tab w:val="left" w:pos="575"/>
        </w:tabs>
        <w:spacing w:before="202"/>
        <w:ind w:left="579" w:hanging="328"/>
        <w:rPr>
          <w:rFonts w:ascii="Arial" w:hAnsi="Arial" w:cs="Arial"/>
          <w:sz w:val="24"/>
          <w:szCs w:val="24"/>
        </w:rPr>
      </w:pPr>
      <w:r w:rsidRPr="005E4BBE">
        <w:rPr>
          <w:rFonts w:ascii="Arial" w:hAnsi="Arial" w:cs="Arial"/>
          <w:sz w:val="24"/>
          <w:szCs w:val="24"/>
        </w:rPr>
        <w:lastRenderedPageBreak/>
        <w:t>The payments to the</w:t>
      </w:r>
      <w:r w:rsidRPr="005E4BBE">
        <w:rPr>
          <w:rFonts w:ascii="Arial" w:hAnsi="Arial" w:cs="Arial"/>
          <w:spacing w:val="-11"/>
          <w:sz w:val="24"/>
          <w:szCs w:val="24"/>
        </w:rPr>
        <w:t xml:space="preserve"> </w:t>
      </w:r>
      <w:r w:rsidRPr="005E4BBE">
        <w:rPr>
          <w:rFonts w:ascii="Arial" w:hAnsi="Arial" w:cs="Arial"/>
          <w:sz w:val="24"/>
          <w:szCs w:val="24"/>
        </w:rPr>
        <w:t>Council</w:t>
      </w:r>
    </w:p>
    <w:p w14:paraId="04F721EF" w14:textId="77777777" w:rsidR="003054CC" w:rsidRPr="005E4BBE" w:rsidRDefault="00CF7650" w:rsidP="005E4BBE">
      <w:pPr>
        <w:pStyle w:val="BodyText"/>
        <w:ind w:left="579" w:right="117"/>
        <w:jc w:val="both"/>
        <w:rPr>
          <w:rFonts w:ascii="Arial" w:hAnsi="Arial" w:cs="Arial"/>
          <w:sz w:val="24"/>
          <w:szCs w:val="24"/>
        </w:rPr>
      </w:pPr>
      <w:r w:rsidRPr="005E4BBE">
        <w:rPr>
          <w:rFonts w:ascii="Arial" w:hAnsi="Arial" w:cs="Arial"/>
          <w:sz w:val="24"/>
          <w:szCs w:val="24"/>
        </w:rPr>
        <w:t>Once you have taken the money, you must pay it over to the council within set time limits. We will ask you to make us payments in line with your payroll, so if your employee is paid weekly or monthly, you should pay us at the same time.</w:t>
      </w:r>
    </w:p>
    <w:p w14:paraId="17DD7D8E" w14:textId="77777777" w:rsidR="003054CC" w:rsidRPr="005E4BBE" w:rsidRDefault="00CF7650" w:rsidP="005E4BBE">
      <w:pPr>
        <w:pStyle w:val="BodyText"/>
        <w:spacing w:before="202"/>
        <w:ind w:left="579" w:right="114"/>
        <w:jc w:val="both"/>
        <w:rPr>
          <w:rFonts w:ascii="Arial" w:hAnsi="Arial" w:cs="Arial"/>
          <w:sz w:val="24"/>
          <w:szCs w:val="24"/>
        </w:rPr>
      </w:pPr>
      <w:proofErr w:type="gramStart"/>
      <w:r w:rsidRPr="005E4BBE">
        <w:rPr>
          <w:rFonts w:ascii="Arial" w:hAnsi="Arial" w:cs="Arial"/>
          <w:sz w:val="24"/>
          <w:szCs w:val="24"/>
        </w:rPr>
        <w:t>However</w:t>
      </w:r>
      <w:proofErr w:type="gramEnd"/>
      <w:r w:rsidRPr="005E4BBE">
        <w:rPr>
          <w:rFonts w:ascii="Arial" w:hAnsi="Arial" w:cs="Arial"/>
          <w:sz w:val="24"/>
          <w:szCs w:val="24"/>
        </w:rPr>
        <w:t xml:space="preserve"> if your emp</w:t>
      </w:r>
      <w:r w:rsidRPr="005E4BBE">
        <w:rPr>
          <w:rFonts w:ascii="Arial" w:hAnsi="Arial" w:cs="Arial"/>
          <w:sz w:val="24"/>
          <w:szCs w:val="24"/>
        </w:rPr>
        <w:t>loyee is paid weekly you must still calculate and deduct the payment every week, but you can pay us 4 weekly if you prefer.</w:t>
      </w:r>
    </w:p>
    <w:p w14:paraId="27267F1D" w14:textId="77777777" w:rsidR="003054CC" w:rsidRPr="005E4BBE" w:rsidRDefault="00CF7650" w:rsidP="005E4BBE">
      <w:pPr>
        <w:pStyle w:val="BodyText"/>
        <w:spacing w:before="198"/>
        <w:ind w:left="579" w:right="117"/>
        <w:jc w:val="both"/>
        <w:rPr>
          <w:rFonts w:ascii="Arial" w:hAnsi="Arial" w:cs="Arial"/>
          <w:sz w:val="24"/>
          <w:szCs w:val="24"/>
        </w:rPr>
      </w:pPr>
      <w:r w:rsidRPr="005E4BBE">
        <w:rPr>
          <w:rFonts w:ascii="Arial" w:hAnsi="Arial" w:cs="Arial"/>
          <w:sz w:val="24"/>
          <w:szCs w:val="24"/>
        </w:rPr>
        <w:t xml:space="preserve">It is your responsibility to ensure you take the right amount from your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earnings each week or month and pay it to us.</w:t>
      </w:r>
    </w:p>
    <w:p w14:paraId="0AE73CCD" w14:textId="77777777" w:rsidR="003054CC" w:rsidRPr="005E4BBE" w:rsidRDefault="003054CC">
      <w:pPr>
        <w:jc w:val="both"/>
        <w:rPr>
          <w:rFonts w:ascii="Arial" w:hAnsi="Arial" w:cs="Arial"/>
          <w:sz w:val="24"/>
          <w:szCs w:val="24"/>
        </w:rPr>
        <w:sectPr w:rsidR="003054CC" w:rsidRPr="005E4BBE">
          <w:pgSz w:w="11900" w:h="16840"/>
          <w:pgMar w:top="640" w:right="300" w:bottom="280" w:left="180" w:header="720" w:footer="720" w:gutter="0"/>
          <w:cols w:space="720"/>
        </w:sectPr>
      </w:pPr>
    </w:p>
    <w:p w14:paraId="64143FF7" w14:textId="77777777" w:rsidR="003054CC" w:rsidRPr="005E4BBE" w:rsidRDefault="00CF7650" w:rsidP="005E4BBE">
      <w:pPr>
        <w:spacing w:before="89"/>
        <w:ind w:left="720"/>
        <w:rPr>
          <w:rFonts w:ascii="Arial" w:hAnsi="Arial" w:cs="Arial"/>
          <w:sz w:val="24"/>
          <w:szCs w:val="24"/>
        </w:rPr>
      </w:pPr>
      <w:r w:rsidRPr="005E4BBE">
        <w:rPr>
          <w:rFonts w:ascii="Arial" w:hAnsi="Arial" w:cs="Arial"/>
          <w:b/>
          <w:sz w:val="24"/>
          <w:szCs w:val="24"/>
        </w:rPr>
        <w:lastRenderedPageBreak/>
        <w:t>4</w:t>
      </w:r>
      <w:r w:rsidRPr="005E4BBE">
        <w:rPr>
          <w:rFonts w:ascii="Arial" w:hAnsi="Arial" w:cs="Arial"/>
          <w:sz w:val="24"/>
          <w:szCs w:val="24"/>
        </w:rPr>
        <w:t>.</w:t>
      </w:r>
    </w:p>
    <w:p w14:paraId="77E6C91C" w14:textId="77777777" w:rsidR="003054CC" w:rsidRPr="005E4BBE" w:rsidRDefault="003054CC">
      <w:pPr>
        <w:pStyle w:val="BodyText"/>
        <w:spacing w:before="4"/>
        <w:ind w:left="0"/>
        <w:rPr>
          <w:rFonts w:ascii="Arial" w:hAnsi="Arial" w:cs="Arial"/>
          <w:sz w:val="24"/>
          <w:szCs w:val="24"/>
        </w:rPr>
      </w:pPr>
    </w:p>
    <w:tbl>
      <w:tblPr>
        <w:tblStyle w:val="TableGrid"/>
        <w:tblW w:w="0" w:type="auto"/>
        <w:tblInd w:w="607" w:type="dxa"/>
        <w:tblLayout w:type="fixed"/>
        <w:tblLook w:val="01E0" w:firstRow="1" w:lastRow="1" w:firstColumn="1" w:lastColumn="1" w:noHBand="0" w:noVBand="0"/>
      </w:tblPr>
      <w:tblGrid>
        <w:gridCol w:w="3230"/>
        <w:gridCol w:w="6014"/>
      </w:tblGrid>
      <w:tr w:rsidR="003054CC" w:rsidRPr="005E4BBE" w14:paraId="5A150BE7" w14:textId="77777777" w:rsidTr="005E4BBE">
        <w:trPr>
          <w:trHeight w:val="537"/>
        </w:trPr>
        <w:tc>
          <w:tcPr>
            <w:tcW w:w="3230" w:type="dxa"/>
          </w:tcPr>
          <w:p w14:paraId="6BBE23F7" w14:textId="77777777" w:rsidR="003054CC" w:rsidRPr="005E4BBE" w:rsidRDefault="00CF7650">
            <w:pPr>
              <w:pStyle w:val="TableParagraph"/>
              <w:spacing w:line="265" w:lineRule="exact"/>
              <w:rPr>
                <w:rFonts w:ascii="Arial" w:hAnsi="Arial" w:cs="Arial"/>
                <w:b/>
                <w:sz w:val="24"/>
                <w:szCs w:val="24"/>
              </w:rPr>
            </w:pPr>
            <w:r w:rsidRPr="005E4BBE">
              <w:rPr>
                <w:rFonts w:ascii="Arial" w:hAnsi="Arial" w:cs="Arial"/>
                <w:b/>
                <w:sz w:val="24"/>
                <w:szCs w:val="24"/>
              </w:rPr>
              <w:t>What counts as ‘earnings’ for a</w:t>
            </w:r>
          </w:p>
          <w:p w14:paraId="7876B10A" w14:textId="77777777" w:rsidR="003054CC" w:rsidRPr="005E4BBE" w:rsidRDefault="00CF7650">
            <w:pPr>
              <w:pStyle w:val="TableParagraph"/>
              <w:spacing w:line="252" w:lineRule="exact"/>
              <w:rPr>
                <w:rFonts w:ascii="Arial" w:hAnsi="Arial" w:cs="Arial"/>
                <w:b/>
                <w:sz w:val="24"/>
                <w:szCs w:val="24"/>
              </w:rPr>
            </w:pPr>
            <w:r w:rsidRPr="005E4BBE">
              <w:rPr>
                <w:rFonts w:ascii="Arial" w:hAnsi="Arial" w:cs="Arial"/>
                <w:b/>
                <w:sz w:val="24"/>
                <w:szCs w:val="24"/>
              </w:rPr>
              <w:t>DEA?</w:t>
            </w:r>
          </w:p>
        </w:tc>
        <w:tc>
          <w:tcPr>
            <w:tcW w:w="6014" w:type="dxa"/>
          </w:tcPr>
          <w:p w14:paraId="7C72C5A3" w14:textId="77777777" w:rsidR="003054CC" w:rsidRPr="005E4BBE" w:rsidRDefault="00CF7650">
            <w:pPr>
              <w:pStyle w:val="TableParagraph"/>
              <w:spacing w:line="265" w:lineRule="exact"/>
              <w:ind w:left="105"/>
              <w:rPr>
                <w:rFonts w:ascii="Arial" w:hAnsi="Arial" w:cs="Arial"/>
                <w:b/>
                <w:sz w:val="24"/>
                <w:szCs w:val="24"/>
              </w:rPr>
            </w:pPr>
            <w:r w:rsidRPr="005E4BBE">
              <w:rPr>
                <w:rFonts w:ascii="Arial" w:hAnsi="Arial" w:cs="Arial"/>
                <w:b/>
                <w:sz w:val="24"/>
                <w:szCs w:val="24"/>
              </w:rPr>
              <w:t>What does not count as ‘earnings’ for DEA</w:t>
            </w:r>
          </w:p>
        </w:tc>
      </w:tr>
      <w:tr w:rsidR="003054CC" w:rsidRPr="005E4BBE" w14:paraId="75799A3A" w14:textId="77777777" w:rsidTr="005E4BBE">
        <w:trPr>
          <w:trHeight w:val="268"/>
        </w:trPr>
        <w:tc>
          <w:tcPr>
            <w:tcW w:w="3230" w:type="dxa"/>
          </w:tcPr>
          <w:p w14:paraId="74768956" w14:textId="77777777" w:rsidR="003054CC" w:rsidRPr="005E4BBE" w:rsidRDefault="00CF7650">
            <w:pPr>
              <w:pStyle w:val="TableParagraph"/>
              <w:rPr>
                <w:rFonts w:ascii="Arial" w:hAnsi="Arial" w:cs="Arial"/>
                <w:sz w:val="24"/>
                <w:szCs w:val="24"/>
              </w:rPr>
            </w:pPr>
            <w:r w:rsidRPr="005E4BBE">
              <w:rPr>
                <w:rFonts w:ascii="Arial" w:hAnsi="Arial" w:cs="Arial"/>
                <w:sz w:val="24"/>
                <w:szCs w:val="24"/>
              </w:rPr>
              <w:t>Wages</w:t>
            </w:r>
          </w:p>
        </w:tc>
        <w:tc>
          <w:tcPr>
            <w:tcW w:w="6014" w:type="dxa"/>
          </w:tcPr>
          <w:p w14:paraId="027FA214" w14:textId="77777777" w:rsidR="003054CC" w:rsidRPr="005E4BBE" w:rsidRDefault="00CF7650">
            <w:pPr>
              <w:pStyle w:val="TableParagraph"/>
              <w:ind w:left="105"/>
              <w:rPr>
                <w:rFonts w:ascii="Arial" w:hAnsi="Arial" w:cs="Arial"/>
                <w:sz w:val="24"/>
                <w:szCs w:val="24"/>
              </w:rPr>
            </w:pPr>
            <w:r w:rsidRPr="005E4BBE">
              <w:rPr>
                <w:rFonts w:ascii="Arial" w:hAnsi="Arial" w:cs="Arial"/>
                <w:sz w:val="24"/>
                <w:szCs w:val="24"/>
              </w:rPr>
              <w:t xml:space="preserve">Statutory maternity </w:t>
            </w:r>
            <w:proofErr w:type="gramStart"/>
            <w:r w:rsidRPr="005E4BBE">
              <w:rPr>
                <w:rFonts w:ascii="Arial" w:hAnsi="Arial" w:cs="Arial"/>
                <w:sz w:val="24"/>
                <w:szCs w:val="24"/>
              </w:rPr>
              <w:t>pay</w:t>
            </w:r>
            <w:proofErr w:type="gramEnd"/>
          </w:p>
        </w:tc>
      </w:tr>
      <w:tr w:rsidR="003054CC" w:rsidRPr="005E4BBE" w14:paraId="553927FA" w14:textId="77777777" w:rsidTr="005E4BBE">
        <w:trPr>
          <w:trHeight w:val="268"/>
        </w:trPr>
        <w:tc>
          <w:tcPr>
            <w:tcW w:w="3230" w:type="dxa"/>
          </w:tcPr>
          <w:p w14:paraId="551E8F6B" w14:textId="77777777" w:rsidR="003054CC" w:rsidRPr="005E4BBE" w:rsidRDefault="00CF7650">
            <w:pPr>
              <w:pStyle w:val="TableParagraph"/>
              <w:rPr>
                <w:rFonts w:ascii="Arial" w:hAnsi="Arial" w:cs="Arial"/>
                <w:sz w:val="24"/>
                <w:szCs w:val="24"/>
              </w:rPr>
            </w:pPr>
            <w:r w:rsidRPr="005E4BBE">
              <w:rPr>
                <w:rFonts w:ascii="Arial" w:hAnsi="Arial" w:cs="Arial"/>
                <w:sz w:val="24"/>
                <w:szCs w:val="24"/>
              </w:rPr>
              <w:t>Salary</w:t>
            </w:r>
          </w:p>
        </w:tc>
        <w:tc>
          <w:tcPr>
            <w:tcW w:w="6014" w:type="dxa"/>
          </w:tcPr>
          <w:p w14:paraId="1070DF74" w14:textId="77777777" w:rsidR="003054CC" w:rsidRPr="005E4BBE" w:rsidRDefault="00CF7650">
            <w:pPr>
              <w:pStyle w:val="TableParagraph"/>
              <w:ind w:left="105"/>
              <w:rPr>
                <w:rFonts w:ascii="Arial" w:hAnsi="Arial" w:cs="Arial"/>
                <w:sz w:val="24"/>
                <w:szCs w:val="24"/>
              </w:rPr>
            </w:pPr>
            <w:r w:rsidRPr="005E4BBE">
              <w:rPr>
                <w:rFonts w:ascii="Arial" w:hAnsi="Arial" w:cs="Arial"/>
                <w:sz w:val="24"/>
                <w:szCs w:val="24"/>
              </w:rPr>
              <w:t xml:space="preserve">Statutory adoption </w:t>
            </w:r>
            <w:proofErr w:type="gramStart"/>
            <w:r w:rsidRPr="005E4BBE">
              <w:rPr>
                <w:rFonts w:ascii="Arial" w:hAnsi="Arial" w:cs="Arial"/>
                <w:sz w:val="24"/>
                <w:szCs w:val="24"/>
              </w:rPr>
              <w:t>pay</w:t>
            </w:r>
            <w:proofErr w:type="gramEnd"/>
          </w:p>
        </w:tc>
      </w:tr>
      <w:tr w:rsidR="003054CC" w:rsidRPr="005E4BBE" w14:paraId="71DC6040" w14:textId="77777777" w:rsidTr="005E4BBE">
        <w:trPr>
          <w:trHeight w:val="268"/>
        </w:trPr>
        <w:tc>
          <w:tcPr>
            <w:tcW w:w="3230" w:type="dxa"/>
          </w:tcPr>
          <w:p w14:paraId="0CBF7C90" w14:textId="77777777" w:rsidR="003054CC" w:rsidRPr="005E4BBE" w:rsidRDefault="00CF7650">
            <w:pPr>
              <w:pStyle w:val="TableParagraph"/>
              <w:rPr>
                <w:rFonts w:ascii="Arial" w:hAnsi="Arial" w:cs="Arial"/>
                <w:sz w:val="24"/>
                <w:szCs w:val="24"/>
              </w:rPr>
            </w:pPr>
            <w:r w:rsidRPr="005E4BBE">
              <w:rPr>
                <w:rFonts w:ascii="Arial" w:hAnsi="Arial" w:cs="Arial"/>
                <w:sz w:val="24"/>
                <w:szCs w:val="24"/>
              </w:rPr>
              <w:t>Fees</w:t>
            </w:r>
          </w:p>
        </w:tc>
        <w:tc>
          <w:tcPr>
            <w:tcW w:w="6014" w:type="dxa"/>
          </w:tcPr>
          <w:p w14:paraId="291A5284" w14:textId="77777777" w:rsidR="003054CC" w:rsidRPr="005E4BBE" w:rsidRDefault="00CF7650">
            <w:pPr>
              <w:pStyle w:val="TableParagraph"/>
              <w:ind w:left="105"/>
              <w:rPr>
                <w:rFonts w:ascii="Arial" w:hAnsi="Arial" w:cs="Arial"/>
                <w:sz w:val="24"/>
                <w:szCs w:val="24"/>
              </w:rPr>
            </w:pPr>
            <w:r w:rsidRPr="005E4BBE">
              <w:rPr>
                <w:rFonts w:ascii="Arial" w:hAnsi="Arial" w:cs="Arial"/>
                <w:sz w:val="24"/>
                <w:szCs w:val="24"/>
              </w:rPr>
              <w:t xml:space="preserve">Ordinary statutory paternity </w:t>
            </w:r>
            <w:proofErr w:type="gramStart"/>
            <w:r w:rsidRPr="005E4BBE">
              <w:rPr>
                <w:rFonts w:ascii="Arial" w:hAnsi="Arial" w:cs="Arial"/>
                <w:sz w:val="24"/>
                <w:szCs w:val="24"/>
              </w:rPr>
              <w:t>pay</w:t>
            </w:r>
            <w:proofErr w:type="gramEnd"/>
          </w:p>
        </w:tc>
      </w:tr>
      <w:tr w:rsidR="003054CC" w:rsidRPr="005E4BBE" w14:paraId="241AAF57" w14:textId="77777777" w:rsidTr="005E4BBE">
        <w:trPr>
          <w:trHeight w:val="268"/>
        </w:trPr>
        <w:tc>
          <w:tcPr>
            <w:tcW w:w="3230" w:type="dxa"/>
          </w:tcPr>
          <w:p w14:paraId="2E657056" w14:textId="77777777" w:rsidR="003054CC" w:rsidRPr="005E4BBE" w:rsidRDefault="00CF7650">
            <w:pPr>
              <w:pStyle w:val="TableParagraph"/>
              <w:rPr>
                <w:rFonts w:ascii="Arial" w:hAnsi="Arial" w:cs="Arial"/>
                <w:sz w:val="24"/>
                <w:szCs w:val="24"/>
              </w:rPr>
            </w:pPr>
            <w:r w:rsidRPr="005E4BBE">
              <w:rPr>
                <w:rFonts w:ascii="Arial" w:hAnsi="Arial" w:cs="Arial"/>
                <w:sz w:val="24"/>
                <w:szCs w:val="24"/>
              </w:rPr>
              <w:t>Bonuses</w:t>
            </w:r>
          </w:p>
        </w:tc>
        <w:tc>
          <w:tcPr>
            <w:tcW w:w="6014" w:type="dxa"/>
          </w:tcPr>
          <w:p w14:paraId="04935B1A" w14:textId="77777777" w:rsidR="003054CC" w:rsidRPr="005E4BBE" w:rsidRDefault="00CF7650">
            <w:pPr>
              <w:pStyle w:val="TableParagraph"/>
              <w:ind w:left="105"/>
              <w:rPr>
                <w:rFonts w:ascii="Arial" w:hAnsi="Arial" w:cs="Arial"/>
                <w:sz w:val="24"/>
                <w:szCs w:val="24"/>
              </w:rPr>
            </w:pPr>
            <w:r w:rsidRPr="005E4BBE">
              <w:rPr>
                <w:rFonts w:ascii="Arial" w:hAnsi="Arial" w:cs="Arial"/>
                <w:sz w:val="24"/>
                <w:szCs w:val="24"/>
              </w:rPr>
              <w:t xml:space="preserve">Additional statutory paternity </w:t>
            </w:r>
            <w:proofErr w:type="gramStart"/>
            <w:r w:rsidRPr="005E4BBE">
              <w:rPr>
                <w:rFonts w:ascii="Arial" w:hAnsi="Arial" w:cs="Arial"/>
                <w:sz w:val="24"/>
                <w:szCs w:val="24"/>
              </w:rPr>
              <w:t>pay</w:t>
            </w:r>
            <w:proofErr w:type="gramEnd"/>
          </w:p>
        </w:tc>
      </w:tr>
      <w:tr w:rsidR="003054CC" w:rsidRPr="005E4BBE" w14:paraId="1BE9E749" w14:textId="77777777" w:rsidTr="005E4BBE">
        <w:trPr>
          <w:trHeight w:val="537"/>
        </w:trPr>
        <w:tc>
          <w:tcPr>
            <w:tcW w:w="3230" w:type="dxa"/>
          </w:tcPr>
          <w:p w14:paraId="2EC56D9B" w14:textId="77777777" w:rsidR="003054CC" w:rsidRPr="005E4BBE" w:rsidRDefault="00CF7650">
            <w:pPr>
              <w:pStyle w:val="TableParagraph"/>
              <w:spacing w:before="1" w:line="240" w:lineRule="auto"/>
              <w:rPr>
                <w:rFonts w:ascii="Arial" w:hAnsi="Arial" w:cs="Arial"/>
                <w:sz w:val="24"/>
                <w:szCs w:val="24"/>
              </w:rPr>
            </w:pPr>
            <w:r w:rsidRPr="005E4BBE">
              <w:rPr>
                <w:rFonts w:ascii="Arial" w:hAnsi="Arial" w:cs="Arial"/>
                <w:sz w:val="24"/>
                <w:szCs w:val="24"/>
              </w:rPr>
              <w:t>Commission</w:t>
            </w:r>
          </w:p>
        </w:tc>
        <w:tc>
          <w:tcPr>
            <w:tcW w:w="6014" w:type="dxa"/>
          </w:tcPr>
          <w:p w14:paraId="670A9458" w14:textId="77777777" w:rsidR="003054CC" w:rsidRPr="005E4BBE" w:rsidRDefault="00CF7650">
            <w:pPr>
              <w:pStyle w:val="TableParagraph"/>
              <w:spacing w:line="264" w:lineRule="exact"/>
              <w:ind w:left="105"/>
              <w:rPr>
                <w:rFonts w:ascii="Arial" w:hAnsi="Arial" w:cs="Arial"/>
                <w:sz w:val="24"/>
                <w:szCs w:val="24"/>
              </w:rPr>
            </w:pPr>
            <w:r w:rsidRPr="005E4BBE">
              <w:rPr>
                <w:rFonts w:ascii="Arial" w:hAnsi="Arial" w:cs="Arial"/>
                <w:sz w:val="24"/>
                <w:szCs w:val="24"/>
              </w:rPr>
              <w:t xml:space="preserve">Any pension, benefit, allowance </w:t>
            </w:r>
            <w:proofErr w:type="spellStart"/>
            <w:r w:rsidRPr="005E4BBE">
              <w:rPr>
                <w:rFonts w:ascii="Arial" w:hAnsi="Arial" w:cs="Arial"/>
                <w:sz w:val="24"/>
                <w:szCs w:val="24"/>
              </w:rPr>
              <w:t>or</w:t>
            </w:r>
            <w:proofErr w:type="spellEnd"/>
            <w:r w:rsidRPr="005E4BBE">
              <w:rPr>
                <w:rFonts w:ascii="Arial" w:hAnsi="Arial" w:cs="Arial"/>
                <w:sz w:val="24"/>
                <w:szCs w:val="24"/>
              </w:rPr>
              <w:t xml:space="preserve"> credit paid by DWP, a local authority or HMRC</w:t>
            </w:r>
          </w:p>
        </w:tc>
      </w:tr>
      <w:tr w:rsidR="003054CC" w:rsidRPr="005E4BBE" w14:paraId="53048719" w14:textId="77777777" w:rsidTr="005E4BBE">
        <w:trPr>
          <w:trHeight w:val="537"/>
        </w:trPr>
        <w:tc>
          <w:tcPr>
            <w:tcW w:w="3230" w:type="dxa"/>
          </w:tcPr>
          <w:p w14:paraId="775AA3E6" w14:textId="77777777" w:rsidR="003054CC" w:rsidRPr="005E4BBE" w:rsidRDefault="00CF7650">
            <w:pPr>
              <w:pStyle w:val="TableParagraph"/>
              <w:spacing w:line="265" w:lineRule="exact"/>
              <w:rPr>
                <w:rFonts w:ascii="Arial" w:hAnsi="Arial" w:cs="Arial"/>
                <w:sz w:val="24"/>
                <w:szCs w:val="24"/>
              </w:rPr>
            </w:pPr>
            <w:r w:rsidRPr="005E4BBE">
              <w:rPr>
                <w:rFonts w:ascii="Arial" w:hAnsi="Arial" w:cs="Arial"/>
                <w:sz w:val="24"/>
                <w:szCs w:val="24"/>
              </w:rPr>
              <w:t>Overtime pay</w:t>
            </w:r>
          </w:p>
        </w:tc>
        <w:tc>
          <w:tcPr>
            <w:tcW w:w="6014" w:type="dxa"/>
          </w:tcPr>
          <w:p w14:paraId="6B4E9A39" w14:textId="77777777" w:rsidR="003054CC" w:rsidRPr="005E4BBE" w:rsidRDefault="00CF7650">
            <w:pPr>
              <w:pStyle w:val="TableParagraph"/>
              <w:spacing w:line="265" w:lineRule="exact"/>
              <w:ind w:left="105"/>
              <w:rPr>
                <w:rFonts w:ascii="Arial" w:hAnsi="Arial" w:cs="Arial"/>
                <w:sz w:val="24"/>
                <w:szCs w:val="24"/>
              </w:rPr>
            </w:pPr>
            <w:r w:rsidRPr="005E4BBE">
              <w:rPr>
                <w:rFonts w:ascii="Arial" w:hAnsi="Arial" w:cs="Arial"/>
                <w:sz w:val="24"/>
                <w:szCs w:val="24"/>
              </w:rPr>
              <w:t>A guaranteed minimum pension under the Pensions Scheme Act</w:t>
            </w:r>
          </w:p>
          <w:p w14:paraId="417F7DA9" w14:textId="77777777" w:rsidR="003054CC" w:rsidRPr="005E4BBE" w:rsidRDefault="00CF7650">
            <w:pPr>
              <w:pStyle w:val="TableParagraph"/>
              <w:spacing w:line="252" w:lineRule="exact"/>
              <w:ind w:left="105"/>
              <w:rPr>
                <w:rFonts w:ascii="Arial" w:hAnsi="Arial" w:cs="Arial"/>
                <w:sz w:val="24"/>
                <w:szCs w:val="24"/>
              </w:rPr>
            </w:pPr>
            <w:r w:rsidRPr="005E4BBE">
              <w:rPr>
                <w:rFonts w:ascii="Arial" w:hAnsi="Arial" w:cs="Arial"/>
                <w:sz w:val="24"/>
                <w:szCs w:val="24"/>
              </w:rPr>
              <w:t>1993</w:t>
            </w:r>
          </w:p>
        </w:tc>
      </w:tr>
      <w:tr w:rsidR="003054CC" w:rsidRPr="005E4BBE" w14:paraId="3D4CB957" w14:textId="77777777" w:rsidTr="005E4BBE">
        <w:trPr>
          <w:trHeight w:val="537"/>
        </w:trPr>
        <w:tc>
          <w:tcPr>
            <w:tcW w:w="3230" w:type="dxa"/>
          </w:tcPr>
          <w:p w14:paraId="6FBFA797" w14:textId="77777777" w:rsidR="003054CC" w:rsidRPr="005E4BBE" w:rsidRDefault="00CF7650">
            <w:pPr>
              <w:pStyle w:val="TableParagraph"/>
              <w:spacing w:line="265" w:lineRule="exact"/>
              <w:rPr>
                <w:rFonts w:ascii="Arial" w:hAnsi="Arial" w:cs="Arial"/>
                <w:sz w:val="24"/>
                <w:szCs w:val="24"/>
              </w:rPr>
            </w:pPr>
            <w:r w:rsidRPr="005E4BBE">
              <w:rPr>
                <w:rFonts w:ascii="Arial" w:hAnsi="Arial" w:cs="Arial"/>
                <w:sz w:val="24"/>
                <w:szCs w:val="24"/>
              </w:rPr>
              <w:t>Most other payments on top of</w:t>
            </w:r>
          </w:p>
          <w:p w14:paraId="268D4012" w14:textId="77777777" w:rsidR="003054CC" w:rsidRPr="005E4BBE" w:rsidRDefault="00CF7650">
            <w:pPr>
              <w:pStyle w:val="TableParagraph"/>
              <w:spacing w:line="252" w:lineRule="exact"/>
              <w:rPr>
                <w:rFonts w:ascii="Arial" w:hAnsi="Arial" w:cs="Arial"/>
                <w:sz w:val="24"/>
                <w:szCs w:val="24"/>
              </w:rPr>
            </w:pPr>
            <w:r w:rsidRPr="005E4BBE">
              <w:rPr>
                <w:rFonts w:ascii="Arial" w:hAnsi="Arial" w:cs="Arial"/>
                <w:sz w:val="24"/>
                <w:szCs w:val="24"/>
              </w:rPr>
              <w:t>wages</w:t>
            </w:r>
          </w:p>
        </w:tc>
        <w:tc>
          <w:tcPr>
            <w:tcW w:w="6014" w:type="dxa"/>
          </w:tcPr>
          <w:p w14:paraId="13DFC1E4" w14:textId="77777777" w:rsidR="003054CC" w:rsidRPr="005E4BBE" w:rsidRDefault="00CF7650">
            <w:pPr>
              <w:pStyle w:val="TableParagraph"/>
              <w:spacing w:line="265" w:lineRule="exact"/>
              <w:ind w:left="105"/>
              <w:rPr>
                <w:rFonts w:ascii="Arial" w:hAnsi="Arial" w:cs="Arial"/>
                <w:sz w:val="24"/>
                <w:szCs w:val="24"/>
              </w:rPr>
            </w:pPr>
            <w:r w:rsidRPr="005E4BBE">
              <w:rPr>
                <w:rFonts w:ascii="Arial" w:hAnsi="Arial" w:cs="Arial"/>
                <w:sz w:val="24"/>
                <w:szCs w:val="24"/>
              </w:rPr>
              <w:t>Amounts paid by a public department of the Government of</w:t>
            </w:r>
          </w:p>
          <w:p w14:paraId="0A1E0905" w14:textId="77777777" w:rsidR="003054CC" w:rsidRPr="005E4BBE" w:rsidRDefault="00CF7650">
            <w:pPr>
              <w:pStyle w:val="TableParagraph"/>
              <w:spacing w:line="252" w:lineRule="exact"/>
              <w:ind w:left="105"/>
              <w:rPr>
                <w:rFonts w:ascii="Arial" w:hAnsi="Arial" w:cs="Arial"/>
                <w:sz w:val="24"/>
                <w:szCs w:val="24"/>
              </w:rPr>
            </w:pPr>
            <w:r w:rsidRPr="005E4BBE">
              <w:rPr>
                <w:rFonts w:ascii="Arial" w:hAnsi="Arial" w:cs="Arial"/>
                <w:sz w:val="24"/>
                <w:szCs w:val="24"/>
              </w:rPr>
              <w:t>Northern Ireland or anywhere outside the UK</w:t>
            </w:r>
          </w:p>
        </w:tc>
      </w:tr>
      <w:tr w:rsidR="003054CC" w:rsidRPr="005E4BBE" w14:paraId="384B4F21" w14:textId="77777777" w:rsidTr="005E4BBE">
        <w:trPr>
          <w:trHeight w:val="537"/>
        </w:trPr>
        <w:tc>
          <w:tcPr>
            <w:tcW w:w="3230" w:type="dxa"/>
          </w:tcPr>
          <w:p w14:paraId="436F251C" w14:textId="77777777" w:rsidR="003054CC" w:rsidRPr="005E4BBE" w:rsidRDefault="00CF7650">
            <w:pPr>
              <w:pStyle w:val="TableParagraph"/>
              <w:spacing w:line="265" w:lineRule="exact"/>
              <w:rPr>
                <w:rFonts w:ascii="Arial" w:hAnsi="Arial" w:cs="Arial"/>
                <w:sz w:val="24"/>
                <w:szCs w:val="24"/>
              </w:rPr>
            </w:pPr>
            <w:r w:rsidRPr="005E4BBE">
              <w:rPr>
                <w:rFonts w:ascii="Arial" w:hAnsi="Arial" w:cs="Arial"/>
                <w:sz w:val="24"/>
                <w:szCs w:val="24"/>
              </w:rPr>
              <w:t>Occupational pensions, if paid</w:t>
            </w:r>
          </w:p>
          <w:p w14:paraId="19EF693C" w14:textId="77777777" w:rsidR="003054CC" w:rsidRPr="005E4BBE" w:rsidRDefault="00CF7650">
            <w:pPr>
              <w:pStyle w:val="TableParagraph"/>
              <w:spacing w:line="252" w:lineRule="exact"/>
              <w:rPr>
                <w:rFonts w:ascii="Arial" w:hAnsi="Arial" w:cs="Arial"/>
                <w:sz w:val="24"/>
                <w:szCs w:val="24"/>
              </w:rPr>
            </w:pPr>
            <w:r w:rsidRPr="005E4BBE">
              <w:rPr>
                <w:rFonts w:ascii="Arial" w:hAnsi="Arial" w:cs="Arial"/>
                <w:sz w:val="24"/>
                <w:szCs w:val="24"/>
              </w:rPr>
              <w:t>with wages or salary</w:t>
            </w:r>
          </w:p>
        </w:tc>
        <w:tc>
          <w:tcPr>
            <w:tcW w:w="6014" w:type="dxa"/>
          </w:tcPr>
          <w:p w14:paraId="10A4CFE8" w14:textId="77777777" w:rsidR="003054CC" w:rsidRPr="005E4BBE" w:rsidRDefault="00CF7650">
            <w:pPr>
              <w:pStyle w:val="TableParagraph"/>
              <w:spacing w:line="265" w:lineRule="exact"/>
              <w:ind w:left="105"/>
              <w:rPr>
                <w:rFonts w:ascii="Arial" w:hAnsi="Arial" w:cs="Arial"/>
                <w:sz w:val="24"/>
                <w:szCs w:val="24"/>
              </w:rPr>
            </w:pPr>
            <w:r w:rsidRPr="005E4BBE">
              <w:rPr>
                <w:rFonts w:ascii="Arial" w:hAnsi="Arial" w:cs="Arial"/>
                <w:sz w:val="24"/>
                <w:szCs w:val="24"/>
              </w:rPr>
              <w:t>S</w:t>
            </w:r>
            <w:r w:rsidRPr="005E4BBE">
              <w:rPr>
                <w:rFonts w:ascii="Arial" w:hAnsi="Arial" w:cs="Arial"/>
                <w:sz w:val="24"/>
                <w:szCs w:val="24"/>
              </w:rPr>
              <w:t>ums paid to reimburse expenses wholly and necessarily</w:t>
            </w:r>
          </w:p>
          <w:p w14:paraId="1DC8B819" w14:textId="77777777" w:rsidR="003054CC" w:rsidRPr="005E4BBE" w:rsidRDefault="00CF7650">
            <w:pPr>
              <w:pStyle w:val="TableParagraph"/>
              <w:spacing w:line="252" w:lineRule="exact"/>
              <w:ind w:left="105"/>
              <w:rPr>
                <w:rFonts w:ascii="Arial" w:hAnsi="Arial" w:cs="Arial"/>
                <w:sz w:val="24"/>
                <w:szCs w:val="24"/>
              </w:rPr>
            </w:pPr>
            <w:r w:rsidRPr="005E4BBE">
              <w:rPr>
                <w:rFonts w:ascii="Arial" w:hAnsi="Arial" w:cs="Arial"/>
                <w:sz w:val="24"/>
                <w:szCs w:val="24"/>
              </w:rPr>
              <w:t>incurred in the course of the employment</w:t>
            </w:r>
          </w:p>
        </w:tc>
      </w:tr>
      <w:tr w:rsidR="003054CC" w:rsidRPr="005E4BBE" w14:paraId="767F07F3" w14:textId="77777777" w:rsidTr="005E4BBE">
        <w:trPr>
          <w:trHeight w:val="1343"/>
        </w:trPr>
        <w:tc>
          <w:tcPr>
            <w:tcW w:w="3230" w:type="dxa"/>
          </w:tcPr>
          <w:p w14:paraId="3C2779BC" w14:textId="77777777" w:rsidR="003054CC" w:rsidRPr="005E4BBE" w:rsidRDefault="00CF7650">
            <w:pPr>
              <w:pStyle w:val="TableParagraph"/>
              <w:spacing w:line="240" w:lineRule="auto"/>
              <w:ind w:right="91"/>
              <w:jc w:val="both"/>
              <w:rPr>
                <w:rFonts w:ascii="Arial" w:hAnsi="Arial" w:cs="Arial"/>
                <w:sz w:val="24"/>
                <w:szCs w:val="24"/>
              </w:rPr>
            </w:pPr>
            <w:r w:rsidRPr="005E4BBE">
              <w:rPr>
                <w:rFonts w:ascii="Arial" w:hAnsi="Arial" w:cs="Arial"/>
                <w:sz w:val="24"/>
                <w:szCs w:val="24"/>
              </w:rPr>
              <w:t>Periodic payments by way of compensation for the loss, abolition or relinquish, or diminution in the emoluments, of</w:t>
            </w:r>
          </w:p>
          <w:p w14:paraId="5175E57B" w14:textId="77777777" w:rsidR="003054CC" w:rsidRPr="005E4BBE" w:rsidRDefault="00CF7650">
            <w:pPr>
              <w:pStyle w:val="TableParagraph"/>
              <w:spacing w:line="252" w:lineRule="exact"/>
              <w:jc w:val="both"/>
              <w:rPr>
                <w:rFonts w:ascii="Arial" w:hAnsi="Arial" w:cs="Arial"/>
                <w:sz w:val="24"/>
                <w:szCs w:val="24"/>
              </w:rPr>
            </w:pPr>
            <w:r w:rsidRPr="005E4BBE">
              <w:rPr>
                <w:rFonts w:ascii="Arial" w:hAnsi="Arial" w:cs="Arial"/>
                <w:sz w:val="24"/>
                <w:szCs w:val="24"/>
              </w:rPr>
              <w:t>any office or employment</w:t>
            </w:r>
          </w:p>
        </w:tc>
        <w:tc>
          <w:tcPr>
            <w:tcW w:w="6014" w:type="dxa"/>
          </w:tcPr>
          <w:p w14:paraId="32F184C3" w14:textId="77777777" w:rsidR="003054CC" w:rsidRPr="005E4BBE" w:rsidRDefault="00CF7650">
            <w:pPr>
              <w:pStyle w:val="TableParagraph"/>
              <w:spacing w:line="240" w:lineRule="auto"/>
              <w:ind w:left="105" w:right="101"/>
              <w:jc w:val="both"/>
              <w:rPr>
                <w:rFonts w:ascii="Arial" w:hAnsi="Arial" w:cs="Arial"/>
                <w:sz w:val="24"/>
                <w:szCs w:val="24"/>
              </w:rPr>
            </w:pPr>
            <w:r w:rsidRPr="005E4BBE">
              <w:rPr>
                <w:rFonts w:ascii="Arial" w:hAnsi="Arial" w:cs="Arial"/>
                <w:sz w:val="24"/>
                <w:szCs w:val="24"/>
              </w:rPr>
              <w:t xml:space="preserve">Pay or allowances as a member of Her </w:t>
            </w:r>
            <w:proofErr w:type="spellStart"/>
            <w:r w:rsidRPr="005E4BBE">
              <w:rPr>
                <w:rFonts w:ascii="Arial" w:hAnsi="Arial" w:cs="Arial"/>
                <w:sz w:val="24"/>
                <w:szCs w:val="24"/>
              </w:rPr>
              <w:t>Majestys</w:t>
            </w:r>
            <w:proofErr w:type="spellEnd"/>
            <w:r w:rsidRPr="005E4BBE">
              <w:rPr>
                <w:rFonts w:ascii="Arial" w:hAnsi="Arial" w:cs="Arial"/>
                <w:sz w:val="24"/>
                <w:szCs w:val="24"/>
              </w:rPr>
              <w:t xml:space="preserve"> Forces, other than pay or allowances payable to them by you as a spec</w:t>
            </w:r>
            <w:r w:rsidRPr="005E4BBE">
              <w:rPr>
                <w:rFonts w:ascii="Arial" w:hAnsi="Arial" w:cs="Arial"/>
                <w:sz w:val="24"/>
                <w:szCs w:val="24"/>
              </w:rPr>
              <w:t>ial member of the reserve force.</w:t>
            </w:r>
          </w:p>
        </w:tc>
      </w:tr>
      <w:tr w:rsidR="003054CC" w:rsidRPr="005E4BBE" w14:paraId="455E8052" w14:textId="77777777" w:rsidTr="005E4BBE">
        <w:trPr>
          <w:trHeight w:val="268"/>
        </w:trPr>
        <w:tc>
          <w:tcPr>
            <w:tcW w:w="3230" w:type="dxa"/>
          </w:tcPr>
          <w:p w14:paraId="0260F0B0" w14:textId="77777777" w:rsidR="003054CC" w:rsidRPr="005E4BBE" w:rsidRDefault="00CF7650">
            <w:pPr>
              <w:pStyle w:val="TableParagraph"/>
              <w:rPr>
                <w:rFonts w:ascii="Arial" w:hAnsi="Arial" w:cs="Arial"/>
                <w:sz w:val="24"/>
                <w:szCs w:val="24"/>
              </w:rPr>
            </w:pPr>
            <w:r w:rsidRPr="005E4BBE">
              <w:rPr>
                <w:rFonts w:ascii="Arial" w:hAnsi="Arial" w:cs="Arial"/>
                <w:sz w:val="24"/>
                <w:szCs w:val="24"/>
              </w:rPr>
              <w:t>Statutory sick pay</w:t>
            </w:r>
          </w:p>
        </w:tc>
        <w:tc>
          <w:tcPr>
            <w:tcW w:w="6014" w:type="dxa"/>
          </w:tcPr>
          <w:p w14:paraId="5BFE49B5" w14:textId="77777777" w:rsidR="003054CC" w:rsidRPr="005E4BBE" w:rsidRDefault="00CF7650">
            <w:pPr>
              <w:pStyle w:val="TableParagraph"/>
              <w:ind w:left="105"/>
              <w:rPr>
                <w:rFonts w:ascii="Arial" w:hAnsi="Arial" w:cs="Arial"/>
                <w:sz w:val="24"/>
                <w:szCs w:val="24"/>
              </w:rPr>
            </w:pPr>
            <w:r w:rsidRPr="005E4BBE">
              <w:rPr>
                <w:rFonts w:ascii="Arial" w:hAnsi="Arial" w:cs="Arial"/>
                <w:sz w:val="24"/>
                <w:szCs w:val="24"/>
              </w:rPr>
              <w:t>Lump sum redundancy payments and pay in lieu of notice.</w:t>
            </w:r>
          </w:p>
        </w:tc>
      </w:tr>
    </w:tbl>
    <w:p w14:paraId="556D92EB" w14:textId="77777777" w:rsidR="003054CC" w:rsidRPr="005E4BBE" w:rsidRDefault="003054CC">
      <w:pPr>
        <w:pStyle w:val="BodyText"/>
        <w:spacing w:before="3"/>
        <w:ind w:left="0"/>
        <w:rPr>
          <w:rFonts w:ascii="Arial" w:hAnsi="Arial" w:cs="Arial"/>
          <w:sz w:val="24"/>
          <w:szCs w:val="24"/>
        </w:rPr>
      </w:pPr>
    </w:p>
    <w:p w14:paraId="67AA25FF" w14:textId="77777777" w:rsidR="003054CC" w:rsidRPr="005E4BBE" w:rsidRDefault="00CF7650" w:rsidP="005E4BBE">
      <w:pPr>
        <w:pStyle w:val="BodyText"/>
        <w:spacing w:before="0"/>
        <w:ind w:left="463"/>
        <w:rPr>
          <w:rFonts w:ascii="Arial" w:hAnsi="Arial" w:cs="Arial"/>
          <w:sz w:val="24"/>
          <w:szCs w:val="24"/>
        </w:rPr>
      </w:pPr>
      <w:r w:rsidRPr="005E4BBE">
        <w:rPr>
          <w:rFonts w:ascii="Arial" w:hAnsi="Arial" w:cs="Arial"/>
          <w:sz w:val="24"/>
          <w:szCs w:val="24"/>
        </w:rPr>
        <w:t xml:space="preserve">If the only earnings your employee receives are those in the </w:t>
      </w:r>
      <w:proofErr w:type="gramStart"/>
      <w:r w:rsidRPr="005E4BBE">
        <w:rPr>
          <w:rFonts w:ascii="Arial" w:hAnsi="Arial" w:cs="Arial"/>
          <w:sz w:val="24"/>
          <w:szCs w:val="24"/>
        </w:rPr>
        <w:t>right hand</w:t>
      </w:r>
      <w:proofErr w:type="gramEnd"/>
      <w:r w:rsidRPr="005E4BBE">
        <w:rPr>
          <w:rFonts w:ascii="Arial" w:hAnsi="Arial" w:cs="Arial"/>
          <w:sz w:val="24"/>
          <w:szCs w:val="24"/>
        </w:rPr>
        <w:t xml:space="preserve"> column, you cannot calculate a DEA deduction. Similarly, if any of these are paid as part of the earnings, they are not to be included as part of the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net earnings.</w:t>
      </w:r>
    </w:p>
    <w:p w14:paraId="0580A5AC" w14:textId="77777777" w:rsidR="003054CC" w:rsidRPr="005E4BBE" w:rsidRDefault="00CF7650">
      <w:pPr>
        <w:pStyle w:val="Heading1"/>
        <w:numPr>
          <w:ilvl w:val="0"/>
          <w:numId w:val="5"/>
        </w:numPr>
        <w:tabs>
          <w:tab w:val="left" w:pos="464"/>
        </w:tabs>
        <w:rPr>
          <w:rFonts w:ascii="Arial" w:hAnsi="Arial" w:cs="Arial"/>
          <w:sz w:val="24"/>
          <w:szCs w:val="24"/>
        </w:rPr>
      </w:pPr>
      <w:r w:rsidRPr="005E4BBE">
        <w:rPr>
          <w:rFonts w:ascii="Arial" w:hAnsi="Arial" w:cs="Arial"/>
          <w:sz w:val="24"/>
          <w:szCs w:val="24"/>
        </w:rPr>
        <w:t>What are n</w:t>
      </w:r>
      <w:r w:rsidRPr="005E4BBE">
        <w:rPr>
          <w:rFonts w:ascii="Arial" w:hAnsi="Arial" w:cs="Arial"/>
          <w:sz w:val="24"/>
          <w:szCs w:val="24"/>
        </w:rPr>
        <w:t>et</w:t>
      </w:r>
      <w:r w:rsidRPr="005E4BBE">
        <w:rPr>
          <w:rFonts w:ascii="Arial" w:hAnsi="Arial" w:cs="Arial"/>
          <w:spacing w:val="-7"/>
          <w:sz w:val="24"/>
          <w:szCs w:val="24"/>
        </w:rPr>
        <w:t xml:space="preserve"> </w:t>
      </w:r>
      <w:r w:rsidRPr="005E4BBE">
        <w:rPr>
          <w:rFonts w:ascii="Arial" w:hAnsi="Arial" w:cs="Arial"/>
          <w:sz w:val="24"/>
          <w:szCs w:val="24"/>
        </w:rPr>
        <w:t>earnings?</w:t>
      </w:r>
    </w:p>
    <w:p w14:paraId="33605887" w14:textId="77777777" w:rsidR="003054CC" w:rsidRPr="005E4BBE" w:rsidRDefault="00CF7650" w:rsidP="005E4BBE">
      <w:pPr>
        <w:pStyle w:val="BodyText"/>
        <w:spacing w:before="202"/>
        <w:ind w:left="463"/>
        <w:rPr>
          <w:rFonts w:ascii="Arial" w:hAnsi="Arial" w:cs="Arial"/>
          <w:sz w:val="24"/>
          <w:szCs w:val="24"/>
        </w:rPr>
      </w:pPr>
      <w:r w:rsidRPr="005E4BBE">
        <w:rPr>
          <w:rFonts w:ascii="Arial" w:hAnsi="Arial" w:cs="Arial"/>
          <w:sz w:val="24"/>
          <w:szCs w:val="24"/>
        </w:rPr>
        <w:t xml:space="preserve">You must take the amount for the Direct earnings Attachment directly from your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net earnings. Net earnings are the earnings left after deduction of:</w:t>
      </w:r>
    </w:p>
    <w:p w14:paraId="123110DB" w14:textId="77777777" w:rsidR="003054CC" w:rsidRPr="005E4BBE" w:rsidRDefault="00CF7650">
      <w:pPr>
        <w:pStyle w:val="ListParagraph"/>
        <w:numPr>
          <w:ilvl w:val="1"/>
          <w:numId w:val="5"/>
        </w:numPr>
        <w:tabs>
          <w:tab w:val="left" w:pos="967"/>
          <w:tab w:val="left" w:pos="968"/>
        </w:tabs>
        <w:spacing w:before="205" w:line="279" w:lineRule="exact"/>
        <w:ind w:hanging="361"/>
        <w:rPr>
          <w:rFonts w:ascii="Arial" w:hAnsi="Arial" w:cs="Arial"/>
          <w:sz w:val="24"/>
          <w:szCs w:val="24"/>
        </w:rPr>
      </w:pPr>
      <w:r w:rsidRPr="005E4BBE">
        <w:rPr>
          <w:rFonts w:ascii="Arial" w:hAnsi="Arial" w:cs="Arial"/>
          <w:sz w:val="24"/>
          <w:szCs w:val="24"/>
        </w:rPr>
        <w:t>Income</w:t>
      </w:r>
      <w:r w:rsidRPr="005E4BBE">
        <w:rPr>
          <w:rFonts w:ascii="Arial" w:hAnsi="Arial" w:cs="Arial"/>
          <w:spacing w:val="-2"/>
          <w:sz w:val="24"/>
          <w:szCs w:val="24"/>
        </w:rPr>
        <w:t xml:space="preserve"> </w:t>
      </w:r>
      <w:r w:rsidRPr="005E4BBE">
        <w:rPr>
          <w:rFonts w:ascii="Arial" w:hAnsi="Arial" w:cs="Arial"/>
          <w:sz w:val="24"/>
          <w:szCs w:val="24"/>
        </w:rPr>
        <w:t>tax</w:t>
      </w:r>
    </w:p>
    <w:p w14:paraId="7F6064EA" w14:textId="77777777" w:rsidR="003054CC" w:rsidRPr="005E4BBE" w:rsidRDefault="00CF7650">
      <w:pPr>
        <w:pStyle w:val="ListParagraph"/>
        <w:numPr>
          <w:ilvl w:val="1"/>
          <w:numId w:val="5"/>
        </w:numPr>
        <w:tabs>
          <w:tab w:val="left" w:pos="967"/>
          <w:tab w:val="left" w:pos="968"/>
        </w:tabs>
        <w:spacing w:line="278" w:lineRule="exact"/>
        <w:ind w:hanging="361"/>
        <w:rPr>
          <w:rFonts w:ascii="Arial" w:hAnsi="Arial" w:cs="Arial"/>
          <w:sz w:val="24"/>
          <w:szCs w:val="24"/>
        </w:rPr>
      </w:pPr>
      <w:r w:rsidRPr="005E4BBE">
        <w:rPr>
          <w:rFonts w:ascii="Arial" w:hAnsi="Arial" w:cs="Arial"/>
          <w:sz w:val="24"/>
          <w:szCs w:val="24"/>
        </w:rPr>
        <w:t>Class 1 National Insurance</w:t>
      </w:r>
      <w:r w:rsidRPr="005E4BBE">
        <w:rPr>
          <w:rFonts w:ascii="Arial" w:hAnsi="Arial" w:cs="Arial"/>
          <w:spacing w:val="-7"/>
          <w:sz w:val="24"/>
          <w:szCs w:val="24"/>
        </w:rPr>
        <w:t xml:space="preserve"> </w:t>
      </w:r>
      <w:r w:rsidRPr="005E4BBE">
        <w:rPr>
          <w:rFonts w:ascii="Arial" w:hAnsi="Arial" w:cs="Arial"/>
          <w:sz w:val="24"/>
          <w:szCs w:val="24"/>
        </w:rPr>
        <w:t>Contributions</w:t>
      </w:r>
    </w:p>
    <w:p w14:paraId="300C7087" w14:textId="77777777" w:rsidR="003054CC" w:rsidRPr="005E4BBE" w:rsidRDefault="00CF7650">
      <w:pPr>
        <w:pStyle w:val="ListParagraph"/>
        <w:numPr>
          <w:ilvl w:val="1"/>
          <w:numId w:val="5"/>
        </w:numPr>
        <w:tabs>
          <w:tab w:val="left" w:pos="967"/>
          <w:tab w:val="left" w:pos="968"/>
        </w:tabs>
        <w:ind w:right="113"/>
        <w:rPr>
          <w:rFonts w:ascii="Arial" w:hAnsi="Arial" w:cs="Arial"/>
          <w:sz w:val="24"/>
          <w:szCs w:val="24"/>
        </w:rPr>
      </w:pPr>
      <w:r w:rsidRPr="005E4BBE">
        <w:rPr>
          <w:rFonts w:ascii="Arial" w:hAnsi="Arial" w:cs="Arial"/>
          <w:sz w:val="24"/>
          <w:szCs w:val="24"/>
        </w:rPr>
        <w:t>Contributions to a work place pen</w:t>
      </w:r>
      <w:r w:rsidRPr="005E4BBE">
        <w:rPr>
          <w:rFonts w:ascii="Arial" w:hAnsi="Arial" w:cs="Arial"/>
          <w:sz w:val="24"/>
          <w:szCs w:val="24"/>
        </w:rPr>
        <w:t>sion (including Additional Voluntary Contributions, Free Standing Additional Voluntary Contributions and Stakeholder Pension</w:t>
      </w:r>
      <w:r w:rsidRPr="005E4BBE">
        <w:rPr>
          <w:rFonts w:ascii="Arial" w:hAnsi="Arial" w:cs="Arial"/>
          <w:spacing w:val="-12"/>
          <w:sz w:val="24"/>
          <w:szCs w:val="24"/>
        </w:rPr>
        <w:t xml:space="preserve"> </w:t>
      </w:r>
      <w:r w:rsidRPr="005E4BBE">
        <w:rPr>
          <w:rFonts w:ascii="Arial" w:hAnsi="Arial" w:cs="Arial"/>
          <w:sz w:val="24"/>
          <w:szCs w:val="24"/>
        </w:rPr>
        <w:t>Contributions).</w:t>
      </w:r>
    </w:p>
    <w:p w14:paraId="6845A6E9" w14:textId="77777777" w:rsidR="003054CC" w:rsidRPr="005E4BBE" w:rsidRDefault="003054CC">
      <w:pPr>
        <w:pStyle w:val="BodyText"/>
        <w:spacing w:before="1"/>
        <w:ind w:left="0"/>
        <w:rPr>
          <w:rFonts w:ascii="Arial" w:hAnsi="Arial" w:cs="Arial"/>
          <w:sz w:val="24"/>
          <w:szCs w:val="24"/>
        </w:rPr>
      </w:pPr>
    </w:p>
    <w:p w14:paraId="53211781" w14:textId="77777777" w:rsidR="003054CC" w:rsidRPr="005E4BBE" w:rsidRDefault="00CF7650">
      <w:pPr>
        <w:pStyle w:val="Heading1"/>
        <w:numPr>
          <w:ilvl w:val="0"/>
          <w:numId w:val="5"/>
        </w:numPr>
        <w:tabs>
          <w:tab w:val="left" w:pos="464"/>
        </w:tabs>
        <w:spacing w:before="0"/>
        <w:rPr>
          <w:rFonts w:ascii="Arial" w:hAnsi="Arial" w:cs="Arial"/>
          <w:sz w:val="24"/>
          <w:szCs w:val="24"/>
        </w:rPr>
      </w:pPr>
      <w:r w:rsidRPr="005E4BBE">
        <w:rPr>
          <w:rFonts w:ascii="Arial" w:hAnsi="Arial" w:cs="Arial"/>
          <w:sz w:val="24"/>
          <w:szCs w:val="24"/>
        </w:rPr>
        <w:t>How do I work out the amount to</w:t>
      </w:r>
      <w:r w:rsidRPr="005E4BBE">
        <w:rPr>
          <w:rFonts w:ascii="Arial" w:hAnsi="Arial" w:cs="Arial"/>
          <w:spacing w:val="-17"/>
          <w:sz w:val="24"/>
          <w:szCs w:val="24"/>
        </w:rPr>
        <w:t xml:space="preserve"> </w:t>
      </w:r>
      <w:r w:rsidRPr="005E4BBE">
        <w:rPr>
          <w:rFonts w:ascii="Arial" w:hAnsi="Arial" w:cs="Arial"/>
          <w:sz w:val="24"/>
          <w:szCs w:val="24"/>
        </w:rPr>
        <w:t>deduct?</w:t>
      </w:r>
    </w:p>
    <w:p w14:paraId="378F880E" w14:textId="77777777" w:rsidR="003054CC" w:rsidRPr="005E4BBE" w:rsidRDefault="00CF7650">
      <w:pPr>
        <w:pStyle w:val="ListParagraph"/>
        <w:numPr>
          <w:ilvl w:val="1"/>
          <w:numId w:val="4"/>
        </w:numPr>
        <w:tabs>
          <w:tab w:val="left" w:pos="574"/>
        </w:tabs>
        <w:spacing w:before="202"/>
        <w:rPr>
          <w:rFonts w:ascii="Arial" w:hAnsi="Arial" w:cs="Arial"/>
          <w:b/>
          <w:sz w:val="24"/>
          <w:szCs w:val="24"/>
        </w:rPr>
      </w:pPr>
      <w:r w:rsidRPr="005E4BBE">
        <w:rPr>
          <w:rFonts w:ascii="Arial" w:hAnsi="Arial" w:cs="Arial"/>
          <w:b/>
          <w:sz w:val="24"/>
          <w:szCs w:val="24"/>
        </w:rPr>
        <w:t>When calculating the DEA deductions amount, you</w:t>
      </w:r>
      <w:r w:rsidRPr="005E4BBE">
        <w:rPr>
          <w:rFonts w:ascii="Arial" w:hAnsi="Arial" w:cs="Arial"/>
          <w:b/>
          <w:spacing w:val="-15"/>
          <w:sz w:val="24"/>
          <w:szCs w:val="24"/>
        </w:rPr>
        <w:t xml:space="preserve"> </w:t>
      </w:r>
      <w:r w:rsidRPr="005E4BBE">
        <w:rPr>
          <w:rFonts w:ascii="Arial" w:hAnsi="Arial" w:cs="Arial"/>
          <w:b/>
          <w:sz w:val="24"/>
          <w:szCs w:val="24"/>
        </w:rPr>
        <w:t>must:</w:t>
      </w:r>
    </w:p>
    <w:p w14:paraId="186352E9" w14:textId="77777777" w:rsidR="003054CC" w:rsidRPr="005E4BBE" w:rsidRDefault="00CF7650">
      <w:pPr>
        <w:pStyle w:val="ListParagraph"/>
        <w:numPr>
          <w:ilvl w:val="2"/>
          <w:numId w:val="4"/>
        </w:numPr>
        <w:tabs>
          <w:tab w:val="left" w:pos="967"/>
          <w:tab w:val="left" w:pos="968"/>
        </w:tabs>
        <w:spacing w:before="209" w:line="235" w:lineRule="auto"/>
        <w:ind w:right="118"/>
        <w:rPr>
          <w:rFonts w:ascii="Arial" w:hAnsi="Arial" w:cs="Arial"/>
          <w:sz w:val="24"/>
          <w:szCs w:val="24"/>
        </w:rPr>
      </w:pPr>
      <w:r w:rsidRPr="005E4BBE">
        <w:rPr>
          <w:rFonts w:ascii="Arial" w:hAnsi="Arial" w:cs="Arial"/>
          <w:sz w:val="24"/>
          <w:szCs w:val="24"/>
        </w:rPr>
        <w:t>Ensure that your employee has enough net earnings in the pay period for you to calculate a deduction (see tables A and B</w:t>
      </w:r>
      <w:r w:rsidRPr="005E4BBE">
        <w:rPr>
          <w:rFonts w:ascii="Arial" w:hAnsi="Arial" w:cs="Arial"/>
          <w:spacing w:val="-5"/>
          <w:sz w:val="24"/>
          <w:szCs w:val="24"/>
        </w:rPr>
        <w:t xml:space="preserve"> </w:t>
      </w:r>
      <w:r w:rsidRPr="005E4BBE">
        <w:rPr>
          <w:rFonts w:ascii="Arial" w:hAnsi="Arial" w:cs="Arial"/>
          <w:sz w:val="24"/>
          <w:szCs w:val="24"/>
        </w:rPr>
        <w:t>below)</w:t>
      </w:r>
    </w:p>
    <w:p w14:paraId="3570759C" w14:textId="77777777" w:rsidR="003054CC" w:rsidRPr="005E4BBE" w:rsidRDefault="00CF7650">
      <w:pPr>
        <w:pStyle w:val="ListParagraph"/>
        <w:numPr>
          <w:ilvl w:val="2"/>
          <w:numId w:val="4"/>
        </w:numPr>
        <w:tabs>
          <w:tab w:val="left" w:pos="967"/>
          <w:tab w:val="left" w:pos="968"/>
        </w:tabs>
        <w:spacing w:before="5" w:line="279" w:lineRule="exact"/>
        <w:ind w:hanging="361"/>
        <w:rPr>
          <w:rFonts w:ascii="Arial" w:hAnsi="Arial" w:cs="Arial"/>
          <w:sz w:val="24"/>
          <w:szCs w:val="24"/>
        </w:rPr>
      </w:pPr>
      <w:r w:rsidRPr="005E4BBE">
        <w:rPr>
          <w:rFonts w:ascii="Arial" w:hAnsi="Arial" w:cs="Arial"/>
          <w:sz w:val="24"/>
          <w:szCs w:val="24"/>
        </w:rPr>
        <w:t>Check that the correct percentage rate has been applied against those net</w:t>
      </w:r>
      <w:r w:rsidRPr="005E4BBE">
        <w:rPr>
          <w:rFonts w:ascii="Arial" w:hAnsi="Arial" w:cs="Arial"/>
          <w:spacing w:val="-25"/>
          <w:sz w:val="24"/>
          <w:szCs w:val="24"/>
        </w:rPr>
        <w:t xml:space="preserve"> </w:t>
      </w:r>
      <w:r w:rsidRPr="005E4BBE">
        <w:rPr>
          <w:rFonts w:ascii="Arial" w:hAnsi="Arial" w:cs="Arial"/>
          <w:sz w:val="24"/>
          <w:szCs w:val="24"/>
        </w:rPr>
        <w:t>earnings.</w:t>
      </w:r>
    </w:p>
    <w:p w14:paraId="365CA7A8" w14:textId="77777777" w:rsidR="003054CC" w:rsidRPr="005E4BBE" w:rsidRDefault="00CF7650">
      <w:pPr>
        <w:pStyle w:val="ListParagraph"/>
        <w:numPr>
          <w:ilvl w:val="2"/>
          <w:numId w:val="4"/>
        </w:numPr>
        <w:tabs>
          <w:tab w:val="left" w:pos="967"/>
          <w:tab w:val="left" w:pos="968"/>
        </w:tabs>
        <w:ind w:right="111"/>
        <w:rPr>
          <w:rFonts w:ascii="Arial" w:hAnsi="Arial" w:cs="Arial"/>
          <w:sz w:val="24"/>
          <w:szCs w:val="24"/>
        </w:rPr>
      </w:pPr>
      <w:r w:rsidRPr="005E4BBE">
        <w:rPr>
          <w:rFonts w:ascii="Arial" w:hAnsi="Arial" w:cs="Arial"/>
          <w:sz w:val="24"/>
          <w:szCs w:val="24"/>
        </w:rPr>
        <w:t>Check that the total of all the deductions does not leave the employee with less than the protected earnings proportion,</w:t>
      </w:r>
      <w:r w:rsidRPr="005E4BBE">
        <w:rPr>
          <w:rFonts w:ascii="Arial" w:hAnsi="Arial" w:cs="Arial"/>
          <w:spacing w:val="-5"/>
          <w:sz w:val="24"/>
          <w:szCs w:val="24"/>
        </w:rPr>
        <w:t xml:space="preserve"> </w:t>
      </w:r>
      <w:r w:rsidRPr="005E4BBE">
        <w:rPr>
          <w:rFonts w:ascii="Arial" w:hAnsi="Arial" w:cs="Arial"/>
          <w:sz w:val="24"/>
          <w:szCs w:val="24"/>
        </w:rPr>
        <w:t>which</w:t>
      </w:r>
      <w:r w:rsidRPr="005E4BBE">
        <w:rPr>
          <w:rFonts w:ascii="Arial" w:hAnsi="Arial" w:cs="Arial"/>
          <w:spacing w:val="1"/>
          <w:sz w:val="24"/>
          <w:szCs w:val="24"/>
        </w:rPr>
        <w:t xml:space="preserve"> </w:t>
      </w:r>
      <w:r w:rsidRPr="005E4BBE">
        <w:rPr>
          <w:rFonts w:ascii="Arial" w:hAnsi="Arial" w:cs="Arial"/>
          <w:sz w:val="24"/>
          <w:szCs w:val="24"/>
        </w:rPr>
        <w:t>is</w:t>
      </w:r>
      <w:r w:rsidRPr="005E4BBE">
        <w:rPr>
          <w:rFonts w:ascii="Arial" w:hAnsi="Arial" w:cs="Arial"/>
          <w:spacing w:val="-3"/>
          <w:sz w:val="24"/>
          <w:szCs w:val="24"/>
        </w:rPr>
        <w:t xml:space="preserve"> </w:t>
      </w:r>
      <w:r w:rsidRPr="005E4BBE">
        <w:rPr>
          <w:rFonts w:ascii="Arial" w:hAnsi="Arial" w:cs="Arial"/>
          <w:sz w:val="24"/>
          <w:szCs w:val="24"/>
        </w:rPr>
        <w:t>60%</w:t>
      </w:r>
      <w:r w:rsidRPr="005E4BBE">
        <w:rPr>
          <w:rFonts w:ascii="Arial" w:hAnsi="Arial" w:cs="Arial"/>
          <w:spacing w:val="-2"/>
          <w:sz w:val="24"/>
          <w:szCs w:val="24"/>
        </w:rPr>
        <w:t xml:space="preserve"> </w:t>
      </w:r>
      <w:r w:rsidRPr="005E4BBE">
        <w:rPr>
          <w:rFonts w:ascii="Arial" w:hAnsi="Arial" w:cs="Arial"/>
          <w:sz w:val="24"/>
          <w:szCs w:val="24"/>
        </w:rPr>
        <w:t>of</w:t>
      </w:r>
      <w:r w:rsidRPr="005E4BBE">
        <w:rPr>
          <w:rFonts w:ascii="Arial" w:hAnsi="Arial" w:cs="Arial"/>
          <w:spacing w:val="2"/>
          <w:sz w:val="24"/>
          <w:szCs w:val="24"/>
        </w:rPr>
        <w:t xml:space="preserve"> </w:t>
      </w:r>
      <w:r w:rsidRPr="005E4BBE">
        <w:rPr>
          <w:rFonts w:ascii="Arial" w:hAnsi="Arial" w:cs="Arial"/>
          <w:sz w:val="24"/>
          <w:szCs w:val="24"/>
        </w:rPr>
        <w:t>their</w:t>
      </w:r>
      <w:r w:rsidRPr="005E4BBE">
        <w:rPr>
          <w:rFonts w:ascii="Arial" w:hAnsi="Arial" w:cs="Arial"/>
          <w:spacing w:val="-3"/>
          <w:sz w:val="24"/>
          <w:szCs w:val="24"/>
        </w:rPr>
        <w:t xml:space="preserve"> </w:t>
      </w:r>
      <w:r w:rsidRPr="005E4BBE">
        <w:rPr>
          <w:rFonts w:ascii="Arial" w:hAnsi="Arial" w:cs="Arial"/>
          <w:sz w:val="24"/>
          <w:szCs w:val="24"/>
        </w:rPr>
        <w:t>total</w:t>
      </w:r>
      <w:r w:rsidRPr="005E4BBE">
        <w:rPr>
          <w:rFonts w:ascii="Arial" w:hAnsi="Arial" w:cs="Arial"/>
          <w:spacing w:val="-1"/>
          <w:sz w:val="24"/>
          <w:szCs w:val="24"/>
        </w:rPr>
        <w:t xml:space="preserve"> </w:t>
      </w:r>
      <w:r w:rsidRPr="005E4BBE">
        <w:rPr>
          <w:rFonts w:ascii="Arial" w:hAnsi="Arial" w:cs="Arial"/>
          <w:sz w:val="24"/>
          <w:szCs w:val="24"/>
        </w:rPr>
        <w:t>net</w:t>
      </w:r>
      <w:r w:rsidRPr="005E4BBE">
        <w:rPr>
          <w:rFonts w:ascii="Arial" w:hAnsi="Arial" w:cs="Arial"/>
          <w:spacing w:val="1"/>
          <w:sz w:val="24"/>
          <w:szCs w:val="24"/>
        </w:rPr>
        <w:t xml:space="preserve"> </w:t>
      </w:r>
      <w:r w:rsidRPr="005E4BBE">
        <w:rPr>
          <w:rFonts w:ascii="Arial" w:hAnsi="Arial" w:cs="Arial"/>
          <w:sz w:val="24"/>
          <w:szCs w:val="24"/>
        </w:rPr>
        <w:t>earnings</w:t>
      </w:r>
      <w:r w:rsidRPr="005E4BBE">
        <w:rPr>
          <w:rFonts w:ascii="Arial" w:hAnsi="Arial" w:cs="Arial"/>
          <w:spacing w:val="-3"/>
          <w:sz w:val="24"/>
          <w:szCs w:val="24"/>
        </w:rPr>
        <w:t xml:space="preserve"> </w:t>
      </w:r>
      <w:r w:rsidRPr="005E4BBE">
        <w:rPr>
          <w:rFonts w:ascii="Arial" w:hAnsi="Arial" w:cs="Arial"/>
          <w:sz w:val="24"/>
          <w:szCs w:val="24"/>
        </w:rPr>
        <w:t>during</w:t>
      </w:r>
      <w:r w:rsidRPr="005E4BBE">
        <w:rPr>
          <w:rFonts w:ascii="Arial" w:hAnsi="Arial" w:cs="Arial"/>
          <w:spacing w:val="-2"/>
          <w:sz w:val="24"/>
          <w:szCs w:val="24"/>
        </w:rPr>
        <w:t xml:space="preserve"> </w:t>
      </w:r>
      <w:r w:rsidRPr="005E4BBE">
        <w:rPr>
          <w:rFonts w:ascii="Arial" w:hAnsi="Arial" w:cs="Arial"/>
          <w:sz w:val="24"/>
          <w:szCs w:val="24"/>
        </w:rPr>
        <w:t>the</w:t>
      </w:r>
      <w:r w:rsidRPr="005E4BBE">
        <w:rPr>
          <w:rFonts w:ascii="Arial" w:hAnsi="Arial" w:cs="Arial"/>
          <w:spacing w:val="-3"/>
          <w:sz w:val="24"/>
          <w:szCs w:val="24"/>
        </w:rPr>
        <w:t xml:space="preserve"> </w:t>
      </w:r>
      <w:r w:rsidRPr="005E4BBE">
        <w:rPr>
          <w:rFonts w:ascii="Arial" w:hAnsi="Arial" w:cs="Arial"/>
          <w:sz w:val="24"/>
          <w:szCs w:val="24"/>
        </w:rPr>
        <w:t>calculating</w:t>
      </w:r>
      <w:r w:rsidRPr="005E4BBE">
        <w:rPr>
          <w:rFonts w:ascii="Arial" w:hAnsi="Arial" w:cs="Arial"/>
          <w:spacing w:val="-1"/>
          <w:sz w:val="24"/>
          <w:szCs w:val="24"/>
        </w:rPr>
        <w:t xml:space="preserve"> </w:t>
      </w:r>
      <w:r w:rsidRPr="005E4BBE">
        <w:rPr>
          <w:rFonts w:ascii="Arial" w:hAnsi="Arial" w:cs="Arial"/>
          <w:sz w:val="24"/>
          <w:szCs w:val="24"/>
        </w:rPr>
        <w:t>period</w:t>
      </w:r>
      <w:r w:rsidRPr="005E4BBE">
        <w:rPr>
          <w:rFonts w:ascii="Arial" w:hAnsi="Arial" w:cs="Arial"/>
          <w:spacing w:val="-4"/>
          <w:sz w:val="24"/>
          <w:szCs w:val="24"/>
        </w:rPr>
        <w:t xml:space="preserve"> </w:t>
      </w:r>
      <w:r w:rsidRPr="005E4BBE">
        <w:rPr>
          <w:rFonts w:ascii="Arial" w:hAnsi="Arial" w:cs="Arial"/>
          <w:sz w:val="24"/>
          <w:szCs w:val="24"/>
        </w:rPr>
        <w:t>to</w:t>
      </w:r>
      <w:r w:rsidRPr="005E4BBE">
        <w:rPr>
          <w:rFonts w:ascii="Arial" w:hAnsi="Arial" w:cs="Arial"/>
          <w:spacing w:val="-4"/>
          <w:sz w:val="24"/>
          <w:szCs w:val="24"/>
        </w:rPr>
        <w:t xml:space="preserve"> </w:t>
      </w:r>
      <w:r w:rsidRPr="005E4BBE">
        <w:rPr>
          <w:rFonts w:ascii="Arial" w:hAnsi="Arial" w:cs="Arial"/>
          <w:sz w:val="24"/>
          <w:szCs w:val="24"/>
        </w:rPr>
        <w:t>which</w:t>
      </w:r>
      <w:r w:rsidRPr="005E4BBE">
        <w:rPr>
          <w:rFonts w:ascii="Arial" w:hAnsi="Arial" w:cs="Arial"/>
          <w:spacing w:val="-3"/>
          <w:sz w:val="24"/>
          <w:szCs w:val="24"/>
        </w:rPr>
        <w:t xml:space="preserve"> </w:t>
      </w:r>
      <w:r w:rsidRPr="005E4BBE">
        <w:rPr>
          <w:rFonts w:ascii="Arial" w:hAnsi="Arial" w:cs="Arial"/>
          <w:sz w:val="24"/>
          <w:szCs w:val="24"/>
        </w:rPr>
        <w:t>the</w:t>
      </w:r>
      <w:r w:rsidRPr="005E4BBE">
        <w:rPr>
          <w:rFonts w:ascii="Arial" w:hAnsi="Arial" w:cs="Arial"/>
          <w:spacing w:val="-3"/>
          <w:sz w:val="24"/>
          <w:szCs w:val="24"/>
        </w:rPr>
        <w:t xml:space="preserve"> </w:t>
      </w:r>
      <w:r w:rsidRPr="005E4BBE">
        <w:rPr>
          <w:rFonts w:ascii="Arial" w:hAnsi="Arial" w:cs="Arial"/>
          <w:sz w:val="24"/>
          <w:szCs w:val="24"/>
        </w:rPr>
        <w:t>deduction</w:t>
      </w:r>
      <w:r w:rsidRPr="005E4BBE">
        <w:rPr>
          <w:rFonts w:ascii="Arial" w:hAnsi="Arial" w:cs="Arial"/>
          <w:spacing w:val="-4"/>
          <w:sz w:val="24"/>
          <w:szCs w:val="24"/>
        </w:rPr>
        <w:t xml:space="preserve"> </w:t>
      </w:r>
      <w:r w:rsidRPr="005E4BBE">
        <w:rPr>
          <w:rFonts w:ascii="Arial" w:hAnsi="Arial" w:cs="Arial"/>
          <w:sz w:val="24"/>
          <w:szCs w:val="24"/>
        </w:rPr>
        <w:t>relates.</w:t>
      </w:r>
    </w:p>
    <w:p w14:paraId="1B98A489" w14:textId="77777777" w:rsidR="003054CC" w:rsidRPr="005E4BBE" w:rsidRDefault="00CF7650">
      <w:pPr>
        <w:pStyle w:val="ListParagraph"/>
        <w:numPr>
          <w:ilvl w:val="2"/>
          <w:numId w:val="4"/>
        </w:numPr>
        <w:tabs>
          <w:tab w:val="left" w:pos="967"/>
          <w:tab w:val="left" w:pos="968"/>
        </w:tabs>
        <w:spacing w:before="2" w:line="279" w:lineRule="exact"/>
        <w:ind w:hanging="361"/>
        <w:rPr>
          <w:rFonts w:ascii="Arial" w:hAnsi="Arial" w:cs="Arial"/>
          <w:sz w:val="24"/>
          <w:szCs w:val="24"/>
        </w:rPr>
      </w:pPr>
      <w:r w:rsidRPr="005E4BBE">
        <w:rPr>
          <w:rFonts w:ascii="Arial" w:hAnsi="Arial" w:cs="Arial"/>
          <w:sz w:val="24"/>
          <w:szCs w:val="24"/>
        </w:rPr>
        <w:t xml:space="preserve">Work out the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net earnings (as previously explained in points 3 and</w:t>
      </w:r>
      <w:r w:rsidRPr="005E4BBE">
        <w:rPr>
          <w:rFonts w:ascii="Arial" w:hAnsi="Arial" w:cs="Arial"/>
          <w:spacing w:val="-29"/>
          <w:sz w:val="24"/>
          <w:szCs w:val="24"/>
        </w:rPr>
        <w:t xml:space="preserve"> </w:t>
      </w:r>
      <w:r w:rsidRPr="005E4BBE">
        <w:rPr>
          <w:rFonts w:ascii="Arial" w:hAnsi="Arial" w:cs="Arial"/>
          <w:sz w:val="24"/>
          <w:szCs w:val="24"/>
        </w:rPr>
        <w:t>4)</w:t>
      </w:r>
    </w:p>
    <w:p w14:paraId="49ECE0B4" w14:textId="77777777" w:rsidR="003054CC" w:rsidRPr="005E4BBE" w:rsidRDefault="00CF7650">
      <w:pPr>
        <w:pStyle w:val="ListParagraph"/>
        <w:numPr>
          <w:ilvl w:val="2"/>
          <w:numId w:val="4"/>
        </w:numPr>
        <w:tabs>
          <w:tab w:val="left" w:pos="967"/>
          <w:tab w:val="left" w:pos="968"/>
        </w:tabs>
        <w:spacing w:line="278" w:lineRule="exact"/>
        <w:ind w:hanging="361"/>
        <w:rPr>
          <w:rFonts w:ascii="Arial" w:hAnsi="Arial" w:cs="Arial"/>
          <w:sz w:val="24"/>
          <w:szCs w:val="24"/>
        </w:rPr>
      </w:pPr>
      <w:r w:rsidRPr="005E4BBE">
        <w:rPr>
          <w:rFonts w:ascii="Arial" w:hAnsi="Arial" w:cs="Arial"/>
          <w:sz w:val="24"/>
          <w:szCs w:val="24"/>
        </w:rPr>
        <w:t xml:space="preserve">Use table A or B (below) to find the right deduction percentage rate for the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net</w:t>
      </w:r>
      <w:r w:rsidRPr="005E4BBE">
        <w:rPr>
          <w:rFonts w:ascii="Arial" w:hAnsi="Arial" w:cs="Arial"/>
          <w:spacing w:val="-29"/>
          <w:sz w:val="24"/>
          <w:szCs w:val="24"/>
        </w:rPr>
        <w:t xml:space="preserve"> </w:t>
      </w:r>
      <w:r w:rsidRPr="005E4BBE">
        <w:rPr>
          <w:rFonts w:ascii="Arial" w:hAnsi="Arial" w:cs="Arial"/>
          <w:sz w:val="24"/>
          <w:szCs w:val="24"/>
        </w:rPr>
        <w:lastRenderedPageBreak/>
        <w:t>earnings.</w:t>
      </w:r>
    </w:p>
    <w:p w14:paraId="1F75376E" w14:textId="77777777" w:rsidR="003054CC" w:rsidRPr="005E4BBE" w:rsidRDefault="00CF7650">
      <w:pPr>
        <w:pStyle w:val="ListParagraph"/>
        <w:numPr>
          <w:ilvl w:val="2"/>
          <w:numId w:val="4"/>
        </w:numPr>
        <w:tabs>
          <w:tab w:val="left" w:pos="967"/>
          <w:tab w:val="left" w:pos="968"/>
        </w:tabs>
        <w:spacing w:line="279" w:lineRule="exact"/>
        <w:ind w:hanging="361"/>
        <w:rPr>
          <w:rFonts w:ascii="Arial" w:hAnsi="Arial" w:cs="Arial"/>
          <w:sz w:val="24"/>
          <w:szCs w:val="24"/>
        </w:rPr>
      </w:pPr>
      <w:r w:rsidRPr="005E4BBE">
        <w:rPr>
          <w:rFonts w:ascii="Arial" w:hAnsi="Arial" w:cs="Arial"/>
          <w:sz w:val="24"/>
          <w:szCs w:val="24"/>
        </w:rPr>
        <w:t>Apply the percentage fi</w:t>
      </w:r>
      <w:r w:rsidRPr="005E4BBE">
        <w:rPr>
          <w:rFonts w:ascii="Arial" w:hAnsi="Arial" w:cs="Arial"/>
          <w:sz w:val="24"/>
          <w:szCs w:val="24"/>
        </w:rPr>
        <w:t>gure against the net earnings figure to calculate the amount to be</w:t>
      </w:r>
      <w:r w:rsidRPr="005E4BBE">
        <w:rPr>
          <w:rFonts w:ascii="Arial" w:hAnsi="Arial" w:cs="Arial"/>
          <w:spacing w:val="-34"/>
          <w:sz w:val="24"/>
          <w:szCs w:val="24"/>
        </w:rPr>
        <w:t xml:space="preserve"> </w:t>
      </w:r>
      <w:r w:rsidRPr="005E4BBE">
        <w:rPr>
          <w:rFonts w:ascii="Arial" w:hAnsi="Arial" w:cs="Arial"/>
          <w:sz w:val="24"/>
          <w:szCs w:val="24"/>
        </w:rPr>
        <w:t>deducted.</w:t>
      </w:r>
    </w:p>
    <w:p w14:paraId="6EDC28DC" w14:textId="77777777" w:rsidR="003054CC" w:rsidRPr="005E4BBE" w:rsidRDefault="003054CC">
      <w:pPr>
        <w:spacing w:line="279" w:lineRule="exact"/>
        <w:rPr>
          <w:rFonts w:ascii="Arial" w:hAnsi="Arial" w:cs="Arial"/>
          <w:sz w:val="24"/>
          <w:szCs w:val="24"/>
        </w:rPr>
        <w:sectPr w:rsidR="003054CC" w:rsidRPr="005E4BBE">
          <w:pgSz w:w="11900" w:h="16840"/>
          <w:pgMar w:top="620" w:right="300" w:bottom="280" w:left="180" w:header="720" w:footer="720" w:gutter="0"/>
          <w:cols w:space="720"/>
        </w:sectPr>
      </w:pPr>
    </w:p>
    <w:p w14:paraId="0F187F14" w14:textId="77777777" w:rsidR="003054CC" w:rsidRPr="005E4BBE" w:rsidRDefault="00CF7650">
      <w:pPr>
        <w:pStyle w:val="Heading1"/>
        <w:numPr>
          <w:ilvl w:val="1"/>
          <w:numId w:val="4"/>
        </w:numPr>
        <w:tabs>
          <w:tab w:val="left" w:pos="575"/>
        </w:tabs>
        <w:spacing w:before="89"/>
        <w:ind w:left="574" w:hanging="328"/>
        <w:rPr>
          <w:rFonts w:ascii="Arial" w:hAnsi="Arial" w:cs="Arial"/>
          <w:sz w:val="24"/>
          <w:szCs w:val="24"/>
        </w:rPr>
      </w:pPr>
      <w:r w:rsidRPr="005E4BBE">
        <w:rPr>
          <w:rFonts w:ascii="Arial" w:hAnsi="Arial" w:cs="Arial"/>
          <w:sz w:val="24"/>
          <w:szCs w:val="24"/>
        </w:rPr>
        <w:lastRenderedPageBreak/>
        <w:t>Amounts to be deducted by the</w:t>
      </w:r>
      <w:r w:rsidRPr="005E4BBE">
        <w:rPr>
          <w:rFonts w:ascii="Arial" w:hAnsi="Arial" w:cs="Arial"/>
          <w:spacing w:val="-13"/>
          <w:sz w:val="24"/>
          <w:szCs w:val="24"/>
        </w:rPr>
        <w:t xml:space="preserve"> </w:t>
      </w:r>
      <w:r w:rsidRPr="005E4BBE">
        <w:rPr>
          <w:rFonts w:ascii="Arial" w:hAnsi="Arial" w:cs="Arial"/>
          <w:sz w:val="24"/>
          <w:szCs w:val="24"/>
        </w:rPr>
        <w:t>employer</w:t>
      </w:r>
    </w:p>
    <w:p w14:paraId="39CFDF2F" w14:textId="77777777" w:rsidR="003054CC" w:rsidRPr="005E4BBE" w:rsidRDefault="003054CC">
      <w:pPr>
        <w:pStyle w:val="BodyText"/>
        <w:spacing w:before="4"/>
        <w:ind w:left="0"/>
        <w:rPr>
          <w:rFonts w:ascii="Arial" w:hAnsi="Arial" w:cs="Arial"/>
          <w:b/>
          <w:sz w:val="24"/>
          <w:szCs w:val="24"/>
        </w:rPr>
      </w:pPr>
    </w:p>
    <w:tbl>
      <w:tblPr>
        <w:tblStyle w:val="TableGrid"/>
        <w:tblW w:w="0" w:type="auto"/>
        <w:tblInd w:w="607" w:type="dxa"/>
        <w:tblLayout w:type="fixed"/>
        <w:tblLook w:val="01E0" w:firstRow="1" w:lastRow="1" w:firstColumn="1" w:lastColumn="1" w:noHBand="0" w:noVBand="0"/>
      </w:tblPr>
      <w:tblGrid>
        <w:gridCol w:w="4219"/>
        <w:gridCol w:w="5025"/>
      </w:tblGrid>
      <w:tr w:rsidR="003054CC" w:rsidRPr="005E4BBE" w14:paraId="1BEE212F" w14:textId="77777777" w:rsidTr="005E4BBE">
        <w:trPr>
          <w:trHeight w:val="537"/>
        </w:trPr>
        <w:tc>
          <w:tcPr>
            <w:tcW w:w="4219" w:type="dxa"/>
          </w:tcPr>
          <w:p w14:paraId="76B1DB66" w14:textId="77777777" w:rsidR="003054CC" w:rsidRPr="005E4BBE" w:rsidRDefault="00CF7650">
            <w:pPr>
              <w:pStyle w:val="TableParagraph"/>
              <w:spacing w:line="265" w:lineRule="exact"/>
              <w:rPr>
                <w:rFonts w:ascii="Arial" w:hAnsi="Arial" w:cs="Arial"/>
                <w:b/>
                <w:sz w:val="24"/>
                <w:szCs w:val="24"/>
              </w:rPr>
            </w:pPr>
            <w:r w:rsidRPr="005E4BBE">
              <w:rPr>
                <w:rFonts w:ascii="Arial" w:hAnsi="Arial" w:cs="Arial"/>
                <w:b/>
                <w:sz w:val="24"/>
                <w:szCs w:val="24"/>
              </w:rPr>
              <w:t>Table A: where earnings are paid WEEKLY,</w:t>
            </w:r>
          </w:p>
          <w:p w14:paraId="203AC348" w14:textId="77777777" w:rsidR="003054CC" w:rsidRPr="005E4BBE" w:rsidRDefault="00CF7650">
            <w:pPr>
              <w:pStyle w:val="TableParagraph"/>
              <w:spacing w:line="252" w:lineRule="exact"/>
              <w:rPr>
                <w:rFonts w:ascii="Arial" w:hAnsi="Arial" w:cs="Arial"/>
                <w:b/>
                <w:sz w:val="24"/>
                <w:szCs w:val="24"/>
              </w:rPr>
            </w:pPr>
            <w:r w:rsidRPr="005E4BBE">
              <w:rPr>
                <w:rFonts w:ascii="Arial" w:hAnsi="Arial" w:cs="Arial"/>
                <w:b/>
                <w:sz w:val="24"/>
                <w:szCs w:val="24"/>
              </w:rPr>
              <w:t>amount of NET earnings:</w:t>
            </w:r>
          </w:p>
        </w:tc>
        <w:tc>
          <w:tcPr>
            <w:tcW w:w="5025" w:type="dxa"/>
          </w:tcPr>
          <w:p w14:paraId="096251F0" w14:textId="77777777" w:rsidR="003054CC" w:rsidRPr="005E4BBE" w:rsidRDefault="00CF7650">
            <w:pPr>
              <w:pStyle w:val="TableParagraph"/>
              <w:spacing w:line="265" w:lineRule="exact"/>
              <w:rPr>
                <w:rFonts w:ascii="Arial" w:hAnsi="Arial" w:cs="Arial"/>
                <w:b/>
                <w:sz w:val="24"/>
                <w:szCs w:val="24"/>
              </w:rPr>
            </w:pPr>
            <w:r w:rsidRPr="005E4BBE">
              <w:rPr>
                <w:rFonts w:ascii="Arial" w:hAnsi="Arial" w:cs="Arial"/>
                <w:b/>
                <w:sz w:val="24"/>
                <w:szCs w:val="24"/>
              </w:rPr>
              <w:t>Deduction (% of net earnings)</w:t>
            </w:r>
          </w:p>
        </w:tc>
      </w:tr>
      <w:tr w:rsidR="003054CC" w:rsidRPr="005E4BBE" w14:paraId="004A4BAD" w14:textId="77777777" w:rsidTr="005E4BBE">
        <w:trPr>
          <w:trHeight w:val="268"/>
        </w:trPr>
        <w:tc>
          <w:tcPr>
            <w:tcW w:w="4219" w:type="dxa"/>
          </w:tcPr>
          <w:p w14:paraId="197BB602"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Less than £100</w:t>
            </w:r>
          </w:p>
        </w:tc>
        <w:tc>
          <w:tcPr>
            <w:tcW w:w="5025" w:type="dxa"/>
          </w:tcPr>
          <w:p w14:paraId="3A022B77"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Nil</w:t>
            </w:r>
          </w:p>
        </w:tc>
      </w:tr>
      <w:tr w:rsidR="003054CC" w:rsidRPr="005E4BBE" w14:paraId="2BEAD9DA" w14:textId="77777777" w:rsidTr="005E4BBE">
        <w:trPr>
          <w:trHeight w:val="268"/>
        </w:trPr>
        <w:tc>
          <w:tcPr>
            <w:tcW w:w="4219" w:type="dxa"/>
          </w:tcPr>
          <w:p w14:paraId="3D45DE5A"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Exceeding £100 but not exceeding £160</w:t>
            </w:r>
          </w:p>
        </w:tc>
        <w:tc>
          <w:tcPr>
            <w:tcW w:w="5025" w:type="dxa"/>
          </w:tcPr>
          <w:p w14:paraId="3C6FE682"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3%</w:t>
            </w:r>
          </w:p>
        </w:tc>
      </w:tr>
      <w:tr w:rsidR="003054CC" w:rsidRPr="005E4BBE" w14:paraId="10816A25" w14:textId="77777777" w:rsidTr="005E4BBE">
        <w:trPr>
          <w:trHeight w:val="268"/>
        </w:trPr>
        <w:tc>
          <w:tcPr>
            <w:tcW w:w="4219" w:type="dxa"/>
          </w:tcPr>
          <w:p w14:paraId="6BB444C1"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Exceeding £160 but not exceeding £220</w:t>
            </w:r>
          </w:p>
        </w:tc>
        <w:tc>
          <w:tcPr>
            <w:tcW w:w="5025" w:type="dxa"/>
          </w:tcPr>
          <w:p w14:paraId="7DBE81AB"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5%</w:t>
            </w:r>
          </w:p>
        </w:tc>
      </w:tr>
      <w:tr w:rsidR="003054CC" w:rsidRPr="005E4BBE" w14:paraId="23FCBC35" w14:textId="77777777" w:rsidTr="005E4BBE">
        <w:trPr>
          <w:trHeight w:val="268"/>
        </w:trPr>
        <w:tc>
          <w:tcPr>
            <w:tcW w:w="4219" w:type="dxa"/>
          </w:tcPr>
          <w:p w14:paraId="4FD1CC02"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Exceeding £220 but not exceeding £270</w:t>
            </w:r>
          </w:p>
        </w:tc>
        <w:tc>
          <w:tcPr>
            <w:tcW w:w="5025" w:type="dxa"/>
          </w:tcPr>
          <w:p w14:paraId="3E8C35E7"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7%</w:t>
            </w:r>
          </w:p>
        </w:tc>
      </w:tr>
      <w:tr w:rsidR="003054CC" w:rsidRPr="005E4BBE" w14:paraId="7210D0B7" w14:textId="77777777" w:rsidTr="005E4BBE">
        <w:trPr>
          <w:trHeight w:val="268"/>
        </w:trPr>
        <w:tc>
          <w:tcPr>
            <w:tcW w:w="4219" w:type="dxa"/>
          </w:tcPr>
          <w:p w14:paraId="31CCF633" w14:textId="77777777" w:rsidR="003054CC" w:rsidRPr="005E4BBE" w:rsidRDefault="00CF7650">
            <w:pPr>
              <w:pStyle w:val="TableParagraph"/>
              <w:spacing w:before="1" w:line="247" w:lineRule="exact"/>
              <w:rPr>
                <w:rFonts w:ascii="Arial" w:hAnsi="Arial" w:cs="Arial"/>
                <w:b/>
                <w:sz w:val="24"/>
                <w:szCs w:val="24"/>
              </w:rPr>
            </w:pPr>
            <w:r w:rsidRPr="005E4BBE">
              <w:rPr>
                <w:rFonts w:ascii="Arial" w:hAnsi="Arial" w:cs="Arial"/>
                <w:b/>
                <w:sz w:val="24"/>
                <w:szCs w:val="24"/>
              </w:rPr>
              <w:t>Exceeding £270 but not exceeding £375</w:t>
            </w:r>
          </w:p>
        </w:tc>
        <w:tc>
          <w:tcPr>
            <w:tcW w:w="5025" w:type="dxa"/>
          </w:tcPr>
          <w:p w14:paraId="1F0DDE2B" w14:textId="77777777" w:rsidR="003054CC" w:rsidRPr="005E4BBE" w:rsidRDefault="00CF7650">
            <w:pPr>
              <w:pStyle w:val="TableParagraph"/>
              <w:spacing w:before="1" w:line="247" w:lineRule="exact"/>
              <w:rPr>
                <w:rFonts w:ascii="Arial" w:hAnsi="Arial" w:cs="Arial"/>
                <w:b/>
                <w:sz w:val="24"/>
                <w:szCs w:val="24"/>
              </w:rPr>
            </w:pPr>
            <w:r w:rsidRPr="005E4BBE">
              <w:rPr>
                <w:rFonts w:ascii="Arial" w:hAnsi="Arial" w:cs="Arial"/>
                <w:b/>
                <w:sz w:val="24"/>
                <w:szCs w:val="24"/>
              </w:rPr>
              <w:t>11%</w:t>
            </w:r>
          </w:p>
        </w:tc>
      </w:tr>
      <w:tr w:rsidR="003054CC" w:rsidRPr="005E4BBE" w14:paraId="38261A2B" w14:textId="77777777" w:rsidTr="005E4BBE">
        <w:trPr>
          <w:trHeight w:val="268"/>
        </w:trPr>
        <w:tc>
          <w:tcPr>
            <w:tcW w:w="4219" w:type="dxa"/>
          </w:tcPr>
          <w:p w14:paraId="0A23E60F" w14:textId="77777777" w:rsidR="003054CC" w:rsidRPr="005E4BBE" w:rsidRDefault="00CF7650">
            <w:pPr>
              <w:pStyle w:val="TableParagraph"/>
              <w:spacing w:before="1" w:line="247" w:lineRule="exact"/>
              <w:rPr>
                <w:rFonts w:ascii="Arial" w:hAnsi="Arial" w:cs="Arial"/>
                <w:b/>
                <w:sz w:val="24"/>
                <w:szCs w:val="24"/>
              </w:rPr>
            </w:pPr>
            <w:r w:rsidRPr="005E4BBE">
              <w:rPr>
                <w:rFonts w:ascii="Arial" w:hAnsi="Arial" w:cs="Arial"/>
                <w:b/>
                <w:sz w:val="24"/>
                <w:szCs w:val="24"/>
              </w:rPr>
              <w:t>Exceeding £375 but not exceeding £520</w:t>
            </w:r>
          </w:p>
        </w:tc>
        <w:tc>
          <w:tcPr>
            <w:tcW w:w="5025" w:type="dxa"/>
          </w:tcPr>
          <w:p w14:paraId="1E3D7E61" w14:textId="77777777" w:rsidR="003054CC" w:rsidRPr="005E4BBE" w:rsidRDefault="00CF7650">
            <w:pPr>
              <w:pStyle w:val="TableParagraph"/>
              <w:spacing w:before="1" w:line="247" w:lineRule="exact"/>
              <w:rPr>
                <w:rFonts w:ascii="Arial" w:hAnsi="Arial" w:cs="Arial"/>
                <w:b/>
                <w:sz w:val="24"/>
                <w:szCs w:val="24"/>
              </w:rPr>
            </w:pPr>
            <w:r w:rsidRPr="005E4BBE">
              <w:rPr>
                <w:rFonts w:ascii="Arial" w:hAnsi="Arial" w:cs="Arial"/>
                <w:b/>
                <w:sz w:val="24"/>
                <w:szCs w:val="24"/>
              </w:rPr>
              <w:t>15%</w:t>
            </w:r>
          </w:p>
        </w:tc>
      </w:tr>
      <w:tr w:rsidR="003054CC" w:rsidRPr="005E4BBE" w14:paraId="7A2D50A3" w14:textId="77777777" w:rsidTr="005E4BBE">
        <w:trPr>
          <w:trHeight w:val="273"/>
        </w:trPr>
        <w:tc>
          <w:tcPr>
            <w:tcW w:w="4219" w:type="dxa"/>
          </w:tcPr>
          <w:p w14:paraId="28C6AFAD" w14:textId="77777777" w:rsidR="003054CC" w:rsidRPr="005E4BBE" w:rsidRDefault="00CF7650">
            <w:pPr>
              <w:pStyle w:val="TableParagraph"/>
              <w:spacing w:before="1" w:line="252" w:lineRule="exact"/>
              <w:rPr>
                <w:rFonts w:ascii="Arial" w:hAnsi="Arial" w:cs="Arial"/>
                <w:b/>
                <w:sz w:val="24"/>
                <w:szCs w:val="24"/>
              </w:rPr>
            </w:pPr>
            <w:r w:rsidRPr="005E4BBE">
              <w:rPr>
                <w:rFonts w:ascii="Arial" w:hAnsi="Arial" w:cs="Arial"/>
                <w:b/>
                <w:sz w:val="24"/>
                <w:szCs w:val="24"/>
              </w:rPr>
              <w:t>Exceeding £520</w:t>
            </w:r>
          </w:p>
        </w:tc>
        <w:tc>
          <w:tcPr>
            <w:tcW w:w="5025" w:type="dxa"/>
          </w:tcPr>
          <w:p w14:paraId="694E4155" w14:textId="77777777" w:rsidR="003054CC" w:rsidRPr="005E4BBE" w:rsidRDefault="00CF7650">
            <w:pPr>
              <w:pStyle w:val="TableParagraph"/>
              <w:spacing w:before="1" w:line="252" w:lineRule="exact"/>
              <w:rPr>
                <w:rFonts w:ascii="Arial" w:hAnsi="Arial" w:cs="Arial"/>
                <w:b/>
                <w:sz w:val="24"/>
                <w:szCs w:val="24"/>
              </w:rPr>
            </w:pPr>
            <w:r w:rsidRPr="005E4BBE">
              <w:rPr>
                <w:rFonts w:ascii="Arial" w:hAnsi="Arial" w:cs="Arial"/>
                <w:b/>
                <w:sz w:val="24"/>
                <w:szCs w:val="24"/>
              </w:rPr>
              <w:t>20%</w:t>
            </w:r>
          </w:p>
        </w:tc>
      </w:tr>
      <w:tr w:rsidR="003054CC" w:rsidRPr="005E4BBE" w14:paraId="208F4C5A" w14:textId="77777777" w:rsidTr="005E4BBE">
        <w:trPr>
          <w:trHeight w:val="537"/>
        </w:trPr>
        <w:tc>
          <w:tcPr>
            <w:tcW w:w="4219" w:type="dxa"/>
          </w:tcPr>
          <w:p w14:paraId="377B7999" w14:textId="77777777" w:rsidR="003054CC" w:rsidRPr="005E4BBE" w:rsidRDefault="00CF7650">
            <w:pPr>
              <w:pStyle w:val="TableParagraph"/>
              <w:tabs>
                <w:tab w:val="left" w:pos="863"/>
                <w:tab w:val="left" w:pos="1304"/>
                <w:tab w:val="left" w:pos="2135"/>
                <w:tab w:val="left" w:pos="3167"/>
                <w:tab w:val="left" w:pos="3714"/>
              </w:tabs>
              <w:spacing w:line="265" w:lineRule="exact"/>
              <w:rPr>
                <w:rFonts w:ascii="Arial" w:hAnsi="Arial" w:cs="Arial"/>
                <w:b/>
                <w:sz w:val="24"/>
                <w:szCs w:val="24"/>
              </w:rPr>
            </w:pPr>
            <w:r w:rsidRPr="005E4BBE">
              <w:rPr>
                <w:rFonts w:ascii="Arial" w:hAnsi="Arial" w:cs="Arial"/>
                <w:b/>
                <w:sz w:val="24"/>
                <w:szCs w:val="24"/>
              </w:rPr>
              <w:t>Table</w:t>
            </w:r>
            <w:r w:rsidRPr="005E4BBE">
              <w:rPr>
                <w:rFonts w:ascii="Arial" w:hAnsi="Arial" w:cs="Arial"/>
                <w:b/>
                <w:sz w:val="24"/>
                <w:szCs w:val="24"/>
              </w:rPr>
              <w:tab/>
              <w:t>B:</w:t>
            </w:r>
            <w:r w:rsidRPr="005E4BBE">
              <w:rPr>
                <w:rFonts w:ascii="Arial" w:hAnsi="Arial" w:cs="Arial"/>
                <w:b/>
                <w:sz w:val="24"/>
                <w:szCs w:val="24"/>
              </w:rPr>
              <w:tab/>
              <w:t>where</w:t>
            </w:r>
            <w:r w:rsidRPr="005E4BBE">
              <w:rPr>
                <w:rFonts w:ascii="Arial" w:hAnsi="Arial" w:cs="Arial"/>
                <w:b/>
                <w:sz w:val="24"/>
                <w:szCs w:val="24"/>
              </w:rPr>
              <w:tab/>
            </w:r>
            <w:r w:rsidRPr="005E4BBE">
              <w:rPr>
                <w:rFonts w:ascii="Arial" w:hAnsi="Arial" w:cs="Arial"/>
                <w:b/>
                <w:sz w:val="24"/>
                <w:szCs w:val="24"/>
              </w:rPr>
              <w:t>earnings</w:t>
            </w:r>
            <w:r w:rsidRPr="005E4BBE">
              <w:rPr>
                <w:rFonts w:ascii="Arial" w:hAnsi="Arial" w:cs="Arial"/>
                <w:b/>
                <w:sz w:val="24"/>
                <w:szCs w:val="24"/>
              </w:rPr>
              <w:tab/>
              <w:t>are</w:t>
            </w:r>
            <w:r w:rsidRPr="005E4BBE">
              <w:rPr>
                <w:rFonts w:ascii="Arial" w:hAnsi="Arial" w:cs="Arial"/>
                <w:b/>
                <w:sz w:val="24"/>
                <w:szCs w:val="24"/>
              </w:rPr>
              <w:tab/>
              <w:t>paid</w:t>
            </w:r>
          </w:p>
          <w:p w14:paraId="16F4AA24" w14:textId="77777777" w:rsidR="003054CC" w:rsidRPr="005E4BBE" w:rsidRDefault="00CF7650">
            <w:pPr>
              <w:pStyle w:val="TableParagraph"/>
              <w:spacing w:line="252" w:lineRule="exact"/>
              <w:rPr>
                <w:rFonts w:ascii="Arial" w:hAnsi="Arial" w:cs="Arial"/>
                <w:b/>
                <w:sz w:val="24"/>
                <w:szCs w:val="24"/>
              </w:rPr>
            </w:pPr>
            <w:r w:rsidRPr="005E4BBE">
              <w:rPr>
                <w:rFonts w:ascii="Arial" w:hAnsi="Arial" w:cs="Arial"/>
                <w:b/>
                <w:sz w:val="24"/>
                <w:szCs w:val="24"/>
              </w:rPr>
              <w:t>MONTHLY, amount of NET earnings:</w:t>
            </w:r>
          </w:p>
        </w:tc>
        <w:tc>
          <w:tcPr>
            <w:tcW w:w="5025" w:type="dxa"/>
          </w:tcPr>
          <w:p w14:paraId="432FEC76" w14:textId="77777777" w:rsidR="003054CC" w:rsidRPr="005E4BBE" w:rsidRDefault="00CF7650">
            <w:pPr>
              <w:pStyle w:val="TableParagraph"/>
              <w:spacing w:line="265" w:lineRule="exact"/>
              <w:rPr>
                <w:rFonts w:ascii="Arial" w:hAnsi="Arial" w:cs="Arial"/>
                <w:b/>
                <w:sz w:val="24"/>
                <w:szCs w:val="24"/>
              </w:rPr>
            </w:pPr>
            <w:r w:rsidRPr="005E4BBE">
              <w:rPr>
                <w:rFonts w:ascii="Arial" w:hAnsi="Arial" w:cs="Arial"/>
                <w:b/>
                <w:sz w:val="24"/>
                <w:szCs w:val="24"/>
              </w:rPr>
              <w:t>Deduction (% of net earnings)</w:t>
            </w:r>
          </w:p>
        </w:tc>
      </w:tr>
      <w:tr w:rsidR="003054CC" w:rsidRPr="005E4BBE" w14:paraId="543DEFD1" w14:textId="77777777" w:rsidTr="005E4BBE">
        <w:trPr>
          <w:trHeight w:val="268"/>
        </w:trPr>
        <w:tc>
          <w:tcPr>
            <w:tcW w:w="4219" w:type="dxa"/>
          </w:tcPr>
          <w:p w14:paraId="3470D83C"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Less than £430</w:t>
            </w:r>
          </w:p>
        </w:tc>
        <w:tc>
          <w:tcPr>
            <w:tcW w:w="5025" w:type="dxa"/>
          </w:tcPr>
          <w:p w14:paraId="682450D5"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Nil</w:t>
            </w:r>
          </w:p>
        </w:tc>
      </w:tr>
      <w:tr w:rsidR="003054CC" w:rsidRPr="005E4BBE" w14:paraId="39F15DAD" w14:textId="77777777" w:rsidTr="005E4BBE">
        <w:trPr>
          <w:trHeight w:val="268"/>
        </w:trPr>
        <w:tc>
          <w:tcPr>
            <w:tcW w:w="4219" w:type="dxa"/>
          </w:tcPr>
          <w:p w14:paraId="6726091A"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Exceeding £430 but not exceeding £690</w:t>
            </w:r>
          </w:p>
        </w:tc>
        <w:tc>
          <w:tcPr>
            <w:tcW w:w="5025" w:type="dxa"/>
          </w:tcPr>
          <w:p w14:paraId="39382507"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3%</w:t>
            </w:r>
          </w:p>
        </w:tc>
      </w:tr>
      <w:tr w:rsidR="003054CC" w:rsidRPr="005E4BBE" w14:paraId="36F8D19F" w14:textId="77777777" w:rsidTr="005E4BBE">
        <w:trPr>
          <w:trHeight w:val="268"/>
        </w:trPr>
        <w:tc>
          <w:tcPr>
            <w:tcW w:w="4219" w:type="dxa"/>
          </w:tcPr>
          <w:p w14:paraId="7BA39168"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Exceeding £690 but not exceeding £950</w:t>
            </w:r>
          </w:p>
        </w:tc>
        <w:tc>
          <w:tcPr>
            <w:tcW w:w="5025" w:type="dxa"/>
          </w:tcPr>
          <w:p w14:paraId="4D0E41A2"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5%</w:t>
            </w:r>
          </w:p>
        </w:tc>
      </w:tr>
      <w:tr w:rsidR="003054CC" w:rsidRPr="005E4BBE" w14:paraId="4F698DFF" w14:textId="77777777" w:rsidTr="005E4BBE">
        <w:trPr>
          <w:trHeight w:val="268"/>
        </w:trPr>
        <w:tc>
          <w:tcPr>
            <w:tcW w:w="4219" w:type="dxa"/>
          </w:tcPr>
          <w:p w14:paraId="028E9E93"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Exceeding £950 but not exceeding £1160</w:t>
            </w:r>
          </w:p>
        </w:tc>
        <w:tc>
          <w:tcPr>
            <w:tcW w:w="5025" w:type="dxa"/>
          </w:tcPr>
          <w:p w14:paraId="346630C4"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7%</w:t>
            </w:r>
          </w:p>
        </w:tc>
      </w:tr>
      <w:tr w:rsidR="003054CC" w:rsidRPr="005E4BBE" w14:paraId="5F33040C" w14:textId="77777777" w:rsidTr="005E4BBE">
        <w:trPr>
          <w:trHeight w:val="268"/>
        </w:trPr>
        <w:tc>
          <w:tcPr>
            <w:tcW w:w="4219" w:type="dxa"/>
          </w:tcPr>
          <w:p w14:paraId="1F79425C"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Exceeding £1160 but not exceeding £1615</w:t>
            </w:r>
          </w:p>
        </w:tc>
        <w:tc>
          <w:tcPr>
            <w:tcW w:w="5025" w:type="dxa"/>
          </w:tcPr>
          <w:p w14:paraId="09F38B48"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11%</w:t>
            </w:r>
          </w:p>
        </w:tc>
      </w:tr>
      <w:tr w:rsidR="003054CC" w:rsidRPr="005E4BBE" w14:paraId="1F93BED7" w14:textId="77777777" w:rsidTr="005E4BBE">
        <w:trPr>
          <w:trHeight w:val="268"/>
        </w:trPr>
        <w:tc>
          <w:tcPr>
            <w:tcW w:w="4219" w:type="dxa"/>
          </w:tcPr>
          <w:p w14:paraId="432F37B8"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Exceeding £1615 but not exceeding £2240</w:t>
            </w:r>
          </w:p>
        </w:tc>
        <w:tc>
          <w:tcPr>
            <w:tcW w:w="5025" w:type="dxa"/>
          </w:tcPr>
          <w:p w14:paraId="05797540"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15%</w:t>
            </w:r>
          </w:p>
        </w:tc>
      </w:tr>
      <w:tr w:rsidR="003054CC" w:rsidRPr="005E4BBE" w14:paraId="5641A35C" w14:textId="77777777" w:rsidTr="005E4BBE">
        <w:trPr>
          <w:trHeight w:val="268"/>
        </w:trPr>
        <w:tc>
          <w:tcPr>
            <w:tcW w:w="4219" w:type="dxa"/>
          </w:tcPr>
          <w:p w14:paraId="020D067E"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Exceeding £2240</w:t>
            </w:r>
          </w:p>
        </w:tc>
        <w:tc>
          <w:tcPr>
            <w:tcW w:w="5025" w:type="dxa"/>
          </w:tcPr>
          <w:p w14:paraId="48BEAEB8" w14:textId="77777777" w:rsidR="003054CC" w:rsidRPr="005E4BBE" w:rsidRDefault="00CF7650">
            <w:pPr>
              <w:pStyle w:val="TableParagraph"/>
              <w:rPr>
                <w:rFonts w:ascii="Arial" w:hAnsi="Arial" w:cs="Arial"/>
                <w:b/>
                <w:sz w:val="24"/>
                <w:szCs w:val="24"/>
              </w:rPr>
            </w:pPr>
            <w:r w:rsidRPr="005E4BBE">
              <w:rPr>
                <w:rFonts w:ascii="Arial" w:hAnsi="Arial" w:cs="Arial"/>
                <w:b/>
                <w:sz w:val="24"/>
                <w:szCs w:val="24"/>
              </w:rPr>
              <w:t>20%</w:t>
            </w:r>
          </w:p>
        </w:tc>
      </w:tr>
    </w:tbl>
    <w:p w14:paraId="2F24DB16" w14:textId="77777777" w:rsidR="003054CC" w:rsidRPr="005E4BBE" w:rsidRDefault="003054CC">
      <w:pPr>
        <w:pStyle w:val="BodyText"/>
        <w:spacing w:before="10"/>
        <w:ind w:left="0"/>
        <w:rPr>
          <w:rFonts w:ascii="Arial" w:hAnsi="Arial" w:cs="Arial"/>
          <w:b/>
          <w:sz w:val="24"/>
          <w:szCs w:val="24"/>
        </w:rPr>
      </w:pPr>
    </w:p>
    <w:p w14:paraId="33F5AC97" w14:textId="77777777" w:rsidR="003054CC" w:rsidRPr="005E4BBE" w:rsidRDefault="00CF7650">
      <w:pPr>
        <w:pStyle w:val="ListParagraph"/>
        <w:numPr>
          <w:ilvl w:val="0"/>
          <w:numId w:val="3"/>
        </w:numPr>
        <w:tabs>
          <w:tab w:val="left" w:pos="968"/>
        </w:tabs>
        <w:spacing w:before="1"/>
        <w:ind w:hanging="361"/>
        <w:rPr>
          <w:rFonts w:ascii="Arial" w:hAnsi="Arial" w:cs="Arial"/>
          <w:sz w:val="24"/>
          <w:szCs w:val="24"/>
        </w:rPr>
      </w:pPr>
      <w:r w:rsidRPr="005E4BBE">
        <w:rPr>
          <w:rFonts w:ascii="Arial" w:hAnsi="Arial" w:cs="Arial"/>
          <w:sz w:val="24"/>
          <w:szCs w:val="24"/>
        </w:rPr>
        <w:t>The protected earnings</w:t>
      </w:r>
      <w:r w:rsidRPr="005E4BBE">
        <w:rPr>
          <w:rFonts w:ascii="Arial" w:hAnsi="Arial" w:cs="Arial"/>
          <w:spacing w:val="-8"/>
          <w:sz w:val="24"/>
          <w:szCs w:val="24"/>
        </w:rPr>
        <w:t xml:space="preserve"> </w:t>
      </w:r>
      <w:r w:rsidRPr="005E4BBE">
        <w:rPr>
          <w:rFonts w:ascii="Arial" w:hAnsi="Arial" w:cs="Arial"/>
          <w:sz w:val="24"/>
          <w:szCs w:val="24"/>
        </w:rPr>
        <w:t>level</w:t>
      </w:r>
    </w:p>
    <w:p w14:paraId="72EAEF46" w14:textId="77777777" w:rsidR="003054CC" w:rsidRPr="005E4BBE" w:rsidRDefault="00CF7650">
      <w:pPr>
        <w:pStyle w:val="BodyText"/>
        <w:spacing w:before="201"/>
        <w:ind w:left="607" w:right="115"/>
        <w:jc w:val="both"/>
        <w:rPr>
          <w:rFonts w:ascii="Arial" w:hAnsi="Arial" w:cs="Arial"/>
          <w:sz w:val="24"/>
          <w:szCs w:val="24"/>
        </w:rPr>
      </w:pPr>
      <w:r w:rsidRPr="005E4BBE">
        <w:rPr>
          <w:rFonts w:ascii="Arial" w:hAnsi="Arial" w:cs="Arial"/>
          <w:sz w:val="24"/>
          <w:szCs w:val="24"/>
        </w:rPr>
        <w:t xml:space="preserve">Please note: the total of all deductions (the DEA plus any other deductions in place) Cannot leave the employee with less than the protected earnings proportion, which is 60% of their total net earnings during the calculating period to which the deduction </w:t>
      </w:r>
      <w:r w:rsidRPr="005E4BBE">
        <w:rPr>
          <w:rFonts w:ascii="Arial" w:hAnsi="Arial" w:cs="Arial"/>
          <w:sz w:val="24"/>
          <w:szCs w:val="24"/>
        </w:rPr>
        <w:t>relates.</w:t>
      </w:r>
    </w:p>
    <w:p w14:paraId="39EA4924" w14:textId="77777777" w:rsidR="003054CC" w:rsidRPr="005E4BBE" w:rsidRDefault="00CF7650">
      <w:pPr>
        <w:pStyle w:val="ListParagraph"/>
        <w:numPr>
          <w:ilvl w:val="0"/>
          <w:numId w:val="3"/>
        </w:numPr>
        <w:tabs>
          <w:tab w:val="left" w:pos="968"/>
        </w:tabs>
        <w:spacing w:before="203"/>
        <w:ind w:hanging="361"/>
        <w:rPr>
          <w:rFonts w:ascii="Arial" w:hAnsi="Arial" w:cs="Arial"/>
          <w:sz w:val="24"/>
          <w:szCs w:val="24"/>
        </w:rPr>
      </w:pPr>
      <w:r w:rsidRPr="005E4BBE">
        <w:rPr>
          <w:rFonts w:ascii="Arial" w:hAnsi="Arial" w:cs="Arial"/>
          <w:sz w:val="24"/>
          <w:szCs w:val="24"/>
        </w:rPr>
        <w:t>Employees who are paid every 2</w:t>
      </w:r>
      <w:r w:rsidRPr="005E4BBE">
        <w:rPr>
          <w:rFonts w:ascii="Arial" w:hAnsi="Arial" w:cs="Arial"/>
          <w:spacing w:val="-14"/>
          <w:sz w:val="24"/>
          <w:szCs w:val="24"/>
        </w:rPr>
        <w:t xml:space="preserve"> </w:t>
      </w:r>
      <w:r w:rsidRPr="005E4BBE">
        <w:rPr>
          <w:rFonts w:ascii="Arial" w:hAnsi="Arial" w:cs="Arial"/>
          <w:sz w:val="24"/>
          <w:szCs w:val="24"/>
        </w:rPr>
        <w:t>weeks</w:t>
      </w:r>
    </w:p>
    <w:p w14:paraId="6C04B587" w14:textId="77777777" w:rsidR="003054CC" w:rsidRPr="005E4BBE" w:rsidRDefault="00CF7650">
      <w:pPr>
        <w:pStyle w:val="BodyText"/>
        <w:spacing w:line="420" w:lineRule="auto"/>
        <w:ind w:left="607" w:right="213"/>
        <w:rPr>
          <w:rFonts w:ascii="Arial" w:hAnsi="Arial" w:cs="Arial"/>
          <w:sz w:val="24"/>
          <w:szCs w:val="24"/>
        </w:rPr>
      </w:pPr>
      <w:r w:rsidRPr="005E4BBE">
        <w:rPr>
          <w:rFonts w:ascii="Arial" w:hAnsi="Arial" w:cs="Arial"/>
          <w:sz w:val="24"/>
          <w:szCs w:val="24"/>
        </w:rPr>
        <w:t xml:space="preserve">If an employee is paid 2 </w:t>
      </w:r>
      <w:proofErr w:type="gramStart"/>
      <w:r w:rsidRPr="005E4BBE">
        <w:rPr>
          <w:rFonts w:ascii="Arial" w:hAnsi="Arial" w:cs="Arial"/>
          <w:sz w:val="24"/>
          <w:szCs w:val="24"/>
        </w:rPr>
        <w:t>weekly</w:t>
      </w:r>
      <w:proofErr w:type="gramEnd"/>
      <w:r w:rsidRPr="005E4BBE">
        <w:rPr>
          <w:rFonts w:ascii="Arial" w:hAnsi="Arial" w:cs="Arial"/>
          <w:sz w:val="24"/>
          <w:szCs w:val="24"/>
        </w:rPr>
        <w:t>, the total net wage is divided by 2 and Table A is used to check the percentage rate. NB: Do not leave an employee with less than 60% of their total net earnings.</w:t>
      </w:r>
    </w:p>
    <w:p w14:paraId="0BB4F8E1" w14:textId="77777777" w:rsidR="003054CC" w:rsidRPr="005E4BBE" w:rsidRDefault="00CF7650">
      <w:pPr>
        <w:pStyle w:val="ListParagraph"/>
        <w:numPr>
          <w:ilvl w:val="0"/>
          <w:numId w:val="3"/>
        </w:numPr>
        <w:tabs>
          <w:tab w:val="left" w:pos="967"/>
          <w:tab w:val="left" w:pos="968"/>
        </w:tabs>
        <w:spacing w:line="420" w:lineRule="auto"/>
        <w:ind w:left="607" w:right="189" w:firstLine="0"/>
        <w:rPr>
          <w:rFonts w:ascii="Arial" w:hAnsi="Arial" w:cs="Arial"/>
          <w:sz w:val="24"/>
          <w:szCs w:val="24"/>
        </w:rPr>
      </w:pPr>
      <w:r w:rsidRPr="005E4BBE">
        <w:rPr>
          <w:rFonts w:ascii="Arial" w:hAnsi="Arial" w:cs="Arial"/>
          <w:sz w:val="24"/>
          <w:szCs w:val="24"/>
        </w:rPr>
        <w:t>If</w:t>
      </w:r>
      <w:r w:rsidRPr="005E4BBE">
        <w:rPr>
          <w:rFonts w:ascii="Arial" w:hAnsi="Arial" w:cs="Arial"/>
          <w:spacing w:val="-2"/>
          <w:sz w:val="24"/>
          <w:szCs w:val="24"/>
        </w:rPr>
        <w:t xml:space="preserve"> </w:t>
      </w:r>
      <w:r w:rsidRPr="005E4BBE">
        <w:rPr>
          <w:rFonts w:ascii="Arial" w:hAnsi="Arial" w:cs="Arial"/>
          <w:sz w:val="24"/>
          <w:szCs w:val="24"/>
        </w:rPr>
        <w:t>an</w:t>
      </w:r>
      <w:r w:rsidRPr="005E4BBE">
        <w:rPr>
          <w:rFonts w:ascii="Arial" w:hAnsi="Arial" w:cs="Arial"/>
          <w:spacing w:val="-3"/>
          <w:sz w:val="24"/>
          <w:szCs w:val="24"/>
        </w:rPr>
        <w:t xml:space="preserve"> </w:t>
      </w:r>
      <w:r w:rsidRPr="005E4BBE">
        <w:rPr>
          <w:rFonts w:ascii="Arial" w:hAnsi="Arial" w:cs="Arial"/>
          <w:sz w:val="24"/>
          <w:szCs w:val="24"/>
        </w:rPr>
        <w:t>employee</w:t>
      </w:r>
      <w:r w:rsidRPr="005E4BBE">
        <w:rPr>
          <w:rFonts w:ascii="Arial" w:hAnsi="Arial" w:cs="Arial"/>
          <w:spacing w:val="-2"/>
          <w:sz w:val="24"/>
          <w:szCs w:val="24"/>
        </w:rPr>
        <w:t xml:space="preserve"> </w:t>
      </w:r>
      <w:r w:rsidRPr="005E4BBE">
        <w:rPr>
          <w:rFonts w:ascii="Arial" w:hAnsi="Arial" w:cs="Arial"/>
          <w:sz w:val="24"/>
          <w:szCs w:val="24"/>
        </w:rPr>
        <w:t>is</w:t>
      </w:r>
      <w:r w:rsidRPr="005E4BBE">
        <w:rPr>
          <w:rFonts w:ascii="Arial" w:hAnsi="Arial" w:cs="Arial"/>
          <w:spacing w:val="-1"/>
          <w:sz w:val="24"/>
          <w:szCs w:val="24"/>
        </w:rPr>
        <w:t xml:space="preserve"> </w:t>
      </w:r>
      <w:r w:rsidRPr="005E4BBE">
        <w:rPr>
          <w:rFonts w:ascii="Arial" w:hAnsi="Arial" w:cs="Arial"/>
          <w:sz w:val="24"/>
          <w:szCs w:val="24"/>
        </w:rPr>
        <w:t>paid</w:t>
      </w:r>
      <w:r w:rsidRPr="005E4BBE">
        <w:rPr>
          <w:rFonts w:ascii="Arial" w:hAnsi="Arial" w:cs="Arial"/>
          <w:spacing w:val="-3"/>
          <w:sz w:val="24"/>
          <w:szCs w:val="24"/>
        </w:rPr>
        <w:t xml:space="preserve"> </w:t>
      </w:r>
      <w:r w:rsidRPr="005E4BBE">
        <w:rPr>
          <w:rFonts w:ascii="Arial" w:hAnsi="Arial" w:cs="Arial"/>
          <w:sz w:val="24"/>
          <w:szCs w:val="24"/>
        </w:rPr>
        <w:t>4</w:t>
      </w:r>
      <w:r w:rsidRPr="005E4BBE">
        <w:rPr>
          <w:rFonts w:ascii="Arial" w:hAnsi="Arial" w:cs="Arial"/>
          <w:spacing w:val="-3"/>
          <w:sz w:val="24"/>
          <w:szCs w:val="24"/>
        </w:rPr>
        <w:t xml:space="preserve"> </w:t>
      </w:r>
      <w:proofErr w:type="gramStart"/>
      <w:r w:rsidRPr="005E4BBE">
        <w:rPr>
          <w:rFonts w:ascii="Arial" w:hAnsi="Arial" w:cs="Arial"/>
          <w:sz w:val="24"/>
          <w:szCs w:val="24"/>
        </w:rPr>
        <w:t>weekly</w:t>
      </w:r>
      <w:proofErr w:type="gramEnd"/>
      <w:r w:rsidRPr="005E4BBE">
        <w:rPr>
          <w:rFonts w:ascii="Arial" w:hAnsi="Arial" w:cs="Arial"/>
          <w:sz w:val="24"/>
          <w:szCs w:val="24"/>
        </w:rPr>
        <w:t>,</w:t>
      </w:r>
      <w:r w:rsidRPr="005E4BBE">
        <w:rPr>
          <w:rFonts w:ascii="Arial" w:hAnsi="Arial" w:cs="Arial"/>
          <w:spacing w:val="-4"/>
          <w:sz w:val="24"/>
          <w:szCs w:val="24"/>
        </w:rPr>
        <w:t xml:space="preserve"> </w:t>
      </w:r>
      <w:r w:rsidRPr="005E4BBE">
        <w:rPr>
          <w:rFonts w:ascii="Arial" w:hAnsi="Arial" w:cs="Arial"/>
          <w:sz w:val="24"/>
          <w:szCs w:val="24"/>
        </w:rPr>
        <w:t>the</w:t>
      </w:r>
      <w:r w:rsidRPr="005E4BBE">
        <w:rPr>
          <w:rFonts w:ascii="Arial" w:hAnsi="Arial" w:cs="Arial"/>
          <w:spacing w:val="-1"/>
          <w:sz w:val="24"/>
          <w:szCs w:val="24"/>
        </w:rPr>
        <w:t xml:space="preserve"> </w:t>
      </w:r>
      <w:r w:rsidRPr="005E4BBE">
        <w:rPr>
          <w:rFonts w:ascii="Arial" w:hAnsi="Arial" w:cs="Arial"/>
          <w:sz w:val="24"/>
          <w:szCs w:val="24"/>
        </w:rPr>
        <w:t>total net</w:t>
      </w:r>
      <w:r w:rsidRPr="005E4BBE">
        <w:rPr>
          <w:rFonts w:ascii="Arial" w:hAnsi="Arial" w:cs="Arial"/>
          <w:spacing w:val="1"/>
          <w:sz w:val="24"/>
          <w:szCs w:val="24"/>
        </w:rPr>
        <w:t xml:space="preserve"> </w:t>
      </w:r>
      <w:r w:rsidRPr="005E4BBE">
        <w:rPr>
          <w:rFonts w:ascii="Arial" w:hAnsi="Arial" w:cs="Arial"/>
          <w:sz w:val="24"/>
          <w:szCs w:val="24"/>
        </w:rPr>
        <w:t>wage</w:t>
      </w:r>
      <w:r w:rsidRPr="005E4BBE">
        <w:rPr>
          <w:rFonts w:ascii="Arial" w:hAnsi="Arial" w:cs="Arial"/>
          <w:spacing w:val="-1"/>
          <w:sz w:val="24"/>
          <w:szCs w:val="24"/>
        </w:rPr>
        <w:t xml:space="preserve"> </w:t>
      </w:r>
      <w:r w:rsidRPr="005E4BBE">
        <w:rPr>
          <w:rFonts w:ascii="Arial" w:hAnsi="Arial" w:cs="Arial"/>
          <w:sz w:val="24"/>
          <w:szCs w:val="24"/>
        </w:rPr>
        <w:t>is</w:t>
      </w:r>
      <w:r w:rsidRPr="005E4BBE">
        <w:rPr>
          <w:rFonts w:ascii="Arial" w:hAnsi="Arial" w:cs="Arial"/>
          <w:spacing w:val="-2"/>
          <w:sz w:val="24"/>
          <w:szCs w:val="24"/>
        </w:rPr>
        <w:t xml:space="preserve"> </w:t>
      </w:r>
      <w:r w:rsidRPr="005E4BBE">
        <w:rPr>
          <w:rFonts w:ascii="Arial" w:hAnsi="Arial" w:cs="Arial"/>
          <w:sz w:val="24"/>
          <w:szCs w:val="24"/>
        </w:rPr>
        <w:t>divided</w:t>
      </w:r>
      <w:r w:rsidRPr="005E4BBE">
        <w:rPr>
          <w:rFonts w:ascii="Arial" w:hAnsi="Arial" w:cs="Arial"/>
          <w:spacing w:val="-3"/>
          <w:sz w:val="24"/>
          <w:szCs w:val="24"/>
        </w:rPr>
        <w:t xml:space="preserve"> </w:t>
      </w:r>
      <w:r w:rsidRPr="005E4BBE">
        <w:rPr>
          <w:rFonts w:ascii="Arial" w:hAnsi="Arial" w:cs="Arial"/>
          <w:sz w:val="24"/>
          <w:szCs w:val="24"/>
        </w:rPr>
        <w:t>by</w:t>
      </w:r>
      <w:r w:rsidRPr="005E4BBE">
        <w:rPr>
          <w:rFonts w:ascii="Arial" w:hAnsi="Arial" w:cs="Arial"/>
          <w:spacing w:val="-1"/>
          <w:sz w:val="24"/>
          <w:szCs w:val="24"/>
        </w:rPr>
        <w:t xml:space="preserve"> </w:t>
      </w:r>
      <w:r w:rsidRPr="005E4BBE">
        <w:rPr>
          <w:rFonts w:ascii="Arial" w:hAnsi="Arial" w:cs="Arial"/>
          <w:sz w:val="24"/>
          <w:szCs w:val="24"/>
        </w:rPr>
        <w:t>4</w:t>
      </w:r>
      <w:r w:rsidRPr="005E4BBE">
        <w:rPr>
          <w:rFonts w:ascii="Arial" w:hAnsi="Arial" w:cs="Arial"/>
          <w:spacing w:val="-2"/>
          <w:sz w:val="24"/>
          <w:szCs w:val="24"/>
        </w:rPr>
        <w:t xml:space="preserve"> </w:t>
      </w:r>
      <w:r w:rsidRPr="005E4BBE">
        <w:rPr>
          <w:rFonts w:ascii="Arial" w:hAnsi="Arial" w:cs="Arial"/>
          <w:sz w:val="24"/>
          <w:szCs w:val="24"/>
        </w:rPr>
        <w:t>and</w:t>
      </w:r>
      <w:r w:rsidRPr="005E4BBE">
        <w:rPr>
          <w:rFonts w:ascii="Arial" w:hAnsi="Arial" w:cs="Arial"/>
          <w:spacing w:val="-3"/>
          <w:sz w:val="24"/>
          <w:szCs w:val="24"/>
        </w:rPr>
        <w:t xml:space="preserve"> </w:t>
      </w:r>
      <w:r w:rsidRPr="005E4BBE">
        <w:rPr>
          <w:rFonts w:ascii="Arial" w:hAnsi="Arial" w:cs="Arial"/>
          <w:sz w:val="24"/>
          <w:szCs w:val="24"/>
        </w:rPr>
        <w:t>table</w:t>
      </w:r>
      <w:r w:rsidRPr="005E4BBE">
        <w:rPr>
          <w:rFonts w:ascii="Arial" w:hAnsi="Arial" w:cs="Arial"/>
          <w:spacing w:val="-2"/>
          <w:sz w:val="24"/>
          <w:szCs w:val="24"/>
        </w:rPr>
        <w:t xml:space="preserve"> </w:t>
      </w:r>
      <w:r w:rsidRPr="005E4BBE">
        <w:rPr>
          <w:rFonts w:ascii="Arial" w:hAnsi="Arial" w:cs="Arial"/>
          <w:sz w:val="24"/>
          <w:szCs w:val="24"/>
        </w:rPr>
        <w:t>A</w:t>
      </w:r>
      <w:r w:rsidRPr="005E4BBE">
        <w:rPr>
          <w:rFonts w:ascii="Arial" w:hAnsi="Arial" w:cs="Arial"/>
          <w:spacing w:val="1"/>
          <w:sz w:val="24"/>
          <w:szCs w:val="24"/>
        </w:rPr>
        <w:t xml:space="preserve"> </w:t>
      </w:r>
      <w:r w:rsidRPr="005E4BBE">
        <w:rPr>
          <w:rFonts w:ascii="Arial" w:hAnsi="Arial" w:cs="Arial"/>
          <w:sz w:val="24"/>
          <w:szCs w:val="24"/>
        </w:rPr>
        <w:t>is</w:t>
      </w:r>
      <w:r w:rsidRPr="005E4BBE">
        <w:rPr>
          <w:rFonts w:ascii="Arial" w:hAnsi="Arial" w:cs="Arial"/>
          <w:spacing w:val="-2"/>
          <w:sz w:val="24"/>
          <w:szCs w:val="24"/>
        </w:rPr>
        <w:t xml:space="preserve"> </w:t>
      </w:r>
      <w:r w:rsidRPr="005E4BBE">
        <w:rPr>
          <w:rFonts w:ascii="Arial" w:hAnsi="Arial" w:cs="Arial"/>
          <w:sz w:val="24"/>
          <w:szCs w:val="24"/>
        </w:rPr>
        <w:t>used</w:t>
      </w:r>
      <w:r w:rsidRPr="005E4BBE">
        <w:rPr>
          <w:rFonts w:ascii="Arial" w:hAnsi="Arial" w:cs="Arial"/>
          <w:spacing w:val="-3"/>
          <w:sz w:val="24"/>
          <w:szCs w:val="24"/>
        </w:rPr>
        <w:t xml:space="preserve"> </w:t>
      </w:r>
      <w:r w:rsidRPr="005E4BBE">
        <w:rPr>
          <w:rFonts w:ascii="Arial" w:hAnsi="Arial" w:cs="Arial"/>
          <w:sz w:val="24"/>
          <w:szCs w:val="24"/>
        </w:rPr>
        <w:t>to</w:t>
      </w:r>
      <w:r w:rsidRPr="005E4BBE">
        <w:rPr>
          <w:rFonts w:ascii="Arial" w:hAnsi="Arial" w:cs="Arial"/>
          <w:spacing w:val="-3"/>
          <w:sz w:val="24"/>
          <w:szCs w:val="24"/>
        </w:rPr>
        <w:t xml:space="preserve"> </w:t>
      </w:r>
      <w:r w:rsidRPr="005E4BBE">
        <w:rPr>
          <w:rFonts w:ascii="Arial" w:hAnsi="Arial" w:cs="Arial"/>
          <w:sz w:val="24"/>
          <w:szCs w:val="24"/>
        </w:rPr>
        <w:t>check</w:t>
      </w:r>
      <w:r w:rsidRPr="005E4BBE">
        <w:rPr>
          <w:rFonts w:ascii="Arial" w:hAnsi="Arial" w:cs="Arial"/>
          <w:spacing w:val="-1"/>
          <w:sz w:val="24"/>
          <w:szCs w:val="24"/>
        </w:rPr>
        <w:t xml:space="preserve"> </w:t>
      </w:r>
      <w:r w:rsidRPr="005E4BBE">
        <w:rPr>
          <w:rFonts w:ascii="Arial" w:hAnsi="Arial" w:cs="Arial"/>
          <w:sz w:val="24"/>
          <w:szCs w:val="24"/>
        </w:rPr>
        <w:t>the</w:t>
      </w:r>
      <w:r w:rsidRPr="005E4BBE">
        <w:rPr>
          <w:rFonts w:ascii="Arial" w:hAnsi="Arial" w:cs="Arial"/>
          <w:spacing w:val="1"/>
          <w:sz w:val="24"/>
          <w:szCs w:val="24"/>
        </w:rPr>
        <w:t xml:space="preserve"> </w:t>
      </w:r>
      <w:r w:rsidRPr="005E4BBE">
        <w:rPr>
          <w:rFonts w:ascii="Arial" w:hAnsi="Arial" w:cs="Arial"/>
          <w:sz w:val="24"/>
          <w:szCs w:val="24"/>
        </w:rPr>
        <w:t>percentage</w:t>
      </w:r>
      <w:r w:rsidRPr="005E4BBE">
        <w:rPr>
          <w:rFonts w:ascii="Arial" w:hAnsi="Arial" w:cs="Arial"/>
          <w:spacing w:val="-2"/>
          <w:sz w:val="24"/>
          <w:szCs w:val="24"/>
        </w:rPr>
        <w:t xml:space="preserve"> </w:t>
      </w:r>
      <w:r w:rsidRPr="005E4BBE">
        <w:rPr>
          <w:rFonts w:ascii="Arial" w:hAnsi="Arial" w:cs="Arial"/>
          <w:sz w:val="24"/>
          <w:szCs w:val="24"/>
        </w:rPr>
        <w:t>rate. NB: Do not leave an employee with less than 60% of their total net</w:t>
      </w:r>
      <w:r w:rsidRPr="005E4BBE">
        <w:rPr>
          <w:rFonts w:ascii="Arial" w:hAnsi="Arial" w:cs="Arial"/>
          <w:spacing w:val="-26"/>
          <w:sz w:val="24"/>
          <w:szCs w:val="24"/>
        </w:rPr>
        <w:t xml:space="preserve"> </w:t>
      </w:r>
      <w:r w:rsidRPr="005E4BBE">
        <w:rPr>
          <w:rFonts w:ascii="Arial" w:hAnsi="Arial" w:cs="Arial"/>
          <w:sz w:val="24"/>
          <w:szCs w:val="24"/>
        </w:rPr>
        <w:t>earnings.</w:t>
      </w:r>
    </w:p>
    <w:p w14:paraId="38BC7487" w14:textId="77777777" w:rsidR="003054CC" w:rsidRPr="005E4BBE" w:rsidRDefault="00CF7650">
      <w:pPr>
        <w:pStyle w:val="ListParagraph"/>
        <w:numPr>
          <w:ilvl w:val="0"/>
          <w:numId w:val="3"/>
        </w:numPr>
        <w:tabs>
          <w:tab w:val="left" w:pos="968"/>
        </w:tabs>
        <w:ind w:hanging="361"/>
        <w:rPr>
          <w:rFonts w:ascii="Arial" w:hAnsi="Arial" w:cs="Arial"/>
          <w:sz w:val="24"/>
          <w:szCs w:val="24"/>
        </w:rPr>
      </w:pPr>
      <w:r w:rsidRPr="005E4BBE">
        <w:rPr>
          <w:rFonts w:ascii="Arial" w:hAnsi="Arial" w:cs="Arial"/>
          <w:sz w:val="24"/>
          <w:szCs w:val="24"/>
        </w:rPr>
        <w:t>Holiday</w:t>
      </w:r>
      <w:r w:rsidRPr="005E4BBE">
        <w:rPr>
          <w:rFonts w:ascii="Arial" w:hAnsi="Arial" w:cs="Arial"/>
          <w:spacing w:val="-1"/>
          <w:sz w:val="24"/>
          <w:szCs w:val="24"/>
        </w:rPr>
        <w:t xml:space="preserve"> </w:t>
      </w:r>
      <w:r w:rsidRPr="005E4BBE">
        <w:rPr>
          <w:rFonts w:ascii="Arial" w:hAnsi="Arial" w:cs="Arial"/>
          <w:sz w:val="24"/>
          <w:szCs w:val="24"/>
        </w:rPr>
        <w:t>pay</w:t>
      </w:r>
    </w:p>
    <w:p w14:paraId="30CF4000" w14:textId="77777777" w:rsidR="003054CC" w:rsidRPr="005E4BBE" w:rsidRDefault="00CF7650">
      <w:pPr>
        <w:pStyle w:val="BodyText"/>
        <w:spacing w:before="194"/>
        <w:ind w:left="607" w:right="121"/>
        <w:jc w:val="both"/>
        <w:rPr>
          <w:rFonts w:ascii="Arial" w:hAnsi="Arial" w:cs="Arial"/>
          <w:sz w:val="24"/>
          <w:szCs w:val="24"/>
        </w:rPr>
      </w:pPr>
      <w:r w:rsidRPr="005E4BBE">
        <w:rPr>
          <w:rFonts w:ascii="Arial" w:hAnsi="Arial" w:cs="Arial"/>
          <w:sz w:val="24"/>
          <w:szCs w:val="24"/>
        </w:rPr>
        <w:t xml:space="preserve">If an employee is paid a wage which includes holiday pay paid in advance, the net wage is averaged, and </w:t>
      </w:r>
      <w:r w:rsidRPr="005E4BBE">
        <w:rPr>
          <w:rFonts w:ascii="Arial" w:hAnsi="Arial" w:cs="Arial"/>
          <w:sz w:val="24"/>
          <w:szCs w:val="24"/>
        </w:rPr>
        <w:t>the percentage rate applied to the average</w:t>
      </w:r>
      <w:r w:rsidRPr="005E4BBE">
        <w:rPr>
          <w:rFonts w:ascii="Arial" w:hAnsi="Arial" w:cs="Arial"/>
          <w:spacing w:val="-14"/>
          <w:sz w:val="24"/>
          <w:szCs w:val="24"/>
        </w:rPr>
        <w:t xml:space="preserve"> </w:t>
      </w:r>
      <w:r w:rsidRPr="005E4BBE">
        <w:rPr>
          <w:rFonts w:ascii="Arial" w:hAnsi="Arial" w:cs="Arial"/>
          <w:sz w:val="24"/>
          <w:szCs w:val="24"/>
        </w:rPr>
        <w:t>figure.</w:t>
      </w:r>
    </w:p>
    <w:p w14:paraId="19D71B7D" w14:textId="77777777" w:rsidR="003054CC" w:rsidRPr="005E4BBE" w:rsidRDefault="00CF7650">
      <w:pPr>
        <w:pStyle w:val="BodyText"/>
        <w:spacing w:before="202"/>
        <w:ind w:left="607"/>
        <w:jc w:val="both"/>
        <w:rPr>
          <w:rFonts w:ascii="Arial" w:hAnsi="Arial" w:cs="Arial"/>
          <w:sz w:val="24"/>
          <w:szCs w:val="24"/>
        </w:rPr>
      </w:pPr>
      <w:r w:rsidRPr="005E4BBE">
        <w:rPr>
          <w:rFonts w:ascii="Arial" w:hAnsi="Arial" w:cs="Arial"/>
          <w:sz w:val="24"/>
          <w:szCs w:val="24"/>
        </w:rPr>
        <w:t xml:space="preserve">For example: The employee received one </w:t>
      </w:r>
      <w:proofErr w:type="gramStart"/>
      <w:r w:rsidRPr="005E4BBE">
        <w:rPr>
          <w:rFonts w:ascii="Arial" w:hAnsi="Arial" w:cs="Arial"/>
          <w:sz w:val="24"/>
          <w:szCs w:val="24"/>
        </w:rPr>
        <w:t>weeks</w:t>
      </w:r>
      <w:proofErr w:type="gramEnd"/>
      <w:r w:rsidRPr="005E4BBE">
        <w:rPr>
          <w:rFonts w:ascii="Arial" w:hAnsi="Arial" w:cs="Arial"/>
          <w:sz w:val="24"/>
          <w:szCs w:val="24"/>
        </w:rPr>
        <w:t xml:space="preserve"> wage and 2 weeks holiday pay. Total net payment for 3 weeks = £850.</w:t>
      </w:r>
    </w:p>
    <w:p w14:paraId="6C465BEE" w14:textId="77777777" w:rsidR="003054CC" w:rsidRPr="005E4BBE" w:rsidRDefault="00CF7650">
      <w:pPr>
        <w:pStyle w:val="BodyText"/>
        <w:ind w:left="607"/>
        <w:jc w:val="both"/>
        <w:rPr>
          <w:rFonts w:ascii="Arial" w:hAnsi="Arial" w:cs="Arial"/>
          <w:sz w:val="24"/>
          <w:szCs w:val="24"/>
        </w:rPr>
      </w:pPr>
      <w:r w:rsidRPr="005E4BBE">
        <w:rPr>
          <w:rFonts w:ascii="Arial" w:hAnsi="Arial" w:cs="Arial"/>
          <w:sz w:val="24"/>
          <w:szCs w:val="24"/>
        </w:rPr>
        <w:lastRenderedPageBreak/>
        <w:t>£850 / 3= £283.33</w:t>
      </w:r>
    </w:p>
    <w:p w14:paraId="6241AB46" w14:textId="77777777" w:rsidR="003054CC" w:rsidRPr="005E4BBE" w:rsidRDefault="00CF7650">
      <w:pPr>
        <w:pStyle w:val="BodyText"/>
        <w:spacing w:before="202"/>
        <w:ind w:left="607"/>
        <w:jc w:val="both"/>
        <w:rPr>
          <w:rFonts w:ascii="Arial" w:hAnsi="Arial" w:cs="Arial"/>
          <w:sz w:val="24"/>
          <w:szCs w:val="24"/>
        </w:rPr>
      </w:pPr>
      <w:r w:rsidRPr="005E4BBE">
        <w:rPr>
          <w:rFonts w:ascii="Arial" w:hAnsi="Arial" w:cs="Arial"/>
          <w:sz w:val="24"/>
          <w:szCs w:val="24"/>
        </w:rPr>
        <w:t>£283.33 x 11% = £31.17</w:t>
      </w:r>
    </w:p>
    <w:p w14:paraId="0C549957" w14:textId="77777777" w:rsidR="003054CC" w:rsidRPr="005E4BBE" w:rsidRDefault="00CF7650">
      <w:pPr>
        <w:pStyle w:val="BodyText"/>
        <w:spacing w:before="202"/>
        <w:ind w:left="607"/>
        <w:jc w:val="both"/>
        <w:rPr>
          <w:rFonts w:ascii="Arial" w:hAnsi="Arial" w:cs="Arial"/>
          <w:sz w:val="24"/>
          <w:szCs w:val="24"/>
        </w:rPr>
      </w:pPr>
      <w:r w:rsidRPr="005E4BBE">
        <w:rPr>
          <w:rFonts w:ascii="Arial" w:hAnsi="Arial" w:cs="Arial"/>
          <w:sz w:val="24"/>
          <w:szCs w:val="24"/>
        </w:rPr>
        <w:t>Total deduction from the net wage for 3 weeks of £8</w:t>
      </w:r>
      <w:r w:rsidRPr="005E4BBE">
        <w:rPr>
          <w:rFonts w:ascii="Arial" w:hAnsi="Arial" w:cs="Arial"/>
          <w:sz w:val="24"/>
          <w:szCs w:val="24"/>
        </w:rPr>
        <w:t>50.00 = £93.51 (£31.17 x 3)</w:t>
      </w:r>
    </w:p>
    <w:p w14:paraId="248B4A37" w14:textId="77777777" w:rsidR="003054CC" w:rsidRPr="005E4BBE" w:rsidRDefault="00CF7650">
      <w:pPr>
        <w:pStyle w:val="Heading1"/>
        <w:numPr>
          <w:ilvl w:val="0"/>
          <w:numId w:val="3"/>
        </w:numPr>
        <w:tabs>
          <w:tab w:val="left" w:pos="968"/>
        </w:tabs>
        <w:ind w:hanging="361"/>
        <w:rPr>
          <w:rFonts w:ascii="Arial" w:hAnsi="Arial" w:cs="Arial"/>
          <w:sz w:val="24"/>
          <w:szCs w:val="24"/>
        </w:rPr>
      </w:pPr>
      <w:r w:rsidRPr="005E4BBE">
        <w:rPr>
          <w:rFonts w:ascii="Arial" w:hAnsi="Arial" w:cs="Arial"/>
          <w:sz w:val="24"/>
          <w:szCs w:val="24"/>
        </w:rPr>
        <w:t>Rounding</w:t>
      </w:r>
    </w:p>
    <w:p w14:paraId="0EAAEEE2" w14:textId="77777777" w:rsidR="003054CC" w:rsidRPr="005E4BBE" w:rsidRDefault="00CF7650">
      <w:pPr>
        <w:pStyle w:val="BodyText"/>
        <w:spacing w:before="201"/>
        <w:ind w:left="607" w:right="111"/>
        <w:jc w:val="both"/>
        <w:rPr>
          <w:rFonts w:ascii="Arial" w:hAnsi="Arial" w:cs="Arial"/>
          <w:sz w:val="24"/>
          <w:szCs w:val="24"/>
        </w:rPr>
      </w:pPr>
      <w:r w:rsidRPr="005E4BBE">
        <w:rPr>
          <w:rFonts w:ascii="Arial" w:hAnsi="Arial" w:cs="Arial"/>
          <w:sz w:val="24"/>
          <w:szCs w:val="24"/>
        </w:rPr>
        <w:t>The exact amount of the net wage is used against table A and B. If the percentage amount calculated results in a fraction of a penny, it is rounded to the nearest whole penny, with a result of exactly half a penny being</w:t>
      </w:r>
      <w:r w:rsidRPr="005E4BBE">
        <w:rPr>
          <w:rFonts w:ascii="Arial" w:hAnsi="Arial" w:cs="Arial"/>
          <w:sz w:val="24"/>
          <w:szCs w:val="24"/>
        </w:rPr>
        <w:t xml:space="preserve"> rounded down to the nearest whole penny, as follows:</w:t>
      </w:r>
    </w:p>
    <w:p w14:paraId="4E9B11D8" w14:textId="77777777" w:rsidR="003054CC" w:rsidRPr="005E4BBE" w:rsidRDefault="00CF7650">
      <w:pPr>
        <w:pStyle w:val="BodyText"/>
        <w:spacing w:before="198"/>
        <w:ind w:left="607"/>
        <w:jc w:val="both"/>
        <w:rPr>
          <w:rFonts w:ascii="Arial" w:hAnsi="Arial" w:cs="Arial"/>
          <w:sz w:val="24"/>
          <w:szCs w:val="24"/>
        </w:rPr>
      </w:pPr>
      <w:r w:rsidRPr="005E4BBE">
        <w:rPr>
          <w:rFonts w:ascii="Arial" w:hAnsi="Arial" w:cs="Arial"/>
          <w:sz w:val="24"/>
          <w:szCs w:val="24"/>
        </w:rPr>
        <w:t>Net wage £235.63 per week</w:t>
      </w:r>
    </w:p>
    <w:p w14:paraId="2E0858B9" w14:textId="77777777" w:rsidR="003054CC" w:rsidRPr="005E4BBE" w:rsidRDefault="00CF7650">
      <w:pPr>
        <w:pStyle w:val="BodyText"/>
        <w:spacing w:before="202"/>
        <w:ind w:left="607"/>
        <w:jc w:val="both"/>
        <w:rPr>
          <w:rFonts w:ascii="Arial" w:hAnsi="Arial" w:cs="Arial"/>
          <w:sz w:val="24"/>
          <w:szCs w:val="24"/>
        </w:rPr>
      </w:pPr>
      <w:r w:rsidRPr="005E4BBE">
        <w:rPr>
          <w:rFonts w:ascii="Arial" w:hAnsi="Arial" w:cs="Arial"/>
          <w:sz w:val="24"/>
          <w:szCs w:val="24"/>
        </w:rPr>
        <w:t>£235.63 x 7% = £16.4941</w:t>
      </w:r>
    </w:p>
    <w:p w14:paraId="11406F1A" w14:textId="77777777" w:rsidR="003054CC" w:rsidRPr="005E4BBE" w:rsidRDefault="00CF7650">
      <w:pPr>
        <w:pStyle w:val="BodyText"/>
        <w:spacing w:before="202"/>
        <w:ind w:left="607"/>
        <w:jc w:val="both"/>
        <w:rPr>
          <w:rFonts w:ascii="Arial" w:hAnsi="Arial" w:cs="Arial"/>
          <w:sz w:val="24"/>
          <w:szCs w:val="24"/>
        </w:rPr>
      </w:pPr>
      <w:r w:rsidRPr="005E4BBE">
        <w:rPr>
          <w:rFonts w:ascii="Arial" w:hAnsi="Arial" w:cs="Arial"/>
          <w:sz w:val="24"/>
          <w:szCs w:val="24"/>
        </w:rPr>
        <w:t>Weekly deduction = £16.49</w:t>
      </w:r>
    </w:p>
    <w:p w14:paraId="6FF2ED44" w14:textId="77777777" w:rsidR="003054CC" w:rsidRPr="005E4BBE" w:rsidRDefault="003054CC">
      <w:pPr>
        <w:jc w:val="both"/>
        <w:rPr>
          <w:rFonts w:ascii="Arial" w:hAnsi="Arial" w:cs="Arial"/>
          <w:sz w:val="24"/>
          <w:szCs w:val="24"/>
        </w:rPr>
        <w:sectPr w:rsidR="003054CC" w:rsidRPr="005E4BBE">
          <w:pgSz w:w="11900" w:h="16840"/>
          <w:pgMar w:top="620" w:right="300" w:bottom="280" w:left="180" w:header="720" w:footer="720" w:gutter="0"/>
          <w:cols w:space="720"/>
        </w:sectPr>
      </w:pPr>
    </w:p>
    <w:p w14:paraId="55854C14" w14:textId="77777777" w:rsidR="003054CC" w:rsidRPr="005E4BBE" w:rsidRDefault="00CF7650">
      <w:pPr>
        <w:pStyle w:val="BodyText"/>
        <w:spacing w:before="89"/>
        <w:ind w:left="607"/>
        <w:rPr>
          <w:rFonts w:ascii="Arial" w:hAnsi="Arial" w:cs="Arial"/>
          <w:sz w:val="24"/>
          <w:szCs w:val="24"/>
        </w:rPr>
      </w:pPr>
      <w:r w:rsidRPr="005E4BBE">
        <w:rPr>
          <w:rFonts w:ascii="Arial" w:hAnsi="Arial" w:cs="Arial"/>
          <w:sz w:val="24"/>
          <w:szCs w:val="24"/>
        </w:rPr>
        <w:lastRenderedPageBreak/>
        <w:t>Net wage £1547.99 per month</w:t>
      </w:r>
    </w:p>
    <w:p w14:paraId="75C47733" w14:textId="77777777" w:rsidR="003054CC" w:rsidRPr="005E4BBE" w:rsidRDefault="00CF7650">
      <w:pPr>
        <w:pStyle w:val="BodyText"/>
        <w:ind w:left="607"/>
        <w:rPr>
          <w:rFonts w:ascii="Arial" w:hAnsi="Arial" w:cs="Arial"/>
          <w:sz w:val="24"/>
          <w:szCs w:val="24"/>
        </w:rPr>
      </w:pPr>
      <w:r w:rsidRPr="005E4BBE">
        <w:rPr>
          <w:rFonts w:ascii="Arial" w:hAnsi="Arial" w:cs="Arial"/>
          <w:sz w:val="24"/>
          <w:szCs w:val="24"/>
        </w:rPr>
        <w:t>£1547.99 x 11% = £170.278</w:t>
      </w:r>
    </w:p>
    <w:p w14:paraId="0D1DDADD" w14:textId="77777777" w:rsidR="003054CC" w:rsidRPr="005E4BBE" w:rsidRDefault="00CF7650">
      <w:pPr>
        <w:pStyle w:val="BodyText"/>
        <w:spacing w:before="202"/>
        <w:ind w:left="607"/>
        <w:rPr>
          <w:rFonts w:ascii="Arial" w:hAnsi="Arial" w:cs="Arial"/>
          <w:sz w:val="24"/>
          <w:szCs w:val="24"/>
        </w:rPr>
      </w:pPr>
      <w:r w:rsidRPr="005E4BBE">
        <w:rPr>
          <w:rFonts w:ascii="Arial" w:hAnsi="Arial" w:cs="Arial"/>
          <w:sz w:val="24"/>
          <w:szCs w:val="24"/>
        </w:rPr>
        <w:t>Monthly deduction = £170.28</w:t>
      </w:r>
    </w:p>
    <w:p w14:paraId="4D620329" w14:textId="77777777" w:rsidR="003054CC" w:rsidRPr="005E4BBE" w:rsidRDefault="00CF7650">
      <w:pPr>
        <w:pStyle w:val="Heading1"/>
        <w:numPr>
          <w:ilvl w:val="0"/>
          <w:numId w:val="3"/>
        </w:numPr>
        <w:tabs>
          <w:tab w:val="left" w:pos="359"/>
          <w:tab w:val="left" w:pos="968"/>
        </w:tabs>
        <w:spacing w:before="201"/>
        <w:ind w:right="4964" w:hanging="968"/>
        <w:jc w:val="right"/>
        <w:rPr>
          <w:rFonts w:ascii="Arial" w:hAnsi="Arial" w:cs="Arial"/>
          <w:sz w:val="24"/>
          <w:szCs w:val="24"/>
        </w:rPr>
      </w:pPr>
      <w:r w:rsidRPr="005E4BBE">
        <w:rPr>
          <w:rFonts w:ascii="Arial" w:hAnsi="Arial" w:cs="Arial"/>
          <w:sz w:val="24"/>
          <w:szCs w:val="24"/>
        </w:rPr>
        <w:t xml:space="preserve">Administrative costs – what can you </w:t>
      </w:r>
      <w:proofErr w:type="spellStart"/>
      <w:r w:rsidRPr="005E4BBE">
        <w:rPr>
          <w:rFonts w:ascii="Arial" w:hAnsi="Arial" w:cs="Arial"/>
          <w:sz w:val="24"/>
          <w:szCs w:val="24"/>
        </w:rPr>
        <w:t>charge</w:t>
      </w:r>
      <w:proofErr w:type="spellEnd"/>
      <w:r w:rsidRPr="005E4BBE">
        <w:rPr>
          <w:rFonts w:ascii="Arial" w:hAnsi="Arial" w:cs="Arial"/>
          <w:sz w:val="24"/>
          <w:szCs w:val="24"/>
        </w:rPr>
        <w:t xml:space="preserve"> your</w:t>
      </w:r>
      <w:r w:rsidRPr="005E4BBE">
        <w:rPr>
          <w:rFonts w:ascii="Arial" w:hAnsi="Arial" w:cs="Arial"/>
          <w:spacing w:val="-23"/>
          <w:sz w:val="24"/>
          <w:szCs w:val="24"/>
        </w:rPr>
        <w:t xml:space="preserve"> </w:t>
      </w:r>
      <w:r w:rsidRPr="005E4BBE">
        <w:rPr>
          <w:rFonts w:ascii="Arial" w:hAnsi="Arial" w:cs="Arial"/>
          <w:sz w:val="24"/>
          <w:szCs w:val="24"/>
        </w:rPr>
        <w:t>employee?</w:t>
      </w:r>
    </w:p>
    <w:p w14:paraId="4420228C" w14:textId="77777777" w:rsidR="003054CC" w:rsidRPr="005E4BBE" w:rsidRDefault="00CF7650">
      <w:pPr>
        <w:pStyle w:val="BodyText"/>
        <w:ind w:left="607" w:right="110"/>
        <w:jc w:val="both"/>
        <w:rPr>
          <w:rFonts w:ascii="Arial" w:hAnsi="Arial" w:cs="Arial"/>
          <w:sz w:val="24"/>
          <w:szCs w:val="24"/>
        </w:rPr>
      </w:pPr>
      <w:r w:rsidRPr="005E4BBE">
        <w:rPr>
          <w:rFonts w:ascii="Arial" w:hAnsi="Arial" w:cs="Arial"/>
          <w:sz w:val="24"/>
          <w:szCs w:val="24"/>
        </w:rPr>
        <w:t xml:space="preserve">For each pay period when you calculate the DEA deduction, you may also take up £1 from your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earnings towards administrative costs. You can take this even if it reduces the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income below the protected proportion. 7</w:t>
      </w:r>
    </w:p>
    <w:p w14:paraId="1FDA28DB" w14:textId="77777777" w:rsidR="003054CC" w:rsidRPr="005E4BBE" w:rsidRDefault="00CF7650">
      <w:pPr>
        <w:pStyle w:val="Heading1"/>
        <w:numPr>
          <w:ilvl w:val="0"/>
          <w:numId w:val="5"/>
        </w:numPr>
        <w:tabs>
          <w:tab w:val="left" w:pos="464"/>
        </w:tabs>
        <w:spacing w:before="203"/>
        <w:ind w:right="4958" w:hanging="464"/>
        <w:jc w:val="right"/>
        <w:rPr>
          <w:rFonts w:ascii="Arial" w:hAnsi="Arial" w:cs="Arial"/>
          <w:sz w:val="24"/>
          <w:szCs w:val="24"/>
        </w:rPr>
      </w:pPr>
      <w:r w:rsidRPr="005E4BBE">
        <w:rPr>
          <w:rFonts w:ascii="Arial" w:hAnsi="Arial" w:cs="Arial"/>
          <w:sz w:val="24"/>
          <w:szCs w:val="24"/>
        </w:rPr>
        <w:t>What if you fail to tak</w:t>
      </w:r>
      <w:r w:rsidRPr="005E4BBE">
        <w:rPr>
          <w:rFonts w:ascii="Arial" w:hAnsi="Arial" w:cs="Arial"/>
          <w:sz w:val="24"/>
          <w:szCs w:val="24"/>
        </w:rPr>
        <w:t>e deductions or make incorrect</w:t>
      </w:r>
      <w:r w:rsidRPr="005E4BBE">
        <w:rPr>
          <w:rFonts w:ascii="Arial" w:hAnsi="Arial" w:cs="Arial"/>
          <w:spacing w:val="-18"/>
          <w:sz w:val="24"/>
          <w:szCs w:val="24"/>
        </w:rPr>
        <w:t xml:space="preserve"> </w:t>
      </w:r>
      <w:r w:rsidRPr="005E4BBE">
        <w:rPr>
          <w:rFonts w:ascii="Arial" w:hAnsi="Arial" w:cs="Arial"/>
          <w:sz w:val="24"/>
          <w:szCs w:val="24"/>
        </w:rPr>
        <w:t>deductions?</w:t>
      </w:r>
    </w:p>
    <w:p w14:paraId="0F5E24CA" w14:textId="77777777" w:rsidR="003054CC" w:rsidRPr="005E4BBE" w:rsidRDefault="00CF7650" w:rsidP="005E4BBE">
      <w:pPr>
        <w:pStyle w:val="ListParagraph"/>
        <w:numPr>
          <w:ilvl w:val="1"/>
          <w:numId w:val="2"/>
        </w:numPr>
        <w:tabs>
          <w:tab w:val="left" w:pos="579"/>
        </w:tabs>
        <w:spacing w:before="197"/>
        <w:ind w:left="463" w:right="120" w:firstLine="0"/>
        <w:jc w:val="both"/>
        <w:rPr>
          <w:rFonts w:ascii="Arial" w:hAnsi="Arial" w:cs="Arial"/>
          <w:sz w:val="24"/>
          <w:szCs w:val="24"/>
        </w:rPr>
      </w:pPr>
      <w:r w:rsidRPr="005E4BBE">
        <w:rPr>
          <w:rFonts w:ascii="Arial" w:hAnsi="Arial" w:cs="Arial"/>
          <w:sz w:val="24"/>
          <w:szCs w:val="24"/>
        </w:rPr>
        <w:t xml:space="preserve">If you fail to take a deduction from the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net earnings when you should have or take an incorrect amount you should correct this on the next payday or</w:t>
      </w:r>
      <w:r w:rsidRPr="005E4BBE">
        <w:rPr>
          <w:rFonts w:ascii="Arial" w:hAnsi="Arial" w:cs="Arial"/>
          <w:spacing w:val="-7"/>
          <w:sz w:val="24"/>
          <w:szCs w:val="24"/>
        </w:rPr>
        <w:t xml:space="preserve"> </w:t>
      </w:r>
      <w:r w:rsidRPr="005E4BBE">
        <w:rPr>
          <w:rFonts w:ascii="Arial" w:hAnsi="Arial" w:cs="Arial"/>
          <w:sz w:val="24"/>
          <w:szCs w:val="24"/>
        </w:rPr>
        <w:t>paydays.</w:t>
      </w:r>
    </w:p>
    <w:p w14:paraId="29B61AF2" w14:textId="77777777" w:rsidR="003054CC" w:rsidRPr="005E4BBE" w:rsidRDefault="00CF7650" w:rsidP="005E4BBE">
      <w:pPr>
        <w:pStyle w:val="BodyText"/>
        <w:spacing w:before="202"/>
        <w:ind w:left="606"/>
        <w:rPr>
          <w:rFonts w:ascii="Arial" w:hAnsi="Arial" w:cs="Arial"/>
          <w:sz w:val="24"/>
          <w:szCs w:val="24"/>
        </w:rPr>
      </w:pPr>
      <w:r w:rsidRPr="005E4BBE">
        <w:rPr>
          <w:rFonts w:ascii="Arial" w:hAnsi="Arial" w:cs="Arial"/>
          <w:sz w:val="24"/>
          <w:szCs w:val="24"/>
        </w:rPr>
        <w:t>Where the incorrect amount is because the ded</w:t>
      </w:r>
      <w:r w:rsidRPr="005E4BBE">
        <w:rPr>
          <w:rFonts w:ascii="Arial" w:hAnsi="Arial" w:cs="Arial"/>
          <w:sz w:val="24"/>
          <w:szCs w:val="24"/>
        </w:rPr>
        <w:t>uction was less that the amount specified under the regulations then you should first:</w:t>
      </w:r>
    </w:p>
    <w:p w14:paraId="4A348D48" w14:textId="77777777" w:rsidR="003054CC" w:rsidRPr="005E4BBE" w:rsidRDefault="00CF7650">
      <w:pPr>
        <w:pStyle w:val="ListParagraph"/>
        <w:numPr>
          <w:ilvl w:val="2"/>
          <w:numId w:val="2"/>
        </w:numPr>
        <w:tabs>
          <w:tab w:val="left" w:pos="967"/>
          <w:tab w:val="left" w:pos="968"/>
        </w:tabs>
        <w:spacing w:before="200"/>
        <w:ind w:hanging="361"/>
        <w:rPr>
          <w:rFonts w:ascii="Arial" w:hAnsi="Arial" w:cs="Arial"/>
          <w:sz w:val="24"/>
          <w:szCs w:val="24"/>
        </w:rPr>
      </w:pPr>
      <w:r w:rsidRPr="005E4BBE">
        <w:rPr>
          <w:rFonts w:ascii="Arial" w:hAnsi="Arial" w:cs="Arial"/>
          <w:sz w:val="24"/>
          <w:szCs w:val="24"/>
        </w:rPr>
        <w:t>Deduct the amount required for the current pay</w:t>
      </w:r>
      <w:r w:rsidRPr="005E4BBE">
        <w:rPr>
          <w:rFonts w:ascii="Arial" w:hAnsi="Arial" w:cs="Arial"/>
          <w:spacing w:val="-9"/>
          <w:sz w:val="24"/>
          <w:szCs w:val="24"/>
        </w:rPr>
        <w:t xml:space="preserve"> </w:t>
      </w:r>
      <w:r w:rsidRPr="005E4BBE">
        <w:rPr>
          <w:rFonts w:ascii="Arial" w:hAnsi="Arial" w:cs="Arial"/>
          <w:sz w:val="24"/>
          <w:szCs w:val="24"/>
        </w:rPr>
        <w:t>period.</w:t>
      </w:r>
    </w:p>
    <w:p w14:paraId="5D1CD50D" w14:textId="77777777" w:rsidR="003054CC" w:rsidRPr="005E4BBE" w:rsidRDefault="00CF7650">
      <w:pPr>
        <w:pStyle w:val="ListParagraph"/>
        <w:numPr>
          <w:ilvl w:val="2"/>
          <w:numId w:val="2"/>
        </w:numPr>
        <w:tabs>
          <w:tab w:val="left" w:pos="967"/>
          <w:tab w:val="left" w:pos="968"/>
        </w:tabs>
        <w:spacing w:before="3"/>
        <w:ind w:hanging="361"/>
        <w:rPr>
          <w:rFonts w:ascii="Arial" w:hAnsi="Arial" w:cs="Arial"/>
          <w:sz w:val="24"/>
          <w:szCs w:val="24"/>
        </w:rPr>
      </w:pPr>
      <w:r w:rsidRPr="005E4BBE">
        <w:rPr>
          <w:rFonts w:ascii="Arial" w:hAnsi="Arial" w:cs="Arial"/>
          <w:sz w:val="24"/>
          <w:szCs w:val="24"/>
        </w:rPr>
        <w:t>Then include the difference between the incorrect and correct amount for the previous</w:t>
      </w:r>
      <w:r w:rsidRPr="005E4BBE">
        <w:rPr>
          <w:rFonts w:ascii="Arial" w:hAnsi="Arial" w:cs="Arial"/>
          <w:spacing w:val="-26"/>
          <w:sz w:val="24"/>
          <w:szCs w:val="24"/>
        </w:rPr>
        <w:t xml:space="preserve"> </w:t>
      </w:r>
      <w:r w:rsidRPr="005E4BBE">
        <w:rPr>
          <w:rFonts w:ascii="Arial" w:hAnsi="Arial" w:cs="Arial"/>
          <w:sz w:val="24"/>
          <w:szCs w:val="24"/>
        </w:rPr>
        <w:t>period.</w:t>
      </w:r>
    </w:p>
    <w:p w14:paraId="36264205" w14:textId="77777777" w:rsidR="003054CC" w:rsidRPr="005E4BBE" w:rsidRDefault="00CF7650" w:rsidP="005E4BBE">
      <w:pPr>
        <w:pStyle w:val="BodyText"/>
        <w:ind w:left="606"/>
        <w:rPr>
          <w:rFonts w:ascii="Arial" w:hAnsi="Arial" w:cs="Arial"/>
          <w:sz w:val="24"/>
          <w:szCs w:val="24"/>
        </w:rPr>
      </w:pPr>
      <w:r w:rsidRPr="005E4BBE">
        <w:rPr>
          <w:rFonts w:ascii="Arial" w:hAnsi="Arial" w:cs="Arial"/>
          <w:sz w:val="24"/>
          <w:szCs w:val="24"/>
        </w:rPr>
        <w:t xml:space="preserve">Where the incorrect </w:t>
      </w:r>
      <w:r w:rsidRPr="005E4BBE">
        <w:rPr>
          <w:rFonts w:ascii="Arial" w:hAnsi="Arial" w:cs="Arial"/>
          <w:sz w:val="24"/>
          <w:szCs w:val="24"/>
        </w:rPr>
        <w:t>amount is because the deduction was more than the amount specified under the regulations then you should first:</w:t>
      </w:r>
    </w:p>
    <w:p w14:paraId="74BF7BAD" w14:textId="77777777" w:rsidR="003054CC" w:rsidRPr="005E4BBE" w:rsidRDefault="00CF7650">
      <w:pPr>
        <w:pStyle w:val="ListParagraph"/>
        <w:numPr>
          <w:ilvl w:val="2"/>
          <w:numId w:val="2"/>
        </w:numPr>
        <w:tabs>
          <w:tab w:val="left" w:pos="967"/>
          <w:tab w:val="left" w:pos="968"/>
        </w:tabs>
        <w:spacing w:before="200"/>
        <w:ind w:hanging="361"/>
        <w:rPr>
          <w:rFonts w:ascii="Arial" w:hAnsi="Arial" w:cs="Arial"/>
          <w:sz w:val="24"/>
          <w:szCs w:val="24"/>
        </w:rPr>
      </w:pPr>
      <w:r w:rsidRPr="005E4BBE">
        <w:rPr>
          <w:rFonts w:ascii="Arial" w:hAnsi="Arial" w:cs="Arial"/>
          <w:sz w:val="24"/>
          <w:szCs w:val="24"/>
        </w:rPr>
        <w:t>Deduct the amount required for the current pay</w:t>
      </w:r>
      <w:r w:rsidRPr="005E4BBE">
        <w:rPr>
          <w:rFonts w:ascii="Arial" w:hAnsi="Arial" w:cs="Arial"/>
          <w:spacing w:val="-9"/>
          <w:sz w:val="24"/>
          <w:szCs w:val="24"/>
        </w:rPr>
        <w:t xml:space="preserve"> </w:t>
      </w:r>
      <w:r w:rsidRPr="005E4BBE">
        <w:rPr>
          <w:rFonts w:ascii="Arial" w:hAnsi="Arial" w:cs="Arial"/>
          <w:sz w:val="24"/>
          <w:szCs w:val="24"/>
        </w:rPr>
        <w:t>period</w:t>
      </w:r>
    </w:p>
    <w:p w14:paraId="70F88F16" w14:textId="77777777" w:rsidR="003054CC" w:rsidRPr="005E4BBE" w:rsidRDefault="00CF7650">
      <w:pPr>
        <w:pStyle w:val="ListParagraph"/>
        <w:numPr>
          <w:ilvl w:val="2"/>
          <w:numId w:val="2"/>
        </w:numPr>
        <w:tabs>
          <w:tab w:val="left" w:pos="967"/>
          <w:tab w:val="left" w:pos="968"/>
        </w:tabs>
        <w:spacing w:before="3"/>
        <w:ind w:hanging="361"/>
        <w:rPr>
          <w:rFonts w:ascii="Arial" w:hAnsi="Arial" w:cs="Arial"/>
          <w:sz w:val="24"/>
          <w:szCs w:val="24"/>
        </w:rPr>
      </w:pPr>
      <w:r w:rsidRPr="005E4BBE">
        <w:rPr>
          <w:rFonts w:ascii="Arial" w:hAnsi="Arial" w:cs="Arial"/>
          <w:sz w:val="24"/>
          <w:szCs w:val="24"/>
        </w:rPr>
        <w:t>Then reduce that deduction amount by the excess previously</w:t>
      </w:r>
      <w:r w:rsidRPr="005E4BBE">
        <w:rPr>
          <w:rFonts w:ascii="Arial" w:hAnsi="Arial" w:cs="Arial"/>
          <w:spacing w:val="-13"/>
          <w:sz w:val="24"/>
          <w:szCs w:val="24"/>
        </w:rPr>
        <w:t xml:space="preserve"> </w:t>
      </w:r>
      <w:r w:rsidRPr="005E4BBE">
        <w:rPr>
          <w:rFonts w:ascii="Arial" w:hAnsi="Arial" w:cs="Arial"/>
          <w:sz w:val="24"/>
          <w:szCs w:val="24"/>
        </w:rPr>
        <w:t>taken.</w:t>
      </w:r>
    </w:p>
    <w:p w14:paraId="0A9626EC" w14:textId="77777777" w:rsidR="003054CC" w:rsidRPr="005E4BBE" w:rsidRDefault="00CF7650" w:rsidP="005E4BBE">
      <w:pPr>
        <w:pStyle w:val="ListParagraph"/>
        <w:numPr>
          <w:ilvl w:val="1"/>
          <w:numId w:val="2"/>
        </w:numPr>
        <w:tabs>
          <w:tab w:val="left" w:pos="574"/>
        </w:tabs>
        <w:spacing w:before="197"/>
        <w:ind w:left="574" w:right="119" w:firstLine="0"/>
        <w:jc w:val="both"/>
        <w:rPr>
          <w:rFonts w:ascii="Arial" w:hAnsi="Arial" w:cs="Arial"/>
          <w:sz w:val="24"/>
          <w:szCs w:val="24"/>
        </w:rPr>
      </w:pPr>
      <w:r w:rsidRPr="005E4BBE">
        <w:rPr>
          <w:rFonts w:ascii="Arial" w:hAnsi="Arial" w:cs="Arial"/>
          <w:sz w:val="24"/>
          <w:szCs w:val="24"/>
        </w:rPr>
        <w:t>It is important to note that if a deduction is reduced in any week or month simply because the DEA along with any other orders</w:t>
      </w:r>
      <w:r w:rsidRPr="005E4BBE">
        <w:rPr>
          <w:rFonts w:ascii="Arial" w:hAnsi="Arial" w:cs="Arial"/>
          <w:spacing w:val="-3"/>
          <w:sz w:val="24"/>
          <w:szCs w:val="24"/>
        </w:rPr>
        <w:t xml:space="preserve"> </w:t>
      </w:r>
      <w:r w:rsidRPr="005E4BBE">
        <w:rPr>
          <w:rFonts w:ascii="Arial" w:hAnsi="Arial" w:cs="Arial"/>
          <w:sz w:val="24"/>
          <w:szCs w:val="24"/>
        </w:rPr>
        <w:t>in</w:t>
      </w:r>
      <w:r w:rsidRPr="005E4BBE">
        <w:rPr>
          <w:rFonts w:ascii="Arial" w:hAnsi="Arial" w:cs="Arial"/>
          <w:spacing w:val="-3"/>
          <w:sz w:val="24"/>
          <w:szCs w:val="24"/>
        </w:rPr>
        <w:t xml:space="preserve"> </w:t>
      </w:r>
      <w:r w:rsidRPr="005E4BBE">
        <w:rPr>
          <w:rFonts w:ascii="Arial" w:hAnsi="Arial" w:cs="Arial"/>
          <w:sz w:val="24"/>
          <w:szCs w:val="24"/>
        </w:rPr>
        <w:t>place</w:t>
      </w:r>
      <w:r w:rsidRPr="005E4BBE">
        <w:rPr>
          <w:rFonts w:ascii="Arial" w:hAnsi="Arial" w:cs="Arial"/>
          <w:spacing w:val="-2"/>
          <w:sz w:val="24"/>
          <w:szCs w:val="24"/>
        </w:rPr>
        <w:t xml:space="preserve"> </w:t>
      </w:r>
      <w:r w:rsidRPr="005E4BBE">
        <w:rPr>
          <w:rFonts w:ascii="Arial" w:hAnsi="Arial" w:cs="Arial"/>
          <w:sz w:val="24"/>
          <w:szCs w:val="24"/>
        </w:rPr>
        <w:t>will breach</w:t>
      </w:r>
      <w:r w:rsidRPr="005E4BBE">
        <w:rPr>
          <w:rFonts w:ascii="Arial" w:hAnsi="Arial" w:cs="Arial"/>
          <w:spacing w:val="-3"/>
          <w:sz w:val="24"/>
          <w:szCs w:val="24"/>
        </w:rPr>
        <w:t xml:space="preserve"> </w:t>
      </w:r>
      <w:r w:rsidRPr="005E4BBE">
        <w:rPr>
          <w:rFonts w:ascii="Arial" w:hAnsi="Arial" w:cs="Arial"/>
          <w:sz w:val="24"/>
          <w:szCs w:val="24"/>
        </w:rPr>
        <w:t>the</w:t>
      </w:r>
      <w:r w:rsidRPr="005E4BBE">
        <w:rPr>
          <w:rFonts w:ascii="Arial" w:hAnsi="Arial" w:cs="Arial"/>
          <w:spacing w:val="-2"/>
          <w:sz w:val="24"/>
          <w:szCs w:val="24"/>
        </w:rPr>
        <w:t xml:space="preserve"> </w:t>
      </w:r>
      <w:r w:rsidRPr="005E4BBE">
        <w:rPr>
          <w:rFonts w:ascii="Arial" w:hAnsi="Arial" w:cs="Arial"/>
          <w:sz w:val="24"/>
          <w:szCs w:val="24"/>
        </w:rPr>
        <w:t>protected</w:t>
      </w:r>
      <w:r w:rsidRPr="005E4BBE">
        <w:rPr>
          <w:rFonts w:ascii="Arial" w:hAnsi="Arial" w:cs="Arial"/>
          <w:spacing w:val="2"/>
          <w:sz w:val="24"/>
          <w:szCs w:val="24"/>
        </w:rPr>
        <w:t xml:space="preserve"> </w:t>
      </w:r>
      <w:r w:rsidRPr="005E4BBE">
        <w:rPr>
          <w:rFonts w:ascii="Arial" w:hAnsi="Arial" w:cs="Arial"/>
          <w:sz w:val="24"/>
          <w:szCs w:val="24"/>
        </w:rPr>
        <w:t>earnings</w:t>
      </w:r>
      <w:r w:rsidRPr="005E4BBE">
        <w:rPr>
          <w:rFonts w:ascii="Arial" w:hAnsi="Arial" w:cs="Arial"/>
          <w:spacing w:val="-2"/>
          <w:sz w:val="24"/>
          <w:szCs w:val="24"/>
        </w:rPr>
        <w:t xml:space="preserve"> </w:t>
      </w:r>
      <w:r w:rsidRPr="005E4BBE">
        <w:rPr>
          <w:rFonts w:ascii="Arial" w:hAnsi="Arial" w:cs="Arial"/>
          <w:sz w:val="24"/>
          <w:szCs w:val="24"/>
        </w:rPr>
        <w:t>limit</w:t>
      </w:r>
      <w:r w:rsidRPr="005E4BBE">
        <w:rPr>
          <w:rFonts w:ascii="Arial" w:hAnsi="Arial" w:cs="Arial"/>
          <w:spacing w:val="-9"/>
          <w:sz w:val="24"/>
          <w:szCs w:val="24"/>
        </w:rPr>
        <w:t xml:space="preserve"> </w:t>
      </w:r>
      <w:r w:rsidRPr="005E4BBE">
        <w:rPr>
          <w:rFonts w:ascii="Arial" w:hAnsi="Arial" w:cs="Arial"/>
          <w:sz w:val="24"/>
          <w:szCs w:val="24"/>
        </w:rPr>
        <w:t>of</w:t>
      </w:r>
      <w:r w:rsidRPr="005E4BBE">
        <w:rPr>
          <w:rFonts w:ascii="Arial" w:hAnsi="Arial" w:cs="Arial"/>
          <w:spacing w:val="-3"/>
          <w:sz w:val="24"/>
          <w:szCs w:val="24"/>
        </w:rPr>
        <w:t xml:space="preserve"> </w:t>
      </w:r>
      <w:r w:rsidRPr="005E4BBE">
        <w:rPr>
          <w:rFonts w:ascii="Arial" w:hAnsi="Arial" w:cs="Arial"/>
          <w:sz w:val="24"/>
          <w:szCs w:val="24"/>
        </w:rPr>
        <w:t>60</w:t>
      </w:r>
      <w:proofErr w:type="gramStart"/>
      <w:r w:rsidRPr="005E4BBE">
        <w:rPr>
          <w:rFonts w:ascii="Arial" w:hAnsi="Arial" w:cs="Arial"/>
          <w:sz w:val="24"/>
          <w:szCs w:val="24"/>
        </w:rPr>
        <w:t>%</w:t>
      </w:r>
      <w:r w:rsidRPr="005E4BBE">
        <w:rPr>
          <w:rFonts w:ascii="Arial" w:hAnsi="Arial" w:cs="Arial"/>
          <w:spacing w:val="3"/>
          <w:sz w:val="24"/>
          <w:szCs w:val="24"/>
        </w:rPr>
        <w:t xml:space="preserve"> </w:t>
      </w:r>
      <w:r w:rsidRPr="005E4BBE">
        <w:rPr>
          <w:rFonts w:ascii="Arial" w:hAnsi="Arial" w:cs="Arial"/>
          <w:sz w:val="24"/>
          <w:szCs w:val="24"/>
        </w:rPr>
        <w:t>,</w:t>
      </w:r>
      <w:proofErr w:type="gramEnd"/>
      <w:r w:rsidRPr="005E4BBE">
        <w:rPr>
          <w:rFonts w:ascii="Arial" w:hAnsi="Arial" w:cs="Arial"/>
          <w:sz w:val="24"/>
          <w:szCs w:val="24"/>
        </w:rPr>
        <w:t xml:space="preserve"> this</w:t>
      </w:r>
      <w:r w:rsidRPr="005E4BBE">
        <w:rPr>
          <w:rFonts w:ascii="Arial" w:hAnsi="Arial" w:cs="Arial"/>
          <w:spacing w:val="-2"/>
          <w:sz w:val="24"/>
          <w:szCs w:val="24"/>
        </w:rPr>
        <w:t xml:space="preserve"> </w:t>
      </w:r>
      <w:r w:rsidRPr="005E4BBE">
        <w:rPr>
          <w:rFonts w:ascii="Arial" w:hAnsi="Arial" w:cs="Arial"/>
          <w:sz w:val="24"/>
          <w:szCs w:val="24"/>
        </w:rPr>
        <w:t>is</w:t>
      </w:r>
      <w:r w:rsidRPr="005E4BBE">
        <w:rPr>
          <w:rFonts w:ascii="Arial" w:hAnsi="Arial" w:cs="Arial"/>
          <w:spacing w:val="-2"/>
          <w:sz w:val="24"/>
          <w:szCs w:val="24"/>
        </w:rPr>
        <w:t xml:space="preserve"> </w:t>
      </w:r>
      <w:r w:rsidRPr="005E4BBE">
        <w:rPr>
          <w:rFonts w:ascii="Arial" w:hAnsi="Arial" w:cs="Arial"/>
          <w:sz w:val="24"/>
          <w:szCs w:val="24"/>
        </w:rPr>
        <w:t>NOT</w:t>
      </w:r>
      <w:r w:rsidRPr="005E4BBE">
        <w:rPr>
          <w:rFonts w:ascii="Arial" w:hAnsi="Arial" w:cs="Arial"/>
          <w:spacing w:val="-4"/>
          <w:sz w:val="24"/>
          <w:szCs w:val="24"/>
        </w:rPr>
        <w:t xml:space="preserve"> </w:t>
      </w:r>
      <w:r w:rsidRPr="005E4BBE">
        <w:rPr>
          <w:rFonts w:ascii="Arial" w:hAnsi="Arial" w:cs="Arial"/>
          <w:sz w:val="24"/>
          <w:szCs w:val="24"/>
        </w:rPr>
        <w:t>considered</w:t>
      </w:r>
      <w:r w:rsidRPr="005E4BBE">
        <w:rPr>
          <w:rFonts w:ascii="Arial" w:hAnsi="Arial" w:cs="Arial"/>
          <w:spacing w:val="-3"/>
          <w:sz w:val="24"/>
          <w:szCs w:val="24"/>
        </w:rPr>
        <w:t xml:space="preserve"> </w:t>
      </w:r>
      <w:r w:rsidRPr="005E4BBE">
        <w:rPr>
          <w:rFonts w:ascii="Arial" w:hAnsi="Arial" w:cs="Arial"/>
          <w:sz w:val="24"/>
          <w:szCs w:val="24"/>
        </w:rPr>
        <w:t>a</w:t>
      </w:r>
      <w:r w:rsidRPr="005E4BBE">
        <w:rPr>
          <w:rFonts w:ascii="Arial" w:hAnsi="Arial" w:cs="Arial"/>
          <w:spacing w:val="-2"/>
          <w:sz w:val="24"/>
          <w:szCs w:val="24"/>
        </w:rPr>
        <w:t xml:space="preserve"> </w:t>
      </w:r>
      <w:r w:rsidRPr="005E4BBE">
        <w:rPr>
          <w:rFonts w:ascii="Arial" w:hAnsi="Arial" w:cs="Arial"/>
          <w:sz w:val="24"/>
          <w:szCs w:val="24"/>
        </w:rPr>
        <w:t>shortfall</w:t>
      </w:r>
      <w:r w:rsidRPr="005E4BBE">
        <w:rPr>
          <w:rFonts w:ascii="Arial" w:hAnsi="Arial" w:cs="Arial"/>
          <w:spacing w:val="-4"/>
          <w:sz w:val="24"/>
          <w:szCs w:val="24"/>
        </w:rPr>
        <w:t xml:space="preserve"> </w:t>
      </w:r>
      <w:r w:rsidRPr="005E4BBE">
        <w:rPr>
          <w:rFonts w:ascii="Arial" w:hAnsi="Arial" w:cs="Arial"/>
          <w:sz w:val="24"/>
          <w:szCs w:val="24"/>
        </w:rPr>
        <w:t>as</w:t>
      </w:r>
      <w:r w:rsidRPr="005E4BBE">
        <w:rPr>
          <w:rFonts w:ascii="Arial" w:hAnsi="Arial" w:cs="Arial"/>
          <w:spacing w:val="-2"/>
          <w:sz w:val="24"/>
          <w:szCs w:val="24"/>
        </w:rPr>
        <w:t xml:space="preserve"> </w:t>
      </w:r>
      <w:r w:rsidRPr="005E4BBE">
        <w:rPr>
          <w:rFonts w:ascii="Arial" w:hAnsi="Arial" w:cs="Arial"/>
          <w:sz w:val="24"/>
          <w:szCs w:val="24"/>
        </w:rPr>
        <w:t>described</w:t>
      </w:r>
      <w:r w:rsidRPr="005E4BBE">
        <w:rPr>
          <w:rFonts w:ascii="Arial" w:hAnsi="Arial" w:cs="Arial"/>
          <w:spacing w:val="-3"/>
          <w:sz w:val="24"/>
          <w:szCs w:val="24"/>
        </w:rPr>
        <w:t xml:space="preserve"> </w:t>
      </w:r>
      <w:r w:rsidRPr="005E4BBE">
        <w:rPr>
          <w:rFonts w:ascii="Arial" w:hAnsi="Arial" w:cs="Arial"/>
          <w:sz w:val="24"/>
          <w:szCs w:val="24"/>
        </w:rPr>
        <w:t>above.</w:t>
      </w:r>
    </w:p>
    <w:p w14:paraId="3D5FDCD0" w14:textId="77777777" w:rsidR="003054CC" w:rsidRPr="005E4BBE" w:rsidRDefault="00CF7650" w:rsidP="005E4BBE">
      <w:pPr>
        <w:pStyle w:val="BodyText"/>
        <w:ind w:left="574"/>
        <w:rPr>
          <w:rFonts w:ascii="Arial" w:hAnsi="Arial" w:cs="Arial"/>
          <w:sz w:val="24"/>
          <w:szCs w:val="24"/>
        </w:rPr>
      </w:pPr>
      <w:r w:rsidRPr="005E4BBE">
        <w:rPr>
          <w:rFonts w:ascii="Arial" w:hAnsi="Arial" w:cs="Arial"/>
          <w:sz w:val="24"/>
          <w:szCs w:val="24"/>
        </w:rPr>
        <w:t>A shortfall only occurs when an incorrect amount has been deducted in error, or where one or more deductions have been missed.</w:t>
      </w:r>
    </w:p>
    <w:p w14:paraId="21A6F06E" w14:textId="77777777" w:rsidR="003054CC" w:rsidRPr="005E4BBE" w:rsidRDefault="00CF7650" w:rsidP="005E4BBE">
      <w:pPr>
        <w:pStyle w:val="BodyText"/>
        <w:spacing w:before="202"/>
        <w:ind w:left="574" w:right="213"/>
        <w:rPr>
          <w:rFonts w:ascii="Arial" w:hAnsi="Arial" w:cs="Arial"/>
          <w:sz w:val="24"/>
          <w:szCs w:val="24"/>
        </w:rPr>
      </w:pPr>
      <w:r w:rsidRPr="005E4BBE">
        <w:rPr>
          <w:rFonts w:ascii="Arial" w:hAnsi="Arial" w:cs="Arial"/>
          <w:sz w:val="24"/>
          <w:szCs w:val="24"/>
        </w:rPr>
        <w:t>Please also note that the total to be deducted, including adjustments for an i</w:t>
      </w:r>
      <w:r w:rsidRPr="005E4BBE">
        <w:rPr>
          <w:rFonts w:ascii="Arial" w:hAnsi="Arial" w:cs="Arial"/>
          <w:sz w:val="24"/>
          <w:szCs w:val="24"/>
        </w:rPr>
        <w:t>ncorrect deduction, along with other deductions in place, must not leave the employee with less than the protected earnings limit of 60% for each pay period.</w:t>
      </w:r>
    </w:p>
    <w:p w14:paraId="1C626FC6" w14:textId="77777777" w:rsidR="003054CC" w:rsidRPr="005E4BBE" w:rsidRDefault="00CF7650">
      <w:pPr>
        <w:pStyle w:val="Heading1"/>
        <w:numPr>
          <w:ilvl w:val="0"/>
          <w:numId w:val="5"/>
        </w:numPr>
        <w:tabs>
          <w:tab w:val="left" w:pos="464"/>
        </w:tabs>
        <w:spacing w:before="202"/>
        <w:jc w:val="both"/>
        <w:rPr>
          <w:rFonts w:ascii="Arial" w:hAnsi="Arial" w:cs="Arial"/>
          <w:sz w:val="24"/>
          <w:szCs w:val="24"/>
        </w:rPr>
      </w:pPr>
      <w:r w:rsidRPr="005E4BBE">
        <w:rPr>
          <w:rFonts w:ascii="Arial" w:hAnsi="Arial" w:cs="Arial"/>
          <w:sz w:val="24"/>
          <w:szCs w:val="24"/>
        </w:rPr>
        <w:t>Your employee has other court orders against them, which has</w:t>
      </w:r>
      <w:r w:rsidRPr="005E4BBE">
        <w:rPr>
          <w:rFonts w:ascii="Arial" w:hAnsi="Arial" w:cs="Arial"/>
          <w:spacing w:val="-30"/>
          <w:sz w:val="24"/>
          <w:szCs w:val="24"/>
        </w:rPr>
        <w:t xml:space="preserve"> </w:t>
      </w:r>
      <w:r w:rsidRPr="005E4BBE">
        <w:rPr>
          <w:rFonts w:ascii="Arial" w:hAnsi="Arial" w:cs="Arial"/>
          <w:sz w:val="24"/>
          <w:szCs w:val="24"/>
        </w:rPr>
        <w:t>priority?</w:t>
      </w:r>
    </w:p>
    <w:p w14:paraId="0766C12C" w14:textId="77777777" w:rsidR="003054CC" w:rsidRPr="005E4BBE" w:rsidRDefault="00CF7650" w:rsidP="005E4BBE">
      <w:pPr>
        <w:pStyle w:val="ListParagraph"/>
        <w:numPr>
          <w:ilvl w:val="1"/>
          <w:numId w:val="1"/>
        </w:numPr>
        <w:tabs>
          <w:tab w:val="left" w:pos="579"/>
        </w:tabs>
        <w:spacing w:before="197"/>
        <w:ind w:left="463" w:right="111" w:firstLine="0"/>
        <w:jc w:val="both"/>
        <w:rPr>
          <w:rFonts w:ascii="Arial" w:hAnsi="Arial" w:cs="Arial"/>
          <w:sz w:val="24"/>
          <w:szCs w:val="24"/>
        </w:rPr>
      </w:pPr>
      <w:r w:rsidRPr="005E4BBE">
        <w:rPr>
          <w:rFonts w:ascii="Arial" w:hAnsi="Arial" w:cs="Arial"/>
          <w:sz w:val="24"/>
          <w:szCs w:val="24"/>
        </w:rPr>
        <w:t>Courts can make orders that</w:t>
      </w:r>
      <w:r w:rsidRPr="005E4BBE">
        <w:rPr>
          <w:rFonts w:ascii="Arial" w:hAnsi="Arial" w:cs="Arial"/>
          <w:sz w:val="24"/>
          <w:szCs w:val="24"/>
        </w:rPr>
        <w:t xml:space="preserve"> mean you must take money directly from your </w:t>
      </w:r>
      <w:proofErr w:type="gramStart"/>
      <w:r w:rsidRPr="005E4BBE">
        <w:rPr>
          <w:rFonts w:ascii="Arial" w:hAnsi="Arial" w:cs="Arial"/>
          <w:sz w:val="24"/>
          <w:szCs w:val="24"/>
        </w:rPr>
        <w:t>employees</w:t>
      </w:r>
      <w:proofErr w:type="gramEnd"/>
      <w:r w:rsidRPr="005E4BBE">
        <w:rPr>
          <w:rFonts w:ascii="Arial" w:hAnsi="Arial" w:cs="Arial"/>
          <w:sz w:val="24"/>
          <w:szCs w:val="24"/>
        </w:rPr>
        <w:t xml:space="preserve"> earnings in a similar way to how we ask you to make deductions for a DEA. For example, your employee may have an Attachment of earnings Order (England and Wales) or a Deduction from earnings Order (for</w:t>
      </w:r>
      <w:r w:rsidRPr="005E4BBE">
        <w:rPr>
          <w:rFonts w:ascii="Arial" w:hAnsi="Arial" w:cs="Arial"/>
          <w:sz w:val="24"/>
          <w:szCs w:val="24"/>
        </w:rPr>
        <w:t xml:space="preserve"> Child Maintenance). The DEA can be imposed without a court order, but if your employee has any other deduction orders against them there are rules that tell you </w:t>
      </w:r>
      <w:r w:rsidRPr="005E4BBE">
        <w:rPr>
          <w:rFonts w:ascii="Arial" w:hAnsi="Arial" w:cs="Arial"/>
          <w:spacing w:val="-3"/>
          <w:sz w:val="24"/>
          <w:szCs w:val="24"/>
        </w:rPr>
        <w:t xml:space="preserve">which </w:t>
      </w:r>
      <w:r w:rsidRPr="005E4BBE">
        <w:rPr>
          <w:rFonts w:ascii="Arial" w:hAnsi="Arial" w:cs="Arial"/>
          <w:sz w:val="24"/>
          <w:szCs w:val="24"/>
        </w:rPr>
        <w:t>money you should take</w:t>
      </w:r>
      <w:r w:rsidRPr="005E4BBE">
        <w:rPr>
          <w:rFonts w:ascii="Arial" w:hAnsi="Arial" w:cs="Arial"/>
          <w:spacing w:val="-5"/>
          <w:sz w:val="24"/>
          <w:szCs w:val="24"/>
        </w:rPr>
        <w:t xml:space="preserve"> </w:t>
      </w:r>
      <w:r w:rsidRPr="005E4BBE">
        <w:rPr>
          <w:rFonts w:ascii="Arial" w:hAnsi="Arial" w:cs="Arial"/>
          <w:sz w:val="24"/>
          <w:szCs w:val="24"/>
        </w:rPr>
        <w:t>first.</w:t>
      </w:r>
    </w:p>
    <w:p w14:paraId="0C0D57FB" w14:textId="77777777" w:rsidR="003054CC" w:rsidRPr="005E4BBE" w:rsidRDefault="00CF7650" w:rsidP="005E4BBE">
      <w:pPr>
        <w:pStyle w:val="BodyText"/>
        <w:spacing w:before="203"/>
        <w:ind w:left="463"/>
        <w:rPr>
          <w:rFonts w:ascii="Arial" w:hAnsi="Arial" w:cs="Arial"/>
          <w:sz w:val="24"/>
          <w:szCs w:val="24"/>
        </w:rPr>
      </w:pPr>
      <w:r w:rsidRPr="005E4BBE">
        <w:rPr>
          <w:rFonts w:ascii="Arial" w:hAnsi="Arial" w:cs="Arial"/>
          <w:sz w:val="24"/>
          <w:szCs w:val="24"/>
        </w:rPr>
        <w:t>If your employee has one or more of the following in place, they will take priority over a DEA:</w:t>
      </w:r>
    </w:p>
    <w:p w14:paraId="76F4E4FD" w14:textId="77777777" w:rsidR="003054CC" w:rsidRPr="005E4BBE" w:rsidRDefault="005E4BBE">
      <w:pPr>
        <w:pStyle w:val="Heading1"/>
        <w:numPr>
          <w:ilvl w:val="1"/>
          <w:numId w:val="1"/>
        </w:numPr>
        <w:tabs>
          <w:tab w:val="left" w:pos="575"/>
        </w:tabs>
        <w:ind w:left="574" w:hanging="328"/>
        <w:jc w:val="both"/>
        <w:rPr>
          <w:rFonts w:ascii="Arial" w:hAnsi="Arial" w:cs="Arial"/>
          <w:sz w:val="24"/>
          <w:szCs w:val="24"/>
        </w:rPr>
      </w:pPr>
      <w:r>
        <w:rPr>
          <w:rFonts w:ascii="Arial" w:hAnsi="Arial" w:cs="Arial"/>
          <w:sz w:val="24"/>
          <w:szCs w:val="24"/>
        </w:rPr>
        <w:t xml:space="preserve"> </w:t>
      </w:r>
      <w:r w:rsidR="00CF7650" w:rsidRPr="005E4BBE">
        <w:rPr>
          <w:rFonts w:ascii="Arial" w:hAnsi="Arial" w:cs="Arial"/>
          <w:sz w:val="24"/>
          <w:szCs w:val="24"/>
        </w:rPr>
        <w:t>England and</w:t>
      </w:r>
      <w:r w:rsidR="00CF7650" w:rsidRPr="005E4BBE">
        <w:rPr>
          <w:rFonts w:ascii="Arial" w:hAnsi="Arial" w:cs="Arial"/>
          <w:spacing w:val="-2"/>
          <w:sz w:val="24"/>
          <w:szCs w:val="24"/>
        </w:rPr>
        <w:t xml:space="preserve"> </w:t>
      </w:r>
      <w:r w:rsidR="00CF7650" w:rsidRPr="005E4BBE">
        <w:rPr>
          <w:rFonts w:ascii="Arial" w:hAnsi="Arial" w:cs="Arial"/>
          <w:sz w:val="24"/>
          <w:szCs w:val="24"/>
        </w:rPr>
        <w:t>Wales</w:t>
      </w:r>
    </w:p>
    <w:p w14:paraId="2C01AF94" w14:textId="77777777" w:rsidR="003054CC" w:rsidRPr="005E4BBE" w:rsidRDefault="00CF7650">
      <w:pPr>
        <w:pStyle w:val="ListParagraph"/>
        <w:numPr>
          <w:ilvl w:val="2"/>
          <w:numId w:val="1"/>
        </w:numPr>
        <w:tabs>
          <w:tab w:val="left" w:pos="967"/>
          <w:tab w:val="left" w:pos="968"/>
        </w:tabs>
        <w:spacing w:before="205" w:line="279" w:lineRule="exact"/>
        <w:ind w:hanging="361"/>
        <w:rPr>
          <w:rFonts w:ascii="Arial" w:hAnsi="Arial" w:cs="Arial"/>
          <w:sz w:val="24"/>
          <w:szCs w:val="24"/>
        </w:rPr>
      </w:pPr>
      <w:r w:rsidRPr="005E4BBE">
        <w:rPr>
          <w:rFonts w:ascii="Arial" w:hAnsi="Arial" w:cs="Arial"/>
          <w:sz w:val="24"/>
          <w:szCs w:val="24"/>
        </w:rPr>
        <w:t>Deduction from Earnings Order (DEO) from the Child Maintenance Group</w:t>
      </w:r>
      <w:r w:rsidRPr="005E4BBE">
        <w:rPr>
          <w:rFonts w:ascii="Arial" w:hAnsi="Arial" w:cs="Arial"/>
          <w:spacing w:val="-19"/>
          <w:sz w:val="24"/>
          <w:szCs w:val="24"/>
        </w:rPr>
        <w:t xml:space="preserve"> </w:t>
      </w:r>
      <w:r w:rsidRPr="005E4BBE">
        <w:rPr>
          <w:rFonts w:ascii="Arial" w:hAnsi="Arial" w:cs="Arial"/>
          <w:sz w:val="24"/>
          <w:szCs w:val="24"/>
        </w:rPr>
        <w:t>(CMG)</w:t>
      </w:r>
    </w:p>
    <w:p w14:paraId="57B9895F" w14:textId="77777777" w:rsidR="003054CC" w:rsidRPr="005E4BBE" w:rsidRDefault="00CF7650">
      <w:pPr>
        <w:pStyle w:val="ListParagraph"/>
        <w:numPr>
          <w:ilvl w:val="2"/>
          <w:numId w:val="1"/>
        </w:numPr>
        <w:tabs>
          <w:tab w:val="left" w:pos="967"/>
          <w:tab w:val="left" w:pos="968"/>
        </w:tabs>
        <w:spacing w:line="279" w:lineRule="exact"/>
        <w:ind w:hanging="361"/>
        <w:rPr>
          <w:rFonts w:ascii="Arial" w:hAnsi="Arial" w:cs="Arial"/>
          <w:sz w:val="24"/>
          <w:szCs w:val="24"/>
        </w:rPr>
      </w:pPr>
      <w:r w:rsidRPr="005E4BBE">
        <w:rPr>
          <w:rFonts w:ascii="Arial" w:hAnsi="Arial" w:cs="Arial"/>
          <w:sz w:val="24"/>
          <w:szCs w:val="24"/>
        </w:rPr>
        <w:t>Attachment of Earnings Order (AEO) for maintenance or</w:t>
      </w:r>
      <w:r w:rsidRPr="005E4BBE">
        <w:rPr>
          <w:rFonts w:ascii="Arial" w:hAnsi="Arial" w:cs="Arial"/>
          <w:spacing w:val="-5"/>
          <w:sz w:val="24"/>
          <w:szCs w:val="24"/>
        </w:rPr>
        <w:t xml:space="preserve"> </w:t>
      </w:r>
      <w:r w:rsidRPr="005E4BBE">
        <w:rPr>
          <w:rFonts w:ascii="Arial" w:hAnsi="Arial" w:cs="Arial"/>
          <w:sz w:val="24"/>
          <w:szCs w:val="24"/>
        </w:rPr>
        <w:t>fines</w:t>
      </w:r>
    </w:p>
    <w:p w14:paraId="03D7DBBB" w14:textId="77777777" w:rsidR="003054CC" w:rsidRPr="005E4BBE" w:rsidRDefault="00CF7650">
      <w:pPr>
        <w:pStyle w:val="ListParagraph"/>
        <w:numPr>
          <w:ilvl w:val="2"/>
          <w:numId w:val="1"/>
        </w:numPr>
        <w:tabs>
          <w:tab w:val="left" w:pos="967"/>
          <w:tab w:val="left" w:pos="968"/>
        </w:tabs>
        <w:spacing w:before="3"/>
        <w:ind w:hanging="361"/>
        <w:rPr>
          <w:rFonts w:ascii="Arial" w:hAnsi="Arial" w:cs="Arial"/>
          <w:sz w:val="24"/>
          <w:szCs w:val="24"/>
        </w:rPr>
      </w:pPr>
      <w:r w:rsidRPr="005E4BBE">
        <w:rPr>
          <w:rFonts w:ascii="Arial" w:hAnsi="Arial" w:cs="Arial"/>
          <w:sz w:val="24"/>
          <w:szCs w:val="24"/>
        </w:rPr>
        <w:t>Council Tax Attachment of Earnings Order</w:t>
      </w:r>
      <w:r w:rsidRPr="005E4BBE">
        <w:rPr>
          <w:rFonts w:ascii="Arial" w:hAnsi="Arial" w:cs="Arial"/>
          <w:spacing w:val="-8"/>
          <w:sz w:val="24"/>
          <w:szCs w:val="24"/>
        </w:rPr>
        <w:t xml:space="preserve"> </w:t>
      </w:r>
      <w:r w:rsidRPr="005E4BBE">
        <w:rPr>
          <w:rFonts w:ascii="Arial" w:hAnsi="Arial" w:cs="Arial"/>
          <w:sz w:val="24"/>
          <w:szCs w:val="24"/>
        </w:rPr>
        <w:t>(CTAEO)</w:t>
      </w:r>
    </w:p>
    <w:p w14:paraId="0B153CB9" w14:textId="77777777" w:rsidR="003054CC" w:rsidRPr="005E4BBE" w:rsidRDefault="005E4BBE">
      <w:pPr>
        <w:pStyle w:val="Heading1"/>
        <w:numPr>
          <w:ilvl w:val="1"/>
          <w:numId w:val="1"/>
        </w:numPr>
        <w:tabs>
          <w:tab w:val="left" w:pos="575"/>
        </w:tabs>
        <w:ind w:left="574" w:hanging="328"/>
        <w:jc w:val="both"/>
        <w:rPr>
          <w:rFonts w:ascii="Arial" w:hAnsi="Arial" w:cs="Arial"/>
          <w:sz w:val="24"/>
          <w:szCs w:val="24"/>
        </w:rPr>
      </w:pPr>
      <w:r>
        <w:rPr>
          <w:rFonts w:ascii="Arial" w:hAnsi="Arial" w:cs="Arial"/>
          <w:sz w:val="24"/>
          <w:szCs w:val="24"/>
        </w:rPr>
        <w:lastRenderedPageBreak/>
        <w:t xml:space="preserve"> </w:t>
      </w:r>
      <w:r w:rsidR="00CF7650" w:rsidRPr="005E4BBE">
        <w:rPr>
          <w:rFonts w:ascii="Arial" w:hAnsi="Arial" w:cs="Arial"/>
          <w:sz w:val="24"/>
          <w:szCs w:val="24"/>
        </w:rPr>
        <w:t>Scotland</w:t>
      </w:r>
    </w:p>
    <w:p w14:paraId="48C749FE" w14:textId="77777777" w:rsidR="003054CC" w:rsidRPr="005E4BBE" w:rsidRDefault="00CF7650">
      <w:pPr>
        <w:pStyle w:val="ListParagraph"/>
        <w:numPr>
          <w:ilvl w:val="2"/>
          <w:numId w:val="1"/>
        </w:numPr>
        <w:tabs>
          <w:tab w:val="left" w:pos="967"/>
          <w:tab w:val="left" w:pos="968"/>
        </w:tabs>
        <w:spacing w:before="199"/>
        <w:ind w:hanging="361"/>
        <w:rPr>
          <w:rFonts w:ascii="Arial" w:hAnsi="Arial" w:cs="Arial"/>
          <w:sz w:val="24"/>
          <w:szCs w:val="24"/>
        </w:rPr>
      </w:pPr>
      <w:r w:rsidRPr="005E4BBE">
        <w:rPr>
          <w:rFonts w:ascii="Arial" w:hAnsi="Arial" w:cs="Arial"/>
          <w:sz w:val="24"/>
          <w:szCs w:val="24"/>
        </w:rPr>
        <w:t>Deduction of earnings Order (DEO) from</w:t>
      </w:r>
      <w:r w:rsidRPr="005E4BBE">
        <w:rPr>
          <w:rFonts w:ascii="Arial" w:hAnsi="Arial" w:cs="Arial"/>
          <w:spacing w:val="-8"/>
          <w:sz w:val="24"/>
          <w:szCs w:val="24"/>
        </w:rPr>
        <w:t xml:space="preserve"> </w:t>
      </w:r>
      <w:r w:rsidRPr="005E4BBE">
        <w:rPr>
          <w:rFonts w:ascii="Arial" w:hAnsi="Arial" w:cs="Arial"/>
          <w:sz w:val="24"/>
          <w:szCs w:val="24"/>
        </w:rPr>
        <w:t>CMG</w:t>
      </w:r>
    </w:p>
    <w:p w14:paraId="206E6560" w14:textId="77777777" w:rsidR="003054CC" w:rsidRPr="005E4BBE" w:rsidRDefault="00CF7650">
      <w:pPr>
        <w:pStyle w:val="ListParagraph"/>
        <w:numPr>
          <w:ilvl w:val="2"/>
          <w:numId w:val="1"/>
        </w:numPr>
        <w:tabs>
          <w:tab w:val="left" w:pos="967"/>
          <w:tab w:val="left" w:pos="968"/>
        </w:tabs>
        <w:spacing w:before="3"/>
        <w:ind w:hanging="361"/>
        <w:rPr>
          <w:rFonts w:ascii="Arial" w:hAnsi="Arial" w:cs="Arial"/>
          <w:sz w:val="24"/>
          <w:szCs w:val="24"/>
        </w:rPr>
      </w:pPr>
      <w:r w:rsidRPr="005E4BBE">
        <w:rPr>
          <w:rFonts w:ascii="Arial" w:hAnsi="Arial" w:cs="Arial"/>
          <w:sz w:val="24"/>
          <w:szCs w:val="24"/>
        </w:rPr>
        <w:t>Earnings Arrestment</w:t>
      </w:r>
      <w:r w:rsidRPr="005E4BBE">
        <w:rPr>
          <w:rFonts w:ascii="Arial" w:hAnsi="Arial" w:cs="Arial"/>
          <w:spacing w:val="-6"/>
          <w:sz w:val="24"/>
          <w:szCs w:val="24"/>
        </w:rPr>
        <w:t xml:space="preserve"> </w:t>
      </w:r>
      <w:r w:rsidRPr="005E4BBE">
        <w:rPr>
          <w:rFonts w:ascii="Arial" w:hAnsi="Arial" w:cs="Arial"/>
          <w:sz w:val="24"/>
          <w:szCs w:val="24"/>
        </w:rPr>
        <w:t>(EA)</w:t>
      </w:r>
    </w:p>
    <w:p w14:paraId="4633CE05" w14:textId="77777777" w:rsidR="003054CC" w:rsidRPr="005E4BBE" w:rsidRDefault="00CF7650">
      <w:pPr>
        <w:pStyle w:val="Heading1"/>
        <w:numPr>
          <w:ilvl w:val="1"/>
          <w:numId w:val="1"/>
        </w:numPr>
        <w:tabs>
          <w:tab w:val="left" w:pos="575"/>
        </w:tabs>
        <w:ind w:left="574" w:hanging="328"/>
        <w:jc w:val="both"/>
        <w:rPr>
          <w:rFonts w:ascii="Arial" w:hAnsi="Arial" w:cs="Arial"/>
          <w:sz w:val="24"/>
          <w:szCs w:val="24"/>
        </w:rPr>
      </w:pPr>
      <w:r w:rsidRPr="005E4BBE">
        <w:rPr>
          <w:rFonts w:ascii="Arial" w:hAnsi="Arial" w:cs="Arial"/>
          <w:sz w:val="24"/>
          <w:szCs w:val="24"/>
        </w:rPr>
        <w:t>Student</w:t>
      </w:r>
      <w:r w:rsidRPr="005E4BBE">
        <w:rPr>
          <w:rFonts w:ascii="Arial" w:hAnsi="Arial" w:cs="Arial"/>
          <w:spacing w:val="-2"/>
          <w:sz w:val="24"/>
          <w:szCs w:val="24"/>
        </w:rPr>
        <w:t xml:space="preserve"> </w:t>
      </w:r>
      <w:r w:rsidRPr="005E4BBE">
        <w:rPr>
          <w:rFonts w:ascii="Arial" w:hAnsi="Arial" w:cs="Arial"/>
          <w:sz w:val="24"/>
          <w:szCs w:val="24"/>
        </w:rPr>
        <w:t>Loans</w:t>
      </w:r>
    </w:p>
    <w:p w14:paraId="4C736DDB" w14:textId="77777777" w:rsidR="003054CC" w:rsidRPr="005E4BBE" w:rsidRDefault="00CF7650" w:rsidP="005E4BBE">
      <w:pPr>
        <w:pStyle w:val="BodyText"/>
        <w:ind w:left="574"/>
        <w:rPr>
          <w:rFonts w:ascii="Arial" w:hAnsi="Arial" w:cs="Arial"/>
          <w:sz w:val="24"/>
          <w:szCs w:val="24"/>
        </w:rPr>
      </w:pPr>
      <w:r w:rsidRPr="005E4BBE">
        <w:rPr>
          <w:rFonts w:ascii="Arial" w:hAnsi="Arial" w:cs="Arial"/>
          <w:sz w:val="24"/>
          <w:szCs w:val="24"/>
        </w:rPr>
        <w:t>A student loan repayment also takes priority over a DEA. This applies to both England &amp; Wales and Scotland.</w:t>
      </w:r>
    </w:p>
    <w:p w14:paraId="034A54D0" w14:textId="77777777" w:rsidR="003054CC" w:rsidRPr="005E4BBE" w:rsidRDefault="003054CC">
      <w:pPr>
        <w:rPr>
          <w:rFonts w:ascii="Arial" w:hAnsi="Arial" w:cs="Arial"/>
          <w:sz w:val="24"/>
          <w:szCs w:val="24"/>
        </w:rPr>
        <w:sectPr w:rsidR="003054CC" w:rsidRPr="005E4BBE">
          <w:pgSz w:w="11900" w:h="16840"/>
          <w:pgMar w:top="620" w:right="300" w:bottom="280" w:left="180" w:header="720" w:footer="720" w:gutter="0"/>
          <w:cols w:space="720"/>
        </w:sectPr>
      </w:pPr>
    </w:p>
    <w:p w14:paraId="55A45267" w14:textId="77777777" w:rsidR="003054CC" w:rsidRPr="005E4BBE" w:rsidRDefault="00CF7650" w:rsidP="005E4BBE">
      <w:pPr>
        <w:pStyle w:val="BodyText"/>
        <w:spacing w:before="89"/>
        <w:ind w:left="463" w:right="116"/>
        <w:jc w:val="both"/>
        <w:rPr>
          <w:rFonts w:ascii="Arial" w:hAnsi="Arial" w:cs="Arial"/>
          <w:sz w:val="24"/>
          <w:szCs w:val="24"/>
        </w:rPr>
      </w:pPr>
      <w:r w:rsidRPr="005E4BBE">
        <w:rPr>
          <w:rFonts w:ascii="Arial" w:hAnsi="Arial" w:cs="Arial"/>
          <w:sz w:val="24"/>
          <w:szCs w:val="24"/>
        </w:rPr>
        <w:lastRenderedPageBreak/>
        <w:t xml:space="preserve">Once these priority orders have been taken into account in your calculation a DEA will then take priority in relation to other orders or notices in date order </w:t>
      </w:r>
      <w:proofErr w:type="gramStart"/>
      <w:r w:rsidRPr="005E4BBE">
        <w:rPr>
          <w:rFonts w:ascii="Arial" w:hAnsi="Arial" w:cs="Arial"/>
          <w:sz w:val="24"/>
          <w:szCs w:val="24"/>
        </w:rPr>
        <w:t>( in</w:t>
      </w:r>
      <w:proofErr w:type="gramEnd"/>
      <w:r w:rsidRPr="005E4BBE">
        <w:rPr>
          <w:rFonts w:ascii="Arial" w:hAnsi="Arial" w:cs="Arial"/>
          <w:sz w:val="24"/>
          <w:szCs w:val="24"/>
        </w:rPr>
        <w:t xml:space="preserve"> Scotland this will be the date they were received). The amount you can deduct</w:t>
      </w:r>
      <w:r w:rsidRPr="005E4BBE">
        <w:rPr>
          <w:rFonts w:ascii="Arial" w:hAnsi="Arial" w:cs="Arial"/>
          <w:sz w:val="24"/>
          <w:szCs w:val="24"/>
        </w:rPr>
        <w:t xml:space="preserve"> will be subject to the available net earnings above the protected earnings limit of 60% of net earnings.</w:t>
      </w:r>
    </w:p>
    <w:p w14:paraId="1BFA2505" w14:textId="77777777" w:rsidR="003054CC" w:rsidRPr="005E4BBE" w:rsidRDefault="00CF7650">
      <w:pPr>
        <w:pStyle w:val="Heading1"/>
        <w:numPr>
          <w:ilvl w:val="0"/>
          <w:numId w:val="5"/>
        </w:numPr>
        <w:tabs>
          <w:tab w:val="left" w:pos="464"/>
        </w:tabs>
        <w:rPr>
          <w:rFonts w:ascii="Arial" w:hAnsi="Arial" w:cs="Arial"/>
          <w:sz w:val="24"/>
          <w:szCs w:val="24"/>
        </w:rPr>
      </w:pPr>
      <w:r w:rsidRPr="005E4BBE">
        <w:rPr>
          <w:rFonts w:ascii="Arial" w:hAnsi="Arial" w:cs="Arial"/>
          <w:sz w:val="24"/>
          <w:szCs w:val="24"/>
        </w:rPr>
        <w:t>What if my employee does not earn enough for me to make the</w:t>
      </w:r>
      <w:r w:rsidRPr="005E4BBE">
        <w:rPr>
          <w:rFonts w:ascii="Arial" w:hAnsi="Arial" w:cs="Arial"/>
          <w:spacing w:val="-27"/>
          <w:sz w:val="24"/>
          <w:szCs w:val="24"/>
        </w:rPr>
        <w:t xml:space="preserve"> </w:t>
      </w:r>
      <w:r w:rsidRPr="005E4BBE">
        <w:rPr>
          <w:rFonts w:ascii="Arial" w:hAnsi="Arial" w:cs="Arial"/>
          <w:sz w:val="24"/>
          <w:szCs w:val="24"/>
        </w:rPr>
        <w:t>deduction?</w:t>
      </w:r>
    </w:p>
    <w:p w14:paraId="666AF500" w14:textId="77777777" w:rsidR="003054CC" w:rsidRPr="005E4BBE" w:rsidRDefault="00CF7650" w:rsidP="005E4BBE">
      <w:pPr>
        <w:pStyle w:val="BodyText"/>
        <w:spacing w:before="202"/>
        <w:ind w:left="463" w:right="117"/>
        <w:jc w:val="both"/>
        <w:rPr>
          <w:rFonts w:ascii="Arial" w:hAnsi="Arial" w:cs="Arial"/>
          <w:sz w:val="24"/>
          <w:szCs w:val="24"/>
        </w:rPr>
      </w:pPr>
      <w:r w:rsidRPr="005E4BBE">
        <w:rPr>
          <w:rFonts w:ascii="Arial" w:hAnsi="Arial" w:cs="Arial"/>
          <w:sz w:val="24"/>
          <w:szCs w:val="24"/>
        </w:rPr>
        <w:t>If the weekly or monthly earnings are below the threshold (see table A and B on</w:t>
      </w:r>
      <w:r w:rsidRPr="005E4BBE">
        <w:rPr>
          <w:rFonts w:ascii="Arial" w:hAnsi="Arial" w:cs="Arial"/>
          <w:sz w:val="24"/>
          <w:szCs w:val="24"/>
        </w:rPr>
        <w:t xml:space="preserve"> page 7) you cannot calculate a DEA deduction.</w:t>
      </w:r>
    </w:p>
    <w:p w14:paraId="3045E614" w14:textId="77777777" w:rsidR="003054CC" w:rsidRPr="005E4BBE" w:rsidRDefault="00CF7650" w:rsidP="005E4BBE">
      <w:pPr>
        <w:pStyle w:val="BodyText"/>
        <w:ind w:left="463" w:right="116"/>
        <w:jc w:val="both"/>
        <w:rPr>
          <w:rFonts w:ascii="Arial" w:hAnsi="Arial" w:cs="Arial"/>
          <w:sz w:val="24"/>
          <w:szCs w:val="24"/>
        </w:rPr>
      </w:pPr>
      <w:r w:rsidRPr="005E4BBE">
        <w:rPr>
          <w:rFonts w:ascii="Arial" w:hAnsi="Arial" w:cs="Arial"/>
          <w:sz w:val="24"/>
          <w:szCs w:val="24"/>
        </w:rPr>
        <w:t>You must tell the council why a deduction cannot be made using a Direct Earnings Attachment payments schedule (see section 13.4 for information on this).</w:t>
      </w:r>
    </w:p>
    <w:p w14:paraId="04986862" w14:textId="77777777" w:rsidR="003054CC" w:rsidRPr="005E4BBE" w:rsidRDefault="00CF7650">
      <w:pPr>
        <w:pStyle w:val="Heading1"/>
        <w:numPr>
          <w:ilvl w:val="0"/>
          <w:numId w:val="5"/>
        </w:numPr>
        <w:tabs>
          <w:tab w:val="left" w:pos="575"/>
        </w:tabs>
        <w:spacing w:before="202"/>
        <w:ind w:left="574" w:hanging="328"/>
        <w:rPr>
          <w:rFonts w:ascii="Arial" w:hAnsi="Arial" w:cs="Arial"/>
          <w:sz w:val="24"/>
          <w:szCs w:val="24"/>
        </w:rPr>
      </w:pPr>
      <w:r w:rsidRPr="005E4BBE">
        <w:rPr>
          <w:rFonts w:ascii="Arial" w:hAnsi="Arial" w:cs="Arial"/>
          <w:sz w:val="24"/>
          <w:szCs w:val="24"/>
        </w:rPr>
        <w:t>Your employee thinks the amount they owe is</w:t>
      </w:r>
      <w:r w:rsidRPr="005E4BBE">
        <w:rPr>
          <w:rFonts w:ascii="Arial" w:hAnsi="Arial" w:cs="Arial"/>
          <w:spacing w:val="-24"/>
          <w:sz w:val="24"/>
          <w:szCs w:val="24"/>
        </w:rPr>
        <w:t xml:space="preserve"> </w:t>
      </w:r>
      <w:r w:rsidRPr="005E4BBE">
        <w:rPr>
          <w:rFonts w:ascii="Arial" w:hAnsi="Arial" w:cs="Arial"/>
          <w:sz w:val="24"/>
          <w:szCs w:val="24"/>
        </w:rPr>
        <w:t>wrong.</w:t>
      </w:r>
    </w:p>
    <w:p w14:paraId="65E92648" w14:textId="77777777" w:rsidR="003054CC" w:rsidRPr="005E4BBE" w:rsidRDefault="00CF7650" w:rsidP="005E4BBE">
      <w:pPr>
        <w:pStyle w:val="BodyText"/>
        <w:spacing w:before="204" w:line="237" w:lineRule="auto"/>
        <w:ind w:left="574" w:right="111"/>
        <w:jc w:val="both"/>
        <w:rPr>
          <w:rFonts w:ascii="Arial" w:hAnsi="Arial" w:cs="Arial"/>
          <w:sz w:val="24"/>
          <w:szCs w:val="24"/>
        </w:rPr>
      </w:pPr>
      <w:r w:rsidRPr="005E4BBE">
        <w:rPr>
          <w:rFonts w:ascii="Arial" w:hAnsi="Arial" w:cs="Arial"/>
          <w:sz w:val="24"/>
          <w:szCs w:val="24"/>
        </w:rPr>
        <w:t xml:space="preserve">If your employee thinks that the amount of </w:t>
      </w:r>
      <w:proofErr w:type="gramStart"/>
      <w:r w:rsidRPr="005E4BBE">
        <w:rPr>
          <w:rFonts w:ascii="Arial" w:hAnsi="Arial" w:cs="Arial"/>
          <w:sz w:val="24"/>
          <w:szCs w:val="24"/>
        </w:rPr>
        <w:t>money</w:t>
      </w:r>
      <w:proofErr w:type="gramEnd"/>
      <w:r w:rsidRPr="005E4BBE">
        <w:rPr>
          <w:rFonts w:ascii="Arial" w:hAnsi="Arial" w:cs="Arial"/>
          <w:sz w:val="24"/>
          <w:szCs w:val="24"/>
        </w:rPr>
        <w:t xml:space="preserve"> they owe is wrong, you should advise them to urgently contact the council on the telephone number at the top of the letter they received about the Direct Earnings Attachment. The number is 01634 332222.</w:t>
      </w:r>
    </w:p>
    <w:p w14:paraId="3C6E7837" w14:textId="77777777" w:rsidR="003054CC" w:rsidRPr="005E4BBE" w:rsidRDefault="00CF7650" w:rsidP="005E4BBE">
      <w:pPr>
        <w:pStyle w:val="Heading1"/>
        <w:numPr>
          <w:ilvl w:val="0"/>
          <w:numId w:val="5"/>
        </w:numPr>
        <w:tabs>
          <w:tab w:val="left" w:pos="575"/>
        </w:tabs>
        <w:spacing w:before="204"/>
        <w:ind w:left="901" w:hanging="328"/>
        <w:rPr>
          <w:rFonts w:ascii="Arial" w:hAnsi="Arial" w:cs="Arial"/>
          <w:sz w:val="24"/>
          <w:szCs w:val="24"/>
        </w:rPr>
      </w:pPr>
      <w:r w:rsidRPr="005E4BBE">
        <w:rPr>
          <w:rFonts w:ascii="Arial" w:hAnsi="Arial" w:cs="Arial"/>
          <w:sz w:val="24"/>
          <w:szCs w:val="24"/>
        </w:rPr>
        <w:t>Your</w:t>
      </w:r>
      <w:r w:rsidRPr="005E4BBE">
        <w:rPr>
          <w:rFonts w:ascii="Arial" w:hAnsi="Arial" w:cs="Arial"/>
          <w:sz w:val="24"/>
          <w:szCs w:val="24"/>
        </w:rPr>
        <w:t xml:space="preserve"> employee thinks the amount of the deduction is too</w:t>
      </w:r>
      <w:r w:rsidRPr="005E4BBE">
        <w:rPr>
          <w:rFonts w:ascii="Arial" w:hAnsi="Arial" w:cs="Arial"/>
          <w:spacing w:val="-25"/>
          <w:sz w:val="24"/>
          <w:szCs w:val="24"/>
        </w:rPr>
        <w:t xml:space="preserve"> </w:t>
      </w:r>
      <w:r w:rsidRPr="005E4BBE">
        <w:rPr>
          <w:rFonts w:ascii="Arial" w:hAnsi="Arial" w:cs="Arial"/>
          <w:sz w:val="24"/>
          <w:szCs w:val="24"/>
        </w:rPr>
        <w:t>much?</w:t>
      </w:r>
    </w:p>
    <w:p w14:paraId="7506AA92" w14:textId="77777777" w:rsidR="003054CC" w:rsidRPr="005E4BBE" w:rsidRDefault="00CF7650" w:rsidP="005E4BBE">
      <w:pPr>
        <w:pStyle w:val="BodyText"/>
        <w:spacing w:before="202"/>
        <w:ind w:left="574" w:right="115"/>
        <w:jc w:val="both"/>
        <w:rPr>
          <w:rFonts w:ascii="Arial" w:hAnsi="Arial" w:cs="Arial"/>
          <w:sz w:val="24"/>
          <w:szCs w:val="24"/>
        </w:rPr>
      </w:pPr>
      <w:r w:rsidRPr="005E4BBE">
        <w:rPr>
          <w:rFonts w:ascii="Arial" w:hAnsi="Arial" w:cs="Arial"/>
          <w:sz w:val="24"/>
          <w:szCs w:val="24"/>
        </w:rPr>
        <w:t>If they think that the amount you have calculated is too much, you should first check that the amount being deducted is correct according to table A or B (page 7), on the basis of their earnings and</w:t>
      </w:r>
      <w:r w:rsidRPr="005E4BBE">
        <w:rPr>
          <w:rFonts w:ascii="Arial" w:hAnsi="Arial" w:cs="Arial"/>
          <w:sz w:val="24"/>
          <w:szCs w:val="24"/>
        </w:rPr>
        <w:t xml:space="preserve"> other orders in place. If the amount is correct, you should explain that you have made the deduction as instructed to do so. If they feel that this is too much for them to manage, you should advise them to contact us.</w:t>
      </w:r>
    </w:p>
    <w:p w14:paraId="1BCAA604" w14:textId="77777777" w:rsidR="003054CC" w:rsidRPr="005E4BBE" w:rsidRDefault="00CF7650" w:rsidP="005E4BBE">
      <w:pPr>
        <w:pStyle w:val="Heading1"/>
        <w:numPr>
          <w:ilvl w:val="0"/>
          <w:numId w:val="5"/>
        </w:numPr>
        <w:tabs>
          <w:tab w:val="left" w:pos="575"/>
        </w:tabs>
        <w:ind w:left="901" w:hanging="328"/>
        <w:rPr>
          <w:rFonts w:ascii="Arial" w:hAnsi="Arial" w:cs="Arial"/>
          <w:sz w:val="24"/>
          <w:szCs w:val="24"/>
        </w:rPr>
      </w:pPr>
      <w:r w:rsidRPr="005E4BBE">
        <w:rPr>
          <w:rFonts w:ascii="Arial" w:hAnsi="Arial" w:cs="Arial"/>
          <w:sz w:val="24"/>
          <w:szCs w:val="24"/>
        </w:rPr>
        <w:t>What happens once I am operating a Di</w:t>
      </w:r>
      <w:r w:rsidRPr="005E4BBE">
        <w:rPr>
          <w:rFonts w:ascii="Arial" w:hAnsi="Arial" w:cs="Arial"/>
          <w:sz w:val="24"/>
          <w:szCs w:val="24"/>
        </w:rPr>
        <w:t>rect Earnings</w:t>
      </w:r>
      <w:r w:rsidRPr="005E4BBE">
        <w:rPr>
          <w:rFonts w:ascii="Arial" w:hAnsi="Arial" w:cs="Arial"/>
          <w:spacing w:val="-24"/>
          <w:sz w:val="24"/>
          <w:szCs w:val="24"/>
        </w:rPr>
        <w:t xml:space="preserve"> </w:t>
      </w:r>
      <w:r w:rsidRPr="005E4BBE">
        <w:rPr>
          <w:rFonts w:ascii="Arial" w:hAnsi="Arial" w:cs="Arial"/>
          <w:sz w:val="24"/>
          <w:szCs w:val="24"/>
        </w:rPr>
        <w:t>Attachment?</w:t>
      </w:r>
    </w:p>
    <w:p w14:paraId="484FAE69" w14:textId="77777777" w:rsidR="003054CC" w:rsidRPr="005E4BBE" w:rsidRDefault="00CF7650" w:rsidP="005E4BBE">
      <w:pPr>
        <w:pStyle w:val="BodyText"/>
        <w:spacing w:before="202"/>
        <w:ind w:left="574" w:right="117"/>
        <w:jc w:val="both"/>
        <w:rPr>
          <w:rFonts w:ascii="Arial" w:hAnsi="Arial" w:cs="Arial"/>
          <w:sz w:val="24"/>
          <w:szCs w:val="24"/>
        </w:rPr>
      </w:pPr>
      <w:r w:rsidRPr="005E4BBE">
        <w:rPr>
          <w:rFonts w:ascii="Arial" w:hAnsi="Arial" w:cs="Arial"/>
          <w:sz w:val="24"/>
          <w:szCs w:val="24"/>
        </w:rPr>
        <w:t>Once you have started operating a DEA, you must continue to make payments to us until we tell you to stop or you have deducted the maximum amount that needs to be recovered from the earnings. We shall contact you when deductions a</w:t>
      </w:r>
      <w:r w:rsidRPr="005E4BBE">
        <w:rPr>
          <w:rFonts w:ascii="Arial" w:hAnsi="Arial" w:cs="Arial"/>
          <w:sz w:val="24"/>
          <w:szCs w:val="24"/>
        </w:rPr>
        <w:t>re to cease or if the amount deducted should change.</w:t>
      </w:r>
    </w:p>
    <w:p w14:paraId="33E2CC82" w14:textId="77777777" w:rsidR="003054CC" w:rsidRPr="005E4BBE" w:rsidRDefault="00CF7650" w:rsidP="005E4BBE">
      <w:pPr>
        <w:pStyle w:val="BodyText"/>
        <w:spacing w:before="198"/>
        <w:ind w:left="574" w:right="112"/>
        <w:jc w:val="both"/>
        <w:rPr>
          <w:rFonts w:ascii="Arial" w:hAnsi="Arial" w:cs="Arial"/>
          <w:sz w:val="24"/>
          <w:szCs w:val="24"/>
        </w:rPr>
      </w:pPr>
      <w:r w:rsidRPr="005E4BBE">
        <w:rPr>
          <w:rFonts w:ascii="Arial" w:hAnsi="Arial" w:cs="Arial"/>
          <w:sz w:val="24"/>
          <w:szCs w:val="24"/>
        </w:rPr>
        <w:t>If there is a change of circumstances which means that you can no longer operate the DEA, you must notify us in writing within 10 days of that change happening. In the first instance though, please telep</w:t>
      </w:r>
      <w:r w:rsidRPr="005E4BBE">
        <w:rPr>
          <w:rFonts w:ascii="Arial" w:hAnsi="Arial" w:cs="Arial"/>
          <w:sz w:val="24"/>
          <w:szCs w:val="24"/>
        </w:rPr>
        <w:t xml:space="preserve">hone us to let us know as we may </w:t>
      </w:r>
      <w:proofErr w:type="gramStart"/>
      <w:r w:rsidRPr="005E4BBE">
        <w:rPr>
          <w:rFonts w:ascii="Arial" w:hAnsi="Arial" w:cs="Arial"/>
          <w:sz w:val="24"/>
          <w:szCs w:val="24"/>
        </w:rPr>
        <w:t>be  able</w:t>
      </w:r>
      <w:proofErr w:type="gramEnd"/>
      <w:r w:rsidRPr="005E4BBE">
        <w:rPr>
          <w:rFonts w:ascii="Arial" w:hAnsi="Arial" w:cs="Arial"/>
          <w:sz w:val="24"/>
          <w:szCs w:val="24"/>
        </w:rPr>
        <w:t xml:space="preserve"> to speed up the administration process. If you need to tell us about a change like this, please telephone the Council on 01634 332222 or email us at</w:t>
      </w:r>
      <w:r w:rsidRPr="005E4BBE">
        <w:rPr>
          <w:rFonts w:ascii="Arial" w:hAnsi="Arial" w:cs="Arial"/>
          <w:spacing w:val="-9"/>
          <w:sz w:val="24"/>
          <w:szCs w:val="24"/>
        </w:rPr>
        <w:t xml:space="preserve"> </w:t>
      </w:r>
      <w:hyperlink r:id="rId16">
        <w:r w:rsidRPr="005E4BBE">
          <w:rPr>
            <w:rFonts w:ascii="Arial" w:hAnsi="Arial" w:cs="Arial"/>
            <w:color w:val="0000FF"/>
            <w:sz w:val="24"/>
            <w:szCs w:val="24"/>
            <w:u w:val="single" w:color="0000FF"/>
          </w:rPr>
          <w:t>overpayments</w:t>
        </w:r>
        <w:r w:rsidRPr="005E4BBE">
          <w:rPr>
            <w:rFonts w:ascii="Arial" w:hAnsi="Arial" w:cs="Arial"/>
            <w:color w:val="0000FF"/>
            <w:sz w:val="24"/>
            <w:szCs w:val="24"/>
            <w:u w:val="single" w:color="0000FF"/>
          </w:rPr>
          <w:t>@medway.gov.uk</w:t>
        </w:r>
        <w:r w:rsidRPr="005E4BBE">
          <w:rPr>
            <w:rFonts w:ascii="Arial" w:hAnsi="Arial" w:cs="Arial"/>
            <w:sz w:val="24"/>
            <w:szCs w:val="24"/>
          </w:rPr>
          <w:t>.</w:t>
        </w:r>
      </w:hyperlink>
    </w:p>
    <w:p w14:paraId="1ECC7351" w14:textId="77777777" w:rsidR="003054CC" w:rsidRPr="005E4BBE" w:rsidRDefault="00CF7650" w:rsidP="005E4BBE">
      <w:pPr>
        <w:pStyle w:val="Heading1"/>
        <w:numPr>
          <w:ilvl w:val="0"/>
          <w:numId w:val="5"/>
        </w:numPr>
        <w:tabs>
          <w:tab w:val="left" w:pos="575"/>
        </w:tabs>
        <w:spacing w:before="202"/>
        <w:ind w:left="901" w:hanging="328"/>
        <w:rPr>
          <w:rFonts w:ascii="Arial" w:hAnsi="Arial" w:cs="Arial"/>
          <w:sz w:val="24"/>
          <w:szCs w:val="24"/>
        </w:rPr>
      </w:pPr>
      <w:r w:rsidRPr="005E4BBE">
        <w:rPr>
          <w:rFonts w:ascii="Arial" w:hAnsi="Arial" w:cs="Arial"/>
          <w:sz w:val="24"/>
          <w:szCs w:val="24"/>
        </w:rPr>
        <w:t>Making payments to Medway</w:t>
      </w:r>
      <w:r w:rsidRPr="005E4BBE">
        <w:rPr>
          <w:rFonts w:ascii="Arial" w:hAnsi="Arial" w:cs="Arial"/>
          <w:spacing w:val="-7"/>
          <w:sz w:val="24"/>
          <w:szCs w:val="24"/>
        </w:rPr>
        <w:t xml:space="preserve"> </w:t>
      </w:r>
      <w:r w:rsidRPr="005E4BBE">
        <w:rPr>
          <w:rFonts w:ascii="Arial" w:hAnsi="Arial" w:cs="Arial"/>
          <w:sz w:val="24"/>
          <w:szCs w:val="24"/>
        </w:rPr>
        <w:t>Council</w:t>
      </w:r>
    </w:p>
    <w:p w14:paraId="2470A6F8" w14:textId="77777777" w:rsidR="003054CC" w:rsidRPr="005E4BBE" w:rsidRDefault="00CF7650" w:rsidP="005E4BBE">
      <w:pPr>
        <w:pStyle w:val="BodyText"/>
        <w:ind w:left="574"/>
        <w:jc w:val="both"/>
        <w:rPr>
          <w:rFonts w:ascii="Arial" w:hAnsi="Arial" w:cs="Arial"/>
          <w:sz w:val="24"/>
          <w:szCs w:val="24"/>
        </w:rPr>
      </w:pPr>
      <w:r w:rsidRPr="005E4BBE">
        <w:rPr>
          <w:rFonts w:ascii="Arial" w:hAnsi="Arial" w:cs="Arial"/>
          <w:sz w:val="24"/>
          <w:szCs w:val="24"/>
        </w:rPr>
        <w:t>On receipt of a notice to operate a DEA, you must:</w:t>
      </w:r>
    </w:p>
    <w:p w14:paraId="10C248F2" w14:textId="77777777" w:rsidR="003054CC" w:rsidRPr="005E4BBE" w:rsidRDefault="00CF7650">
      <w:pPr>
        <w:pStyle w:val="ListParagraph"/>
        <w:numPr>
          <w:ilvl w:val="1"/>
          <w:numId w:val="5"/>
        </w:numPr>
        <w:tabs>
          <w:tab w:val="left" w:pos="968"/>
        </w:tabs>
        <w:spacing w:before="209" w:line="235" w:lineRule="auto"/>
        <w:ind w:right="121"/>
        <w:jc w:val="both"/>
        <w:rPr>
          <w:rFonts w:ascii="Arial" w:hAnsi="Arial" w:cs="Arial"/>
          <w:sz w:val="24"/>
          <w:szCs w:val="24"/>
        </w:rPr>
      </w:pPr>
      <w:r w:rsidRPr="005E4BBE">
        <w:rPr>
          <w:rFonts w:ascii="Arial" w:hAnsi="Arial" w:cs="Arial"/>
          <w:sz w:val="24"/>
          <w:szCs w:val="24"/>
        </w:rPr>
        <w:t xml:space="preserve">Make regular payments to us until we tell you to stop or the maximum amount to be recovered has been taken from your </w:t>
      </w:r>
      <w:proofErr w:type="gramStart"/>
      <w:r w:rsidRPr="005E4BBE">
        <w:rPr>
          <w:rFonts w:ascii="Arial" w:hAnsi="Arial" w:cs="Arial"/>
          <w:sz w:val="24"/>
          <w:szCs w:val="24"/>
        </w:rPr>
        <w:t>employees</w:t>
      </w:r>
      <w:proofErr w:type="gramEnd"/>
      <w:r w:rsidRPr="005E4BBE">
        <w:rPr>
          <w:rFonts w:ascii="Arial" w:hAnsi="Arial" w:cs="Arial"/>
          <w:spacing w:val="-6"/>
          <w:sz w:val="24"/>
          <w:szCs w:val="24"/>
        </w:rPr>
        <w:t xml:space="preserve"> </w:t>
      </w:r>
      <w:r w:rsidRPr="005E4BBE">
        <w:rPr>
          <w:rFonts w:ascii="Arial" w:hAnsi="Arial" w:cs="Arial"/>
          <w:sz w:val="24"/>
          <w:szCs w:val="24"/>
        </w:rPr>
        <w:t>earnings.</w:t>
      </w:r>
    </w:p>
    <w:p w14:paraId="08751F05" w14:textId="77777777" w:rsidR="003054CC" w:rsidRPr="005E4BBE" w:rsidRDefault="00CF7650">
      <w:pPr>
        <w:pStyle w:val="ListParagraph"/>
        <w:numPr>
          <w:ilvl w:val="1"/>
          <w:numId w:val="5"/>
        </w:numPr>
        <w:tabs>
          <w:tab w:val="left" w:pos="968"/>
        </w:tabs>
        <w:spacing w:before="5"/>
        <w:ind w:right="110"/>
        <w:jc w:val="both"/>
        <w:rPr>
          <w:rFonts w:ascii="Arial" w:hAnsi="Arial" w:cs="Arial"/>
          <w:sz w:val="24"/>
          <w:szCs w:val="24"/>
        </w:rPr>
      </w:pPr>
      <w:r w:rsidRPr="005E4BBE">
        <w:rPr>
          <w:rFonts w:ascii="Arial" w:hAnsi="Arial" w:cs="Arial"/>
          <w:sz w:val="24"/>
          <w:szCs w:val="24"/>
        </w:rPr>
        <w:t xml:space="preserve">Pay the amount you have taken from your </w:t>
      </w:r>
      <w:proofErr w:type="spellStart"/>
      <w:proofErr w:type="gramStart"/>
      <w:r w:rsidRPr="005E4BBE">
        <w:rPr>
          <w:rFonts w:ascii="Arial" w:hAnsi="Arial" w:cs="Arial"/>
          <w:sz w:val="24"/>
          <w:szCs w:val="24"/>
        </w:rPr>
        <w:t>employees</w:t>
      </w:r>
      <w:proofErr w:type="spellEnd"/>
      <w:proofErr w:type="gramEnd"/>
      <w:r w:rsidRPr="005E4BBE">
        <w:rPr>
          <w:rFonts w:ascii="Arial" w:hAnsi="Arial" w:cs="Arial"/>
          <w:sz w:val="24"/>
          <w:szCs w:val="24"/>
        </w:rPr>
        <w:t xml:space="preserve"> wages over to Medway Council as soon as possible, but no later than t</w:t>
      </w:r>
      <w:r w:rsidRPr="005E4BBE">
        <w:rPr>
          <w:rFonts w:ascii="Arial" w:hAnsi="Arial" w:cs="Arial"/>
          <w:sz w:val="24"/>
          <w:szCs w:val="24"/>
        </w:rPr>
        <w:t>he 19 day of the month following the month in which you have taken it. For example, if you take the money on 30 Sept, you must send it to us before 19 October. If you take the money on 01 Oct, you must send it to us before 19</w:t>
      </w:r>
      <w:r w:rsidRPr="005E4BBE">
        <w:rPr>
          <w:rFonts w:ascii="Arial" w:hAnsi="Arial" w:cs="Arial"/>
          <w:spacing w:val="-8"/>
          <w:sz w:val="24"/>
          <w:szCs w:val="24"/>
        </w:rPr>
        <w:t xml:space="preserve"> </w:t>
      </w:r>
      <w:r w:rsidRPr="005E4BBE">
        <w:rPr>
          <w:rFonts w:ascii="Arial" w:hAnsi="Arial" w:cs="Arial"/>
          <w:sz w:val="24"/>
          <w:szCs w:val="24"/>
        </w:rPr>
        <w:t>November.</w:t>
      </w:r>
    </w:p>
    <w:p w14:paraId="1033B1A6" w14:textId="77777777" w:rsidR="003054CC" w:rsidRPr="005E4BBE" w:rsidRDefault="00CF7650">
      <w:pPr>
        <w:pStyle w:val="Heading1"/>
        <w:spacing w:before="198"/>
        <w:ind w:left="247" w:firstLine="0"/>
        <w:rPr>
          <w:rFonts w:ascii="Arial" w:hAnsi="Arial" w:cs="Arial"/>
          <w:sz w:val="24"/>
          <w:szCs w:val="24"/>
        </w:rPr>
      </w:pPr>
      <w:r w:rsidRPr="005E4BBE">
        <w:rPr>
          <w:rFonts w:ascii="Arial" w:hAnsi="Arial" w:cs="Arial"/>
          <w:sz w:val="24"/>
          <w:szCs w:val="24"/>
        </w:rPr>
        <w:t>13.1 By BACS (Automated Credit Transfer)</w:t>
      </w:r>
    </w:p>
    <w:p w14:paraId="2A32F4F0" w14:textId="77777777" w:rsidR="003054CC" w:rsidRPr="005E4BBE" w:rsidRDefault="00CF7650" w:rsidP="005E4BBE">
      <w:pPr>
        <w:pStyle w:val="BodyText"/>
        <w:spacing w:before="202"/>
        <w:ind w:left="720" w:right="111"/>
        <w:jc w:val="both"/>
        <w:rPr>
          <w:rFonts w:ascii="Arial" w:hAnsi="Arial" w:cs="Arial"/>
          <w:sz w:val="24"/>
          <w:szCs w:val="24"/>
        </w:rPr>
      </w:pPr>
      <w:r w:rsidRPr="005E4BBE">
        <w:rPr>
          <w:rFonts w:ascii="Arial" w:hAnsi="Arial" w:cs="Arial"/>
          <w:sz w:val="24"/>
          <w:szCs w:val="24"/>
        </w:rPr>
        <w:t>This is our preferred method of payment, because of its security and quick clearance times. When setting up a payment by this method, you will need the following information:</w:t>
      </w:r>
    </w:p>
    <w:p w14:paraId="7FEB6789" w14:textId="77777777" w:rsidR="003054CC" w:rsidRPr="005E4BBE" w:rsidRDefault="003054CC" w:rsidP="005E4BBE">
      <w:pPr>
        <w:pStyle w:val="BodyText"/>
        <w:spacing w:before="5"/>
        <w:ind w:left="473"/>
        <w:rPr>
          <w:rFonts w:ascii="Arial" w:hAnsi="Arial" w:cs="Arial"/>
          <w:sz w:val="24"/>
          <w:szCs w:val="24"/>
        </w:rPr>
      </w:pPr>
    </w:p>
    <w:tbl>
      <w:tblPr>
        <w:tblStyle w:val="TableGrid"/>
        <w:tblW w:w="0" w:type="auto"/>
        <w:tblInd w:w="607" w:type="dxa"/>
        <w:tblLayout w:type="fixed"/>
        <w:tblLook w:val="01E0" w:firstRow="1" w:lastRow="1" w:firstColumn="1" w:lastColumn="1" w:noHBand="0" w:noVBand="0"/>
      </w:tblPr>
      <w:tblGrid>
        <w:gridCol w:w="4622"/>
        <w:gridCol w:w="4622"/>
      </w:tblGrid>
      <w:tr w:rsidR="003054CC" w:rsidRPr="005E4BBE" w14:paraId="405657FB" w14:textId="77777777" w:rsidTr="005E4BBE">
        <w:trPr>
          <w:trHeight w:val="268"/>
        </w:trPr>
        <w:tc>
          <w:tcPr>
            <w:tcW w:w="4622" w:type="dxa"/>
          </w:tcPr>
          <w:p w14:paraId="04EFF67F" w14:textId="77777777" w:rsidR="003054CC" w:rsidRPr="005E4BBE" w:rsidRDefault="00CF7650">
            <w:pPr>
              <w:pStyle w:val="TableParagraph"/>
              <w:rPr>
                <w:rFonts w:ascii="Arial" w:hAnsi="Arial" w:cs="Arial"/>
                <w:sz w:val="24"/>
                <w:szCs w:val="24"/>
              </w:rPr>
            </w:pPr>
            <w:r w:rsidRPr="005E4BBE">
              <w:rPr>
                <w:rFonts w:ascii="Arial" w:hAnsi="Arial" w:cs="Arial"/>
                <w:sz w:val="24"/>
                <w:szCs w:val="24"/>
              </w:rPr>
              <w:t>Medway Councils bank sort code</w:t>
            </w:r>
          </w:p>
        </w:tc>
        <w:tc>
          <w:tcPr>
            <w:tcW w:w="4622" w:type="dxa"/>
          </w:tcPr>
          <w:p w14:paraId="04D02634" w14:textId="77777777" w:rsidR="003054CC" w:rsidRPr="005E4BBE" w:rsidRDefault="00CF7650">
            <w:pPr>
              <w:pStyle w:val="TableParagraph"/>
              <w:ind w:left="105"/>
              <w:rPr>
                <w:rFonts w:ascii="Arial" w:hAnsi="Arial" w:cs="Arial"/>
                <w:sz w:val="24"/>
                <w:szCs w:val="24"/>
              </w:rPr>
            </w:pPr>
            <w:r w:rsidRPr="005E4BBE">
              <w:rPr>
                <w:rFonts w:ascii="Arial" w:hAnsi="Arial" w:cs="Arial"/>
                <w:sz w:val="24"/>
                <w:szCs w:val="24"/>
              </w:rPr>
              <w:t>57-17-50</w:t>
            </w:r>
          </w:p>
        </w:tc>
      </w:tr>
      <w:tr w:rsidR="003054CC" w:rsidRPr="005E4BBE" w14:paraId="5C34B8DD" w14:textId="77777777" w:rsidTr="005E4BBE">
        <w:trPr>
          <w:trHeight w:val="268"/>
        </w:trPr>
        <w:tc>
          <w:tcPr>
            <w:tcW w:w="4622" w:type="dxa"/>
          </w:tcPr>
          <w:p w14:paraId="4B7A0FC6" w14:textId="77777777" w:rsidR="003054CC" w:rsidRPr="005E4BBE" w:rsidRDefault="00CF7650">
            <w:pPr>
              <w:pStyle w:val="TableParagraph"/>
              <w:spacing w:before="1" w:line="247" w:lineRule="exact"/>
              <w:rPr>
                <w:rFonts w:ascii="Arial" w:hAnsi="Arial" w:cs="Arial"/>
                <w:sz w:val="24"/>
                <w:szCs w:val="24"/>
              </w:rPr>
            </w:pPr>
            <w:r w:rsidRPr="005E4BBE">
              <w:rPr>
                <w:rFonts w:ascii="Arial" w:hAnsi="Arial" w:cs="Arial"/>
                <w:sz w:val="24"/>
                <w:szCs w:val="24"/>
              </w:rPr>
              <w:t>Medway councils bank account</w:t>
            </w:r>
          </w:p>
        </w:tc>
        <w:tc>
          <w:tcPr>
            <w:tcW w:w="4622" w:type="dxa"/>
          </w:tcPr>
          <w:p w14:paraId="24BC05BC" w14:textId="77777777" w:rsidR="003054CC" w:rsidRPr="005E4BBE" w:rsidRDefault="00CF7650">
            <w:pPr>
              <w:pStyle w:val="TableParagraph"/>
              <w:spacing w:before="1" w:line="247" w:lineRule="exact"/>
              <w:ind w:left="105"/>
              <w:rPr>
                <w:rFonts w:ascii="Arial" w:hAnsi="Arial" w:cs="Arial"/>
                <w:sz w:val="24"/>
                <w:szCs w:val="24"/>
              </w:rPr>
            </w:pPr>
            <w:r w:rsidRPr="005E4BBE">
              <w:rPr>
                <w:rFonts w:ascii="Arial" w:hAnsi="Arial" w:cs="Arial"/>
                <w:sz w:val="24"/>
                <w:szCs w:val="24"/>
              </w:rPr>
              <w:t>00000000</w:t>
            </w:r>
          </w:p>
        </w:tc>
      </w:tr>
      <w:tr w:rsidR="003054CC" w:rsidRPr="005E4BBE" w14:paraId="2CB33571" w14:textId="77777777" w:rsidTr="005E4BBE">
        <w:trPr>
          <w:trHeight w:val="273"/>
        </w:trPr>
        <w:tc>
          <w:tcPr>
            <w:tcW w:w="4622" w:type="dxa"/>
          </w:tcPr>
          <w:p w14:paraId="6DA4DFA2" w14:textId="77777777" w:rsidR="003054CC" w:rsidRPr="005E4BBE" w:rsidRDefault="00CF7650">
            <w:pPr>
              <w:pStyle w:val="TableParagraph"/>
              <w:spacing w:before="1" w:line="252" w:lineRule="exact"/>
              <w:rPr>
                <w:rFonts w:ascii="Arial" w:hAnsi="Arial" w:cs="Arial"/>
                <w:sz w:val="24"/>
                <w:szCs w:val="24"/>
              </w:rPr>
            </w:pPr>
            <w:r w:rsidRPr="005E4BBE">
              <w:rPr>
                <w:rFonts w:ascii="Arial" w:hAnsi="Arial" w:cs="Arial"/>
                <w:sz w:val="24"/>
                <w:szCs w:val="24"/>
              </w:rPr>
              <w:lastRenderedPageBreak/>
              <w:t>Account name</w:t>
            </w:r>
          </w:p>
        </w:tc>
        <w:tc>
          <w:tcPr>
            <w:tcW w:w="4622" w:type="dxa"/>
          </w:tcPr>
          <w:p w14:paraId="69243286" w14:textId="77777777" w:rsidR="003054CC" w:rsidRPr="005E4BBE" w:rsidRDefault="00CF7650">
            <w:pPr>
              <w:pStyle w:val="TableParagraph"/>
              <w:spacing w:before="1" w:line="252" w:lineRule="exact"/>
              <w:ind w:left="105"/>
              <w:rPr>
                <w:rFonts w:ascii="Arial" w:hAnsi="Arial" w:cs="Arial"/>
                <w:sz w:val="24"/>
                <w:szCs w:val="24"/>
              </w:rPr>
            </w:pPr>
            <w:r w:rsidRPr="005E4BBE">
              <w:rPr>
                <w:rFonts w:ascii="Arial" w:hAnsi="Arial" w:cs="Arial"/>
                <w:sz w:val="24"/>
                <w:szCs w:val="24"/>
              </w:rPr>
              <w:t>Medway Council Head Office Collection Account</w:t>
            </w:r>
          </w:p>
        </w:tc>
      </w:tr>
      <w:tr w:rsidR="003054CC" w:rsidRPr="005E4BBE" w14:paraId="0B848C8B" w14:textId="77777777" w:rsidTr="005E4BBE">
        <w:trPr>
          <w:trHeight w:val="268"/>
        </w:trPr>
        <w:tc>
          <w:tcPr>
            <w:tcW w:w="4622" w:type="dxa"/>
          </w:tcPr>
          <w:p w14:paraId="72160611" w14:textId="77777777" w:rsidR="003054CC" w:rsidRPr="005E4BBE" w:rsidRDefault="00CF7650">
            <w:pPr>
              <w:pStyle w:val="TableParagraph"/>
              <w:rPr>
                <w:rFonts w:ascii="Arial" w:hAnsi="Arial" w:cs="Arial"/>
                <w:sz w:val="24"/>
                <w:szCs w:val="24"/>
              </w:rPr>
            </w:pPr>
            <w:r w:rsidRPr="005E4BBE">
              <w:rPr>
                <w:rFonts w:ascii="Arial" w:hAnsi="Arial" w:cs="Arial"/>
                <w:sz w:val="24"/>
                <w:szCs w:val="24"/>
              </w:rPr>
              <w:t>Employees council reference no</w:t>
            </w:r>
          </w:p>
        </w:tc>
        <w:tc>
          <w:tcPr>
            <w:tcW w:w="4622" w:type="dxa"/>
          </w:tcPr>
          <w:p w14:paraId="51F3A818" w14:textId="77777777" w:rsidR="003054CC" w:rsidRPr="005E4BBE" w:rsidRDefault="00CF7650">
            <w:pPr>
              <w:pStyle w:val="TableParagraph"/>
              <w:ind w:left="105"/>
              <w:rPr>
                <w:rFonts w:ascii="Arial" w:hAnsi="Arial" w:cs="Arial"/>
                <w:sz w:val="24"/>
                <w:szCs w:val="24"/>
              </w:rPr>
            </w:pPr>
            <w:r w:rsidRPr="005E4BBE">
              <w:rPr>
                <w:rFonts w:ascii="Arial" w:hAnsi="Arial" w:cs="Arial"/>
                <w:sz w:val="24"/>
                <w:szCs w:val="24"/>
              </w:rPr>
              <w:t>This will be found on the DEA</w:t>
            </w:r>
          </w:p>
        </w:tc>
      </w:tr>
    </w:tbl>
    <w:p w14:paraId="77107294" w14:textId="77777777" w:rsidR="00000000" w:rsidRPr="005E4BBE" w:rsidRDefault="00CF7650">
      <w:pPr>
        <w:rPr>
          <w:rFonts w:ascii="Arial" w:hAnsi="Arial" w:cs="Arial"/>
          <w:sz w:val="24"/>
          <w:szCs w:val="24"/>
        </w:rPr>
      </w:pPr>
    </w:p>
    <w:p w14:paraId="4D089FE9" w14:textId="77777777" w:rsidR="005E4BBE" w:rsidRPr="005E4BBE" w:rsidRDefault="005E4BBE" w:rsidP="005E4BBE">
      <w:pPr>
        <w:pStyle w:val="TableParagraph"/>
        <w:ind w:left="720"/>
        <w:rPr>
          <w:rFonts w:ascii="Arial" w:hAnsi="Arial" w:cs="Arial"/>
          <w:sz w:val="24"/>
          <w:szCs w:val="24"/>
        </w:rPr>
      </w:pPr>
      <w:r w:rsidRPr="005E4BBE">
        <w:rPr>
          <w:rFonts w:ascii="Arial" w:hAnsi="Arial" w:cs="Arial"/>
          <w:sz w:val="24"/>
          <w:szCs w:val="24"/>
        </w:rPr>
        <w:t>Please email a remittance to</w:t>
      </w:r>
      <w:r w:rsidRPr="005E4BBE">
        <w:rPr>
          <w:rFonts w:ascii="Arial" w:hAnsi="Arial" w:cs="Arial"/>
          <w:sz w:val="24"/>
          <w:szCs w:val="24"/>
        </w:rPr>
        <w:t xml:space="preserve">: </w:t>
      </w:r>
      <w:hyperlink r:id="rId17">
        <w:r w:rsidRPr="005E4BBE">
          <w:rPr>
            <w:rFonts w:ascii="Arial" w:hAnsi="Arial" w:cs="Arial"/>
            <w:sz w:val="24"/>
            <w:szCs w:val="24"/>
          </w:rPr>
          <w:t>incomesection@medway.gov.uk</w:t>
        </w:r>
      </w:hyperlink>
    </w:p>
    <w:p w14:paraId="5EEB8921" w14:textId="77777777" w:rsidR="005E4BBE" w:rsidRPr="005E4BBE" w:rsidRDefault="005E4BBE" w:rsidP="005E4BBE">
      <w:pPr>
        <w:tabs>
          <w:tab w:val="left" w:pos="8700"/>
        </w:tabs>
        <w:rPr>
          <w:rFonts w:ascii="Arial" w:hAnsi="Arial" w:cs="Arial"/>
          <w:sz w:val="24"/>
          <w:szCs w:val="24"/>
        </w:rPr>
      </w:pPr>
    </w:p>
    <w:sectPr w:rsidR="005E4BBE" w:rsidRPr="005E4BBE">
      <w:pgSz w:w="11900" w:h="16840"/>
      <w:pgMar w:top="620" w:right="30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B2646" w14:textId="77777777" w:rsidR="005E4BBE" w:rsidRDefault="005E4BBE" w:rsidP="005E4BBE">
      <w:r>
        <w:separator/>
      </w:r>
    </w:p>
  </w:endnote>
  <w:endnote w:type="continuationSeparator" w:id="0">
    <w:p w14:paraId="7C1A8B15" w14:textId="77777777" w:rsidR="005E4BBE" w:rsidRDefault="005E4BBE" w:rsidP="005E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7A66F" w14:textId="77777777" w:rsidR="005E4BBE" w:rsidRDefault="005E4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31855" w14:textId="77777777" w:rsidR="005E4BBE" w:rsidRDefault="005E4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429FC" w14:textId="77777777" w:rsidR="005E4BBE" w:rsidRDefault="005E4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9CC60" w14:textId="77777777" w:rsidR="005E4BBE" w:rsidRDefault="005E4BBE" w:rsidP="005E4BBE">
      <w:r>
        <w:separator/>
      </w:r>
    </w:p>
  </w:footnote>
  <w:footnote w:type="continuationSeparator" w:id="0">
    <w:p w14:paraId="71F6AB5A" w14:textId="77777777" w:rsidR="005E4BBE" w:rsidRDefault="005E4BBE" w:rsidP="005E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1CE69" w14:textId="77777777" w:rsidR="005E4BBE" w:rsidRDefault="005E4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8BDBC" w14:textId="77777777" w:rsidR="005E4BBE" w:rsidRDefault="005E4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BF8C3" w14:textId="77777777" w:rsidR="005E4BBE" w:rsidRDefault="005E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574"/>
    <w:multiLevelType w:val="hybridMultilevel"/>
    <w:tmpl w:val="DCC40D04"/>
    <w:lvl w:ilvl="0" w:tplc="AB36CB60">
      <w:start w:val="5"/>
      <w:numFmt w:val="decimal"/>
      <w:lvlText w:val="%1."/>
      <w:lvlJc w:val="left"/>
      <w:pPr>
        <w:ind w:left="463" w:hanging="217"/>
      </w:pPr>
      <w:rPr>
        <w:rFonts w:ascii="Arial" w:eastAsia="Calibri" w:hAnsi="Arial" w:cs="Arial" w:hint="default"/>
        <w:b/>
        <w:bCs/>
        <w:spacing w:val="-2"/>
        <w:w w:val="100"/>
        <w:sz w:val="24"/>
        <w:szCs w:val="24"/>
        <w:lang w:val="en-US" w:eastAsia="en-US" w:bidi="en-US"/>
      </w:rPr>
    </w:lvl>
    <w:lvl w:ilvl="1" w:tplc="C04CB2C4">
      <w:numFmt w:val="bullet"/>
      <w:lvlText w:val=""/>
      <w:lvlJc w:val="left"/>
      <w:pPr>
        <w:ind w:left="967" w:hanging="360"/>
      </w:pPr>
      <w:rPr>
        <w:rFonts w:ascii="Symbol" w:eastAsia="Symbol" w:hAnsi="Symbol" w:cs="Symbol" w:hint="default"/>
        <w:w w:val="100"/>
        <w:sz w:val="22"/>
        <w:szCs w:val="22"/>
        <w:lang w:val="en-US" w:eastAsia="en-US" w:bidi="en-US"/>
      </w:rPr>
    </w:lvl>
    <w:lvl w:ilvl="2" w:tplc="76AAB3FA">
      <w:numFmt w:val="bullet"/>
      <w:lvlText w:val="•"/>
      <w:lvlJc w:val="left"/>
      <w:pPr>
        <w:ind w:left="2122" w:hanging="360"/>
      </w:pPr>
      <w:rPr>
        <w:rFonts w:hint="default"/>
        <w:lang w:val="en-US" w:eastAsia="en-US" w:bidi="en-US"/>
      </w:rPr>
    </w:lvl>
    <w:lvl w:ilvl="3" w:tplc="EBBAF91A">
      <w:numFmt w:val="bullet"/>
      <w:lvlText w:val="•"/>
      <w:lvlJc w:val="left"/>
      <w:pPr>
        <w:ind w:left="3284" w:hanging="360"/>
      </w:pPr>
      <w:rPr>
        <w:rFonts w:hint="default"/>
        <w:lang w:val="en-US" w:eastAsia="en-US" w:bidi="en-US"/>
      </w:rPr>
    </w:lvl>
    <w:lvl w:ilvl="4" w:tplc="DB46CF56">
      <w:numFmt w:val="bullet"/>
      <w:lvlText w:val="•"/>
      <w:lvlJc w:val="left"/>
      <w:pPr>
        <w:ind w:left="4446" w:hanging="360"/>
      </w:pPr>
      <w:rPr>
        <w:rFonts w:hint="default"/>
        <w:lang w:val="en-US" w:eastAsia="en-US" w:bidi="en-US"/>
      </w:rPr>
    </w:lvl>
    <w:lvl w:ilvl="5" w:tplc="9CECAE10">
      <w:numFmt w:val="bullet"/>
      <w:lvlText w:val="•"/>
      <w:lvlJc w:val="left"/>
      <w:pPr>
        <w:ind w:left="5608" w:hanging="360"/>
      </w:pPr>
      <w:rPr>
        <w:rFonts w:hint="default"/>
        <w:lang w:val="en-US" w:eastAsia="en-US" w:bidi="en-US"/>
      </w:rPr>
    </w:lvl>
    <w:lvl w:ilvl="6" w:tplc="1C24DA5E">
      <w:numFmt w:val="bullet"/>
      <w:lvlText w:val="•"/>
      <w:lvlJc w:val="left"/>
      <w:pPr>
        <w:ind w:left="6771" w:hanging="360"/>
      </w:pPr>
      <w:rPr>
        <w:rFonts w:hint="default"/>
        <w:lang w:val="en-US" w:eastAsia="en-US" w:bidi="en-US"/>
      </w:rPr>
    </w:lvl>
    <w:lvl w:ilvl="7" w:tplc="CAF0D98E">
      <w:numFmt w:val="bullet"/>
      <w:lvlText w:val="•"/>
      <w:lvlJc w:val="left"/>
      <w:pPr>
        <w:ind w:left="7933" w:hanging="360"/>
      </w:pPr>
      <w:rPr>
        <w:rFonts w:hint="default"/>
        <w:lang w:val="en-US" w:eastAsia="en-US" w:bidi="en-US"/>
      </w:rPr>
    </w:lvl>
    <w:lvl w:ilvl="8" w:tplc="DE7E0368">
      <w:numFmt w:val="bullet"/>
      <w:lvlText w:val="•"/>
      <w:lvlJc w:val="left"/>
      <w:pPr>
        <w:ind w:left="9095" w:hanging="360"/>
      </w:pPr>
      <w:rPr>
        <w:rFonts w:hint="default"/>
        <w:lang w:val="en-US" w:eastAsia="en-US" w:bidi="en-US"/>
      </w:rPr>
    </w:lvl>
  </w:abstractNum>
  <w:abstractNum w:abstractNumId="1" w15:restartNumberingAfterBreak="0">
    <w:nsid w:val="0DBB6C79"/>
    <w:multiLevelType w:val="hybridMultilevel"/>
    <w:tmpl w:val="4828BCD6"/>
    <w:lvl w:ilvl="0" w:tplc="E080364C">
      <w:start w:val="1"/>
      <w:numFmt w:val="lowerLetter"/>
      <w:lvlText w:val="%1."/>
      <w:lvlJc w:val="left"/>
      <w:pPr>
        <w:ind w:left="247" w:hanging="240"/>
      </w:pPr>
      <w:rPr>
        <w:rFonts w:ascii="Calibri" w:eastAsia="Calibri" w:hAnsi="Calibri" w:cs="Calibri" w:hint="default"/>
        <w:w w:val="100"/>
        <w:sz w:val="22"/>
        <w:szCs w:val="22"/>
        <w:lang w:val="en-US" w:eastAsia="en-US" w:bidi="en-US"/>
      </w:rPr>
    </w:lvl>
    <w:lvl w:ilvl="1" w:tplc="6E7E6B8A">
      <w:numFmt w:val="bullet"/>
      <w:lvlText w:val=""/>
      <w:lvlJc w:val="left"/>
      <w:pPr>
        <w:ind w:left="967" w:hanging="360"/>
      </w:pPr>
      <w:rPr>
        <w:rFonts w:ascii="Symbol" w:eastAsia="Symbol" w:hAnsi="Symbol" w:cs="Symbol" w:hint="default"/>
        <w:w w:val="100"/>
        <w:sz w:val="22"/>
        <w:szCs w:val="22"/>
        <w:lang w:val="en-US" w:eastAsia="en-US" w:bidi="en-US"/>
      </w:rPr>
    </w:lvl>
    <w:lvl w:ilvl="2" w:tplc="EF785416">
      <w:numFmt w:val="bullet"/>
      <w:lvlText w:val="•"/>
      <w:lvlJc w:val="left"/>
      <w:pPr>
        <w:ind w:left="2122" w:hanging="360"/>
      </w:pPr>
      <w:rPr>
        <w:rFonts w:hint="default"/>
        <w:lang w:val="en-US" w:eastAsia="en-US" w:bidi="en-US"/>
      </w:rPr>
    </w:lvl>
    <w:lvl w:ilvl="3" w:tplc="3EF82AD2">
      <w:numFmt w:val="bullet"/>
      <w:lvlText w:val="•"/>
      <w:lvlJc w:val="left"/>
      <w:pPr>
        <w:ind w:left="3284" w:hanging="360"/>
      </w:pPr>
      <w:rPr>
        <w:rFonts w:hint="default"/>
        <w:lang w:val="en-US" w:eastAsia="en-US" w:bidi="en-US"/>
      </w:rPr>
    </w:lvl>
    <w:lvl w:ilvl="4" w:tplc="2F8A2AF8">
      <w:numFmt w:val="bullet"/>
      <w:lvlText w:val="•"/>
      <w:lvlJc w:val="left"/>
      <w:pPr>
        <w:ind w:left="4446" w:hanging="360"/>
      </w:pPr>
      <w:rPr>
        <w:rFonts w:hint="default"/>
        <w:lang w:val="en-US" w:eastAsia="en-US" w:bidi="en-US"/>
      </w:rPr>
    </w:lvl>
    <w:lvl w:ilvl="5" w:tplc="ED48A018">
      <w:numFmt w:val="bullet"/>
      <w:lvlText w:val="•"/>
      <w:lvlJc w:val="left"/>
      <w:pPr>
        <w:ind w:left="5608" w:hanging="360"/>
      </w:pPr>
      <w:rPr>
        <w:rFonts w:hint="default"/>
        <w:lang w:val="en-US" w:eastAsia="en-US" w:bidi="en-US"/>
      </w:rPr>
    </w:lvl>
    <w:lvl w:ilvl="6" w:tplc="64DA8BFC">
      <w:numFmt w:val="bullet"/>
      <w:lvlText w:val="•"/>
      <w:lvlJc w:val="left"/>
      <w:pPr>
        <w:ind w:left="6771" w:hanging="360"/>
      </w:pPr>
      <w:rPr>
        <w:rFonts w:hint="default"/>
        <w:lang w:val="en-US" w:eastAsia="en-US" w:bidi="en-US"/>
      </w:rPr>
    </w:lvl>
    <w:lvl w:ilvl="7" w:tplc="DE54D6D6">
      <w:numFmt w:val="bullet"/>
      <w:lvlText w:val="•"/>
      <w:lvlJc w:val="left"/>
      <w:pPr>
        <w:ind w:left="7933" w:hanging="360"/>
      </w:pPr>
      <w:rPr>
        <w:rFonts w:hint="default"/>
        <w:lang w:val="en-US" w:eastAsia="en-US" w:bidi="en-US"/>
      </w:rPr>
    </w:lvl>
    <w:lvl w:ilvl="8" w:tplc="67FC9B48">
      <w:numFmt w:val="bullet"/>
      <w:lvlText w:val="•"/>
      <w:lvlJc w:val="left"/>
      <w:pPr>
        <w:ind w:left="9095" w:hanging="360"/>
      </w:pPr>
      <w:rPr>
        <w:rFonts w:hint="default"/>
        <w:lang w:val="en-US" w:eastAsia="en-US" w:bidi="en-US"/>
      </w:rPr>
    </w:lvl>
  </w:abstractNum>
  <w:abstractNum w:abstractNumId="2" w15:restartNumberingAfterBreak="0">
    <w:nsid w:val="18D85DF7"/>
    <w:multiLevelType w:val="multilevel"/>
    <w:tmpl w:val="C4A8FE58"/>
    <w:lvl w:ilvl="0">
      <w:start w:val="7"/>
      <w:numFmt w:val="decimal"/>
      <w:lvlText w:val="%1"/>
      <w:lvlJc w:val="left"/>
      <w:pPr>
        <w:ind w:left="247" w:hanging="332"/>
      </w:pPr>
      <w:rPr>
        <w:rFonts w:hint="default"/>
        <w:lang w:val="en-US" w:eastAsia="en-US" w:bidi="en-US"/>
      </w:rPr>
    </w:lvl>
    <w:lvl w:ilvl="1">
      <w:start w:val="1"/>
      <w:numFmt w:val="decimal"/>
      <w:lvlText w:val="%1.%2"/>
      <w:lvlJc w:val="left"/>
      <w:pPr>
        <w:ind w:left="247" w:hanging="332"/>
      </w:pPr>
      <w:rPr>
        <w:rFonts w:ascii="Arial" w:eastAsia="Calibri" w:hAnsi="Arial" w:cs="Arial" w:hint="default"/>
        <w:spacing w:val="-2"/>
        <w:w w:val="100"/>
        <w:sz w:val="24"/>
        <w:szCs w:val="24"/>
        <w:lang w:val="en-US" w:eastAsia="en-US" w:bidi="en-US"/>
      </w:rPr>
    </w:lvl>
    <w:lvl w:ilvl="2">
      <w:numFmt w:val="bullet"/>
      <w:lvlText w:val=""/>
      <w:lvlJc w:val="left"/>
      <w:pPr>
        <w:ind w:left="967" w:hanging="360"/>
      </w:pPr>
      <w:rPr>
        <w:rFonts w:ascii="Symbol" w:eastAsia="Symbol" w:hAnsi="Symbol" w:cs="Symbol" w:hint="default"/>
        <w:w w:val="100"/>
        <w:sz w:val="22"/>
        <w:szCs w:val="22"/>
        <w:lang w:val="en-US" w:eastAsia="en-US" w:bidi="en-US"/>
      </w:rPr>
    </w:lvl>
    <w:lvl w:ilvl="3">
      <w:numFmt w:val="bullet"/>
      <w:lvlText w:val="•"/>
      <w:lvlJc w:val="left"/>
      <w:pPr>
        <w:ind w:left="3284" w:hanging="360"/>
      </w:pPr>
      <w:rPr>
        <w:rFonts w:hint="default"/>
        <w:lang w:val="en-US" w:eastAsia="en-US" w:bidi="en-US"/>
      </w:rPr>
    </w:lvl>
    <w:lvl w:ilvl="4">
      <w:numFmt w:val="bullet"/>
      <w:lvlText w:val="•"/>
      <w:lvlJc w:val="left"/>
      <w:pPr>
        <w:ind w:left="4446" w:hanging="360"/>
      </w:pPr>
      <w:rPr>
        <w:rFonts w:hint="default"/>
        <w:lang w:val="en-US" w:eastAsia="en-US" w:bidi="en-US"/>
      </w:rPr>
    </w:lvl>
    <w:lvl w:ilvl="5">
      <w:numFmt w:val="bullet"/>
      <w:lvlText w:val="•"/>
      <w:lvlJc w:val="left"/>
      <w:pPr>
        <w:ind w:left="5608" w:hanging="360"/>
      </w:pPr>
      <w:rPr>
        <w:rFonts w:hint="default"/>
        <w:lang w:val="en-US" w:eastAsia="en-US" w:bidi="en-US"/>
      </w:rPr>
    </w:lvl>
    <w:lvl w:ilvl="6">
      <w:numFmt w:val="bullet"/>
      <w:lvlText w:val="•"/>
      <w:lvlJc w:val="left"/>
      <w:pPr>
        <w:ind w:left="6771" w:hanging="360"/>
      </w:pPr>
      <w:rPr>
        <w:rFonts w:hint="default"/>
        <w:lang w:val="en-US" w:eastAsia="en-US" w:bidi="en-US"/>
      </w:rPr>
    </w:lvl>
    <w:lvl w:ilvl="7">
      <w:numFmt w:val="bullet"/>
      <w:lvlText w:val="•"/>
      <w:lvlJc w:val="left"/>
      <w:pPr>
        <w:ind w:left="7933" w:hanging="360"/>
      </w:pPr>
      <w:rPr>
        <w:rFonts w:hint="default"/>
        <w:lang w:val="en-US" w:eastAsia="en-US" w:bidi="en-US"/>
      </w:rPr>
    </w:lvl>
    <w:lvl w:ilvl="8">
      <w:numFmt w:val="bullet"/>
      <w:lvlText w:val="•"/>
      <w:lvlJc w:val="left"/>
      <w:pPr>
        <w:ind w:left="9095" w:hanging="360"/>
      </w:pPr>
      <w:rPr>
        <w:rFonts w:hint="default"/>
        <w:lang w:val="en-US" w:eastAsia="en-US" w:bidi="en-US"/>
      </w:rPr>
    </w:lvl>
  </w:abstractNum>
  <w:abstractNum w:abstractNumId="3" w15:restartNumberingAfterBreak="0">
    <w:nsid w:val="423C3AB3"/>
    <w:multiLevelType w:val="multilevel"/>
    <w:tmpl w:val="EF3C9876"/>
    <w:lvl w:ilvl="0">
      <w:start w:val="8"/>
      <w:numFmt w:val="decimal"/>
      <w:lvlText w:val="%1"/>
      <w:lvlJc w:val="left"/>
      <w:pPr>
        <w:ind w:left="247" w:hanging="332"/>
      </w:pPr>
      <w:rPr>
        <w:rFonts w:hint="default"/>
        <w:lang w:val="en-US" w:eastAsia="en-US" w:bidi="en-US"/>
      </w:rPr>
    </w:lvl>
    <w:lvl w:ilvl="1">
      <w:start w:val="1"/>
      <w:numFmt w:val="decimal"/>
      <w:lvlText w:val="%1.%2"/>
      <w:lvlJc w:val="left"/>
      <w:pPr>
        <w:ind w:left="247" w:hanging="332"/>
      </w:pPr>
      <w:rPr>
        <w:rFonts w:hint="default"/>
        <w:spacing w:val="-2"/>
        <w:w w:val="100"/>
        <w:lang w:val="en-US" w:eastAsia="en-US" w:bidi="en-US"/>
      </w:rPr>
    </w:lvl>
    <w:lvl w:ilvl="2">
      <w:numFmt w:val="bullet"/>
      <w:lvlText w:val=""/>
      <w:lvlJc w:val="left"/>
      <w:pPr>
        <w:ind w:left="967" w:hanging="360"/>
      </w:pPr>
      <w:rPr>
        <w:rFonts w:ascii="Symbol" w:eastAsia="Symbol" w:hAnsi="Symbol" w:cs="Symbol" w:hint="default"/>
        <w:w w:val="100"/>
        <w:sz w:val="22"/>
        <w:szCs w:val="22"/>
        <w:lang w:val="en-US" w:eastAsia="en-US" w:bidi="en-US"/>
      </w:rPr>
    </w:lvl>
    <w:lvl w:ilvl="3">
      <w:numFmt w:val="bullet"/>
      <w:lvlText w:val="•"/>
      <w:lvlJc w:val="left"/>
      <w:pPr>
        <w:ind w:left="3284" w:hanging="360"/>
      </w:pPr>
      <w:rPr>
        <w:rFonts w:hint="default"/>
        <w:lang w:val="en-US" w:eastAsia="en-US" w:bidi="en-US"/>
      </w:rPr>
    </w:lvl>
    <w:lvl w:ilvl="4">
      <w:numFmt w:val="bullet"/>
      <w:lvlText w:val="•"/>
      <w:lvlJc w:val="left"/>
      <w:pPr>
        <w:ind w:left="4446" w:hanging="360"/>
      </w:pPr>
      <w:rPr>
        <w:rFonts w:hint="default"/>
        <w:lang w:val="en-US" w:eastAsia="en-US" w:bidi="en-US"/>
      </w:rPr>
    </w:lvl>
    <w:lvl w:ilvl="5">
      <w:numFmt w:val="bullet"/>
      <w:lvlText w:val="•"/>
      <w:lvlJc w:val="left"/>
      <w:pPr>
        <w:ind w:left="5608" w:hanging="360"/>
      </w:pPr>
      <w:rPr>
        <w:rFonts w:hint="default"/>
        <w:lang w:val="en-US" w:eastAsia="en-US" w:bidi="en-US"/>
      </w:rPr>
    </w:lvl>
    <w:lvl w:ilvl="6">
      <w:numFmt w:val="bullet"/>
      <w:lvlText w:val="•"/>
      <w:lvlJc w:val="left"/>
      <w:pPr>
        <w:ind w:left="6771" w:hanging="360"/>
      </w:pPr>
      <w:rPr>
        <w:rFonts w:hint="default"/>
        <w:lang w:val="en-US" w:eastAsia="en-US" w:bidi="en-US"/>
      </w:rPr>
    </w:lvl>
    <w:lvl w:ilvl="7">
      <w:numFmt w:val="bullet"/>
      <w:lvlText w:val="•"/>
      <w:lvlJc w:val="left"/>
      <w:pPr>
        <w:ind w:left="7933" w:hanging="360"/>
      </w:pPr>
      <w:rPr>
        <w:rFonts w:hint="default"/>
        <w:lang w:val="en-US" w:eastAsia="en-US" w:bidi="en-US"/>
      </w:rPr>
    </w:lvl>
    <w:lvl w:ilvl="8">
      <w:numFmt w:val="bullet"/>
      <w:lvlText w:val="•"/>
      <w:lvlJc w:val="left"/>
      <w:pPr>
        <w:ind w:left="9095" w:hanging="360"/>
      </w:pPr>
      <w:rPr>
        <w:rFonts w:hint="default"/>
        <w:lang w:val="en-US" w:eastAsia="en-US" w:bidi="en-US"/>
      </w:rPr>
    </w:lvl>
  </w:abstractNum>
  <w:abstractNum w:abstractNumId="4" w15:restartNumberingAfterBreak="0">
    <w:nsid w:val="4A9C11FF"/>
    <w:multiLevelType w:val="hybridMultilevel"/>
    <w:tmpl w:val="0C243B2C"/>
    <w:lvl w:ilvl="0" w:tplc="86201032">
      <w:start w:val="1"/>
      <w:numFmt w:val="lowerLetter"/>
      <w:lvlText w:val="%1)"/>
      <w:lvlJc w:val="left"/>
      <w:pPr>
        <w:ind w:left="967" w:hanging="360"/>
      </w:pPr>
      <w:rPr>
        <w:rFonts w:hint="default"/>
        <w:w w:val="100"/>
        <w:lang w:val="en-US" w:eastAsia="en-US" w:bidi="en-US"/>
      </w:rPr>
    </w:lvl>
    <w:lvl w:ilvl="1" w:tplc="C66EE5D0">
      <w:numFmt w:val="bullet"/>
      <w:lvlText w:val="•"/>
      <w:lvlJc w:val="left"/>
      <w:pPr>
        <w:ind w:left="2006" w:hanging="360"/>
      </w:pPr>
      <w:rPr>
        <w:rFonts w:hint="default"/>
        <w:lang w:val="en-US" w:eastAsia="en-US" w:bidi="en-US"/>
      </w:rPr>
    </w:lvl>
    <w:lvl w:ilvl="2" w:tplc="E63C1BC8">
      <w:numFmt w:val="bullet"/>
      <w:lvlText w:val="•"/>
      <w:lvlJc w:val="left"/>
      <w:pPr>
        <w:ind w:left="3052" w:hanging="360"/>
      </w:pPr>
      <w:rPr>
        <w:rFonts w:hint="default"/>
        <w:lang w:val="en-US" w:eastAsia="en-US" w:bidi="en-US"/>
      </w:rPr>
    </w:lvl>
    <w:lvl w:ilvl="3" w:tplc="4072A184">
      <w:numFmt w:val="bullet"/>
      <w:lvlText w:val="•"/>
      <w:lvlJc w:val="left"/>
      <w:pPr>
        <w:ind w:left="4098" w:hanging="360"/>
      </w:pPr>
      <w:rPr>
        <w:rFonts w:hint="default"/>
        <w:lang w:val="en-US" w:eastAsia="en-US" w:bidi="en-US"/>
      </w:rPr>
    </w:lvl>
    <w:lvl w:ilvl="4" w:tplc="DCA06082">
      <w:numFmt w:val="bullet"/>
      <w:lvlText w:val="•"/>
      <w:lvlJc w:val="left"/>
      <w:pPr>
        <w:ind w:left="5144" w:hanging="360"/>
      </w:pPr>
      <w:rPr>
        <w:rFonts w:hint="default"/>
        <w:lang w:val="en-US" w:eastAsia="en-US" w:bidi="en-US"/>
      </w:rPr>
    </w:lvl>
    <w:lvl w:ilvl="5" w:tplc="E758A5CA">
      <w:numFmt w:val="bullet"/>
      <w:lvlText w:val="•"/>
      <w:lvlJc w:val="left"/>
      <w:pPr>
        <w:ind w:left="6190" w:hanging="360"/>
      </w:pPr>
      <w:rPr>
        <w:rFonts w:hint="default"/>
        <w:lang w:val="en-US" w:eastAsia="en-US" w:bidi="en-US"/>
      </w:rPr>
    </w:lvl>
    <w:lvl w:ilvl="6" w:tplc="B9161C82">
      <w:numFmt w:val="bullet"/>
      <w:lvlText w:val="•"/>
      <w:lvlJc w:val="left"/>
      <w:pPr>
        <w:ind w:left="7236" w:hanging="360"/>
      </w:pPr>
      <w:rPr>
        <w:rFonts w:hint="default"/>
        <w:lang w:val="en-US" w:eastAsia="en-US" w:bidi="en-US"/>
      </w:rPr>
    </w:lvl>
    <w:lvl w:ilvl="7" w:tplc="260273F0">
      <w:numFmt w:val="bullet"/>
      <w:lvlText w:val="•"/>
      <w:lvlJc w:val="left"/>
      <w:pPr>
        <w:ind w:left="8282" w:hanging="360"/>
      </w:pPr>
      <w:rPr>
        <w:rFonts w:hint="default"/>
        <w:lang w:val="en-US" w:eastAsia="en-US" w:bidi="en-US"/>
      </w:rPr>
    </w:lvl>
    <w:lvl w:ilvl="8" w:tplc="2548856A">
      <w:numFmt w:val="bullet"/>
      <w:lvlText w:val="•"/>
      <w:lvlJc w:val="left"/>
      <w:pPr>
        <w:ind w:left="9328" w:hanging="360"/>
      </w:pPr>
      <w:rPr>
        <w:rFonts w:hint="default"/>
        <w:lang w:val="en-US" w:eastAsia="en-US" w:bidi="en-US"/>
      </w:rPr>
    </w:lvl>
  </w:abstractNum>
  <w:abstractNum w:abstractNumId="5" w15:restartNumberingAfterBreak="0">
    <w:nsid w:val="4B56684B"/>
    <w:multiLevelType w:val="hybridMultilevel"/>
    <w:tmpl w:val="8BC6A73C"/>
    <w:lvl w:ilvl="0" w:tplc="378E9196">
      <w:start w:val="1"/>
      <w:numFmt w:val="lowerLetter"/>
      <w:lvlText w:val="%1."/>
      <w:lvlJc w:val="left"/>
      <w:pPr>
        <w:ind w:left="967" w:hanging="360"/>
        <w:jc w:val="right"/>
      </w:pPr>
      <w:rPr>
        <w:rFonts w:ascii="Calibri" w:eastAsia="Calibri" w:hAnsi="Calibri" w:cs="Calibri" w:hint="default"/>
        <w:w w:val="100"/>
        <w:sz w:val="22"/>
        <w:szCs w:val="22"/>
        <w:lang w:val="en-US" w:eastAsia="en-US" w:bidi="en-US"/>
      </w:rPr>
    </w:lvl>
    <w:lvl w:ilvl="1" w:tplc="8A4E5D96">
      <w:numFmt w:val="bullet"/>
      <w:lvlText w:val="•"/>
      <w:lvlJc w:val="left"/>
      <w:pPr>
        <w:ind w:left="2006" w:hanging="360"/>
      </w:pPr>
      <w:rPr>
        <w:rFonts w:hint="default"/>
        <w:lang w:val="en-US" w:eastAsia="en-US" w:bidi="en-US"/>
      </w:rPr>
    </w:lvl>
    <w:lvl w:ilvl="2" w:tplc="AF62B486">
      <w:numFmt w:val="bullet"/>
      <w:lvlText w:val="•"/>
      <w:lvlJc w:val="left"/>
      <w:pPr>
        <w:ind w:left="3052" w:hanging="360"/>
      </w:pPr>
      <w:rPr>
        <w:rFonts w:hint="default"/>
        <w:lang w:val="en-US" w:eastAsia="en-US" w:bidi="en-US"/>
      </w:rPr>
    </w:lvl>
    <w:lvl w:ilvl="3" w:tplc="1B481A20">
      <w:numFmt w:val="bullet"/>
      <w:lvlText w:val="•"/>
      <w:lvlJc w:val="left"/>
      <w:pPr>
        <w:ind w:left="4098" w:hanging="360"/>
      </w:pPr>
      <w:rPr>
        <w:rFonts w:hint="default"/>
        <w:lang w:val="en-US" w:eastAsia="en-US" w:bidi="en-US"/>
      </w:rPr>
    </w:lvl>
    <w:lvl w:ilvl="4" w:tplc="A7F25CA2">
      <w:numFmt w:val="bullet"/>
      <w:lvlText w:val="•"/>
      <w:lvlJc w:val="left"/>
      <w:pPr>
        <w:ind w:left="5144" w:hanging="360"/>
      </w:pPr>
      <w:rPr>
        <w:rFonts w:hint="default"/>
        <w:lang w:val="en-US" w:eastAsia="en-US" w:bidi="en-US"/>
      </w:rPr>
    </w:lvl>
    <w:lvl w:ilvl="5" w:tplc="309AFE58">
      <w:numFmt w:val="bullet"/>
      <w:lvlText w:val="•"/>
      <w:lvlJc w:val="left"/>
      <w:pPr>
        <w:ind w:left="6190" w:hanging="360"/>
      </w:pPr>
      <w:rPr>
        <w:rFonts w:hint="default"/>
        <w:lang w:val="en-US" w:eastAsia="en-US" w:bidi="en-US"/>
      </w:rPr>
    </w:lvl>
    <w:lvl w:ilvl="6" w:tplc="39DE6AF8">
      <w:numFmt w:val="bullet"/>
      <w:lvlText w:val="•"/>
      <w:lvlJc w:val="left"/>
      <w:pPr>
        <w:ind w:left="7236" w:hanging="360"/>
      </w:pPr>
      <w:rPr>
        <w:rFonts w:hint="default"/>
        <w:lang w:val="en-US" w:eastAsia="en-US" w:bidi="en-US"/>
      </w:rPr>
    </w:lvl>
    <w:lvl w:ilvl="7" w:tplc="35E8964E">
      <w:numFmt w:val="bullet"/>
      <w:lvlText w:val="•"/>
      <w:lvlJc w:val="left"/>
      <w:pPr>
        <w:ind w:left="8282" w:hanging="360"/>
      </w:pPr>
      <w:rPr>
        <w:rFonts w:hint="default"/>
        <w:lang w:val="en-US" w:eastAsia="en-US" w:bidi="en-US"/>
      </w:rPr>
    </w:lvl>
    <w:lvl w:ilvl="8" w:tplc="96825D96">
      <w:numFmt w:val="bullet"/>
      <w:lvlText w:val="•"/>
      <w:lvlJc w:val="left"/>
      <w:pPr>
        <w:ind w:left="9328" w:hanging="360"/>
      </w:pPr>
      <w:rPr>
        <w:rFonts w:hint="default"/>
        <w:lang w:val="en-US" w:eastAsia="en-US" w:bidi="en-US"/>
      </w:rPr>
    </w:lvl>
  </w:abstractNum>
  <w:abstractNum w:abstractNumId="6" w15:restartNumberingAfterBreak="0">
    <w:nsid w:val="51A27773"/>
    <w:multiLevelType w:val="multilevel"/>
    <w:tmpl w:val="95545048"/>
    <w:lvl w:ilvl="0">
      <w:start w:val="1"/>
      <w:numFmt w:val="decimal"/>
      <w:lvlText w:val="%1."/>
      <w:lvlJc w:val="left"/>
      <w:pPr>
        <w:ind w:left="785" w:hanging="360"/>
        <w:jc w:val="right"/>
      </w:pPr>
      <w:rPr>
        <w:rFonts w:ascii="Calibri" w:eastAsia="Calibri" w:hAnsi="Calibri" w:cs="Calibri" w:hint="default"/>
        <w:b/>
        <w:bCs/>
        <w:spacing w:val="-2"/>
        <w:w w:val="100"/>
        <w:sz w:val="22"/>
        <w:szCs w:val="22"/>
        <w:lang w:val="en-US" w:eastAsia="en-US" w:bidi="en-US"/>
      </w:rPr>
    </w:lvl>
    <w:lvl w:ilvl="1">
      <w:start w:val="1"/>
      <w:numFmt w:val="decimal"/>
      <w:lvlText w:val="%1.%2"/>
      <w:lvlJc w:val="left"/>
      <w:pPr>
        <w:ind w:left="967" w:hanging="360"/>
      </w:pPr>
      <w:rPr>
        <w:rFonts w:ascii="Calibri" w:eastAsia="Calibri" w:hAnsi="Calibri" w:cs="Calibri" w:hint="default"/>
        <w:b/>
        <w:bCs/>
        <w:spacing w:val="-2"/>
        <w:w w:val="100"/>
        <w:sz w:val="22"/>
        <w:szCs w:val="22"/>
        <w:lang w:val="en-US" w:eastAsia="en-US" w:bidi="en-US"/>
      </w:rPr>
    </w:lvl>
    <w:lvl w:ilvl="2">
      <w:numFmt w:val="bullet"/>
      <w:lvlText w:val=""/>
      <w:lvlJc w:val="left"/>
      <w:pPr>
        <w:ind w:left="967" w:hanging="360"/>
      </w:pPr>
      <w:rPr>
        <w:rFonts w:ascii="Symbol" w:eastAsia="Symbol" w:hAnsi="Symbol" w:cs="Symbol" w:hint="default"/>
        <w:w w:val="100"/>
        <w:sz w:val="22"/>
        <w:szCs w:val="22"/>
        <w:lang w:val="en-US" w:eastAsia="en-US" w:bidi="en-US"/>
      </w:rPr>
    </w:lvl>
    <w:lvl w:ilvl="3">
      <w:numFmt w:val="bullet"/>
      <w:lvlText w:val="•"/>
      <w:lvlJc w:val="left"/>
      <w:pPr>
        <w:ind w:left="3284" w:hanging="360"/>
      </w:pPr>
      <w:rPr>
        <w:rFonts w:hint="default"/>
        <w:lang w:val="en-US" w:eastAsia="en-US" w:bidi="en-US"/>
      </w:rPr>
    </w:lvl>
    <w:lvl w:ilvl="4">
      <w:numFmt w:val="bullet"/>
      <w:lvlText w:val="•"/>
      <w:lvlJc w:val="left"/>
      <w:pPr>
        <w:ind w:left="4446" w:hanging="360"/>
      </w:pPr>
      <w:rPr>
        <w:rFonts w:hint="default"/>
        <w:lang w:val="en-US" w:eastAsia="en-US" w:bidi="en-US"/>
      </w:rPr>
    </w:lvl>
    <w:lvl w:ilvl="5">
      <w:numFmt w:val="bullet"/>
      <w:lvlText w:val="•"/>
      <w:lvlJc w:val="left"/>
      <w:pPr>
        <w:ind w:left="5608" w:hanging="360"/>
      </w:pPr>
      <w:rPr>
        <w:rFonts w:hint="default"/>
        <w:lang w:val="en-US" w:eastAsia="en-US" w:bidi="en-US"/>
      </w:rPr>
    </w:lvl>
    <w:lvl w:ilvl="6">
      <w:numFmt w:val="bullet"/>
      <w:lvlText w:val="•"/>
      <w:lvlJc w:val="left"/>
      <w:pPr>
        <w:ind w:left="6771" w:hanging="360"/>
      </w:pPr>
      <w:rPr>
        <w:rFonts w:hint="default"/>
        <w:lang w:val="en-US" w:eastAsia="en-US" w:bidi="en-US"/>
      </w:rPr>
    </w:lvl>
    <w:lvl w:ilvl="7">
      <w:numFmt w:val="bullet"/>
      <w:lvlText w:val="•"/>
      <w:lvlJc w:val="left"/>
      <w:pPr>
        <w:ind w:left="7933" w:hanging="360"/>
      </w:pPr>
      <w:rPr>
        <w:rFonts w:hint="default"/>
        <w:lang w:val="en-US" w:eastAsia="en-US" w:bidi="en-US"/>
      </w:rPr>
    </w:lvl>
    <w:lvl w:ilvl="8">
      <w:numFmt w:val="bullet"/>
      <w:lvlText w:val="•"/>
      <w:lvlJc w:val="left"/>
      <w:pPr>
        <w:ind w:left="9095" w:hanging="360"/>
      </w:pPr>
      <w:rPr>
        <w:rFonts w:hint="default"/>
        <w:lang w:val="en-US" w:eastAsia="en-US" w:bidi="en-US"/>
      </w:rPr>
    </w:lvl>
  </w:abstractNum>
  <w:abstractNum w:abstractNumId="7" w15:restartNumberingAfterBreak="0">
    <w:nsid w:val="58F73ECA"/>
    <w:multiLevelType w:val="multilevel"/>
    <w:tmpl w:val="46B02426"/>
    <w:lvl w:ilvl="0">
      <w:start w:val="6"/>
      <w:numFmt w:val="decimal"/>
      <w:lvlText w:val="%1"/>
      <w:lvlJc w:val="left"/>
      <w:pPr>
        <w:ind w:left="573" w:hanging="327"/>
      </w:pPr>
      <w:rPr>
        <w:rFonts w:hint="default"/>
        <w:lang w:val="en-US" w:eastAsia="en-US" w:bidi="en-US"/>
      </w:rPr>
    </w:lvl>
    <w:lvl w:ilvl="1">
      <w:start w:val="1"/>
      <w:numFmt w:val="decimal"/>
      <w:lvlText w:val="%1.%2"/>
      <w:lvlJc w:val="left"/>
      <w:pPr>
        <w:ind w:left="573" w:hanging="327"/>
      </w:pPr>
      <w:rPr>
        <w:rFonts w:ascii="Calibri" w:eastAsia="Calibri" w:hAnsi="Calibri" w:cs="Calibri" w:hint="default"/>
        <w:b/>
        <w:bCs/>
        <w:spacing w:val="-2"/>
        <w:w w:val="100"/>
        <w:sz w:val="22"/>
        <w:szCs w:val="22"/>
        <w:lang w:val="en-US" w:eastAsia="en-US" w:bidi="en-US"/>
      </w:rPr>
    </w:lvl>
    <w:lvl w:ilvl="2">
      <w:numFmt w:val="bullet"/>
      <w:lvlText w:val=""/>
      <w:lvlJc w:val="left"/>
      <w:pPr>
        <w:ind w:left="967" w:hanging="360"/>
      </w:pPr>
      <w:rPr>
        <w:rFonts w:ascii="Symbol" w:eastAsia="Symbol" w:hAnsi="Symbol" w:cs="Symbol" w:hint="default"/>
        <w:w w:val="100"/>
        <w:sz w:val="22"/>
        <w:szCs w:val="22"/>
        <w:lang w:val="en-US" w:eastAsia="en-US" w:bidi="en-US"/>
      </w:rPr>
    </w:lvl>
    <w:lvl w:ilvl="3">
      <w:numFmt w:val="bullet"/>
      <w:lvlText w:val="•"/>
      <w:lvlJc w:val="left"/>
      <w:pPr>
        <w:ind w:left="3284" w:hanging="360"/>
      </w:pPr>
      <w:rPr>
        <w:rFonts w:hint="default"/>
        <w:lang w:val="en-US" w:eastAsia="en-US" w:bidi="en-US"/>
      </w:rPr>
    </w:lvl>
    <w:lvl w:ilvl="4">
      <w:numFmt w:val="bullet"/>
      <w:lvlText w:val="•"/>
      <w:lvlJc w:val="left"/>
      <w:pPr>
        <w:ind w:left="4446" w:hanging="360"/>
      </w:pPr>
      <w:rPr>
        <w:rFonts w:hint="default"/>
        <w:lang w:val="en-US" w:eastAsia="en-US" w:bidi="en-US"/>
      </w:rPr>
    </w:lvl>
    <w:lvl w:ilvl="5">
      <w:numFmt w:val="bullet"/>
      <w:lvlText w:val="•"/>
      <w:lvlJc w:val="left"/>
      <w:pPr>
        <w:ind w:left="5608" w:hanging="360"/>
      </w:pPr>
      <w:rPr>
        <w:rFonts w:hint="default"/>
        <w:lang w:val="en-US" w:eastAsia="en-US" w:bidi="en-US"/>
      </w:rPr>
    </w:lvl>
    <w:lvl w:ilvl="6">
      <w:numFmt w:val="bullet"/>
      <w:lvlText w:val="•"/>
      <w:lvlJc w:val="left"/>
      <w:pPr>
        <w:ind w:left="6771" w:hanging="360"/>
      </w:pPr>
      <w:rPr>
        <w:rFonts w:hint="default"/>
        <w:lang w:val="en-US" w:eastAsia="en-US" w:bidi="en-US"/>
      </w:rPr>
    </w:lvl>
    <w:lvl w:ilvl="7">
      <w:numFmt w:val="bullet"/>
      <w:lvlText w:val="•"/>
      <w:lvlJc w:val="left"/>
      <w:pPr>
        <w:ind w:left="7933" w:hanging="360"/>
      </w:pPr>
      <w:rPr>
        <w:rFonts w:hint="default"/>
        <w:lang w:val="en-US" w:eastAsia="en-US" w:bidi="en-US"/>
      </w:rPr>
    </w:lvl>
    <w:lvl w:ilvl="8">
      <w:numFmt w:val="bullet"/>
      <w:lvlText w:val="•"/>
      <w:lvlJc w:val="left"/>
      <w:pPr>
        <w:ind w:left="9095" w:hanging="360"/>
      </w:pPr>
      <w:rPr>
        <w:rFonts w:hint="default"/>
        <w:lang w:val="en-US" w:eastAsia="en-US" w:bidi="en-US"/>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CC"/>
    <w:rsid w:val="003054CC"/>
    <w:rsid w:val="005E4BBE"/>
    <w:rsid w:val="00CF7650"/>
    <w:rsid w:val="00DB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66439"/>
  <w15:docId w15:val="{710FE0FA-A90E-4874-AD3A-2F6FD524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97"/>
      <w:ind w:left="574" w:hanging="3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7"/>
      <w:ind w:left="967"/>
    </w:pPr>
  </w:style>
  <w:style w:type="paragraph" w:styleId="ListParagraph">
    <w:name w:val="List Paragraph"/>
    <w:basedOn w:val="Normal"/>
    <w:uiPriority w:val="1"/>
    <w:qFormat/>
    <w:pPr>
      <w:ind w:left="967" w:hanging="361"/>
    </w:pPr>
  </w:style>
  <w:style w:type="paragraph" w:customStyle="1" w:styleId="TableParagraph">
    <w:name w:val="Table Paragraph"/>
    <w:basedOn w:val="Normal"/>
    <w:uiPriority w:val="1"/>
    <w:qFormat/>
    <w:pPr>
      <w:spacing w:line="248" w:lineRule="exact"/>
      <w:ind w:left="110"/>
    </w:pPr>
  </w:style>
  <w:style w:type="table" w:styleId="TableGrid">
    <w:name w:val="Table Grid"/>
    <w:basedOn w:val="TableNormal"/>
    <w:uiPriority w:val="39"/>
    <w:rsid w:val="005E4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BBE"/>
    <w:pPr>
      <w:tabs>
        <w:tab w:val="center" w:pos="4513"/>
        <w:tab w:val="right" w:pos="9026"/>
      </w:tabs>
    </w:pPr>
  </w:style>
  <w:style w:type="character" w:customStyle="1" w:styleId="HeaderChar">
    <w:name w:val="Header Char"/>
    <w:basedOn w:val="DefaultParagraphFont"/>
    <w:link w:val="Header"/>
    <w:uiPriority w:val="99"/>
    <w:rsid w:val="005E4BBE"/>
    <w:rPr>
      <w:rFonts w:ascii="Calibri" w:eastAsia="Calibri" w:hAnsi="Calibri" w:cs="Calibri"/>
      <w:lang w:bidi="en-US"/>
    </w:rPr>
  </w:style>
  <w:style w:type="paragraph" w:styleId="Footer">
    <w:name w:val="footer"/>
    <w:basedOn w:val="Normal"/>
    <w:link w:val="FooterChar"/>
    <w:uiPriority w:val="99"/>
    <w:unhideWhenUsed/>
    <w:rsid w:val="005E4BBE"/>
    <w:pPr>
      <w:tabs>
        <w:tab w:val="center" w:pos="4513"/>
        <w:tab w:val="right" w:pos="9026"/>
      </w:tabs>
    </w:pPr>
  </w:style>
  <w:style w:type="character" w:customStyle="1" w:styleId="FooterChar">
    <w:name w:val="Footer Char"/>
    <w:basedOn w:val="DefaultParagraphFont"/>
    <w:link w:val="Footer"/>
    <w:uiPriority w:val="99"/>
    <w:rsid w:val="005E4BBE"/>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ncomesection@medway.gov.uk" TargetMode="External"/><Relationship Id="rId2" Type="http://schemas.openxmlformats.org/officeDocument/2006/relationships/customXml" Target="../customXml/item2.xml"/><Relationship Id="rId16" Type="http://schemas.openxmlformats.org/officeDocument/2006/relationships/hyperlink" Target="mailto:overpayments@medway.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85315AFAA6D40B8F5AE0FDA1F2658" ma:contentTypeVersion="13" ma:contentTypeDescription="Create a new document." ma:contentTypeScope="" ma:versionID="b3231bd2d219d2afeb2fce8ff0de7c3b">
  <xsd:schema xmlns:xsd="http://www.w3.org/2001/XMLSchema" xmlns:xs="http://www.w3.org/2001/XMLSchema" xmlns:p="http://schemas.microsoft.com/office/2006/metadata/properties" xmlns:ns3="e3f51723-0bb5-47c8-956a-76c33f6aff92" xmlns:ns4="3bc6f819-422c-4eda-b489-5a2db00bf1b8" targetNamespace="http://schemas.microsoft.com/office/2006/metadata/properties" ma:root="true" ma:fieldsID="5de5227be0501faad8a0cbdd1221325e" ns3:_="" ns4:_="">
    <xsd:import namespace="e3f51723-0bb5-47c8-956a-76c33f6aff92"/>
    <xsd:import namespace="3bc6f819-422c-4eda-b489-5a2db00bf1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1723-0bb5-47c8-956a-76c33f6af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6f819-422c-4eda-b489-5a2db00bf1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F0112-E023-4D5D-B624-B6A6B9A6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1723-0bb5-47c8-956a-76c33f6aff92"/>
    <ds:schemaRef ds:uri="3bc6f819-422c-4eda-b489-5a2db00b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0E0B2-3864-412D-A80B-A998E3894B1C}">
  <ds:schemaRefs>
    <ds:schemaRef ds:uri="http://schemas.microsoft.com/sharepoint/v3/contenttype/forms"/>
  </ds:schemaRefs>
</ds:datastoreItem>
</file>

<file path=customXml/itemProps3.xml><?xml version="1.0" encoding="utf-8"?>
<ds:datastoreItem xmlns:ds="http://schemas.openxmlformats.org/officeDocument/2006/customXml" ds:itemID="{49442408-0299-4A8B-91A3-BC7CAFED5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2669</Words>
  <Characters>15217</Characters>
  <Application>Microsoft Office Word</Application>
  <DocSecurity>0</DocSecurity>
  <Lines>126</Lines>
  <Paragraphs>35</Paragraphs>
  <ScaleCrop>false</ScaleCrop>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 alysiamarie</dc:creator>
  <cp:lastModifiedBy>annett, alysiamarie</cp:lastModifiedBy>
  <cp:revision>2</cp:revision>
  <dcterms:created xsi:type="dcterms:W3CDTF">2020-02-18T11:21:00Z</dcterms:created>
  <dcterms:modified xsi:type="dcterms:W3CDTF">2020-02-18T11:21:00Z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LastSaved">
    <vt:filetime>2020-02-18T00:00:00Z</vt:filetime>
  </property>
  <property fmtid="{D5CDD505-2E9C-101B-9397-08002B2CF9AE}" pid="4" name="ContentTypeId">
    <vt:lpwstr>0x010100EF285315AFAA6D40B8F5AE0FDA1F2658</vt:lpwstr>
  </property>
</Properties>
</file>