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9320B" w14:textId="77777777" w:rsidR="00C43A90" w:rsidRDefault="00C43A90" w:rsidP="00C43A90">
      <w:pPr>
        <w:jc w:val="center"/>
        <w:rPr>
          <w:rFonts w:ascii="Arial" w:hAnsi="Arial" w:cs="Arial"/>
          <w:b/>
          <w:sz w:val="32"/>
          <w:szCs w:val="32"/>
        </w:rPr>
      </w:pPr>
      <w:r w:rsidRPr="006A374B">
        <w:rPr>
          <w:rFonts w:ascii="Arial" w:hAnsi="Arial" w:cs="Arial"/>
          <w:b/>
          <w:sz w:val="32"/>
          <w:szCs w:val="32"/>
        </w:rPr>
        <w:t xml:space="preserve">STATEMENT AS TO RESULT OF </w:t>
      </w:r>
    </w:p>
    <w:p w14:paraId="0A01953C" w14:textId="77777777" w:rsidR="00C43A90" w:rsidRPr="006A374B" w:rsidRDefault="00C43A90" w:rsidP="00C43A90">
      <w:pPr>
        <w:jc w:val="center"/>
        <w:rPr>
          <w:rFonts w:ascii="Arial" w:hAnsi="Arial" w:cs="Arial"/>
          <w:b/>
          <w:sz w:val="32"/>
          <w:szCs w:val="32"/>
        </w:rPr>
      </w:pPr>
      <w:r w:rsidRPr="006A374B">
        <w:rPr>
          <w:rFonts w:ascii="Arial" w:hAnsi="Arial" w:cs="Arial"/>
          <w:b/>
          <w:sz w:val="32"/>
          <w:szCs w:val="32"/>
        </w:rPr>
        <w:t>VERIFICATION OF</w:t>
      </w:r>
      <w:r>
        <w:rPr>
          <w:rFonts w:ascii="Arial" w:hAnsi="Arial" w:cs="Arial"/>
          <w:b/>
          <w:sz w:val="32"/>
          <w:szCs w:val="32"/>
        </w:rPr>
        <w:t xml:space="preserve"> </w:t>
      </w:r>
      <w:r w:rsidRPr="006A374B">
        <w:rPr>
          <w:rFonts w:ascii="Arial" w:hAnsi="Arial" w:cs="Arial"/>
          <w:b/>
          <w:sz w:val="32"/>
          <w:szCs w:val="32"/>
        </w:rPr>
        <w:t>BALLOT PAPER ACCOUNTS</w:t>
      </w:r>
    </w:p>
    <w:p w14:paraId="79C6CBFA" w14:textId="77777777" w:rsidR="00C43A90" w:rsidRDefault="00C43A90" w:rsidP="00C43A90">
      <w:pPr>
        <w:rPr>
          <w:rFonts w:ascii="Arial" w:hAnsi="Arial" w:cs="Arial"/>
          <w:b/>
        </w:rPr>
      </w:pPr>
    </w:p>
    <w:p w14:paraId="5A8C23F7" w14:textId="77777777" w:rsidR="00C43A90" w:rsidRPr="004321B5" w:rsidRDefault="00C43A90" w:rsidP="00C43A90">
      <w:pPr>
        <w:jc w:val="center"/>
        <w:rPr>
          <w:rFonts w:ascii="Arial" w:hAnsi="Arial" w:cs="Arial"/>
        </w:rPr>
      </w:pPr>
      <w:r>
        <w:rPr>
          <w:rFonts w:ascii="Arial" w:hAnsi="Arial" w:cs="Arial"/>
          <w:b/>
        </w:rPr>
        <w:t>Medway local counting area</w:t>
      </w:r>
    </w:p>
    <w:p w14:paraId="4D4C952B" w14:textId="77777777" w:rsidR="00C43A90" w:rsidRPr="004321B5" w:rsidRDefault="00C43A90" w:rsidP="00C43A90">
      <w:pPr>
        <w:rPr>
          <w:rFonts w:ascii="Arial" w:hAnsi="Arial" w:cs="Arial"/>
        </w:rPr>
      </w:pPr>
    </w:p>
    <w:tbl>
      <w:tblPr>
        <w:tblpPr w:leftFromText="180" w:rightFromText="180" w:vertAnchor="page" w:horzAnchor="margin" w:tblpY="6121"/>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800"/>
        <w:gridCol w:w="1800"/>
        <w:gridCol w:w="1440"/>
      </w:tblGrid>
      <w:tr w:rsidR="00C43A90" w:rsidRPr="00C44FDE" w14:paraId="6C9CB842" w14:textId="77777777" w:rsidTr="00BC316E">
        <w:trPr>
          <w:trHeight w:val="304"/>
        </w:trPr>
        <w:tc>
          <w:tcPr>
            <w:tcW w:w="4428" w:type="dxa"/>
            <w:shd w:val="clear" w:color="auto" w:fill="D9D9D9"/>
          </w:tcPr>
          <w:p w14:paraId="0E0375AE" w14:textId="77777777" w:rsidR="00C43A90" w:rsidRPr="00C44FDE" w:rsidRDefault="00C43A90" w:rsidP="00BC316E">
            <w:pPr>
              <w:rPr>
                <w:rFonts w:ascii="Arial" w:hAnsi="Arial" w:cs="Arial"/>
                <w:b/>
              </w:rPr>
            </w:pPr>
          </w:p>
          <w:p w14:paraId="35C64CA2" w14:textId="77777777" w:rsidR="00C43A90" w:rsidRPr="00C44FDE" w:rsidRDefault="00C43A90" w:rsidP="00BC316E">
            <w:pPr>
              <w:jc w:val="center"/>
              <w:rPr>
                <w:rFonts w:ascii="Arial" w:hAnsi="Arial" w:cs="Arial"/>
                <w:b/>
              </w:rPr>
            </w:pPr>
            <w:r w:rsidRPr="00C44FDE">
              <w:rPr>
                <w:rFonts w:ascii="Arial" w:hAnsi="Arial" w:cs="Arial"/>
                <w:b/>
              </w:rPr>
              <w:t>Verification Details</w:t>
            </w:r>
          </w:p>
          <w:p w14:paraId="1376B414" w14:textId="77777777" w:rsidR="00C43A90" w:rsidRPr="00C44FDE" w:rsidRDefault="00C43A90" w:rsidP="00BC316E">
            <w:pPr>
              <w:rPr>
                <w:rFonts w:ascii="Arial" w:hAnsi="Arial" w:cs="Arial"/>
                <w:b/>
              </w:rPr>
            </w:pPr>
          </w:p>
        </w:tc>
        <w:tc>
          <w:tcPr>
            <w:tcW w:w="1800" w:type="dxa"/>
            <w:shd w:val="clear" w:color="auto" w:fill="D9D9D9"/>
          </w:tcPr>
          <w:p w14:paraId="4BE712D8" w14:textId="77777777" w:rsidR="00C43A90" w:rsidRDefault="00C43A90" w:rsidP="00BC316E">
            <w:pPr>
              <w:rPr>
                <w:rFonts w:ascii="Arial" w:hAnsi="Arial" w:cs="Arial"/>
                <w:b/>
                <w:sz w:val="16"/>
                <w:szCs w:val="16"/>
              </w:rPr>
            </w:pPr>
          </w:p>
          <w:p w14:paraId="7ACACF6B" w14:textId="77777777" w:rsidR="00C43A90" w:rsidRDefault="00C43A90" w:rsidP="00BC316E">
            <w:pPr>
              <w:jc w:val="center"/>
              <w:rPr>
                <w:rFonts w:ascii="Arial" w:hAnsi="Arial" w:cs="Arial"/>
                <w:b/>
                <w:sz w:val="18"/>
                <w:szCs w:val="18"/>
              </w:rPr>
            </w:pPr>
            <w:r w:rsidRPr="00774C76">
              <w:rPr>
                <w:rFonts w:ascii="Arial" w:hAnsi="Arial" w:cs="Arial"/>
                <w:b/>
                <w:sz w:val="20"/>
                <w:szCs w:val="20"/>
              </w:rPr>
              <w:t>Number of papers issued</w:t>
            </w:r>
            <w:r>
              <w:rPr>
                <w:rFonts w:ascii="Arial" w:hAnsi="Arial" w:cs="Arial"/>
                <w:b/>
                <w:sz w:val="16"/>
                <w:szCs w:val="16"/>
              </w:rPr>
              <w:t xml:space="preserve"> </w:t>
            </w:r>
            <w:r w:rsidRPr="00774C76">
              <w:rPr>
                <w:rFonts w:ascii="Arial" w:hAnsi="Arial" w:cs="Arial"/>
                <w:sz w:val="16"/>
                <w:szCs w:val="16"/>
              </w:rPr>
              <w:t xml:space="preserve">(as given on the ballot paper account) in </w:t>
            </w:r>
            <w:r w:rsidRPr="00774C76">
              <w:rPr>
                <w:rFonts w:ascii="Arial" w:hAnsi="Arial" w:cs="Arial"/>
                <w:b/>
                <w:sz w:val="20"/>
                <w:szCs w:val="20"/>
              </w:rPr>
              <w:t>Polling Stations</w:t>
            </w:r>
          </w:p>
          <w:p w14:paraId="51842BBD" w14:textId="77777777" w:rsidR="00C43A90" w:rsidRPr="00774C76" w:rsidRDefault="00C43A90" w:rsidP="00BC316E">
            <w:pPr>
              <w:rPr>
                <w:rFonts w:ascii="Arial" w:hAnsi="Arial" w:cs="Arial"/>
                <w:b/>
                <w:sz w:val="16"/>
                <w:szCs w:val="16"/>
              </w:rPr>
            </w:pPr>
          </w:p>
        </w:tc>
        <w:tc>
          <w:tcPr>
            <w:tcW w:w="1800" w:type="dxa"/>
            <w:shd w:val="clear" w:color="auto" w:fill="D9D9D9"/>
          </w:tcPr>
          <w:p w14:paraId="568ED2D7" w14:textId="77777777" w:rsidR="00C43A90" w:rsidRDefault="00C43A90" w:rsidP="00BC316E">
            <w:pPr>
              <w:jc w:val="center"/>
              <w:rPr>
                <w:rFonts w:ascii="Arial" w:hAnsi="Arial" w:cs="Arial"/>
                <w:b/>
                <w:sz w:val="16"/>
                <w:szCs w:val="16"/>
              </w:rPr>
            </w:pPr>
          </w:p>
          <w:p w14:paraId="403B7280" w14:textId="77777777" w:rsidR="00C43A90" w:rsidRPr="00774C76" w:rsidRDefault="00C43A90" w:rsidP="00BC316E">
            <w:pPr>
              <w:jc w:val="center"/>
              <w:rPr>
                <w:rFonts w:ascii="Arial" w:hAnsi="Arial" w:cs="Arial"/>
                <w:b/>
                <w:sz w:val="20"/>
                <w:szCs w:val="20"/>
              </w:rPr>
            </w:pPr>
            <w:r w:rsidRPr="00774C76">
              <w:rPr>
                <w:rFonts w:ascii="Arial" w:hAnsi="Arial" w:cs="Arial"/>
                <w:b/>
                <w:sz w:val="20"/>
                <w:szCs w:val="20"/>
              </w:rPr>
              <w:t xml:space="preserve">Number of ballot papers in </w:t>
            </w:r>
          </w:p>
          <w:p w14:paraId="43A45DA9" w14:textId="77777777" w:rsidR="00C43A90" w:rsidRDefault="00C43A90" w:rsidP="00BC316E">
            <w:pPr>
              <w:jc w:val="center"/>
              <w:rPr>
                <w:rFonts w:ascii="Arial" w:hAnsi="Arial" w:cs="Arial"/>
                <w:b/>
                <w:sz w:val="16"/>
                <w:szCs w:val="16"/>
              </w:rPr>
            </w:pPr>
            <w:r w:rsidRPr="00774C76">
              <w:rPr>
                <w:rFonts w:ascii="Arial" w:hAnsi="Arial" w:cs="Arial"/>
                <w:b/>
                <w:sz w:val="20"/>
                <w:szCs w:val="20"/>
              </w:rPr>
              <w:t>Ballot box</w:t>
            </w:r>
            <w:r>
              <w:rPr>
                <w:rFonts w:ascii="Arial" w:hAnsi="Arial" w:cs="Arial"/>
                <w:b/>
                <w:sz w:val="20"/>
                <w:szCs w:val="20"/>
              </w:rPr>
              <w:t>es</w:t>
            </w:r>
            <w:r>
              <w:rPr>
                <w:rFonts w:ascii="Arial" w:hAnsi="Arial" w:cs="Arial"/>
                <w:b/>
                <w:sz w:val="16"/>
                <w:szCs w:val="16"/>
              </w:rPr>
              <w:t xml:space="preserve"> </w:t>
            </w:r>
          </w:p>
          <w:p w14:paraId="13A9E8F9" w14:textId="77777777" w:rsidR="00C43A90" w:rsidRDefault="00C43A90" w:rsidP="00BC316E">
            <w:pPr>
              <w:jc w:val="center"/>
              <w:rPr>
                <w:rFonts w:ascii="Arial" w:hAnsi="Arial" w:cs="Arial"/>
                <w:b/>
                <w:sz w:val="16"/>
                <w:szCs w:val="16"/>
              </w:rPr>
            </w:pPr>
          </w:p>
          <w:p w14:paraId="785B645B" w14:textId="77777777" w:rsidR="00C43A90" w:rsidRPr="00774C76" w:rsidRDefault="00C43A90" w:rsidP="00BC316E">
            <w:pPr>
              <w:jc w:val="center"/>
              <w:rPr>
                <w:rFonts w:ascii="Arial" w:hAnsi="Arial" w:cs="Arial"/>
                <w:b/>
                <w:sz w:val="16"/>
                <w:szCs w:val="16"/>
              </w:rPr>
            </w:pPr>
            <w:r w:rsidRPr="00774C76">
              <w:rPr>
                <w:rFonts w:ascii="Arial" w:hAnsi="Arial" w:cs="Arial"/>
                <w:sz w:val="16"/>
                <w:szCs w:val="16"/>
              </w:rPr>
              <w:t>(Verified papers)</w:t>
            </w:r>
          </w:p>
        </w:tc>
        <w:tc>
          <w:tcPr>
            <w:tcW w:w="1440" w:type="dxa"/>
            <w:shd w:val="clear" w:color="auto" w:fill="D9D9D9"/>
          </w:tcPr>
          <w:p w14:paraId="6525F755" w14:textId="77777777" w:rsidR="00C43A90" w:rsidRDefault="00C43A90" w:rsidP="00BC316E">
            <w:pPr>
              <w:rPr>
                <w:rFonts w:ascii="Arial" w:hAnsi="Arial" w:cs="Arial"/>
                <w:b/>
              </w:rPr>
            </w:pPr>
          </w:p>
          <w:p w14:paraId="7C8E76E1" w14:textId="77777777" w:rsidR="00C43A90" w:rsidRDefault="00C43A90" w:rsidP="00BC316E">
            <w:pPr>
              <w:rPr>
                <w:rFonts w:ascii="Arial" w:hAnsi="Arial" w:cs="Arial"/>
                <w:b/>
              </w:rPr>
            </w:pPr>
          </w:p>
          <w:p w14:paraId="00739160" w14:textId="77777777" w:rsidR="00C43A90" w:rsidRPr="00C44FDE" w:rsidRDefault="00C43A90" w:rsidP="00BC316E">
            <w:pPr>
              <w:jc w:val="center"/>
              <w:rPr>
                <w:rFonts w:ascii="Arial" w:hAnsi="Arial" w:cs="Arial"/>
                <w:b/>
              </w:rPr>
            </w:pPr>
            <w:r>
              <w:rPr>
                <w:rFonts w:ascii="Arial" w:hAnsi="Arial" w:cs="Arial"/>
                <w:b/>
              </w:rPr>
              <w:t xml:space="preserve">Variance </w:t>
            </w:r>
            <w:r w:rsidRPr="00774C76">
              <w:rPr>
                <w:rFonts w:ascii="Arial" w:hAnsi="Arial" w:cs="Arial"/>
                <w:sz w:val="20"/>
                <w:szCs w:val="20"/>
              </w:rPr>
              <w:t>(polling stations)</w:t>
            </w:r>
          </w:p>
        </w:tc>
      </w:tr>
      <w:tr w:rsidR="00C43A90" w:rsidRPr="00C44FDE" w14:paraId="0800A0B6" w14:textId="77777777" w:rsidTr="00BC316E">
        <w:trPr>
          <w:trHeight w:val="304"/>
        </w:trPr>
        <w:tc>
          <w:tcPr>
            <w:tcW w:w="4428" w:type="dxa"/>
          </w:tcPr>
          <w:p w14:paraId="5355B882" w14:textId="77777777" w:rsidR="00C43A90" w:rsidRDefault="00C43A90" w:rsidP="00BC316E">
            <w:pPr>
              <w:rPr>
                <w:rFonts w:ascii="Arial" w:hAnsi="Arial" w:cs="Arial"/>
                <w:b/>
              </w:rPr>
            </w:pPr>
          </w:p>
          <w:p w14:paraId="1A943443" w14:textId="77777777" w:rsidR="00C43A90" w:rsidRPr="00774C76" w:rsidRDefault="00C43A90" w:rsidP="00BC316E">
            <w:pPr>
              <w:rPr>
                <w:rFonts w:ascii="Arial" w:hAnsi="Arial" w:cs="Arial"/>
              </w:rPr>
            </w:pPr>
            <w:r w:rsidRPr="00774C76">
              <w:rPr>
                <w:rFonts w:ascii="Arial" w:hAnsi="Arial" w:cs="Arial"/>
              </w:rPr>
              <w:t xml:space="preserve">Local Counting Area </w:t>
            </w:r>
          </w:p>
          <w:p w14:paraId="42A5AA6F" w14:textId="77777777" w:rsidR="00C43A90" w:rsidRDefault="00C43A90" w:rsidP="00BC316E">
            <w:pPr>
              <w:rPr>
                <w:rFonts w:ascii="Arial" w:hAnsi="Arial" w:cs="Arial"/>
                <w:b/>
              </w:rPr>
            </w:pPr>
            <w:r>
              <w:rPr>
                <w:rFonts w:ascii="Arial" w:hAnsi="Arial" w:cs="Arial"/>
                <w:b/>
              </w:rPr>
              <w:t xml:space="preserve">Verification Ballot Papers </w:t>
            </w:r>
          </w:p>
          <w:p w14:paraId="688831B9" w14:textId="77777777" w:rsidR="00C43A90" w:rsidRPr="00C44FDE" w:rsidRDefault="00C43A90" w:rsidP="000F5F00">
            <w:pPr>
              <w:rPr>
                <w:rFonts w:ascii="Arial" w:hAnsi="Arial" w:cs="Arial"/>
                <w:b/>
              </w:rPr>
            </w:pPr>
          </w:p>
        </w:tc>
        <w:tc>
          <w:tcPr>
            <w:tcW w:w="1800" w:type="dxa"/>
          </w:tcPr>
          <w:p w14:paraId="4BE87866" w14:textId="77777777" w:rsidR="00C43A90" w:rsidRDefault="00C43A90" w:rsidP="00BC316E">
            <w:pPr>
              <w:rPr>
                <w:rFonts w:ascii="Arial" w:hAnsi="Arial" w:cs="Arial"/>
                <w:b/>
              </w:rPr>
            </w:pPr>
          </w:p>
          <w:p w14:paraId="628940C2" w14:textId="7EA86A11" w:rsidR="00C43A90" w:rsidRPr="00C44FDE" w:rsidRDefault="001668CB" w:rsidP="001668CB">
            <w:pPr>
              <w:ind w:left="0"/>
              <w:rPr>
                <w:rFonts w:ascii="Arial" w:hAnsi="Arial" w:cs="Arial"/>
                <w:b/>
              </w:rPr>
            </w:pPr>
            <w:r>
              <w:rPr>
                <w:rFonts w:ascii="Arial" w:hAnsi="Arial" w:cs="Arial"/>
                <w:b/>
              </w:rPr>
              <w:t>64211</w:t>
            </w:r>
          </w:p>
        </w:tc>
        <w:tc>
          <w:tcPr>
            <w:tcW w:w="1800" w:type="dxa"/>
          </w:tcPr>
          <w:p w14:paraId="7951B4C1" w14:textId="77777777" w:rsidR="001668CB" w:rsidRDefault="001668CB" w:rsidP="00BC316E">
            <w:pPr>
              <w:rPr>
                <w:rFonts w:ascii="Arial" w:hAnsi="Arial" w:cs="Arial"/>
                <w:b/>
              </w:rPr>
            </w:pPr>
          </w:p>
          <w:p w14:paraId="46864DBC" w14:textId="4DBA2607" w:rsidR="00C43A90" w:rsidRPr="00C44FDE" w:rsidRDefault="001668CB" w:rsidP="00BC316E">
            <w:pPr>
              <w:rPr>
                <w:rFonts w:ascii="Arial" w:hAnsi="Arial" w:cs="Arial"/>
                <w:b/>
              </w:rPr>
            </w:pPr>
            <w:r>
              <w:rPr>
                <w:rFonts w:ascii="Arial" w:hAnsi="Arial" w:cs="Arial"/>
                <w:b/>
              </w:rPr>
              <w:t>64211</w:t>
            </w:r>
          </w:p>
        </w:tc>
        <w:tc>
          <w:tcPr>
            <w:tcW w:w="1440" w:type="dxa"/>
          </w:tcPr>
          <w:p w14:paraId="0FA5995A" w14:textId="77777777" w:rsidR="001668CB" w:rsidRDefault="001668CB" w:rsidP="00BC316E">
            <w:pPr>
              <w:rPr>
                <w:rFonts w:ascii="Arial" w:hAnsi="Arial" w:cs="Arial"/>
                <w:b/>
              </w:rPr>
            </w:pPr>
          </w:p>
          <w:p w14:paraId="2960F76C" w14:textId="4E9044A0" w:rsidR="00C43A90" w:rsidRPr="00C44FDE" w:rsidRDefault="001668CB" w:rsidP="00BC316E">
            <w:pPr>
              <w:rPr>
                <w:rFonts w:ascii="Arial" w:hAnsi="Arial" w:cs="Arial"/>
                <w:b/>
              </w:rPr>
            </w:pPr>
            <w:bookmarkStart w:id="0" w:name="_GoBack"/>
            <w:bookmarkEnd w:id="0"/>
            <w:r>
              <w:rPr>
                <w:rFonts w:ascii="Arial" w:hAnsi="Arial" w:cs="Arial"/>
                <w:b/>
              </w:rPr>
              <w:t>0</w:t>
            </w:r>
          </w:p>
        </w:tc>
      </w:tr>
    </w:tbl>
    <w:p w14:paraId="1B221B9E" w14:textId="77777777" w:rsidR="00C43A90" w:rsidRDefault="00C43A90" w:rsidP="00C43A90">
      <w:pPr>
        <w:jc w:val="both"/>
        <w:rPr>
          <w:sz w:val="28"/>
          <w:szCs w:val="28"/>
        </w:rPr>
      </w:pPr>
      <w:r w:rsidRPr="006A374B">
        <w:rPr>
          <w:sz w:val="28"/>
          <w:szCs w:val="28"/>
        </w:rPr>
        <w:t>I HEREBY STATE that, with observers invited, I have verified each Ballot Paper Account for the above election. The Ballot Paper Account from each Presiding Officer was compared to the number of Ballot Papers recorded by me as taken out of the relevant Ballot Box, the Unused and Spoilt Ballot Papers in my possession and the Tenders Votes List. As a result I find that the total of the Ballot Paper Accounts is as follows:</w:t>
      </w:r>
    </w:p>
    <w:tbl>
      <w:tblPr>
        <w:tblStyle w:val="TableGrid"/>
        <w:tblpPr w:leftFromText="180" w:rightFromText="180" w:vertAnchor="text" w:horzAnchor="margin" w:tblpY="76"/>
        <w:tblW w:w="9493" w:type="dxa"/>
        <w:tblLook w:val="04A0" w:firstRow="1" w:lastRow="0" w:firstColumn="1" w:lastColumn="0" w:noHBand="0" w:noVBand="1"/>
      </w:tblPr>
      <w:tblGrid>
        <w:gridCol w:w="4673"/>
        <w:gridCol w:w="2126"/>
        <w:gridCol w:w="1276"/>
        <w:gridCol w:w="1418"/>
      </w:tblGrid>
      <w:tr w:rsidR="00C43A90" w14:paraId="26D26C34" w14:textId="77777777" w:rsidTr="00BC316E">
        <w:trPr>
          <w:trHeight w:val="625"/>
        </w:trPr>
        <w:tc>
          <w:tcPr>
            <w:tcW w:w="4673" w:type="dxa"/>
            <w:vAlign w:val="center"/>
          </w:tcPr>
          <w:p w14:paraId="068A4A67" w14:textId="77777777" w:rsidR="00C43A90" w:rsidRPr="00CA1D37" w:rsidRDefault="00C43A90" w:rsidP="00BC316E">
            <w:pPr>
              <w:ind w:left="0"/>
              <w:rPr>
                <w:b/>
                <w:sz w:val="28"/>
                <w:szCs w:val="28"/>
              </w:rPr>
            </w:pPr>
            <w:r w:rsidRPr="00CA1D37">
              <w:rPr>
                <w:b/>
                <w:sz w:val="28"/>
                <w:szCs w:val="28"/>
              </w:rPr>
              <w:t>Electorate (as at 2100 on Polling Day</w:t>
            </w:r>
            <w:r>
              <w:rPr>
                <w:b/>
                <w:sz w:val="28"/>
                <w:szCs w:val="28"/>
              </w:rPr>
              <w:t>)</w:t>
            </w:r>
          </w:p>
        </w:tc>
        <w:tc>
          <w:tcPr>
            <w:tcW w:w="2126" w:type="dxa"/>
          </w:tcPr>
          <w:p w14:paraId="02550845" w14:textId="0A60C715" w:rsidR="00C43A90" w:rsidRDefault="001668CB" w:rsidP="00BC316E">
            <w:pPr>
              <w:ind w:left="0"/>
              <w:jc w:val="both"/>
              <w:rPr>
                <w:sz w:val="24"/>
                <w:szCs w:val="24"/>
              </w:rPr>
            </w:pPr>
            <w:r>
              <w:rPr>
                <w:sz w:val="24"/>
                <w:szCs w:val="24"/>
              </w:rPr>
              <w:t>192705</w:t>
            </w:r>
          </w:p>
        </w:tc>
        <w:tc>
          <w:tcPr>
            <w:tcW w:w="1276" w:type="dxa"/>
            <w:vAlign w:val="center"/>
          </w:tcPr>
          <w:p w14:paraId="132AF10C" w14:textId="77777777" w:rsidR="00C43A90" w:rsidRPr="00C60AC8" w:rsidRDefault="00C43A90" w:rsidP="00BC316E">
            <w:pPr>
              <w:ind w:left="0"/>
              <w:jc w:val="center"/>
              <w:rPr>
                <w:b/>
                <w:sz w:val="28"/>
                <w:szCs w:val="28"/>
              </w:rPr>
            </w:pPr>
            <w:r w:rsidRPr="00C60AC8">
              <w:rPr>
                <w:b/>
                <w:sz w:val="28"/>
                <w:szCs w:val="28"/>
              </w:rPr>
              <w:t xml:space="preserve">Turnout </w:t>
            </w:r>
          </w:p>
        </w:tc>
        <w:tc>
          <w:tcPr>
            <w:tcW w:w="1418" w:type="dxa"/>
            <w:vAlign w:val="center"/>
          </w:tcPr>
          <w:p w14:paraId="716E12C1" w14:textId="4E3623B8" w:rsidR="00C43A90" w:rsidRDefault="00C43A90" w:rsidP="00BC316E">
            <w:pPr>
              <w:ind w:left="0"/>
              <w:jc w:val="center"/>
              <w:rPr>
                <w:sz w:val="24"/>
                <w:szCs w:val="24"/>
              </w:rPr>
            </w:pPr>
            <w:r>
              <w:rPr>
                <w:sz w:val="24"/>
                <w:szCs w:val="24"/>
              </w:rPr>
              <w:t xml:space="preserve"> </w:t>
            </w:r>
            <w:r w:rsidR="001668CB">
              <w:rPr>
                <w:sz w:val="24"/>
                <w:szCs w:val="24"/>
              </w:rPr>
              <w:t>33.3</w:t>
            </w:r>
            <w:r>
              <w:rPr>
                <w:sz w:val="24"/>
                <w:szCs w:val="24"/>
              </w:rPr>
              <w:t xml:space="preserve">       %</w:t>
            </w:r>
          </w:p>
        </w:tc>
      </w:tr>
    </w:tbl>
    <w:p w14:paraId="718DC48E" w14:textId="77777777" w:rsidR="00C43A90" w:rsidRPr="006A374B" w:rsidRDefault="00C43A90" w:rsidP="00C43A90">
      <w:pPr>
        <w:jc w:val="both"/>
        <w:rPr>
          <w:sz w:val="28"/>
          <w:szCs w:val="28"/>
        </w:rPr>
      </w:pPr>
    </w:p>
    <w:p w14:paraId="66BA683B" w14:textId="77777777" w:rsidR="00C43A90" w:rsidRDefault="00C43A90" w:rsidP="00C43A90">
      <w:pPr>
        <w:jc w:val="both"/>
        <w:rPr>
          <w:b/>
          <w:sz w:val="28"/>
          <w:szCs w:val="28"/>
        </w:rPr>
      </w:pPr>
    </w:p>
    <w:p w14:paraId="183D87F6" w14:textId="77777777" w:rsidR="00C43A90" w:rsidRDefault="00C43A90" w:rsidP="00C43A90">
      <w:pPr>
        <w:jc w:val="both"/>
        <w:rPr>
          <w:sz w:val="24"/>
          <w:szCs w:val="24"/>
        </w:rPr>
      </w:pPr>
    </w:p>
    <w:p w14:paraId="0B95AAC2" w14:textId="77777777" w:rsidR="000F5F00" w:rsidRDefault="007019BB" w:rsidP="00C43A90">
      <w:pPr>
        <w:rPr>
          <w:sz w:val="28"/>
          <w:szCs w:val="28"/>
        </w:rPr>
      </w:pPr>
      <w:r>
        <w:rPr>
          <w:sz w:val="28"/>
          <w:szCs w:val="28"/>
        </w:rPr>
        <w:t xml:space="preserve">Neil Davies, </w:t>
      </w:r>
    </w:p>
    <w:p w14:paraId="07C48569" w14:textId="77777777" w:rsidR="00C43A90" w:rsidRDefault="00C43A90" w:rsidP="00C43A90">
      <w:pPr>
        <w:rPr>
          <w:rFonts w:ascii="Arial" w:hAnsi="Arial" w:cs="Arial"/>
          <w:b/>
        </w:rPr>
      </w:pPr>
      <w:r w:rsidRPr="00774C76">
        <w:rPr>
          <w:sz w:val="28"/>
          <w:szCs w:val="28"/>
        </w:rPr>
        <w:t>Local Returning Officer:</w:t>
      </w:r>
      <w:r w:rsidRPr="00774C76">
        <w:rPr>
          <w:sz w:val="28"/>
          <w:szCs w:val="28"/>
        </w:rPr>
        <w:tab/>
      </w:r>
      <w:r>
        <w:rPr>
          <w:sz w:val="28"/>
          <w:szCs w:val="28"/>
        </w:rPr>
        <w:t xml:space="preserve"> </w:t>
      </w:r>
    </w:p>
    <w:p w14:paraId="193EB1B6" w14:textId="77777777" w:rsidR="00C43A90" w:rsidRDefault="00C43A90" w:rsidP="00C43A90">
      <w:pPr>
        <w:rPr>
          <w:rFonts w:ascii="Arial" w:hAnsi="Arial" w:cs="Arial"/>
          <w:b/>
        </w:rPr>
      </w:pPr>
    </w:p>
    <w:p w14:paraId="15345F2C" w14:textId="77777777" w:rsidR="00C43A90" w:rsidRDefault="007019BB" w:rsidP="00C43A90">
      <w:r>
        <w:rPr>
          <w:rFonts w:asciiTheme="minorHAnsi" w:hAnsiTheme="minorHAnsi" w:cs="Arial"/>
          <w:sz w:val="28"/>
          <w:szCs w:val="28"/>
        </w:rPr>
        <w:t>26 May 2019</w:t>
      </w:r>
    </w:p>
    <w:p w14:paraId="1533DC7A" w14:textId="77777777" w:rsidR="00773AB2" w:rsidRPr="00C43A90" w:rsidRDefault="00773AB2" w:rsidP="00C43A90"/>
    <w:sectPr w:rsidR="00773AB2" w:rsidRPr="00C43A9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F93DE" w14:textId="77777777" w:rsidR="00C43A90" w:rsidRDefault="00C43A90" w:rsidP="00C43A90">
      <w:r>
        <w:separator/>
      </w:r>
    </w:p>
  </w:endnote>
  <w:endnote w:type="continuationSeparator" w:id="0">
    <w:p w14:paraId="345885F0" w14:textId="77777777" w:rsidR="00C43A90" w:rsidRDefault="00C43A90" w:rsidP="00C4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8B9E3" w14:textId="77777777" w:rsidR="00B37D13" w:rsidRDefault="00B37D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143A6" w14:textId="77777777" w:rsidR="00B37D13" w:rsidRDefault="00B37D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B053C" w14:textId="77777777" w:rsidR="00B37D13" w:rsidRDefault="00B37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47ED4" w14:textId="77777777" w:rsidR="00C43A90" w:rsidRDefault="00C43A90" w:rsidP="00C43A90">
      <w:r>
        <w:separator/>
      </w:r>
    </w:p>
  </w:footnote>
  <w:footnote w:type="continuationSeparator" w:id="0">
    <w:p w14:paraId="55624F0D" w14:textId="77777777" w:rsidR="00C43A90" w:rsidRDefault="00C43A90" w:rsidP="00C43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81F14" w14:textId="77777777" w:rsidR="00B37D13" w:rsidRDefault="00B37D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EB48A" w14:textId="77777777" w:rsidR="00C43A90" w:rsidRDefault="00C43A90">
    <w:pPr>
      <w:pStyle w:val="Header"/>
    </w:pPr>
    <w:r>
      <w:t xml:space="preserve">European </w:t>
    </w:r>
    <w:r w:rsidR="00B37D13">
      <w:t xml:space="preserve">Parliamentary </w:t>
    </w:r>
    <w:r>
      <w:t xml:space="preserve">elections </w:t>
    </w:r>
    <w:r w:rsidR="00B37D13">
      <w:t xml:space="preserve">23 May </w:t>
    </w:r>
    <w:r>
      <w:t>2019</w:t>
    </w:r>
  </w:p>
  <w:p w14:paraId="3890DBDD" w14:textId="77777777" w:rsidR="00C43A90" w:rsidRDefault="00C43A90">
    <w:pPr>
      <w:pStyle w:val="Header"/>
    </w:pPr>
    <w:r>
      <w:t>South East Region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4025B" w14:textId="77777777" w:rsidR="00B37D13" w:rsidRDefault="00B37D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A90"/>
    <w:rsid w:val="000F5F00"/>
    <w:rsid w:val="001668CB"/>
    <w:rsid w:val="007019BB"/>
    <w:rsid w:val="00773AB2"/>
    <w:rsid w:val="00B37D13"/>
    <w:rsid w:val="00C43A90"/>
    <w:rsid w:val="00E04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01C899"/>
  <w15:chartTrackingRefBased/>
  <w15:docId w15:val="{E5D24309-BE6C-4C3E-9A2D-6F3736F6A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A90"/>
    <w:pPr>
      <w:spacing w:after="0" w:line="240" w:lineRule="auto"/>
      <w:ind w:left="91" w:right="91"/>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43A90"/>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3A90"/>
    <w:pPr>
      <w:tabs>
        <w:tab w:val="center" w:pos="4513"/>
        <w:tab w:val="right" w:pos="9026"/>
      </w:tabs>
    </w:pPr>
  </w:style>
  <w:style w:type="character" w:customStyle="1" w:styleId="HeaderChar">
    <w:name w:val="Header Char"/>
    <w:basedOn w:val="DefaultParagraphFont"/>
    <w:link w:val="Header"/>
    <w:uiPriority w:val="99"/>
    <w:rsid w:val="00C43A90"/>
    <w:rPr>
      <w:rFonts w:ascii="Calibri" w:eastAsia="Calibri" w:hAnsi="Calibri" w:cs="Times New Roman"/>
    </w:rPr>
  </w:style>
  <w:style w:type="paragraph" w:styleId="Footer">
    <w:name w:val="footer"/>
    <w:basedOn w:val="Normal"/>
    <w:link w:val="FooterChar"/>
    <w:uiPriority w:val="99"/>
    <w:unhideWhenUsed/>
    <w:rsid w:val="00C43A90"/>
    <w:pPr>
      <w:tabs>
        <w:tab w:val="center" w:pos="4513"/>
        <w:tab w:val="right" w:pos="9026"/>
      </w:tabs>
    </w:pPr>
  </w:style>
  <w:style w:type="character" w:customStyle="1" w:styleId="FooterChar">
    <w:name w:val="Footer Char"/>
    <w:basedOn w:val="DefaultParagraphFont"/>
    <w:link w:val="Footer"/>
    <w:uiPriority w:val="99"/>
    <w:rsid w:val="00C43A9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F63ED39.dotm</Template>
  <TotalTime>3</TotalTime>
  <Pages>1</Pages>
  <Words>136</Words>
  <Characters>779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ringham</dc:creator>
  <cp:keywords/>
  <dc:description/>
  <cp:lastModifiedBy>ringham, jane</cp:lastModifiedBy>
  <cp:revision>4</cp:revision>
  <dcterms:created xsi:type="dcterms:W3CDTF">2019-05-18T14:42:00Z</dcterms:created>
  <dcterms:modified xsi:type="dcterms:W3CDTF">2019-05-26T14:25:00Z</dcterms:modified>
</cp:coreProperties>
</file>