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84FC0" w14:textId="77777777" w:rsidR="007567D4" w:rsidRPr="007567D4" w:rsidRDefault="007567D4" w:rsidP="007567D4">
      <w:pPr>
        <w:autoSpaceDE w:val="0"/>
        <w:autoSpaceDN w:val="0"/>
        <w:adjustRightInd w:val="0"/>
        <w:spacing w:after="0" w:line="240" w:lineRule="auto"/>
        <w:rPr>
          <w:rFonts w:ascii="Arial" w:hAnsi="Arial" w:cs="Arial"/>
          <w:color w:val="000000"/>
          <w:sz w:val="24"/>
          <w:szCs w:val="24"/>
        </w:rPr>
      </w:pPr>
    </w:p>
    <w:p w14:paraId="7E9E8051" w14:textId="6C2CCCDE" w:rsidR="008B3400" w:rsidRDefault="007567D4" w:rsidP="007567D4">
      <w:pPr>
        <w:pStyle w:val="Heading1"/>
      </w:pPr>
      <w:r w:rsidRPr="007567D4">
        <w:rPr>
          <w:color w:val="000000"/>
          <w:sz w:val="24"/>
          <w:szCs w:val="24"/>
        </w:rPr>
        <w:t xml:space="preserve"> </w:t>
      </w:r>
      <w:r w:rsidRPr="007567D4">
        <w:t xml:space="preserve">Medway Authority Monitoring Report 2018 </w:t>
      </w:r>
    </w:p>
    <w:p w14:paraId="17B9EEF5" w14:textId="5310F1F0" w:rsidR="007567D4" w:rsidRDefault="007567D4" w:rsidP="007567D4"/>
    <w:p w14:paraId="4C1E6239" w14:textId="0DBC3EE9" w:rsidR="007567D4" w:rsidRDefault="007567D4" w:rsidP="007567D4">
      <w:r w:rsidRPr="007567D4">
        <w:rPr>
          <w:noProof/>
        </w:rPr>
        <w:drawing>
          <wp:inline distT="0" distB="0" distL="0" distR="0" wp14:anchorId="5C830013" wp14:editId="59E449EC">
            <wp:extent cx="5731510" cy="2080895"/>
            <wp:effectExtent l="0" t="0" r="2540" b="0"/>
            <wp:docPr id="2" name="Picture 2" descr="Medway City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dway City Est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80895"/>
                    </a:xfrm>
                    <a:prstGeom prst="rect">
                      <a:avLst/>
                    </a:prstGeom>
                    <a:noFill/>
                    <a:ln>
                      <a:noFill/>
                    </a:ln>
                  </pic:spPr>
                </pic:pic>
              </a:graphicData>
            </a:graphic>
          </wp:inline>
        </w:drawing>
      </w:r>
    </w:p>
    <w:p w14:paraId="09C6379B" w14:textId="0A5B00F3" w:rsidR="007567D4" w:rsidRDefault="007567D4" w:rsidP="007567D4"/>
    <w:p w14:paraId="16B3E76F" w14:textId="77777777" w:rsidR="007567D4" w:rsidRDefault="007567D4" w:rsidP="007567D4">
      <w:pPr>
        <w:pStyle w:val="Heading1"/>
      </w:pPr>
      <w:r w:rsidRPr="007567D4">
        <w:t>Volume 3 - Local Aggregate Assessment 2017 December 2018</w:t>
      </w:r>
    </w:p>
    <w:p w14:paraId="60401D60" w14:textId="3ADEAEF6" w:rsidR="007567D4" w:rsidRDefault="007567D4" w:rsidP="007567D4">
      <w:r>
        <w:br w:type="page"/>
      </w:r>
    </w:p>
    <w:p w14:paraId="5B04F115" w14:textId="77777777" w:rsidR="007567D4" w:rsidRDefault="007567D4" w:rsidP="007567D4">
      <w:pPr>
        <w:rPr>
          <w:b/>
          <w:bCs/>
          <w:color w:val="1E487C"/>
          <w:sz w:val="30"/>
          <w:szCs w:val="30"/>
        </w:rPr>
      </w:pPr>
      <w:r>
        <w:rPr>
          <w:b/>
          <w:bCs/>
          <w:color w:val="1E487C"/>
          <w:sz w:val="30"/>
          <w:szCs w:val="30"/>
        </w:rPr>
        <w:lastRenderedPageBreak/>
        <w:t xml:space="preserve">Executive Summary </w:t>
      </w:r>
    </w:p>
    <w:p w14:paraId="3D377684" w14:textId="77777777" w:rsidR="007567D4" w:rsidRDefault="007567D4" w:rsidP="007567D4">
      <w:pPr>
        <w:rPr>
          <w:sz w:val="23"/>
          <w:szCs w:val="23"/>
        </w:rPr>
      </w:pPr>
      <w:r>
        <w:rPr>
          <w:sz w:val="23"/>
          <w:szCs w:val="23"/>
        </w:rPr>
        <w:t>This is the sixth Local Aggregate Assessment (LAA) produced for Medway, in line with the requirements set out in the National Planning Policy Framework 2018 (NPPF) and in the Planning Practice Guidance (PPG). The report covers the 2017 calendar year and is circulated to Minerals Planning Authorities throughout the South East and neighbouring areas, industry representatives and other key stakeholders for comments.</w:t>
      </w:r>
    </w:p>
    <w:p w14:paraId="57342758" w14:textId="77777777" w:rsidR="007567D4" w:rsidRDefault="007567D4" w:rsidP="007567D4">
      <w:pPr>
        <w:rPr>
          <w:sz w:val="23"/>
          <w:szCs w:val="23"/>
        </w:rPr>
      </w:pPr>
      <w:r>
        <w:rPr>
          <w:sz w:val="23"/>
          <w:szCs w:val="23"/>
        </w:rPr>
        <w:t xml:space="preserve"> The council has considered a range of data sources in compiling information on the demand for aggregates and supply options available; with the annual aggregate monitoring produced by the South East England Aggregates Working Party (SEEAWP) based on a survey of local operators being a key source of data. Due to the size of Medway and the limited number of minerals sites and wharves, there are some areas where it is not possible to publish sales data due to commercial confidentiality.</w:t>
      </w:r>
    </w:p>
    <w:p w14:paraId="1827BF41" w14:textId="77777777" w:rsidR="007567D4" w:rsidRDefault="007567D4" w:rsidP="007567D4">
      <w:pPr>
        <w:rPr>
          <w:sz w:val="23"/>
          <w:szCs w:val="23"/>
        </w:rPr>
      </w:pPr>
      <w:r w:rsidRPr="007567D4">
        <w:rPr>
          <w:b/>
          <w:bCs/>
          <w:color w:val="1F3864" w:themeColor="accent1" w:themeShade="80"/>
          <w:sz w:val="23"/>
          <w:szCs w:val="23"/>
        </w:rPr>
        <w:t xml:space="preserve">Land‐won Aggregate </w:t>
      </w:r>
    </w:p>
    <w:p w14:paraId="169FCEC1" w14:textId="77777777" w:rsidR="007567D4" w:rsidRDefault="007567D4" w:rsidP="007567D4">
      <w:pPr>
        <w:rPr>
          <w:sz w:val="23"/>
          <w:szCs w:val="23"/>
        </w:rPr>
      </w:pPr>
      <w:r>
        <w:rPr>
          <w:sz w:val="23"/>
          <w:szCs w:val="23"/>
        </w:rPr>
        <w:t xml:space="preserve">Currently, sand and gravel </w:t>
      </w:r>
      <w:proofErr w:type="gramStart"/>
      <w:r>
        <w:rPr>
          <w:sz w:val="23"/>
          <w:szCs w:val="23"/>
        </w:rPr>
        <w:t>is</w:t>
      </w:r>
      <w:proofErr w:type="gramEnd"/>
      <w:r>
        <w:rPr>
          <w:sz w:val="23"/>
          <w:szCs w:val="23"/>
        </w:rPr>
        <w:t xml:space="preserve"> the only land‐won aggregate actively being extracted in Medway. In the past this has also included other minerals such as clay, chalk and brickearth; however recent demand for the extraction of these has been limited in Medway. </w:t>
      </w:r>
    </w:p>
    <w:p w14:paraId="1AB80D82" w14:textId="77777777" w:rsidR="007567D4" w:rsidRDefault="007567D4" w:rsidP="007567D4">
      <w:pPr>
        <w:rPr>
          <w:sz w:val="23"/>
          <w:szCs w:val="23"/>
        </w:rPr>
      </w:pPr>
      <w:r>
        <w:rPr>
          <w:sz w:val="23"/>
          <w:szCs w:val="23"/>
        </w:rPr>
        <w:t xml:space="preserve">There are currently two permitted quarries for the extraction of sand and gravel in Medway, one inactive and the other commencing extraction in 2017. Whilst recording a relatively low level of sales in 2017, it is anticipated that this will increase significantly with the first full year of operation in 2018. </w:t>
      </w:r>
    </w:p>
    <w:p w14:paraId="4E1D9B2A" w14:textId="77777777" w:rsidR="007567D4" w:rsidRDefault="007567D4" w:rsidP="007567D4">
      <w:pPr>
        <w:rPr>
          <w:b/>
          <w:bCs/>
          <w:color w:val="1F3864" w:themeColor="accent1" w:themeShade="80"/>
          <w:sz w:val="23"/>
          <w:szCs w:val="23"/>
        </w:rPr>
      </w:pPr>
      <w:r w:rsidRPr="007567D4">
        <w:rPr>
          <w:b/>
          <w:bCs/>
          <w:color w:val="1F3864" w:themeColor="accent1" w:themeShade="80"/>
          <w:sz w:val="23"/>
          <w:szCs w:val="23"/>
        </w:rPr>
        <w:t xml:space="preserve">Recycled and Secondary Aggregate </w:t>
      </w:r>
    </w:p>
    <w:p w14:paraId="1C258C4B" w14:textId="77777777" w:rsidR="007567D4" w:rsidRDefault="007567D4" w:rsidP="007567D4">
      <w:pPr>
        <w:rPr>
          <w:sz w:val="23"/>
          <w:szCs w:val="23"/>
        </w:rPr>
      </w:pPr>
      <w:r>
        <w:rPr>
          <w:sz w:val="23"/>
          <w:szCs w:val="23"/>
        </w:rPr>
        <w:t xml:space="preserve">Sales of recycled and secondary aggregate rose from 2016 to 2017, which is reflected in the increases in both the 3‐year and 10‐year sales averages. This is the third consecutive increase in sales since 2014. </w:t>
      </w:r>
    </w:p>
    <w:p w14:paraId="496B032F" w14:textId="77777777" w:rsidR="007567D4" w:rsidRDefault="007567D4" w:rsidP="007567D4">
      <w:pPr>
        <w:rPr>
          <w:sz w:val="23"/>
          <w:szCs w:val="23"/>
        </w:rPr>
      </w:pPr>
      <w:r w:rsidRPr="007567D4">
        <w:rPr>
          <w:b/>
          <w:bCs/>
          <w:color w:val="1F3864" w:themeColor="accent1" w:themeShade="80"/>
          <w:sz w:val="23"/>
          <w:szCs w:val="23"/>
        </w:rPr>
        <w:t xml:space="preserve">Marine‐won sand and gravel </w:t>
      </w:r>
    </w:p>
    <w:p w14:paraId="4A723B2D" w14:textId="77777777" w:rsidR="007567D4" w:rsidRDefault="007567D4" w:rsidP="007567D4">
      <w:pPr>
        <w:rPr>
          <w:sz w:val="23"/>
          <w:szCs w:val="23"/>
        </w:rPr>
      </w:pPr>
      <w:r>
        <w:rPr>
          <w:sz w:val="23"/>
          <w:szCs w:val="23"/>
        </w:rPr>
        <w:t xml:space="preserve">Medway’s wharves continue to demonstrate their regional importance, reporting 1.794Mt of marine‐won sand and gravel sales in 2017. Whilst this represents a 9% decrease </w:t>
      </w:r>
      <w:proofErr w:type="gramStart"/>
      <w:r>
        <w:rPr>
          <w:sz w:val="23"/>
          <w:szCs w:val="23"/>
        </w:rPr>
        <w:t>on</w:t>
      </w:r>
      <w:proofErr w:type="gramEnd"/>
      <w:r>
        <w:rPr>
          <w:sz w:val="23"/>
          <w:szCs w:val="23"/>
        </w:rPr>
        <w:t xml:space="preserve"> 2016, it is the second highest level of sales in the last 10 years. No sales of marine‐won soft sand were reported in 2017. </w:t>
      </w:r>
    </w:p>
    <w:p w14:paraId="29B67A74" w14:textId="77777777" w:rsidR="007567D4" w:rsidRPr="007567D4" w:rsidRDefault="007567D4" w:rsidP="007567D4">
      <w:pPr>
        <w:rPr>
          <w:b/>
          <w:bCs/>
          <w:color w:val="1F3864" w:themeColor="accent1" w:themeShade="80"/>
          <w:sz w:val="23"/>
          <w:szCs w:val="23"/>
        </w:rPr>
      </w:pPr>
      <w:r w:rsidRPr="007567D4">
        <w:rPr>
          <w:b/>
          <w:bCs/>
          <w:color w:val="1F3864" w:themeColor="accent1" w:themeShade="80"/>
          <w:sz w:val="23"/>
          <w:szCs w:val="23"/>
        </w:rPr>
        <w:t xml:space="preserve">Crushed Rock </w:t>
      </w:r>
    </w:p>
    <w:p w14:paraId="0BEADE99" w14:textId="6E537E5B" w:rsidR="007567D4" w:rsidRDefault="007567D4" w:rsidP="007567D4">
      <w:pPr>
        <w:rPr>
          <w:sz w:val="23"/>
          <w:szCs w:val="23"/>
        </w:rPr>
      </w:pPr>
      <w:r>
        <w:rPr>
          <w:sz w:val="23"/>
          <w:szCs w:val="23"/>
        </w:rPr>
        <w:t xml:space="preserve">The rail depot at Grain reported a significant decrease in importation of crushed rock to Medway; however sales of crushed rock through the wharves have increased by 4% since 2016. This is supported in‐part by the opening of an additional aggregates wharf at London </w:t>
      </w:r>
      <w:proofErr w:type="spellStart"/>
      <w:r>
        <w:rPr>
          <w:sz w:val="23"/>
          <w:szCs w:val="23"/>
        </w:rPr>
        <w:t>Thamesport</w:t>
      </w:r>
      <w:proofErr w:type="spellEnd"/>
      <w:r>
        <w:rPr>
          <w:sz w:val="23"/>
          <w:szCs w:val="23"/>
        </w:rPr>
        <w:t xml:space="preserve"> in 2017.</w:t>
      </w:r>
      <w:r>
        <w:rPr>
          <w:sz w:val="23"/>
          <w:szCs w:val="23"/>
        </w:rPr>
        <w:br w:type="page"/>
      </w:r>
    </w:p>
    <w:p w14:paraId="59FF5341" w14:textId="77777777" w:rsidR="007567D4" w:rsidRDefault="007567D4" w:rsidP="007567D4">
      <w:pPr>
        <w:rPr>
          <w:b/>
          <w:bCs/>
          <w:color w:val="4E81BD"/>
          <w:sz w:val="23"/>
          <w:szCs w:val="23"/>
        </w:rPr>
      </w:pPr>
      <w:r w:rsidRPr="007567D4">
        <w:rPr>
          <w:b/>
          <w:bCs/>
          <w:color w:val="1F3864" w:themeColor="accent1" w:themeShade="80"/>
          <w:sz w:val="23"/>
          <w:szCs w:val="23"/>
        </w:rPr>
        <w:lastRenderedPageBreak/>
        <w:t>Demand</w:t>
      </w:r>
      <w:r>
        <w:rPr>
          <w:b/>
          <w:bCs/>
          <w:color w:val="4E81BD"/>
          <w:sz w:val="23"/>
          <w:szCs w:val="23"/>
        </w:rPr>
        <w:t xml:space="preserve"> </w:t>
      </w:r>
    </w:p>
    <w:p w14:paraId="6498CD02" w14:textId="77777777" w:rsidR="007567D4" w:rsidRDefault="007567D4" w:rsidP="007567D4">
      <w:pPr>
        <w:rPr>
          <w:sz w:val="23"/>
          <w:szCs w:val="23"/>
        </w:rPr>
      </w:pPr>
      <w:r>
        <w:rPr>
          <w:sz w:val="23"/>
          <w:szCs w:val="23"/>
        </w:rPr>
        <w:t xml:space="preserve">The council has analysed a range of sources to project any trends that may be emerging that would influence demand. The population of Medway is projected to increase by c 13% from 2018 to 2035 and house builders are reporting increased workloads and planning permissions nationally, indicating a potential increase in demand over the coming years. </w:t>
      </w:r>
      <w:proofErr w:type="gramStart"/>
      <w:r>
        <w:rPr>
          <w:sz w:val="23"/>
          <w:szCs w:val="23"/>
        </w:rPr>
        <w:t>A number of</w:t>
      </w:r>
      <w:proofErr w:type="gramEnd"/>
      <w:r>
        <w:rPr>
          <w:sz w:val="23"/>
          <w:szCs w:val="23"/>
        </w:rPr>
        <w:t xml:space="preserve"> significantly large regional infrastructure projects (such as Crossrail 2 and HS2) are also expected to substantially increase demand. </w:t>
      </w:r>
    </w:p>
    <w:p w14:paraId="22E797F1" w14:textId="77777777" w:rsidR="007567D4" w:rsidRDefault="007567D4" w:rsidP="007567D4">
      <w:pPr>
        <w:rPr>
          <w:sz w:val="23"/>
          <w:szCs w:val="23"/>
        </w:rPr>
      </w:pPr>
      <w:r>
        <w:rPr>
          <w:sz w:val="23"/>
          <w:szCs w:val="23"/>
        </w:rPr>
        <w:t xml:space="preserve">Current permitted reserves of sand and gravel is 1.310Mt, providing a landbank of 135 years based on 3‐year average sales data. This position is further supported by Medway’s wharves and increasing rate of supply of recycled and secondary aggregate. </w:t>
      </w:r>
    </w:p>
    <w:p w14:paraId="49425622" w14:textId="77777777" w:rsidR="007567D4" w:rsidRDefault="007567D4" w:rsidP="007567D4">
      <w:pPr>
        <w:rPr>
          <w:b/>
          <w:bCs/>
          <w:color w:val="4E81BD"/>
          <w:sz w:val="23"/>
          <w:szCs w:val="23"/>
        </w:rPr>
      </w:pPr>
      <w:r w:rsidRPr="007567D4">
        <w:rPr>
          <w:b/>
          <w:bCs/>
          <w:color w:val="1F3864" w:themeColor="accent1" w:themeShade="80"/>
          <w:sz w:val="23"/>
          <w:szCs w:val="23"/>
        </w:rPr>
        <w:t>Conclusion</w:t>
      </w:r>
    </w:p>
    <w:p w14:paraId="4332784F" w14:textId="77777777" w:rsidR="007567D4" w:rsidRDefault="007567D4" w:rsidP="007567D4">
      <w:pPr>
        <w:rPr>
          <w:sz w:val="23"/>
          <w:szCs w:val="23"/>
        </w:rPr>
      </w:pPr>
      <w:r>
        <w:rPr>
          <w:b/>
          <w:bCs/>
          <w:color w:val="4E81BD"/>
          <w:sz w:val="23"/>
          <w:szCs w:val="23"/>
        </w:rPr>
        <w:t xml:space="preserve"> </w:t>
      </w:r>
      <w:r>
        <w:rPr>
          <w:sz w:val="23"/>
          <w:szCs w:val="23"/>
        </w:rPr>
        <w:t xml:space="preserve">Medway plays a strategic role in regional aggregates supply most notably through the wharves located on the rivers Medway and Thames. </w:t>
      </w:r>
    </w:p>
    <w:p w14:paraId="14235CFA" w14:textId="2A914662" w:rsidR="007567D4" w:rsidRDefault="007567D4" w:rsidP="007567D4">
      <w:pPr>
        <w:rPr>
          <w:sz w:val="23"/>
          <w:szCs w:val="23"/>
        </w:rPr>
      </w:pPr>
      <w:r>
        <w:rPr>
          <w:sz w:val="23"/>
          <w:szCs w:val="23"/>
        </w:rPr>
        <w:t>The council will plan positively for the steady and adequate supply of aggregate through the emerging Local Plan in order meet the needs of the local and regional markets.</w:t>
      </w:r>
      <w:r>
        <w:rPr>
          <w:sz w:val="23"/>
          <w:szCs w:val="23"/>
        </w:rPr>
        <w:br w:type="page"/>
      </w:r>
    </w:p>
    <w:tbl>
      <w:tblPr>
        <w:tblStyle w:val="TableGrid"/>
        <w:tblpPr w:leftFromText="180" w:rightFromText="180" w:horzAnchor="margin" w:tblpY="825"/>
        <w:tblW w:w="9209" w:type="dxa"/>
        <w:tblLook w:val="04A0" w:firstRow="1" w:lastRow="0" w:firstColumn="1" w:lastColumn="0" w:noHBand="0" w:noVBand="1"/>
      </w:tblPr>
      <w:tblGrid>
        <w:gridCol w:w="1193"/>
        <w:gridCol w:w="718"/>
        <w:gridCol w:w="926"/>
        <w:gridCol w:w="926"/>
        <w:gridCol w:w="741"/>
        <w:gridCol w:w="718"/>
        <w:gridCol w:w="926"/>
        <w:gridCol w:w="827"/>
        <w:gridCol w:w="977"/>
        <w:gridCol w:w="1437"/>
      </w:tblGrid>
      <w:tr w:rsidR="00C76275" w14:paraId="0A198708" w14:textId="77777777" w:rsidTr="00C76275">
        <w:tc>
          <w:tcPr>
            <w:tcW w:w="1189" w:type="dxa"/>
          </w:tcPr>
          <w:p w14:paraId="5C5EFFC6" w14:textId="77777777" w:rsidR="007567D4" w:rsidRDefault="007567D4" w:rsidP="007567D4"/>
        </w:tc>
        <w:tc>
          <w:tcPr>
            <w:tcW w:w="716" w:type="dxa"/>
          </w:tcPr>
          <w:p w14:paraId="43874265" w14:textId="205BDAE1" w:rsidR="007567D4" w:rsidRDefault="00C76275" w:rsidP="007567D4">
            <w:r>
              <w:t>Sales (Mt)</w:t>
            </w:r>
          </w:p>
        </w:tc>
        <w:tc>
          <w:tcPr>
            <w:tcW w:w="922" w:type="dxa"/>
          </w:tcPr>
          <w:p w14:paraId="370AF302" w14:textId="76EED5AA" w:rsidR="007567D4" w:rsidRDefault="00C76275" w:rsidP="007567D4">
            <w:proofErr w:type="gramStart"/>
            <w:r>
              <w:t>10 year</w:t>
            </w:r>
            <w:proofErr w:type="gramEnd"/>
            <w:r>
              <w:t xml:space="preserve"> average sales (Mt)</w:t>
            </w:r>
          </w:p>
        </w:tc>
        <w:tc>
          <w:tcPr>
            <w:tcW w:w="922" w:type="dxa"/>
          </w:tcPr>
          <w:p w14:paraId="3A197728" w14:textId="30E18E82" w:rsidR="007567D4" w:rsidRDefault="00C76275" w:rsidP="007567D4">
            <w:proofErr w:type="gramStart"/>
            <w:r>
              <w:t>3 year</w:t>
            </w:r>
            <w:proofErr w:type="gramEnd"/>
            <w:r>
              <w:t xml:space="preserve"> average sales (Mt)</w:t>
            </w:r>
          </w:p>
        </w:tc>
        <w:tc>
          <w:tcPr>
            <w:tcW w:w="738" w:type="dxa"/>
          </w:tcPr>
          <w:p w14:paraId="7DFD14CA" w14:textId="42DCC4FB" w:rsidR="007567D4" w:rsidRDefault="00C76275" w:rsidP="007567D4">
            <w:r>
              <w:t>Trend</w:t>
            </w:r>
          </w:p>
        </w:tc>
        <w:tc>
          <w:tcPr>
            <w:tcW w:w="715" w:type="dxa"/>
          </w:tcPr>
          <w:p w14:paraId="711392B9" w14:textId="0DCC84F1" w:rsidR="007567D4" w:rsidRDefault="00C76275" w:rsidP="007567D4">
            <w:r>
              <w:t>LAA Rate (Mt)</w:t>
            </w:r>
          </w:p>
        </w:tc>
        <w:tc>
          <w:tcPr>
            <w:tcW w:w="922" w:type="dxa"/>
          </w:tcPr>
          <w:p w14:paraId="16F0C177" w14:textId="06054FEB" w:rsidR="007567D4" w:rsidRDefault="00C76275" w:rsidP="007567D4">
            <w:r>
              <w:t>Reserve (Mt)</w:t>
            </w:r>
          </w:p>
        </w:tc>
        <w:tc>
          <w:tcPr>
            <w:tcW w:w="824" w:type="dxa"/>
          </w:tcPr>
          <w:p w14:paraId="2D3AA841" w14:textId="5EA001C1" w:rsidR="007567D4" w:rsidRDefault="00C76275" w:rsidP="007567D4">
            <w:r>
              <w:t>Land bank (years)</w:t>
            </w:r>
          </w:p>
        </w:tc>
        <w:tc>
          <w:tcPr>
            <w:tcW w:w="973" w:type="dxa"/>
          </w:tcPr>
          <w:p w14:paraId="3E559E07" w14:textId="4398898B" w:rsidR="007567D4" w:rsidRDefault="00C76275" w:rsidP="007567D4">
            <w:r>
              <w:t>Capacity (Mtpa)</w:t>
            </w:r>
          </w:p>
        </w:tc>
        <w:tc>
          <w:tcPr>
            <w:tcW w:w="1288" w:type="dxa"/>
          </w:tcPr>
          <w:p w14:paraId="759C5944" w14:textId="2B04F91C" w:rsidR="007567D4" w:rsidRDefault="00C76275" w:rsidP="007567D4">
            <w:r>
              <w:t>Comments</w:t>
            </w:r>
          </w:p>
        </w:tc>
      </w:tr>
      <w:tr w:rsidR="00C76275" w14:paraId="371E10E3" w14:textId="77777777" w:rsidTr="00C76275">
        <w:tc>
          <w:tcPr>
            <w:tcW w:w="1189" w:type="dxa"/>
          </w:tcPr>
          <w:p w14:paraId="105E052B" w14:textId="3F8E6199" w:rsidR="007567D4" w:rsidRDefault="007567D4" w:rsidP="007567D4">
            <w:r>
              <w:t>Sharp Sand and gravel</w:t>
            </w:r>
          </w:p>
        </w:tc>
        <w:tc>
          <w:tcPr>
            <w:tcW w:w="716" w:type="dxa"/>
          </w:tcPr>
          <w:p w14:paraId="01F8EC23" w14:textId="71A2F769" w:rsidR="007567D4" w:rsidRDefault="00C76275" w:rsidP="007567D4">
            <w:r>
              <w:t>C</w:t>
            </w:r>
          </w:p>
        </w:tc>
        <w:tc>
          <w:tcPr>
            <w:tcW w:w="922" w:type="dxa"/>
          </w:tcPr>
          <w:p w14:paraId="45879FF4" w14:textId="72052268" w:rsidR="007567D4" w:rsidRDefault="00C76275" w:rsidP="007567D4">
            <w:r>
              <w:t>0.006</w:t>
            </w:r>
          </w:p>
        </w:tc>
        <w:tc>
          <w:tcPr>
            <w:tcW w:w="922" w:type="dxa"/>
          </w:tcPr>
          <w:p w14:paraId="7F10380B" w14:textId="4E67D1C1" w:rsidR="007567D4" w:rsidRDefault="00C76275" w:rsidP="007567D4">
            <w:r>
              <w:t>0.009</w:t>
            </w:r>
          </w:p>
        </w:tc>
        <w:tc>
          <w:tcPr>
            <w:tcW w:w="738" w:type="dxa"/>
          </w:tcPr>
          <w:p w14:paraId="2C42FE20" w14:textId="5118E71F" w:rsidR="007567D4" w:rsidRDefault="00C76275" w:rsidP="007567D4">
            <w:r>
              <w:t>Up</w:t>
            </w:r>
          </w:p>
        </w:tc>
        <w:tc>
          <w:tcPr>
            <w:tcW w:w="715" w:type="dxa"/>
          </w:tcPr>
          <w:p w14:paraId="211BDC7B" w14:textId="7FF1B5EA" w:rsidR="007567D4" w:rsidRDefault="00C76275" w:rsidP="007567D4">
            <w:r>
              <w:t>0.009</w:t>
            </w:r>
          </w:p>
        </w:tc>
        <w:tc>
          <w:tcPr>
            <w:tcW w:w="922" w:type="dxa"/>
          </w:tcPr>
          <w:p w14:paraId="44E61FC4" w14:textId="6E10EE04" w:rsidR="007567D4" w:rsidRDefault="00C76275" w:rsidP="007567D4">
            <w:r>
              <w:t>1.195</w:t>
            </w:r>
          </w:p>
        </w:tc>
        <w:tc>
          <w:tcPr>
            <w:tcW w:w="824" w:type="dxa"/>
          </w:tcPr>
          <w:p w14:paraId="4B5D8E2D" w14:textId="500D1A4F" w:rsidR="007567D4" w:rsidRDefault="00C76275" w:rsidP="007567D4">
            <w:r>
              <w:t>135</w:t>
            </w:r>
          </w:p>
        </w:tc>
        <w:tc>
          <w:tcPr>
            <w:tcW w:w="973" w:type="dxa"/>
          </w:tcPr>
          <w:p w14:paraId="5F24245F" w14:textId="7CB7406B" w:rsidR="007567D4" w:rsidRDefault="00C76275" w:rsidP="007567D4">
            <w:r>
              <w:t>&gt;0.200</w:t>
            </w:r>
          </w:p>
        </w:tc>
        <w:tc>
          <w:tcPr>
            <w:tcW w:w="1288" w:type="dxa"/>
          </w:tcPr>
          <w:p w14:paraId="08942A0E" w14:textId="2DBE1010" w:rsidR="007567D4" w:rsidRDefault="00C76275" w:rsidP="007567D4">
            <w:r>
              <w:rPr>
                <w:sz w:val="20"/>
                <w:szCs w:val="20"/>
              </w:rPr>
              <w:t>2 quarries, one inactive.</w:t>
            </w:r>
          </w:p>
        </w:tc>
      </w:tr>
      <w:tr w:rsidR="00C76275" w14:paraId="0FF33700" w14:textId="77777777" w:rsidTr="00C76275">
        <w:tc>
          <w:tcPr>
            <w:tcW w:w="1189" w:type="dxa"/>
          </w:tcPr>
          <w:p w14:paraId="177A97FA" w14:textId="51282BCC" w:rsidR="007567D4" w:rsidRDefault="007567D4" w:rsidP="007567D4">
            <w:r>
              <w:t>Soft sand</w:t>
            </w:r>
          </w:p>
        </w:tc>
        <w:tc>
          <w:tcPr>
            <w:tcW w:w="716" w:type="dxa"/>
          </w:tcPr>
          <w:p w14:paraId="55251E8C" w14:textId="13FA5ACD" w:rsidR="007567D4" w:rsidRDefault="00C76275" w:rsidP="007567D4">
            <w:r>
              <w:t>0</w:t>
            </w:r>
          </w:p>
        </w:tc>
        <w:tc>
          <w:tcPr>
            <w:tcW w:w="922" w:type="dxa"/>
          </w:tcPr>
          <w:p w14:paraId="0C11BAB4" w14:textId="4A05E498" w:rsidR="007567D4" w:rsidRDefault="00C76275" w:rsidP="007567D4">
            <w:r>
              <w:t>0</w:t>
            </w:r>
          </w:p>
        </w:tc>
        <w:tc>
          <w:tcPr>
            <w:tcW w:w="922" w:type="dxa"/>
          </w:tcPr>
          <w:p w14:paraId="1F3436B4" w14:textId="7FE6AFA7" w:rsidR="007567D4" w:rsidRDefault="00C76275" w:rsidP="007567D4">
            <w:r>
              <w:t>0</w:t>
            </w:r>
          </w:p>
        </w:tc>
        <w:tc>
          <w:tcPr>
            <w:tcW w:w="738" w:type="dxa"/>
          </w:tcPr>
          <w:p w14:paraId="31234A6B" w14:textId="30BE3AA0" w:rsidR="007567D4" w:rsidRDefault="00C76275" w:rsidP="007567D4">
            <w:r>
              <w:t>n/a</w:t>
            </w:r>
          </w:p>
        </w:tc>
        <w:tc>
          <w:tcPr>
            <w:tcW w:w="715" w:type="dxa"/>
          </w:tcPr>
          <w:p w14:paraId="31EAB919" w14:textId="0D6876C0" w:rsidR="007567D4" w:rsidRDefault="00C76275" w:rsidP="007567D4">
            <w:r>
              <w:t xml:space="preserve">0 </w:t>
            </w:r>
          </w:p>
        </w:tc>
        <w:tc>
          <w:tcPr>
            <w:tcW w:w="922" w:type="dxa"/>
          </w:tcPr>
          <w:p w14:paraId="14CBBFD6" w14:textId="1A880FBC" w:rsidR="007567D4" w:rsidRDefault="00C76275" w:rsidP="007567D4">
            <w:r>
              <w:t>0</w:t>
            </w:r>
          </w:p>
        </w:tc>
        <w:tc>
          <w:tcPr>
            <w:tcW w:w="824" w:type="dxa"/>
          </w:tcPr>
          <w:p w14:paraId="678B40B8" w14:textId="21B736EC" w:rsidR="007567D4" w:rsidRDefault="00C76275" w:rsidP="007567D4">
            <w:r>
              <w:t>0</w:t>
            </w:r>
          </w:p>
        </w:tc>
        <w:tc>
          <w:tcPr>
            <w:tcW w:w="973" w:type="dxa"/>
          </w:tcPr>
          <w:p w14:paraId="643EB3B9" w14:textId="1D2F4A93" w:rsidR="007567D4" w:rsidRDefault="00C76275" w:rsidP="007567D4">
            <w:r>
              <w:t>0</w:t>
            </w:r>
          </w:p>
        </w:tc>
        <w:tc>
          <w:tcPr>
            <w:tcW w:w="1288" w:type="dxa"/>
          </w:tcPr>
          <w:p w14:paraId="5481BB17" w14:textId="39D0C805" w:rsidR="007567D4" w:rsidRDefault="00C76275" w:rsidP="007567D4">
            <w:r>
              <w:rPr>
                <w:sz w:val="20"/>
                <w:szCs w:val="20"/>
              </w:rPr>
              <w:t>No known reserves.</w:t>
            </w:r>
          </w:p>
        </w:tc>
      </w:tr>
      <w:tr w:rsidR="00C76275" w14:paraId="130E33F9" w14:textId="77777777" w:rsidTr="00C76275">
        <w:tc>
          <w:tcPr>
            <w:tcW w:w="1189" w:type="dxa"/>
          </w:tcPr>
          <w:p w14:paraId="0091C615" w14:textId="1760C8F2" w:rsidR="007567D4" w:rsidRDefault="007567D4" w:rsidP="007567D4">
            <w:r>
              <w:t>All sand and gravel</w:t>
            </w:r>
          </w:p>
        </w:tc>
        <w:tc>
          <w:tcPr>
            <w:tcW w:w="716" w:type="dxa"/>
          </w:tcPr>
          <w:p w14:paraId="7368C740" w14:textId="65A38EDD" w:rsidR="007567D4" w:rsidRDefault="00C76275" w:rsidP="007567D4">
            <w:r>
              <w:t>C</w:t>
            </w:r>
          </w:p>
        </w:tc>
        <w:tc>
          <w:tcPr>
            <w:tcW w:w="922" w:type="dxa"/>
          </w:tcPr>
          <w:p w14:paraId="15B0E83A" w14:textId="64494EE4" w:rsidR="007567D4" w:rsidRDefault="00C76275" w:rsidP="007567D4">
            <w:r>
              <w:t>0.006</w:t>
            </w:r>
          </w:p>
        </w:tc>
        <w:tc>
          <w:tcPr>
            <w:tcW w:w="922" w:type="dxa"/>
          </w:tcPr>
          <w:p w14:paraId="3EC9AF65" w14:textId="5C37F17E" w:rsidR="007567D4" w:rsidRDefault="00C76275" w:rsidP="007567D4">
            <w:r>
              <w:t>0.009</w:t>
            </w:r>
          </w:p>
        </w:tc>
        <w:tc>
          <w:tcPr>
            <w:tcW w:w="738" w:type="dxa"/>
          </w:tcPr>
          <w:p w14:paraId="5A5A839E" w14:textId="038E0263" w:rsidR="007567D4" w:rsidRDefault="00C76275" w:rsidP="007567D4">
            <w:r>
              <w:t>Up</w:t>
            </w:r>
          </w:p>
        </w:tc>
        <w:tc>
          <w:tcPr>
            <w:tcW w:w="715" w:type="dxa"/>
          </w:tcPr>
          <w:p w14:paraId="5D781AA4" w14:textId="2316B651" w:rsidR="007567D4" w:rsidRDefault="00C76275" w:rsidP="007567D4">
            <w:r>
              <w:t>0.009</w:t>
            </w:r>
          </w:p>
        </w:tc>
        <w:tc>
          <w:tcPr>
            <w:tcW w:w="922" w:type="dxa"/>
          </w:tcPr>
          <w:p w14:paraId="63A2E20A" w14:textId="49F5014D" w:rsidR="007567D4" w:rsidRDefault="00C76275" w:rsidP="007567D4">
            <w:r>
              <w:t>1.195</w:t>
            </w:r>
          </w:p>
        </w:tc>
        <w:tc>
          <w:tcPr>
            <w:tcW w:w="824" w:type="dxa"/>
          </w:tcPr>
          <w:p w14:paraId="7AC67903" w14:textId="028FEF74" w:rsidR="007567D4" w:rsidRDefault="00C76275" w:rsidP="007567D4">
            <w:r>
              <w:t>135</w:t>
            </w:r>
          </w:p>
        </w:tc>
        <w:tc>
          <w:tcPr>
            <w:tcW w:w="973" w:type="dxa"/>
          </w:tcPr>
          <w:p w14:paraId="2B1D710F" w14:textId="71B4E12B" w:rsidR="007567D4" w:rsidRDefault="00C76275" w:rsidP="007567D4">
            <w:r>
              <w:t>&gt;0.200</w:t>
            </w:r>
          </w:p>
        </w:tc>
        <w:tc>
          <w:tcPr>
            <w:tcW w:w="1288" w:type="dxa"/>
          </w:tcPr>
          <w:p w14:paraId="238727CA" w14:textId="56C5AEC1" w:rsidR="007567D4" w:rsidRDefault="00C76275" w:rsidP="007567D4">
            <w:r>
              <w:rPr>
                <w:sz w:val="20"/>
                <w:szCs w:val="20"/>
              </w:rPr>
              <w:t>2 quarries, one inactive.</w:t>
            </w:r>
          </w:p>
        </w:tc>
      </w:tr>
      <w:tr w:rsidR="00C76275" w14:paraId="4F05BBA3" w14:textId="77777777" w:rsidTr="00C76275">
        <w:tc>
          <w:tcPr>
            <w:tcW w:w="1189" w:type="dxa"/>
          </w:tcPr>
          <w:p w14:paraId="22EC84CA" w14:textId="3EB10484" w:rsidR="007567D4" w:rsidRDefault="007567D4" w:rsidP="007567D4">
            <w:r>
              <w:t>Crushed rock</w:t>
            </w:r>
          </w:p>
        </w:tc>
        <w:tc>
          <w:tcPr>
            <w:tcW w:w="716" w:type="dxa"/>
          </w:tcPr>
          <w:p w14:paraId="66AF0F19" w14:textId="4EACA62D" w:rsidR="007567D4" w:rsidRDefault="00C76275" w:rsidP="007567D4">
            <w:r>
              <w:t>0</w:t>
            </w:r>
          </w:p>
        </w:tc>
        <w:tc>
          <w:tcPr>
            <w:tcW w:w="922" w:type="dxa"/>
          </w:tcPr>
          <w:p w14:paraId="64E32A7D" w14:textId="6B646EC8" w:rsidR="007567D4" w:rsidRDefault="00C76275" w:rsidP="007567D4">
            <w:r>
              <w:t>0</w:t>
            </w:r>
          </w:p>
        </w:tc>
        <w:tc>
          <w:tcPr>
            <w:tcW w:w="922" w:type="dxa"/>
          </w:tcPr>
          <w:p w14:paraId="79E1F9A3" w14:textId="693849E2" w:rsidR="007567D4" w:rsidRDefault="00C76275" w:rsidP="007567D4">
            <w:r>
              <w:t>0</w:t>
            </w:r>
          </w:p>
        </w:tc>
        <w:tc>
          <w:tcPr>
            <w:tcW w:w="738" w:type="dxa"/>
          </w:tcPr>
          <w:p w14:paraId="6D32E88F" w14:textId="007F1776" w:rsidR="007567D4" w:rsidRDefault="00C76275" w:rsidP="007567D4">
            <w:r>
              <w:t>n/a</w:t>
            </w:r>
          </w:p>
        </w:tc>
        <w:tc>
          <w:tcPr>
            <w:tcW w:w="715" w:type="dxa"/>
          </w:tcPr>
          <w:p w14:paraId="5510AA03" w14:textId="395D1173" w:rsidR="007567D4" w:rsidRDefault="00C76275" w:rsidP="007567D4">
            <w:r>
              <w:t>0</w:t>
            </w:r>
          </w:p>
        </w:tc>
        <w:tc>
          <w:tcPr>
            <w:tcW w:w="922" w:type="dxa"/>
          </w:tcPr>
          <w:p w14:paraId="7B571CDD" w14:textId="573FC861" w:rsidR="007567D4" w:rsidRDefault="00C76275" w:rsidP="007567D4">
            <w:r>
              <w:t>0</w:t>
            </w:r>
          </w:p>
        </w:tc>
        <w:tc>
          <w:tcPr>
            <w:tcW w:w="824" w:type="dxa"/>
          </w:tcPr>
          <w:p w14:paraId="57FB3A14" w14:textId="66E1DBBA" w:rsidR="007567D4" w:rsidRDefault="00C76275" w:rsidP="007567D4">
            <w:r>
              <w:t>0</w:t>
            </w:r>
          </w:p>
        </w:tc>
        <w:tc>
          <w:tcPr>
            <w:tcW w:w="973" w:type="dxa"/>
          </w:tcPr>
          <w:p w14:paraId="5BEFEB67" w14:textId="432F2B74" w:rsidR="007567D4" w:rsidRDefault="00C76275" w:rsidP="007567D4">
            <w:r>
              <w:t>0</w:t>
            </w:r>
          </w:p>
        </w:tc>
        <w:tc>
          <w:tcPr>
            <w:tcW w:w="1288" w:type="dxa"/>
          </w:tcPr>
          <w:p w14:paraId="1E26BBF7" w14:textId="3B7B6E56" w:rsidR="007567D4" w:rsidRDefault="00C76275" w:rsidP="007567D4">
            <w:r>
              <w:rPr>
                <w:sz w:val="20"/>
                <w:szCs w:val="20"/>
              </w:rPr>
              <w:t>No known reserves.</w:t>
            </w:r>
          </w:p>
        </w:tc>
      </w:tr>
      <w:tr w:rsidR="00C76275" w14:paraId="424264B0" w14:textId="77777777" w:rsidTr="00C76275">
        <w:tc>
          <w:tcPr>
            <w:tcW w:w="1189" w:type="dxa"/>
          </w:tcPr>
          <w:p w14:paraId="29FC2BF1" w14:textId="008BF437" w:rsidR="007567D4" w:rsidRDefault="007567D4" w:rsidP="007567D4">
            <w:r>
              <w:t>Recycled / secondary aggregates</w:t>
            </w:r>
          </w:p>
        </w:tc>
        <w:tc>
          <w:tcPr>
            <w:tcW w:w="716" w:type="dxa"/>
          </w:tcPr>
          <w:p w14:paraId="4A2E7A37" w14:textId="75A5934F" w:rsidR="007567D4" w:rsidRDefault="00C76275" w:rsidP="007567D4">
            <w:r>
              <w:t>C</w:t>
            </w:r>
          </w:p>
        </w:tc>
        <w:tc>
          <w:tcPr>
            <w:tcW w:w="922" w:type="dxa"/>
          </w:tcPr>
          <w:p w14:paraId="74137CA0" w14:textId="73043A01" w:rsidR="007567D4" w:rsidRDefault="00C76275" w:rsidP="007567D4">
            <w:r>
              <w:t>0.067</w:t>
            </w:r>
          </w:p>
        </w:tc>
        <w:tc>
          <w:tcPr>
            <w:tcW w:w="922" w:type="dxa"/>
          </w:tcPr>
          <w:p w14:paraId="2AA0EE80" w14:textId="224AEBC4" w:rsidR="007567D4" w:rsidRDefault="00C76275" w:rsidP="007567D4">
            <w:r>
              <w:t>0.065</w:t>
            </w:r>
          </w:p>
        </w:tc>
        <w:tc>
          <w:tcPr>
            <w:tcW w:w="738" w:type="dxa"/>
          </w:tcPr>
          <w:p w14:paraId="7AEA7F62" w14:textId="4143BAAC" w:rsidR="007567D4" w:rsidRDefault="00C76275" w:rsidP="007567D4">
            <w:r>
              <w:t>Up</w:t>
            </w:r>
          </w:p>
        </w:tc>
        <w:tc>
          <w:tcPr>
            <w:tcW w:w="715" w:type="dxa"/>
          </w:tcPr>
          <w:p w14:paraId="1125DF78" w14:textId="2B4AD95E" w:rsidR="007567D4" w:rsidRDefault="00C76275" w:rsidP="007567D4">
            <w:r>
              <w:t>n/a</w:t>
            </w:r>
          </w:p>
        </w:tc>
        <w:tc>
          <w:tcPr>
            <w:tcW w:w="922" w:type="dxa"/>
            <w:shd w:val="clear" w:color="auto" w:fill="D9D9D9" w:themeFill="background1" w:themeFillShade="D9"/>
          </w:tcPr>
          <w:p w14:paraId="74FAC4A6" w14:textId="77777777" w:rsidR="007567D4" w:rsidRDefault="007567D4" w:rsidP="007567D4"/>
        </w:tc>
        <w:tc>
          <w:tcPr>
            <w:tcW w:w="824" w:type="dxa"/>
            <w:shd w:val="clear" w:color="auto" w:fill="D9D9D9" w:themeFill="background1" w:themeFillShade="D9"/>
          </w:tcPr>
          <w:p w14:paraId="53570E23" w14:textId="77777777" w:rsidR="007567D4" w:rsidRDefault="007567D4" w:rsidP="007567D4"/>
        </w:tc>
        <w:tc>
          <w:tcPr>
            <w:tcW w:w="973" w:type="dxa"/>
          </w:tcPr>
          <w:p w14:paraId="4DC63C0A" w14:textId="773FC9B6" w:rsidR="007567D4" w:rsidRDefault="00C76275" w:rsidP="007567D4">
            <w:r>
              <w:t>&gt;0.075</w:t>
            </w:r>
          </w:p>
        </w:tc>
        <w:tc>
          <w:tcPr>
            <w:tcW w:w="1288" w:type="dxa"/>
          </w:tcPr>
          <w:p w14:paraId="48FA37FB" w14:textId="01048F83" w:rsidR="007567D4" w:rsidRDefault="00C76275" w:rsidP="007567D4">
            <w:r>
              <w:rPr>
                <w:sz w:val="20"/>
                <w:szCs w:val="20"/>
              </w:rPr>
              <w:t>Current temporary permissions may impact upon future supply.</w:t>
            </w:r>
          </w:p>
        </w:tc>
      </w:tr>
      <w:tr w:rsidR="00C76275" w14:paraId="60963C12" w14:textId="77777777" w:rsidTr="00C76275">
        <w:tc>
          <w:tcPr>
            <w:tcW w:w="1189" w:type="dxa"/>
          </w:tcPr>
          <w:p w14:paraId="081D78E0" w14:textId="27E4CF00" w:rsidR="007567D4" w:rsidRDefault="007567D4" w:rsidP="007567D4">
            <w:r>
              <w:t>Marine sharp sand and gravel</w:t>
            </w:r>
          </w:p>
        </w:tc>
        <w:tc>
          <w:tcPr>
            <w:tcW w:w="716" w:type="dxa"/>
          </w:tcPr>
          <w:p w14:paraId="6DB2E10B" w14:textId="4E4DBCFC" w:rsidR="007567D4" w:rsidRDefault="00C76275" w:rsidP="007567D4">
            <w:r>
              <w:t>1.794</w:t>
            </w:r>
          </w:p>
        </w:tc>
        <w:tc>
          <w:tcPr>
            <w:tcW w:w="922" w:type="dxa"/>
          </w:tcPr>
          <w:p w14:paraId="027061A1" w14:textId="0C1E1017" w:rsidR="007567D4" w:rsidRDefault="00C76275" w:rsidP="007567D4">
            <w:r>
              <w:t>1.415</w:t>
            </w:r>
          </w:p>
        </w:tc>
        <w:tc>
          <w:tcPr>
            <w:tcW w:w="922" w:type="dxa"/>
          </w:tcPr>
          <w:p w14:paraId="2C5E1011" w14:textId="64470369" w:rsidR="007567D4" w:rsidRDefault="00C76275" w:rsidP="007567D4">
            <w:r>
              <w:t>1.790</w:t>
            </w:r>
          </w:p>
        </w:tc>
        <w:tc>
          <w:tcPr>
            <w:tcW w:w="738" w:type="dxa"/>
          </w:tcPr>
          <w:p w14:paraId="2F9B26F5" w14:textId="52F5D7DA" w:rsidR="007567D4" w:rsidRDefault="00C76275" w:rsidP="007567D4">
            <w:r>
              <w:t>Down</w:t>
            </w:r>
          </w:p>
        </w:tc>
        <w:tc>
          <w:tcPr>
            <w:tcW w:w="715" w:type="dxa"/>
          </w:tcPr>
          <w:p w14:paraId="6E325A1F" w14:textId="4AC79DBA" w:rsidR="007567D4" w:rsidRDefault="00C76275" w:rsidP="007567D4">
            <w:r>
              <w:t>n/a</w:t>
            </w:r>
          </w:p>
        </w:tc>
        <w:tc>
          <w:tcPr>
            <w:tcW w:w="922" w:type="dxa"/>
            <w:shd w:val="clear" w:color="auto" w:fill="D9D9D9" w:themeFill="background1" w:themeFillShade="D9"/>
          </w:tcPr>
          <w:p w14:paraId="1CB83E4A" w14:textId="77777777" w:rsidR="007567D4" w:rsidRDefault="007567D4" w:rsidP="007567D4"/>
        </w:tc>
        <w:tc>
          <w:tcPr>
            <w:tcW w:w="824" w:type="dxa"/>
            <w:shd w:val="clear" w:color="auto" w:fill="D9D9D9" w:themeFill="background1" w:themeFillShade="D9"/>
          </w:tcPr>
          <w:p w14:paraId="633A6D6E" w14:textId="77777777" w:rsidR="007567D4" w:rsidRDefault="007567D4" w:rsidP="007567D4"/>
        </w:tc>
        <w:tc>
          <w:tcPr>
            <w:tcW w:w="973" w:type="dxa"/>
          </w:tcPr>
          <w:p w14:paraId="5384F8EA" w14:textId="6F913685" w:rsidR="007567D4" w:rsidRDefault="00C76275" w:rsidP="007567D4">
            <w:r>
              <w:t>4.150</w:t>
            </w:r>
          </w:p>
        </w:tc>
        <w:tc>
          <w:tcPr>
            <w:tcW w:w="1288" w:type="dxa"/>
          </w:tcPr>
          <w:p w14:paraId="2F4E0EB0" w14:textId="461AA337" w:rsidR="007567D4" w:rsidRDefault="00C76275" w:rsidP="007567D4">
            <w:r>
              <w:rPr>
                <w:sz w:val="20"/>
                <w:szCs w:val="20"/>
              </w:rPr>
              <w:t>Established importation and distribution facilities with potential for growth. The capacity is combined total for all wharves across all aggregate types.</w:t>
            </w:r>
          </w:p>
        </w:tc>
      </w:tr>
      <w:tr w:rsidR="00C76275" w14:paraId="439B3144" w14:textId="77777777" w:rsidTr="00C76275">
        <w:tc>
          <w:tcPr>
            <w:tcW w:w="1189" w:type="dxa"/>
          </w:tcPr>
          <w:p w14:paraId="7E8B58F9" w14:textId="5EADBC66" w:rsidR="007567D4" w:rsidRDefault="007567D4" w:rsidP="007567D4">
            <w:r>
              <w:t>Marine soft sand</w:t>
            </w:r>
          </w:p>
        </w:tc>
        <w:tc>
          <w:tcPr>
            <w:tcW w:w="716" w:type="dxa"/>
          </w:tcPr>
          <w:p w14:paraId="42E151E0" w14:textId="1757F347" w:rsidR="007567D4" w:rsidRDefault="00C76275" w:rsidP="007567D4">
            <w:r>
              <w:t>0</w:t>
            </w:r>
          </w:p>
        </w:tc>
        <w:tc>
          <w:tcPr>
            <w:tcW w:w="922" w:type="dxa"/>
          </w:tcPr>
          <w:p w14:paraId="590EDD4F" w14:textId="209B3424" w:rsidR="007567D4" w:rsidRDefault="00C76275" w:rsidP="007567D4">
            <w:r>
              <w:t>0.074</w:t>
            </w:r>
          </w:p>
        </w:tc>
        <w:tc>
          <w:tcPr>
            <w:tcW w:w="922" w:type="dxa"/>
          </w:tcPr>
          <w:p w14:paraId="2A4CFEDC" w14:textId="73EF00DE" w:rsidR="007567D4" w:rsidRDefault="00C76275" w:rsidP="007567D4">
            <w:r>
              <w:t>0.100</w:t>
            </w:r>
          </w:p>
        </w:tc>
        <w:tc>
          <w:tcPr>
            <w:tcW w:w="738" w:type="dxa"/>
          </w:tcPr>
          <w:p w14:paraId="66DA0B9F" w14:textId="71A451CD" w:rsidR="007567D4" w:rsidRDefault="00C76275" w:rsidP="007567D4">
            <w:r>
              <w:t>Down</w:t>
            </w:r>
          </w:p>
        </w:tc>
        <w:tc>
          <w:tcPr>
            <w:tcW w:w="715" w:type="dxa"/>
          </w:tcPr>
          <w:p w14:paraId="55FCBA76" w14:textId="6583B2CD" w:rsidR="007567D4" w:rsidRDefault="00C76275" w:rsidP="007567D4">
            <w:r>
              <w:t>n/a</w:t>
            </w:r>
          </w:p>
        </w:tc>
        <w:tc>
          <w:tcPr>
            <w:tcW w:w="922" w:type="dxa"/>
            <w:shd w:val="clear" w:color="auto" w:fill="D9D9D9" w:themeFill="background1" w:themeFillShade="D9"/>
          </w:tcPr>
          <w:p w14:paraId="5B8A29B1" w14:textId="77777777" w:rsidR="007567D4" w:rsidRDefault="007567D4" w:rsidP="007567D4"/>
        </w:tc>
        <w:tc>
          <w:tcPr>
            <w:tcW w:w="824" w:type="dxa"/>
            <w:shd w:val="clear" w:color="auto" w:fill="D9D9D9" w:themeFill="background1" w:themeFillShade="D9"/>
          </w:tcPr>
          <w:p w14:paraId="5E6E498F" w14:textId="77777777" w:rsidR="007567D4" w:rsidRDefault="007567D4" w:rsidP="007567D4"/>
        </w:tc>
        <w:tc>
          <w:tcPr>
            <w:tcW w:w="973" w:type="dxa"/>
          </w:tcPr>
          <w:p w14:paraId="4808E01F" w14:textId="53EA3447" w:rsidR="007567D4" w:rsidRDefault="00C76275" w:rsidP="007567D4">
            <w:r>
              <w:t>4.150</w:t>
            </w:r>
          </w:p>
        </w:tc>
        <w:tc>
          <w:tcPr>
            <w:tcW w:w="1288" w:type="dxa"/>
          </w:tcPr>
          <w:p w14:paraId="178AD1B1" w14:textId="211015AF" w:rsidR="007567D4" w:rsidRDefault="00C76275" w:rsidP="007567D4">
            <w:r>
              <w:rPr>
                <w:sz w:val="20"/>
                <w:szCs w:val="20"/>
              </w:rPr>
              <w:t>Established importation and distribution facilities with potential room for growth. The capacity is combined total for all wharves across all aggregate types.</w:t>
            </w:r>
          </w:p>
        </w:tc>
      </w:tr>
      <w:tr w:rsidR="00C76275" w14:paraId="428489B0" w14:textId="77777777" w:rsidTr="00C76275">
        <w:tc>
          <w:tcPr>
            <w:tcW w:w="1189" w:type="dxa"/>
          </w:tcPr>
          <w:p w14:paraId="1EFFE013" w14:textId="21438CF7" w:rsidR="007567D4" w:rsidRDefault="007567D4" w:rsidP="007567D4">
            <w:r>
              <w:lastRenderedPageBreak/>
              <w:t>Rock imports by sea</w:t>
            </w:r>
          </w:p>
        </w:tc>
        <w:tc>
          <w:tcPr>
            <w:tcW w:w="716" w:type="dxa"/>
          </w:tcPr>
          <w:p w14:paraId="5943F8BD" w14:textId="2228394F" w:rsidR="007567D4" w:rsidRDefault="00C76275" w:rsidP="007567D4">
            <w:r>
              <w:t>0.945</w:t>
            </w:r>
          </w:p>
        </w:tc>
        <w:tc>
          <w:tcPr>
            <w:tcW w:w="922" w:type="dxa"/>
          </w:tcPr>
          <w:p w14:paraId="1FAA6193" w14:textId="3277333A" w:rsidR="007567D4" w:rsidRDefault="00C76275" w:rsidP="007567D4">
            <w:r>
              <w:t>0.901</w:t>
            </w:r>
          </w:p>
        </w:tc>
        <w:tc>
          <w:tcPr>
            <w:tcW w:w="922" w:type="dxa"/>
          </w:tcPr>
          <w:p w14:paraId="666E01FE" w14:textId="1AD87EAA" w:rsidR="007567D4" w:rsidRDefault="00C76275" w:rsidP="007567D4">
            <w:r>
              <w:t>0.981</w:t>
            </w:r>
          </w:p>
        </w:tc>
        <w:tc>
          <w:tcPr>
            <w:tcW w:w="738" w:type="dxa"/>
          </w:tcPr>
          <w:p w14:paraId="254F52F4" w14:textId="6AFF1847" w:rsidR="007567D4" w:rsidRDefault="00C76275" w:rsidP="007567D4">
            <w:r>
              <w:t>Up</w:t>
            </w:r>
          </w:p>
        </w:tc>
        <w:tc>
          <w:tcPr>
            <w:tcW w:w="715" w:type="dxa"/>
          </w:tcPr>
          <w:p w14:paraId="6F2E20C5" w14:textId="4165C912" w:rsidR="007567D4" w:rsidRDefault="00C76275" w:rsidP="007567D4">
            <w:r>
              <w:t>n/a</w:t>
            </w:r>
          </w:p>
        </w:tc>
        <w:tc>
          <w:tcPr>
            <w:tcW w:w="922" w:type="dxa"/>
            <w:shd w:val="clear" w:color="auto" w:fill="D9D9D9" w:themeFill="background1" w:themeFillShade="D9"/>
          </w:tcPr>
          <w:p w14:paraId="57AC265E" w14:textId="77777777" w:rsidR="007567D4" w:rsidRDefault="007567D4" w:rsidP="007567D4"/>
        </w:tc>
        <w:tc>
          <w:tcPr>
            <w:tcW w:w="824" w:type="dxa"/>
            <w:shd w:val="clear" w:color="auto" w:fill="D9D9D9" w:themeFill="background1" w:themeFillShade="D9"/>
          </w:tcPr>
          <w:p w14:paraId="0248C748" w14:textId="77777777" w:rsidR="007567D4" w:rsidRDefault="007567D4" w:rsidP="007567D4"/>
        </w:tc>
        <w:tc>
          <w:tcPr>
            <w:tcW w:w="973" w:type="dxa"/>
          </w:tcPr>
          <w:p w14:paraId="3D11D48C" w14:textId="5D98A057" w:rsidR="007567D4" w:rsidRDefault="00C76275" w:rsidP="007567D4">
            <w:r>
              <w:t>4.150</w:t>
            </w:r>
          </w:p>
        </w:tc>
        <w:tc>
          <w:tcPr>
            <w:tcW w:w="1288" w:type="dxa"/>
          </w:tcPr>
          <w:p w14:paraId="7013CBF6" w14:textId="3177212C" w:rsidR="007567D4" w:rsidRDefault="00C76275" w:rsidP="007567D4">
            <w:r>
              <w:rPr>
                <w:sz w:val="20"/>
                <w:szCs w:val="20"/>
              </w:rPr>
              <w:t>Established importation and distribution facilities with potential room for growth. The capacity is combined total for all wharves across all aggregate types.</w:t>
            </w:r>
          </w:p>
        </w:tc>
      </w:tr>
      <w:tr w:rsidR="00C76275" w14:paraId="26EAB2FE" w14:textId="77777777" w:rsidTr="00C76275">
        <w:tc>
          <w:tcPr>
            <w:tcW w:w="1189" w:type="dxa"/>
          </w:tcPr>
          <w:p w14:paraId="6766C17E" w14:textId="2FB67889" w:rsidR="007567D4" w:rsidRDefault="00C76275" w:rsidP="007567D4">
            <w:r>
              <w:t>Rail depot sales (sand and gravel)</w:t>
            </w:r>
          </w:p>
        </w:tc>
        <w:tc>
          <w:tcPr>
            <w:tcW w:w="716" w:type="dxa"/>
          </w:tcPr>
          <w:p w14:paraId="6C19ED24" w14:textId="7C2B574C" w:rsidR="007567D4" w:rsidRDefault="00C76275" w:rsidP="007567D4">
            <w:r>
              <w:t>0</w:t>
            </w:r>
          </w:p>
        </w:tc>
        <w:tc>
          <w:tcPr>
            <w:tcW w:w="922" w:type="dxa"/>
          </w:tcPr>
          <w:p w14:paraId="39AB6D46" w14:textId="21F50B18" w:rsidR="007567D4" w:rsidRDefault="00C76275" w:rsidP="007567D4">
            <w:r>
              <w:t>0</w:t>
            </w:r>
          </w:p>
        </w:tc>
        <w:tc>
          <w:tcPr>
            <w:tcW w:w="922" w:type="dxa"/>
          </w:tcPr>
          <w:p w14:paraId="008BDF30" w14:textId="7E8010C0" w:rsidR="007567D4" w:rsidRDefault="00C76275" w:rsidP="007567D4">
            <w:r>
              <w:t>0</w:t>
            </w:r>
          </w:p>
        </w:tc>
        <w:tc>
          <w:tcPr>
            <w:tcW w:w="738" w:type="dxa"/>
          </w:tcPr>
          <w:p w14:paraId="10FDF63A" w14:textId="70AE327C" w:rsidR="007567D4" w:rsidRDefault="00C76275" w:rsidP="007567D4">
            <w:r>
              <w:t>n/a</w:t>
            </w:r>
          </w:p>
        </w:tc>
        <w:tc>
          <w:tcPr>
            <w:tcW w:w="715" w:type="dxa"/>
          </w:tcPr>
          <w:p w14:paraId="79DBD4FA" w14:textId="5ADAB8F2" w:rsidR="007567D4" w:rsidRDefault="00C76275" w:rsidP="007567D4">
            <w:r>
              <w:t>n/a</w:t>
            </w:r>
          </w:p>
        </w:tc>
        <w:tc>
          <w:tcPr>
            <w:tcW w:w="922" w:type="dxa"/>
            <w:shd w:val="clear" w:color="auto" w:fill="D9D9D9" w:themeFill="background1" w:themeFillShade="D9"/>
          </w:tcPr>
          <w:p w14:paraId="01867239" w14:textId="77777777" w:rsidR="007567D4" w:rsidRDefault="007567D4" w:rsidP="007567D4"/>
        </w:tc>
        <w:tc>
          <w:tcPr>
            <w:tcW w:w="824" w:type="dxa"/>
            <w:shd w:val="clear" w:color="auto" w:fill="D9D9D9" w:themeFill="background1" w:themeFillShade="D9"/>
          </w:tcPr>
          <w:p w14:paraId="1DD8A616" w14:textId="77777777" w:rsidR="007567D4" w:rsidRDefault="007567D4" w:rsidP="007567D4"/>
        </w:tc>
        <w:tc>
          <w:tcPr>
            <w:tcW w:w="973" w:type="dxa"/>
          </w:tcPr>
          <w:p w14:paraId="1B68685F" w14:textId="66743A15" w:rsidR="007567D4" w:rsidRDefault="00C76275" w:rsidP="007567D4">
            <w:r>
              <w:t>0.100</w:t>
            </w:r>
          </w:p>
        </w:tc>
        <w:tc>
          <w:tcPr>
            <w:tcW w:w="1288" w:type="dxa"/>
          </w:tcPr>
          <w:p w14:paraId="0F78C358" w14:textId="257B8D19" w:rsidR="007567D4" w:rsidRDefault="00C76275" w:rsidP="007567D4">
            <w:r>
              <w:rPr>
                <w:sz w:val="20"/>
                <w:szCs w:val="20"/>
              </w:rPr>
              <w:t>Established aggregates rail depot. Sales data not published due to commercial confidentiality.</w:t>
            </w:r>
          </w:p>
        </w:tc>
      </w:tr>
      <w:tr w:rsidR="00C76275" w14:paraId="22B89668" w14:textId="77777777" w:rsidTr="00C76275">
        <w:tc>
          <w:tcPr>
            <w:tcW w:w="1189" w:type="dxa"/>
          </w:tcPr>
          <w:p w14:paraId="1254B83E" w14:textId="22F4C562" w:rsidR="00C76275" w:rsidRDefault="00C76275" w:rsidP="007567D4">
            <w:r>
              <w:t>Rail depot sales (crushed rock)</w:t>
            </w:r>
          </w:p>
        </w:tc>
        <w:tc>
          <w:tcPr>
            <w:tcW w:w="716" w:type="dxa"/>
          </w:tcPr>
          <w:p w14:paraId="572CCDC2" w14:textId="607480C5" w:rsidR="00C76275" w:rsidRDefault="00C76275" w:rsidP="007567D4">
            <w:r>
              <w:t>C</w:t>
            </w:r>
          </w:p>
        </w:tc>
        <w:tc>
          <w:tcPr>
            <w:tcW w:w="922" w:type="dxa"/>
          </w:tcPr>
          <w:p w14:paraId="6CDE5DE5" w14:textId="5F68DD39" w:rsidR="00C76275" w:rsidRDefault="00C76275" w:rsidP="007567D4">
            <w:r>
              <w:t>0.018</w:t>
            </w:r>
          </w:p>
        </w:tc>
        <w:tc>
          <w:tcPr>
            <w:tcW w:w="922" w:type="dxa"/>
          </w:tcPr>
          <w:p w14:paraId="29C512E7" w14:textId="6CA0EC6E" w:rsidR="00C76275" w:rsidRDefault="00C76275" w:rsidP="007567D4">
            <w:r>
              <w:t>0.005</w:t>
            </w:r>
          </w:p>
        </w:tc>
        <w:tc>
          <w:tcPr>
            <w:tcW w:w="738" w:type="dxa"/>
          </w:tcPr>
          <w:p w14:paraId="0872F360" w14:textId="3E622901" w:rsidR="00C76275" w:rsidRDefault="00C76275" w:rsidP="007567D4">
            <w:r>
              <w:t>down</w:t>
            </w:r>
          </w:p>
        </w:tc>
        <w:tc>
          <w:tcPr>
            <w:tcW w:w="715" w:type="dxa"/>
          </w:tcPr>
          <w:p w14:paraId="3CEF59FB" w14:textId="679ADA54" w:rsidR="00C76275" w:rsidRDefault="00C76275" w:rsidP="007567D4">
            <w:r>
              <w:t>n/a</w:t>
            </w:r>
          </w:p>
        </w:tc>
        <w:tc>
          <w:tcPr>
            <w:tcW w:w="922" w:type="dxa"/>
            <w:shd w:val="clear" w:color="auto" w:fill="D9D9D9" w:themeFill="background1" w:themeFillShade="D9"/>
          </w:tcPr>
          <w:p w14:paraId="455BBD30" w14:textId="77777777" w:rsidR="00C76275" w:rsidRDefault="00C76275" w:rsidP="007567D4"/>
        </w:tc>
        <w:tc>
          <w:tcPr>
            <w:tcW w:w="824" w:type="dxa"/>
            <w:shd w:val="clear" w:color="auto" w:fill="D9D9D9" w:themeFill="background1" w:themeFillShade="D9"/>
          </w:tcPr>
          <w:p w14:paraId="6B75AD75" w14:textId="77777777" w:rsidR="00C76275" w:rsidRDefault="00C76275" w:rsidP="007567D4"/>
        </w:tc>
        <w:tc>
          <w:tcPr>
            <w:tcW w:w="973" w:type="dxa"/>
          </w:tcPr>
          <w:p w14:paraId="1C8C453C" w14:textId="5086FB8D" w:rsidR="00C76275" w:rsidRDefault="00C76275" w:rsidP="007567D4">
            <w:r>
              <w:t>0.100</w:t>
            </w:r>
          </w:p>
        </w:tc>
        <w:tc>
          <w:tcPr>
            <w:tcW w:w="1288" w:type="dxa"/>
          </w:tcPr>
          <w:p w14:paraId="4C48DFA5" w14:textId="54E6FE05" w:rsidR="00C76275" w:rsidRDefault="00C76275" w:rsidP="007567D4">
            <w:r>
              <w:rPr>
                <w:sz w:val="20"/>
                <w:szCs w:val="20"/>
              </w:rPr>
              <w:t>Established aggregates rail depot. Sales data not published due to commercial confidentiality.</w:t>
            </w:r>
          </w:p>
        </w:tc>
      </w:tr>
    </w:tbl>
    <w:p w14:paraId="2245F007" w14:textId="707CE266" w:rsidR="007567D4" w:rsidRDefault="007567D4" w:rsidP="00C76275">
      <w:pPr>
        <w:pStyle w:val="Heading2"/>
      </w:pPr>
      <w:r>
        <w:t>Aggregate Supply Summary Table Medway 2018</w:t>
      </w:r>
    </w:p>
    <w:p w14:paraId="02066549" w14:textId="4A68494E" w:rsidR="00C76275" w:rsidRPr="00C76275" w:rsidRDefault="00C76275" w:rsidP="00C76275"/>
    <w:p w14:paraId="1DD1207D" w14:textId="2A36C656" w:rsidR="00C76275" w:rsidRDefault="00C76275" w:rsidP="00C76275"/>
    <w:p w14:paraId="126398CD" w14:textId="152E74B9" w:rsidR="00C76275" w:rsidRDefault="00C76275" w:rsidP="00C76275">
      <w:pPr>
        <w:pStyle w:val="Heading2"/>
      </w:pPr>
      <w:r>
        <w:t>Comments</w:t>
      </w:r>
    </w:p>
    <w:p w14:paraId="52D2983D" w14:textId="77777777" w:rsidR="00C76275" w:rsidRDefault="00C76275" w:rsidP="00C76275">
      <w:pPr>
        <w:rPr>
          <w:sz w:val="20"/>
          <w:szCs w:val="20"/>
        </w:rPr>
      </w:pPr>
      <w:r>
        <w:rPr>
          <w:sz w:val="20"/>
          <w:szCs w:val="20"/>
        </w:rPr>
        <w:t xml:space="preserve">The supply of aggregates in Medway is currently sufficient, with the existing importation facilities providing a high percentage of aggregates for the wider London and South East area. With extraction of sand and gravel from the quarry at Kingsnorth commencing in 2017, the supply of aggregates from Medway is expected to increase. </w:t>
      </w:r>
    </w:p>
    <w:p w14:paraId="20522409" w14:textId="77777777" w:rsidR="00C76275" w:rsidRDefault="00C76275" w:rsidP="00C76275">
      <w:pPr>
        <w:rPr>
          <w:sz w:val="20"/>
          <w:szCs w:val="20"/>
        </w:rPr>
      </w:pPr>
      <w:r>
        <w:rPr>
          <w:sz w:val="20"/>
          <w:szCs w:val="20"/>
        </w:rPr>
        <w:t xml:space="preserve">In common with much of the south east, there is high demand for housing in Medway. The population is projected to grow to 317,500 by 2035, with potentially over 1,310 homes needing to be built each year to meet the projected housing demand across the Local Plan period to 2035. </w:t>
      </w:r>
    </w:p>
    <w:p w14:paraId="67F57BD9" w14:textId="77777777" w:rsidR="00C76275" w:rsidRDefault="00C76275" w:rsidP="00C76275">
      <w:pPr>
        <w:rPr>
          <w:sz w:val="20"/>
          <w:szCs w:val="20"/>
        </w:rPr>
      </w:pPr>
      <w:r>
        <w:rPr>
          <w:sz w:val="20"/>
          <w:szCs w:val="20"/>
        </w:rPr>
        <w:t xml:space="preserve">Other major construction projects proposed in the wider South East region include Ebbsfleet Garden City, Lower Thames Crossing, Thames Tideway tunnel, Crossrail 2, HS2 and the London Underground Northern Line extension. </w:t>
      </w:r>
    </w:p>
    <w:p w14:paraId="3240884B" w14:textId="0A3D2D0A" w:rsidR="00C76275" w:rsidRPr="00C76275" w:rsidRDefault="00C76275" w:rsidP="00C76275">
      <w:pPr>
        <w:rPr>
          <w:lang w:val="en-US"/>
        </w:rPr>
      </w:pPr>
      <w:r>
        <w:rPr>
          <w:sz w:val="20"/>
          <w:szCs w:val="20"/>
        </w:rPr>
        <w:t>c denotes where sales data is not published due to commercial confidentiality.</w:t>
      </w:r>
    </w:p>
    <w:p w14:paraId="3D736FD3" w14:textId="77777777" w:rsidR="00C76275" w:rsidRPr="00C76275" w:rsidRDefault="00C76275" w:rsidP="00C76275"/>
    <w:p w14:paraId="4FBCB53F" w14:textId="15820AD4" w:rsidR="00C76275" w:rsidRPr="00C76275" w:rsidRDefault="00C76275" w:rsidP="00C76275"/>
    <w:p w14:paraId="38E631CB" w14:textId="72111D39" w:rsidR="00C76275" w:rsidRPr="00C76275" w:rsidRDefault="00C76275" w:rsidP="00C76275"/>
    <w:p w14:paraId="6F5CD808" w14:textId="77777777" w:rsidR="00C76275" w:rsidRDefault="00C76275" w:rsidP="00C76275">
      <w:pPr>
        <w:rPr>
          <w:b/>
          <w:bCs/>
          <w:color w:val="1E487C"/>
          <w:sz w:val="30"/>
          <w:szCs w:val="30"/>
        </w:rPr>
      </w:pPr>
      <w:r>
        <w:rPr>
          <w:b/>
          <w:bCs/>
          <w:color w:val="1E487C"/>
          <w:sz w:val="30"/>
          <w:szCs w:val="30"/>
        </w:rPr>
        <w:lastRenderedPageBreak/>
        <w:t xml:space="preserve">1. Introduction </w:t>
      </w:r>
    </w:p>
    <w:p w14:paraId="1C2FDDB3" w14:textId="77777777" w:rsidR="004F5960" w:rsidRDefault="00C76275" w:rsidP="00C76275">
      <w:pPr>
        <w:rPr>
          <w:sz w:val="23"/>
          <w:szCs w:val="23"/>
        </w:rPr>
      </w:pPr>
      <w:r>
        <w:rPr>
          <w:sz w:val="23"/>
          <w:szCs w:val="23"/>
        </w:rPr>
        <w:t xml:space="preserve">1.1. This is the sixth LAA produced for Medway. It has been prepared in line with requirements set out in the NPPF (Paragraph 207) and the PPG. Paragraph 207 of the NPPF states Minerals Planning Authorities should prepare: </w:t>
      </w:r>
      <w:r>
        <w:rPr>
          <w:i/>
          <w:iCs/>
          <w:sz w:val="23"/>
          <w:szCs w:val="23"/>
        </w:rPr>
        <w:t xml:space="preserve">‘an annual Local Aggregate Assessment, either individually or jointly, to forecast future demand, based on a rolling average of 10 years’ sales data and other relevant local information, and an assessment of all supply options (including marine dredged, secondary and recycled sources)’. </w:t>
      </w:r>
      <w:r>
        <w:rPr>
          <w:sz w:val="23"/>
          <w:szCs w:val="23"/>
        </w:rPr>
        <w:t xml:space="preserve">The LAA then needs to be submitted to the regional Aggregate Working Party and through this to the National Aggregate Coordinating Group. The national group will then consider whether the totals provided by the area Aggregate Working Parties make appropriate provision to maintain a steady and adequate supply of aggregate. This process seeks to ensure the coordination of minerals planning at a strategic level. </w:t>
      </w:r>
    </w:p>
    <w:p w14:paraId="3306038D" w14:textId="77777777" w:rsidR="004F5960" w:rsidRDefault="00C76275" w:rsidP="00C76275">
      <w:pPr>
        <w:rPr>
          <w:sz w:val="23"/>
          <w:szCs w:val="23"/>
        </w:rPr>
      </w:pPr>
      <w:r>
        <w:rPr>
          <w:sz w:val="23"/>
          <w:szCs w:val="23"/>
        </w:rPr>
        <w:t xml:space="preserve">1.2. LAAs play an important role in the coordination of planning for the supply of minerals to meet the country’s needs. Aggregate minerals such as soft sand, sand and gravel and crushed rock are used as construction materials, and therefore are intrinsic to the nation’s development, maintaining infrastructure and supporting economic growth. </w:t>
      </w:r>
    </w:p>
    <w:p w14:paraId="3D065397" w14:textId="77777777" w:rsidR="004F5960" w:rsidRDefault="00C76275" w:rsidP="00C76275">
      <w:pPr>
        <w:rPr>
          <w:sz w:val="23"/>
          <w:szCs w:val="23"/>
        </w:rPr>
      </w:pPr>
      <w:r>
        <w:rPr>
          <w:sz w:val="23"/>
          <w:szCs w:val="23"/>
        </w:rPr>
        <w:t xml:space="preserve">1.3. Much of the data used in the preparation of this LAA comes from the annual monitoring of aggregates sales in Medway on behalf of the South East England Aggregate Working Party (SEEAWP). The annual Aggregate Monitoring survey collects sales data from active mineral extraction sites, minerals wharves, minerals rail depots and recycled aggregate processing sites. </w:t>
      </w:r>
    </w:p>
    <w:p w14:paraId="6DE4B619" w14:textId="77777777" w:rsidR="004F5960" w:rsidRDefault="00C76275" w:rsidP="00C76275">
      <w:pPr>
        <w:rPr>
          <w:b/>
          <w:bCs/>
          <w:color w:val="1E487C"/>
        </w:rPr>
      </w:pPr>
      <w:r>
        <w:rPr>
          <w:sz w:val="23"/>
          <w:szCs w:val="23"/>
        </w:rPr>
        <w:t xml:space="preserve">1.4. Due to the size of Medway, and the limited number of minerals sites and wharves, some sources of data are restricted and cannot be disaggregated to a Medway level for reasons of commercial confidentiality and agreements made with industry operators. This is reflected in how and what data is presented in this report. </w:t>
      </w:r>
    </w:p>
    <w:p w14:paraId="5883B655" w14:textId="77777777" w:rsidR="004F5960" w:rsidRDefault="00C76275" w:rsidP="00C76275">
      <w:pPr>
        <w:rPr>
          <w:b/>
          <w:bCs/>
          <w:color w:val="1E487C"/>
          <w:sz w:val="30"/>
          <w:szCs w:val="30"/>
        </w:rPr>
      </w:pPr>
      <w:r>
        <w:rPr>
          <w:b/>
          <w:bCs/>
          <w:color w:val="1E487C"/>
          <w:sz w:val="30"/>
          <w:szCs w:val="30"/>
        </w:rPr>
        <w:t xml:space="preserve">2. Land‐won Aggregate </w:t>
      </w:r>
    </w:p>
    <w:p w14:paraId="4948A871" w14:textId="77777777" w:rsidR="004F5960" w:rsidRDefault="00C76275" w:rsidP="00C76275">
      <w:pPr>
        <w:rPr>
          <w:sz w:val="23"/>
          <w:szCs w:val="23"/>
        </w:rPr>
      </w:pPr>
      <w:r w:rsidRPr="004F5960">
        <w:rPr>
          <w:b/>
          <w:bCs/>
          <w:color w:val="1F3864" w:themeColor="accent1" w:themeShade="80"/>
          <w:sz w:val="23"/>
          <w:szCs w:val="23"/>
        </w:rPr>
        <w:t xml:space="preserve">Geology of Medway </w:t>
      </w:r>
    </w:p>
    <w:p w14:paraId="159B03CD" w14:textId="68C4357A" w:rsidR="004F5960" w:rsidRDefault="00C76275" w:rsidP="00C76275">
      <w:pPr>
        <w:rPr>
          <w:sz w:val="23"/>
          <w:szCs w:val="23"/>
        </w:rPr>
      </w:pPr>
      <w:r>
        <w:rPr>
          <w:sz w:val="23"/>
          <w:szCs w:val="23"/>
        </w:rPr>
        <w:t xml:space="preserve">2.1. The sand and gravel deposits in the Medway area are primarily concentrated on the Hoo Peninsula </w:t>
      </w:r>
      <w:proofErr w:type="gramStart"/>
      <w:r>
        <w:rPr>
          <w:sz w:val="23"/>
          <w:szCs w:val="23"/>
        </w:rPr>
        <w:t>as a result of</w:t>
      </w:r>
      <w:proofErr w:type="gramEnd"/>
      <w:r>
        <w:rPr>
          <w:sz w:val="23"/>
          <w:szCs w:val="23"/>
        </w:rPr>
        <w:t xml:space="preserve"> post‐glacial melt water outwash deposition found in a series of ‘river terraces’, trending roughly from north west to south east across the peninsula’s ridge, and on the Isle of Grain. There are also more recent water‐lain deposits covering areas of land on the eastern and north‐western marshes of the peninsula that include some sand and gravel seams. The deposits have not been significantly reworked by natural processes since their </w:t>
      </w:r>
      <w:proofErr w:type="gramStart"/>
      <w:r>
        <w:rPr>
          <w:sz w:val="23"/>
          <w:szCs w:val="23"/>
        </w:rPr>
        <w:t>deposition, and</w:t>
      </w:r>
      <w:proofErr w:type="gramEnd"/>
      <w:r>
        <w:rPr>
          <w:sz w:val="23"/>
          <w:szCs w:val="23"/>
        </w:rPr>
        <w:t xml:space="preserve"> have a sand to gravel ratio and particle characteristics that makes them generally attractive for high specification value added concrete production. An overview of Medway’s geology is provided in figure 1.</w:t>
      </w:r>
      <w:r w:rsidR="004F5960">
        <w:rPr>
          <w:sz w:val="23"/>
          <w:szCs w:val="23"/>
        </w:rPr>
        <w:br w:type="page"/>
      </w:r>
    </w:p>
    <w:p w14:paraId="4A44846D" w14:textId="49305A01" w:rsidR="00C76275" w:rsidRDefault="004F5960" w:rsidP="00C76275">
      <w:r>
        <w:lastRenderedPageBreak/>
        <w:t>Figure 1: The geology of Medway</w:t>
      </w:r>
    </w:p>
    <w:p w14:paraId="5EF9B832" w14:textId="6E5DBE81" w:rsidR="004F5960" w:rsidRPr="00C76275" w:rsidRDefault="004F5960" w:rsidP="00C76275">
      <w:r>
        <w:rPr>
          <w:noProof/>
        </w:rPr>
        <w:drawing>
          <wp:inline distT="0" distB="0" distL="0" distR="0" wp14:anchorId="1D623D65" wp14:editId="70033AA8">
            <wp:extent cx="5731510" cy="3541395"/>
            <wp:effectExtent l="0" t="0" r="2540" b="1905"/>
            <wp:docPr id="3" name="Picture 3" descr="A map of the geology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geology of medway"/>
                    <pic:cNvPicPr/>
                  </pic:nvPicPr>
                  <pic:blipFill>
                    <a:blip r:embed="rId8"/>
                    <a:stretch>
                      <a:fillRect/>
                    </a:stretch>
                  </pic:blipFill>
                  <pic:spPr>
                    <a:xfrm>
                      <a:off x="0" y="0"/>
                      <a:ext cx="5731510" cy="3541395"/>
                    </a:xfrm>
                    <a:prstGeom prst="rect">
                      <a:avLst/>
                    </a:prstGeom>
                  </pic:spPr>
                </pic:pic>
              </a:graphicData>
            </a:graphic>
          </wp:inline>
        </w:drawing>
      </w:r>
    </w:p>
    <w:p w14:paraId="14FE4553" w14:textId="79B64BB4" w:rsidR="00C76275" w:rsidRPr="00C76275" w:rsidRDefault="00C76275" w:rsidP="00C76275"/>
    <w:p w14:paraId="5BE6AD60" w14:textId="77777777" w:rsidR="004F5960" w:rsidRDefault="004F5960" w:rsidP="00C76275">
      <w:pPr>
        <w:rPr>
          <w:b/>
          <w:bCs/>
          <w:color w:val="1F3864" w:themeColor="accent1" w:themeShade="80"/>
          <w:sz w:val="23"/>
          <w:szCs w:val="23"/>
        </w:rPr>
      </w:pPr>
      <w:r w:rsidRPr="004F5960">
        <w:rPr>
          <w:b/>
          <w:bCs/>
          <w:color w:val="1F3864" w:themeColor="accent1" w:themeShade="80"/>
          <w:sz w:val="23"/>
          <w:szCs w:val="23"/>
        </w:rPr>
        <w:t xml:space="preserve">Environmental and Landscape Designations </w:t>
      </w:r>
    </w:p>
    <w:p w14:paraId="61832E53" w14:textId="56497A53" w:rsidR="00C76275" w:rsidRPr="00C76275" w:rsidRDefault="004F5960" w:rsidP="00C76275">
      <w:r>
        <w:rPr>
          <w:sz w:val="23"/>
          <w:szCs w:val="23"/>
        </w:rPr>
        <w:t>2.2. Medway covers an area of 26,886ha (including rivers and coastal areas), and within this area are several landscape and environmental designations that could constrain where minerals extraction could take place. These designations include: Special Protection Areas, Ramsar sites, Special Areas of Conservation, Areas of Outstanding Natural Beauty, Green Belt, Sites of Special Scientific Interest, Marine Conservation Zones, National Nature Reserves and Local Nature Reserves. The extents of the environmental and landscape designations in Medway are provided in figure 2.</w:t>
      </w:r>
    </w:p>
    <w:p w14:paraId="746348EF" w14:textId="1FF1FE93" w:rsidR="00C76275" w:rsidRPr="00C76275" w:rsidRDefault="00C76275" w:rsidP="00C76275"/>
    <w:p w14:paraId="21C01543" w14:textId="60FC663B" w:rsidR="00C76275" w:rsidRPr="00C76275" w:rsidRDefault="00C76275" w:rsidP="00C76275"/>
    <w:p w14:paraId="4DEADCCB" w14:textId="46253F26" w:rsidR="00C76275" w:rsidRPr="00C76275" w:rsidRDefault="00C76275" w:rsidP="00C76275"/>
    <w:p w14:paraId="1DF461C2" w14:textId="435717DB" w:rsidR="00C76275" w:rsidRPr="00C76275" w:rsidRDefault="00C76275" w:rsidP="00C76275"/>
    <w:p w14:paraId="7F3B183A" w14:textId="191D69F3" w:rsidR="00C76275" w:rsidRPr="00C76275" w:rsidRDefault="00C76275" w:rsidP="00C76275"/>
    <w:p w14:paraId="187652F1" w14:textId="0E589BDB" w:rsidR="00C76275" w:rsidRPr="00C76275" w:rsidRDefault="00C76275" w:rsidP="00C76275"/>
    <w:p w14:paraId="785FCBCA" w14:textId="0E19FD2C" w:rsidR="00C76275" w:rsidRPr="00C76275" w:rsidRDefault="00C76275" w:rsidP="00C76275"/>
    <w:p w14:paraId="16122CF8" w14:textId="5253F179" w:rsidR="00C76275" w:rsidRPr="00C76275" w:rsidRDefault="00C76275" w:rsidP="00C76275"/>
    <w:p w14:paraId="79637E74" w14:textId="78F71DA0" w:rsidR="00C76275" w:rsidRPr="00C76275" w:rsidRDefault="00C76275" w:rsidP="00C76275"/>
    <w:p w14:paraId="3B387C23" w14:textId="00FF0BAF" w:rsidR="00C76275" w:rsidRPr="00C76275" w:rsidRDefault="00C76275" w:rsidP="00C76275"/>
    <w:p w14:paraId="536FD831" w14:textId="76F368D5" w:rsidR="00C76275" w:rsidRPr="00C76275" w:rsidRDefault="004F5960" w:rsidP="00C76275">
      <w:r>
        <w:rPr>
          <w:b/>
          <w:bCs/>
          <w:color w:val="1E487C"/>
          <w:sz w:val="18"/>
          <w:szCs w:val="18"/>
        </w:rPr>
        <w:t>Figure 2: Environmental and Landscape designations in Medway</w:t>
      </w:r>
    </w:p>
    <w:p w14:paraId="31C9EA85" w14:textId="6D76F2F7" w:rsidR="00C76275" w:rsidRDefault="004F5960" w:rsidP="00C76275">
      <w:pPr>
        <w:rPr>
          <w:noProof/>
        </w:rPr>
      </w:pPr>
      <w:r>
        <w:rPr>
          <w:noProof/>
        </w:rPr>
        <w:drawing>
          <wp:inline distT="0" distB="0" distL="0" distR="0" wp14:anchorId="3262D1F1" wp14:editId="061EBB09">
            <wp:extent cx="5731510" cy="3559175"/>
            <wp:effectExtent l="0" t="0" r="2540" b="3175"/>
            <wp:docPr id="4" name="Picture 4" descr="Figure 2: Environmental and Landscape designation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Environmental and Landscape designations in Medway"/>
                    <pic:cNvPicPr/>
                  </pic:nvPicPr>
                  <pic:blipFill>
                    <a:blip r:embed="rId9"/>
                    <a:stretch>
                      <a:fillRect/>
                    </a:stretch>
                  </pic:blipFill>
                  <pic:spPr>
                    <a:xfrm>
                      <a:off x="0" y="0"/>
                      <a:ext cx="5731510" cy="3559175"/>
                    </a:xfrm>
                    <a:prstGeom prst="rect">
                      <a:avLst/>
                    </a:prstGeom>
                  </pic:spPr>
                </pic:pic>
              </a:graphicData>
            </a:graphic>
          </wp:inline>
        </w:drawing>
      </w:r>
    </w:p>
    <w:p w14:paraId="4AF262AB" w14:textId="77777777" w:rsidR="004F5960" w:rsidRPr="004F5960" w:rsidRDefault="004F5960" w:rsidP="004F5960">
      <w:pPr>
        <w:rPr>
          <w:b/>
          <w:bCs/>
          <w:color w:val="1F3864" w:themeColor="accent1" w:themeShade="80"/>
          <w:sz w:val="23"/>
          <w:szCs w:val="23"/>
        </w:rPr>
      </w:pPr>
      <w:r w:rsidRPr="004F5960">
        <w:rPr>
          <w:b/>
          <w:bCs/>
          <w:color w:val="1F3864" w:themeColor="accent1" w:themeShade="80"/>
          <w:sz w:val="23"/>
          <w:szCs w:val="23"/>
        </w:rPr>
        <w:t xml:space="preserve">Extraction of Minerals </w:t>
      </w:r>
    </w:p>
    <w:p w14:paraId="18A4E0B4" w14:textId="77777777" w:rsidR="004F5960" w:rsidRDefault="004F5960" w:rsidP="004F5960">
      <w:pPr>
        <w:rPr>
          <w:sz w:val="23"/>
          <w:szCs w:val="23"/>
        </w:rPr>
      </w:pPr>
      <w:r>
        <w:rPr>
          <w:sz w:val="23"/>
          <w:szCs w:val="23"/>
        </w:rPr>
        <w:t xml:space="preserve">2.3. Contained within Medway’s geology there are a range of minerals that have the potential to be economically viable for extraction. These deposits include sand and gravel, chalk, London clay and brick clay. Extraction for these minerals has predominantly taking place around the rivers’ edge and across the Hoo Peninsula in the past, but there have only been limited operations in recent years for the extraction of London clay and sand and gravel. </w:t>
      </w:r>
    </w:p>
    <w:p w14:paraId="107780DD" w14:textId="77777777" w:rsidR="004F5960" w:rsidRDefault="004F5960" w:rsidP="004F5960">
      <w:pPr>
        <w:rPr>
          <w:sz w:val="23"/>
          <w:szCs w:val="23"/>
        </w:rPr>
      </w:pPr>
      <w:r>
        <w:rPr>
          <w:sz w:val="23"/>
          <w:szCs w:val="23"/>
        </w:rPr>
        <w:t xml:space="preserve">2.4. The present total permitted reserve of sand and gravel for extraction in Medway is 1.195Mt. This is derived from Kingsnorth Quarry to the south east of the village of Hoo St </w:t>
      </w:r>
      <w:proofErr w:type="spellStart"/>
      <w:r>
        <w:rPr>
          <w:sz w:val="23"/>
          <w:szCs w:val="23"/>
        </w:rPr>
        <w:t>Werburgh</w:t>
      </w:r>
      <w:proofErr w:type="spellEnd"/>
      <w:r>
        <w:rPr>
          <w:sz w:val="23"/>
          <w:szCs w:val="23"/>
        </w:rPr>
        <w:t xml:space="preserve">, and a small remaining reserve at Perry’s Farm in Grain, operated by </w:t>
      </w:r>
      <w:proofErr w:type="spellStart"/>
      <w:r>
        <w:rPr>
          <w:sz w:val="23"/>
          <w:szCs w:val="23"/>
        </w:rPr>
        <w:t>Clubb</w:t>
      </w:r>
      <w:proofErr w:type="spellEnd"/>
      <w:r>
        <w:rPr>
          <w:sz w:val="23"/>
          <w:szCs w:val="23"/>
        </w:rPr>
        <w:t xml:space="preserve">, but is currently inactive. The locations of the permitted quarries are provided in figure 3 (overleaf). </w:t>
      </w:r>
    </w:p>
    <w:p w14:paraId="71F4374F" w14:textId="77777777" w:rsidR="004F5960" w:rsidRDefault="004F5960" w:rsidP="004F5960">
      <w:pPr>
        <w:rPr>
          <w:sz w:val="23"/>
          <w:szCs w:val="23"/>
        </w:rPr>
      </w:pPr>
      <w:r>
        <w:rPr>
          <w:sz w:val="23"/>
          <w:szCs w:val="23"/>
        </w:rPr>
        <w:t xml:space="preserve">2.5. Kingsnorth Quarry is operated by Tarmac and has planning permission for the extraction of 1.2Mt of sand and </w:t>
      </w:r>
      <w:proofErr w:type="gramStart"/>
      <w:r>
        <w:rPr>
          <w:sz w:val="23"/>
          <w:szCs w:val="23"/>
        </w:rPr>
        <w:t>gravel, and</w:t>
      </w:r>
      <w:proofErr w:type="gramEnd"/>
      <w:r>
        <w:rPr>
          <w:sz w:val="23"/>
          <w:szCs w:val="23"/>
        </w:rPr>
        <w:t xml:space="preserve"> includes a ready‐mix concrete plant on‐site. Extraction commenced in 2017 and cumulatively 200,000 tonnes per annum of material can be removed from the site. It is currently the only operational quarry in Medway. </w:t>
      </w:r>
    </w:p>
    <w:p w14:paraId="0753E2B3" w14:textId="6CF52F0C" w:rsidR="004F5960" w:rsidRDefault="004F5960" w:rsidP="004F5960">
      <w:pPr>
        <w:rPr>
          <w:sz w:val="23"/>
          <w:szCs w:val="23"/>
        </w:rPr>
      </w:pPr>
      <w:r>
        <w:rPr>
          <w:sz w:val="23"/>
          <w:szCs w:val="23"/>
        </w:rPr>
        <w:t>2.6. Research to support mineral planning work in Kent and Medway has provided an indication of significant available reserves in the area to help meet future demand.</w:t>
      </w:r>
      <w:r>
        <w:rPr>
          <w:sz w:val="23"/>
          <w:szCs w:val="23"/>
        </w:rPr>
        <w:br w:type="page"/>
      </w:r>
    </w:p>
    <w:p w14:paraId="151ABE85" w14:textId="190620A6" w:rsidR="004F5960" w:rsidRDefault="004F5960" w:rsidP="004F5960">
      <w:pPr>
        <w:rPr>
          <w:color w:val="1F3864" w:themeColor="accent1" w:themeShade="80"/>
        </w:rPr>
      </w:pPr>
      <w:r w:rsidRPr="004F5960">
        <w:rPr>
          <w:color w:val="1F3864" w:themeColor="accent1" w:themeShade="80"/>
        </w:rPr>
        <w:lastRenderedPageBreak/>
        <w:t>Figure 3: Quarries in Medway</w:t>
      </w:r>
    </w:p>
    <w:p w14:paraId="1B1F4744" w14:textId="473C78A4" w:rsidR="004F5960" w:rsidRDefault="004F5960" w:rsidP="004F5960">
      <w:pPr>
        <w:rPr>
          <w:color w:val="1F3864" w:themeColor="accent1" w:themeShade="80"/>
        </w:rPr>
      </w:pPr>
      <w:r>
        <w:rPr>
          <w:noProof/>
        </w:rPr>
        <w:drawing>
          <wp:inline distT="0" distB="0" distL="0" distR="0" wp14:anchorId="75ED08F0" wp14:editId="1F12215D">
            <wp:extent cx="5731510" cy="3489960"/>
            <wp:effectExtent l="0" t="0" r="2540" b="0"/>
            <wp:docPr id="5" name="Picture 5" descr="figure 3: Quarri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Quarries in Medway"/>
                    <pic:cNvPicPr/>
                  </pic:nvPicPr>
                  <pic:blipFill>
                    <a:blip r:embed="rId10"/>
                    <a:stretch>
                      <a:fillRect/>
                    </a:stretch>
                  </pic:blipFill>
                  <pic:spPr>
                    <a:xfrm>
                      <a:off x="0" y="0"/>
                      <a:ext cx="5731510" cy="3489960"/>
                    </a:xfrm>
                    <a:prstGeom prst="rect">
                      <a:avLst/>
                    </a:prstGeom>
                  </pic:spPr>
                </pic:pic>
              </a:graphicData>
            </a:graphic>
          </wp:inline>
        </w:drawing>
      </w:r>
    </w:p>
    <w:p w14:paraId="45CFFD35" w14:textId="77777777" w:rsidR="004F5960" w:rsidRDefault="004F5960" w:rsidP="004F5960">
      <w:pPr>
        <w:rPr>
          <w:sz w:val="23"/>
          <w:szCs w:val="23"/>
        </w:rPr>
      </w:pPr>
      <w:r>
        <w:rPr>
          <w:sz w:val="23"/>
          <w:szCs w:val="23"/>
        </w:rPr>
        <w:t xml:space="preserve">2.7. Due to the limited number of quarrying sites in Medway, it has not been previously possible to publish annual levels of sales of locally won sand and gravel. However the council has been able to use data provided to the Aggregates Monitoring survey to produce a 3‐year and 10‐year average sales figure. </w:t>
      </w:r>
    </w:p>
    <w:p w14:paraId="484A95ED" w14:textId="5731B5E1" w:rsidR="004F5960" w:rsidRDefault="004F5960" w:rsidP="004F5960">
      <w:pPr>
        <w:rPr>
          <w:sz w:val="23"/>
          <w:szCs w:val="23"/>
        </w:rPr>
      </w:pPr>
      <w:r>
        <w:rPr>
          <w:sz w:val="23"/>
          <w:szCs w:val="23"/>
        </w:rPr>
        <w:t>2.8. The current 10‐year average sales for aggregates from quarries in Medway are 0.006Mtpa and the 3‐year average sales is 0.009Mtpa. The 3‐year and 10‐year average sales data for land‐won aggregate since 2007 is presented in table 1.</w:t>
      </w:r>
    </w:p>
    <w:p w14:paraId="291B6F47" w14:textId="14FE7BDB" w:rsidR="004F5960" w:rsidRDefault="004F5960" w:rsidP="004F5960">
      <w:pPr>
        <w:rPr>
          <w:sz w:val="23"/>
          <w:szCs w:val="23"/>
        </w:rPr>
      </w:pPr>
      <w:r>
        <w:rPr>
          <w:b/>
          <w:bCs/>
          <w:color w:val="1E487C"/>
          <w:sz w:val="18"/>
          <w:szCs w:val="18"/>
        </w:rPr>
        <w:t>Table 1: 3‐year and 10‐year average sales (Mt) for land‐won aggregate in Medway</w:t>
      </w:r>
    </w:p>
    <w:tbl>
      <w:tblPr>
        <w:tblStyle w:val="TableGrid"/>
        <w:tblW w:w="0" w:type="auto"/>
        <w:tblLook w:val="04A0" w:firstRow="1" w:lastRow="0" w:firstColumn="1" w:lastColumn="0" w:noHBand="0" w:noVBand="1"/>
      </w:tblPr>
      <w:tblGrid>
        <w:gridCol w:w="1803"/>
        <w:gridCol w:w="2587"/>
        <w:gridCol w:w="3260"/>
      </w:tblGrid>
      <w:tr w:rsidR="004F5960" w14:paraId="6EAD740F" w14:textId="77777777" w:rsidTr="004F5960">
        <w:tc>
          <w:tcPr>
            <w:tcW w:w="1803" w:type="dxa"/>
            <w:shd w:val="clear" w:color="auto" w:fill="D9D9D9" w:themeFill="background1" w:themeFillShade="D9"/>
          </w:tcPr>
          <w:p w14:paraId="6FC96B26" w14:textId="513051B8" w:rsidR="004F5960" w:rsidRPr="004F5960" w:rsidRDefault="004F5960" w:rsidP="004F5960">
            <w:r w:rsidRPr="004F5960">
              <w:t>Year</w:t>
            </w:r>
          </w:p>
        </w:tc>
        <w:tc>
          <w:tcPr>
            <w:tcW w:w="2587" w:type="dxa"/>
            <w:shd w:val="clear" w:color="auto" w:fill="D9D9D9" w:themeFill="background1" w:themeFillShade="D9"/>
          </w:tcPr>
          <w:p w14:paraId="1D20773C" w14:textId="6FEBE137" w:rsidR="004F5960" w:rsidRPr="004F5960" w:rsidRDefault="004F5960" w:rsidP="004F5960">
            <w:proofErr w:type="gramStart"/>
            <w:r w:rsidRPr="004F5960">
              <w:t>3 year</w:t>
            </w:r>
            <w:proofErr w:type="gramEnd"/>
            <w:r w:rsidRPr="004F5960">
              <w:t xml:space="preserve"> average sales (Mt)</w:t>
            </w:r>
          </w:p>
        </w:tc>
        <w:tc>
          <w:tcPr>
            <w:tcW w:w="3260" w:type="dxa"/>
            <w:shd w:val="clear" w:color="auto" w:fill="D9D9D9" w:themeFill="background1" w:themeFillShade="D9"/>
          </w:tcPr>
          <w:p w14:paraId="018AF7F7" w14:textId="50B0D1F5" w:rsidR="004F5960" w:rsidRPr="004F5960" w:rsidRDefault="004F5960" w:rsidP="004F5960">
            <w:proofErr w:type="gramStart"/>
            <w:r w:rsidRPr="004F5960">
              <w:t>10 year</w:t>
            </w:r>
            <w:proofErr w:type="gramEnd"/>
            <w:r w:rsidRPr="004F5960">
              <w:t xml:space="preserve"> average sales (Mt)</w:t>
            </w:r>
          </w:p>
        </w:tc>
      </w:tr>
      <w:tr w:rsidR="004F5960" w14:paraId="151DCEEE" w14:textId="77777777" w:rsidTr="004F5960">
        <w:tc>
          <w:tcPr>
            <w:tcW w:w="1803" w:type="dxa"/>
          </w:tcPr>
          <w:p w14:paraId="0F4A67B3" w14:textId="23381C8E" w:rsidR="004F5960" w:rsidRPr="004F5960" w:rsidRDefault="004F5960" w:rsidP="004F5960">
            <w:r w:rsidRPr="004F5960">
              <w:t>2007</w:t>
            </w:r>
          </w:p>
        </w:tc>
        <w:tc>
          <w:tcPr>
            <w:tcW w:w="2587" w:type="dxa"/>
          </w:tcPr>
          <w:p w14:paraId="3479086F" w14:textId="6415F38C" w:rsidR="004F5960" w:rsidRPr="004F5960" w:rsidRDefault="004F5960" w:rsidP="004F5960">
            <w:r w:rsidRPr="004F5960">
              <w:t>0.033</w:t>
            </w:r>
          </w:p>
        </w:tc>
        <w:tc>
          <w:tcPr>
            <w:tcW w:w="3260" w:type="dxa"/>
          </w:tcPr>
          <w:p w14:paraId="22454BF7" w14:textId="6181E435" w:rsidR="004F5960" w:rsidRPr="004F5960" w:rsidRDefault="004F5960" w:rsidP="004F5960">
            <w:r w:rsidRPr="004F5960">
              <w:t>n/a</w:t>
            </w:r>
          </w:p>
        </w:tc>
      </w:tr>
      <w:tr w:rsidR="004F5960" w14:paraId="03010369" w14:textId="77777777" w:rsidTr="004F5960">
        <w:tc>
          <w:tcPr>
            <w:tcW w:w="1803" w:type="dxa"/>
          </w:tcPr>
          <w:p w14:paraId="33983ECD" w14:textId="636EC59B" w:rsidR="004F5960" w:rsidRPr="004F5960" w:rsidRDefault="004F5960" w:rsidP="004F5960">
            <w:r w:rsidRPr="004F5960">
              <w:t>2008</w:t>
            </w:r>
          </w:p>
        </w:tc>
        <w:tc>
          <w:tcPr>
            <w:tcW w:w="2587" w:type="dxa"/>
          </w:tcPr>
          <w:p w14:paraId="72AE1D1B" w14:textId="3754633E" w:rsidR="004F5960" w:rsidRPr="004F5960" w:rsidRDefault="004F5960" w:rsidP="004F5960">
            <w:r w:rsidRPr="004F5960">
              <w:t>0.027</w:t>
            </w:r>
          </w:p>
        </w:tc>
        <w:tc>
          <w:tcPr>
            <w:tcW w:w="3260" w:type="dxa"/>
          </w:tcPr>
          <w:p w14:paraId="1C9F7E76" w14:textId="0E2C176A" w:rsidR="004F5960" w:rsidRPr="004F5960" w:rsidRDefault="004F5960" w:rsidP="004F5960">
            <w:r w:rsidRPr="004F5960">
              <w:t>n/a</w:t>
            </w:r>
          </w:p>
        </w:tc>
      </w:tr>
      <w:tr w:rsidR="004F5960" w14:paraId="38B36DE3" w14:textId="77777777" w:rsidTr="004F5960">
        <w:tc>
          <w:tcPr>
            <w:tcW w:w="1803" w:type="dxa"/>
          </w:tcPr>
          <w:p w14:paraId="58EC917C" w14:textId="4ED7B4C5" w:rsidR="004F5960" w:rsidRPr="004F5960" w:rsidRDefault="004F5960" w:rsidP="004F5960">
            <w:r w:rsidRPr="004F5960">
              <w:t>2009</w:t>
            </w:r>
          </w:p>
        </w:tc>
        <w:tc>
          <w:tcPr>
            <w:tcW w:w="2587" w:type="dxa"/>
          </w:tcPr>
          <w:p w14:paraId="069620B0" w14:textId="40C3BB9F" w:rsidR="004F5960" w:rsidRPr="004F5960" w:rsidRDefault="004F5960" w:rsidP="004F5960">
            <w:r w:rsidRPr="004F5960">
              <w:t>0.018</w:t>
            </w:r>
          </w:p>
        </w:tc>
        <w:tc>
          <w:tcPr>
            <w:tcW w:w="3260" w:type="dxa"/>
          </w:tcPr>
          <w:p w14:paraId="4870B3DD" w14:textId="4C8AF375" w:rsidR="004F5960" w:rsidRPr="004F5960" w:rsidRDefault="004F5960" w:rsidP="004F5960">
            <w:r w:rsidRPr="004F5960">
              <w:t>n/a</w:t>
            </w:r>
          </w:p>
        </w:tc>
      </w:tr>
      <w:tr w:rsidR="004F5960" w14:paraId="3EAE3019" w14:textId="77777777" w:rsidTr="004F5960">
        <w:tc>
          <w:tcPr>
            <w:tcW w:w="1803" w:type="dxa"/>
          </w:tcPr>
          <w:p w14:paraId="568B7A9A" w14:textId="4D7D269B" w:rsidR="004F5960" w:rsidRPr="004F5960" w:rsidRDefault="004F5960" w:rsidP="004F5960">
            <w:r w:rsidRPr="004F5960">
              <w:t>2010</w:t>
            </w:r>
          </w:p>
        </w:tc>
        <w:tc>
          <w:tcPr>
            <w:tcW w:w="2587" w:type="dxa"/>
          </w:tcPr>
          <w:p w14:paraId="3FEB3751" w14:textId="3018AEB3" w:rsidR="004F5960" w:rsidRPr="004F5960" w:rsidRDefault="004F5960" w:rsidP="004F5960">
            <w:r w:rsidRPr="004F5960">
              <w:t>0.010</w:t>
            </w:r>
          </w:p>
        </w:tc>
        <w:tc>
          <w:tcPr>
            <w:tcW w:w="3260" w:type="dxa"/>
          </w:tcPr>
          <w:p w14:paraId="3DB6024E" w14:textId="09AAA0F4" w:rsidR="004F5960" w:rsidRPr="004F5960" w:rsidRDefault="004F5960" w:rsidP="004F5960">
            <w:r w:rsidRPr="004F5960">
              <w:t>n/a</w:t>
            </w:r>
          </w:p>
        </w:tc>
      </w:tr>
      <w:tr w:rsidR="004F5960" w14:paraId="2259F596" w14:textId="77777777" w:rsidTr="004F5960">
        <w:tc>
          <w:tcPr>
            <w:tcW w:w="1803" w:type="dxa"/>
          </w:tcPr>
          <w:p w14:paraId="3B7815A9" w14:textId="5F102005" w:rsidR="004F5960" w:rsidRPr="004F5960" w:rsidRDefault="004F5960" w:rsidP="004F5960">
            <w:r w:rsidRPr="004F5960">
              <w:t>2011</w:t>
            </w:r>
          </w:p>
        </w:tc>
        <w:tc>
          <w:tcPr>
            <w:tcW w:w="2587" w:type="dxa"/>
          </w:tcPr>
          <w:p w14:paraId="08E3C16D" w14:textId="04B53D27" w:rsidR="004F5960" w:rsidRPr="004F5960" w:rsidRDefault="004F5960" w:rsidP="004F5960">
            <w:r w:rsidRPr="004F5960">
              <w:t>0.003</w:t>
            </w:r>
          </w:p>
        </w:tc>
        <w:tc>
          <w:tcPr>
            <w:tcW w:w="3260" w:type="dxa"/>
          </w:tcPr>
          <w:p w14:paraId="24801B96" w14:textId="71ED751F" w:rsidR="004F5960" w:rsidRPr="004F5960" w:rsidRDefault="004F5960" w:rsidP="004F5960">
            <w:r w:rsidRPr="004F5960">
              <w:t>n/a</w:t>
            </w:r>
          </w:p>
        </w:tc>
      </w:tr>
      <w:tr w:rsidR="004F5960" w14:paraId="6DC7C19D" w14:textId="77777777" w:rsidTr="004F5960">
        <w:tc>
          <w:tcPr>
            <w:tcW w:w="1803" w:type="dxa"/>
          </w:tcPr>
          <w:p w14:paraId="702F418C" w14:textId="7E4FCA0E" w:rsidR="004F5960" w:rsidRPr="004F5960" w:rsidRDefault="004F5960" w:rsidP="004F5960">
            <w:r w:rsidRPr="004F5960">
              <w:t>2012</w:t>
            </w:r>
          </w:p>
        </w:tc>
        <w:tc>
          <w:tcPr>
            <w:tcW w:w="2587" w:type="dxa"/>
          </w:tcPr>
          <w:p w14:paraId="5FF291B1" w14:textId="37F7AAC1" w:rsidR="004F5960" w:rsidRPr="004F5960" w:rsidRDefault="004F5960" w:rsidP="004F5960">
            <w:r w:rsidRPr="004F5960">
              <w:t>0</w:t>
            </w:r>
          </w:p>
        </w:tc>
        <w:tc>
          <w:tcPr>
            <w:tcW w:w="3260" w:type="dxa"/>
          </w:tcPr>
          <w:p w14:paraId="77CC1AA0" w14:textId="3DB32737" w:rsidR="004F5960" w:rsidRPr="004F5960" w:rsidRDefault="004F5960" w:rsidP="004F5960">
            <w:r w:rsidRPr="004F5960">
              <w:t>n/a</w:t>
            </w:r>
          </w:p>
        </w:tc>
      </w:tr>
      <w:tr w:rsidR="004F5960" w14:paraId="3712550C" w14:textId="77777777" w:rsidTr="004F5960">
        <w:tc>
          <w:tcPr>
            <w:tcW w:w="1803" w:type="dxa"/>
          </w:tcPr>
          <w:p w14:paraId="52A2661F" w14:textId="4EAC5B2C" w:rsidR="004F5960" w:rsidRPr="004F5960" w:rsidRDefault="004F5960" w:rsidP="004F5960">
            <w:r w:rsidRPr="004F5960">
              <w:t>2013</w:t>
            </w:r>
          </w:p>
        </w:tc>
        <w:tc>
          <w:tcPr>
            <w:tcW w:w="2587" w:type="dxa"/>
          </w:tcPr>
          <w:p w14:paraId="3B349A4A" w14:textId="335E80AF" w:rsidR="004F5960" w:rsidRPr="004F5960" w:rsidRDefault="004F5960" w:rsidP="004F5960">
            <w:r w:rsidRPr="004F5960">
              <w:t>0</w:t>
            </w:r>
          </w:p>
        </w:tc>
        <w:tc>
          <w:tcPr>
            <w:tcW w:w="3260" w:type="dxa"/>
          </w:tcPr>
          <w:p w14:paraId="6C0FD95A" w14:textId="1CF433B0" w:rsidR="004F5960" w:rsidRPr="004F5960" w:rsidRDefault="004F5960" w:rsidP="004F5960">
            <w:r w:rsidRPr="004F5960">
              <w:t>n/a</w:t>
            </w:r>
          </w:p>
        </w:tc>
      </w:tr>
      <w:tr w:rsidR="004F5960" w14:paraId="046739F0" w14:textId="77777777" w:rsidTr="004F5960">
        <w:tc>
          <w:tcPr>
            <w:tcW w:w="1803" w:type="dxa"/>
          </w:tcPr>
          <w:p w14:paraId="048920B9" w14:textId="63A1F468" w:rsidR="004F5960" w:rsidRPr="004F5960" w:rsidRDefault="004F5960" w:rsidP="004F5960">
            <w:r w:rsidRPr="004F5960">
              <w:t>2014</w:t>
            </w:r>
          </w:p>
        </w:tc>
        <w:tc>
          <w:tcPr>
            <w:tcW w:w="2587" w:type="dxa"/>
          </w:tcPr>
          <w:p w14:paraId="1BB90C3C" w14:textId="4B7B99DB" w:rsidR="004F5960" w:rsidRPr="004F5960" w:rsidRDefault="004F5960" w:rsidP="004F5960">
            <w:r w:rsidRPr="004F5960">
              <w:t>0</w:t>
            </w:r>
          </w:p>
        </w:tc>
        <w:tc>
          <w:tcPr>
            <w:tcW w:w="3260" w:type="dxa"/>
          </w:tcPr>
          <w:p w14:paraId="25172806" w14:textId="4C264D42" w:rsidR="004F5960" w:rsidRPr="004F5960" w:rsidRDefault="004F5960" w:rsidP="004F5960">
            <w:r w:rsidRPr="004F5960">
              <w:t>0.013</w:t>
            </w:r>
          </w:p>
        </w:tc>
      </w:tr>
      <w:tr w:rsidR="004F5960" w14:paraId="3703936E" w14:textId="77777777" w:rsidTr="004F5960">
        <w:tc>
          <w:tcPr>
            <w:tcW w:w="1803" w:type="dxa"/>
          </w:tcPr>
          <w:p w14:paraId="18478594" w14:textId="191BC8FD" w:rsidR="004F5960" w:rsidRPr="004F5960" w:rsidRDefault="004F5960" w:rsidP="004F5960">
            <w:r w:rsidRPr="004F5960">
              <w:t>2015</w:t>
            </w:r>
          </w:p>
        </w:tc>
        <w:tc>
          <w:tcPr>
            <w:tcW w:w="2587" w:type="dxa"/>
          </w:tcPr>
          <w:p w14:paraId="0ADC4DBE" w14:textId="6D717FE8" w:rsidR="004F5960" w:rsidRPr="004F5960" w:rsidRDefault="004F5960" w:rsidP="004F5960">
            <w:r w:rsidRPr="004F5960">
              <w:t>0.003</w:t>
            </w:r>
          </w:p>
        </w:tc>
        <w:tc>
          <w:tcPr>
            <w:tcW w:w="3260" w:type="dxa"/>
          </w:tcPr>
          <w:p w14:paraId="409F36BC" w14:textId="53E495FB" w:rsidR="004F5960" w:rsidRPr="004F5960" w:rsidRDefault="004F5960" w:rsidP="004F5960">
            <w:r w:rsidRPr="004F5960">
              <w:t>0.010</w:t>
            </w:r>
          </w:p>
        </w:tc>
      </w:tr>
      <w:tr w:rsidR="004F5960" w14:paraId="2E8EAFDD" w14:textId="77777777" w:rsidTr="004F5960">
        <w:tc>
          <w:tcPr>
            <w:tcW w:w="1803" w:type="dxa"/>
          </w:tcPr>
          <w:p w14:paraId="2E115999" w14:textId="0D841BAC" w:rsidR="004F5960" w:rsidRPr="004F5960" w:rsidRDefault="004F5960" w:rsidP="004F5960">
            <w:r w:rsidRPr="004F5960">
              <w:t>2016</w:t>
            </w:r>
          </w:p>
        </w:tc>
        <w:tc>
          <w:tcPr>
            <w:tcW w:w="2587" w:type="dxa"/>
          </w:tcPr>
          <w:p w14:paraId="6AA7039E" w14:textId="5C98A976" w:rsidR="004F5960" w:rsidRPr="004F5960" w:rsidRDefault="004F5960" w:rsidP="004F5960">
            <w:r w:rsidRPr="004F5960">
              <w:t>0.003</w:t>
            </w:r>
          </w:p>
        </w:tc>
        <w:tc>
          <w:tcPr>
            <w:tcW w:w="3260" w:type="dxa"/>
          </w:tcPr>
          <w:p w14:paraId="2442B7B7" w14:textId="6D567C5B" w:rsidR="004F5960" w:rsidRPr="004F5960" w:rsidRDefault="004F5960" w:rsidP="004F5960">
            <w:r w:rsidRPr="004F5960">
              <w:t>0.006</w:t>
            </w:r>
          </w:p>
        </w:tc>
      </w:tr>
      <w:tr w:rsidR="004F5960" w14:paraId="713147CA" w14:textId="77777777" w:rsidTr="004F5960">
        <w:tc>
          <w:tcPr>
            <w:tcW w:w="1803" w:type="dxa"/>
          </w:tcPr>
          <w:p w14:paraId="267D0295" w14:textId="3F5543E3" w:rsidR="004F5960" w:rsidRPr="004F5960" w:rsidRDefault="004F5960" w:rsidP="004F5960">
            <w:r w:rsidRPr="004F5960">
              <w:t>2017</w:t>
            </w:r>
          </w:p>
        </w:tc>
        <w:tc>
          <w:tcPr>
            <w:tcW w:w="2587" w:type="dxa"/>
          </w:tcPr>
          <w:p w14:paraId="24D8DD8E" w14:textId="447A906D" w:rsidR="004F5960" w:rsidRPr="004F5960" w:rsidRDefault="004F5960" w:rsidP="004F5960">
            <w:r w:rsidRPr="004F5960">
              <w:t>0.009</w:t>
            </w:r>
          </w:p>
        </w:tc>
        <w:tc>
          <w:tcPr>
            <w:tcW w:w="3260" w:type="dxa"/>
          </w:tcPr>
          <w:p w14:paraId="2EB858BE" w14:textId="4092CE9B" w:rsidR="004F5960" w:rsidRPr="004F5960" w:rsidRDefault="004F5960" w:rsidP="004F5960">
            <w:r w:rsidRPr="004F5960">
              <w:t>0.006</w:t>
            </w:r>
          </w:p>
        </w:tc>
      </w:tr>
    </w:tbl>
    <w:p w14:paraId="44041333" w14:textId="1AA801E1" w:rsidR="004F5960" w:rsidRDefault="004F5960" w:rsidP="004F5960">
      <w:pPr>
        <w:rPr>
          <w:color w:val="1F3864" w:themeColor="accent1" w:themeShade="80"/>
        </w:rPr>
      </w:pPr>
      <w:r>
        <w:rPr>
          <w:color w:val="1F3864" w:themeColor="accent1" w:themeShade="80"/>
        </w:rPr>
        <w:br w:type="page"/>
      </w:r>
    </w:p>
    <w:p w14:paraId="61B8F544" w14:textId="77777777" w:rsidR="00923A1E" w:rsidRDefault="004F5960" w:rsidP="004F5960">
      <w:pPr>
        <w:rPr>
          <w:sz w:val="23"/>
          <w:szCs w:val="23"/>
        </w:rPr>
      </w:pPr>
      <w:r>
        <w:rPr>
          <w:sz w:val="23"/>
          <w:szCs w:val="23"/>
        </w:rPr>
        <w:lastRenderedPageBreak/>
        <w:t>2.9. Table 1 demonstrates how the average 10‐year sales have gradually decreased due to the decline in minerals extraction over the longer term; whilst the increase in the 3‐year average reflects the more recent commencement of extraction at Kingsnorth Quarry. This increase is expected to also be reflected in the 10‐year average sales over the coming years.</w:t>
      </w:r>
    </w:p>
    <w:p w14:paraId="1EE761E2" w14:textId="77777777" w:rsidR="00923A1E" w:rsidRDefault="004F5960" w:rsidP="004F5960">
      <w:pPr>
        <w:rPr>
          <w:b/>
          <w:bCs/>
          <w:color w:val="4E81BD"/>
          <w:sz w:val="23"/>
          <w:szCs w:val="23"/>
        </w:rPr>
      </w:pPr>
      <w:r w:rsidRPr="00923A1E">
        <w:rPr>
          <w:b/>
          <w:bCs/>
          <w:color w:val="1F3864" w:themeColor="accent1" w:themeShade="80"/>
          <w:sz w:val="23"/>
          <w:szCs w:val="23"/>
        </w:rPr>
        <w:t>Landbank</w:t>
      </w:r>
      <w:r>
        <w:rPr>
          <w:b/>
          <w:bCs/>
          <w:color w:val="4E81BD"/>
          <w:sz w:val="23"/>
          <w:szCs w:val="23"/>
        </w:rPr>
        <w:t xml:space="preserve"> </w:t>
      </w:r>
    </w:p>
    <w:p w14:paraId="5BA20101" w14:textId="77777777" w:rsidR="00923A1E" w:rsidRDefault="004F5960" w:rsidP="004F5960">
      <w:pPr>
        <w:rPr>
          <w:sz w:val="23"/>
          <w:szCs w:val="23"/>
        </w:rPr>
      </w:pPr>
      <w:r>
        <w:rPr>
          <w:sz w:val="23"/>
          <w:szCs w:val="23"/>
        </w:rPr>
        <w:t xml:space="preserve">2.10. Medway is required to maintain a 7‐year land bank for sand and gravel. Permitted reserves </w:t>
      </w:r>
      <w:proofErr w:type="gramStart"/>
      <w:r>
        <w:rPr>
          <w:sz w:val="23"/>
          <w:szCs w:val="23"/>
        </w:rPr>
        <w:t>are considered to be</w:t>
      </w:r>
      <w:proofErr w:type="gramEnd"/>
      <w:r>
        <w:rPr>
          <w:sz w:val="23"/>
          <w:szCs w:val="23"/>
        </w:rPr>
        <w:t xml:space="preserve"> 1.310Mt. The current landbank calculated using the 3‐year average sales is 135 </w:t>
      </w:r>
      <w:proofErr w:type="gramStart"/>
      <w:r>
        <w:rPr>
          <w:sz w:val="23"/>
          <w:szCs w:val="23"/>
        </w:rPr>
        <w:t>years, and</w:t>
      </w:r>
      <w:proofErr w:type="gramEnd"/>
      <w:r>
        <w:rPr>
          <w:sz w:val="23"/>
          <w:szCs w:val="23"/>
        </w:rPr>
        <w:t xml:space="preserve"> using the 10‐year average sales the landbank increases to 212 years. With the increased activity in extraction more recently, it is considered appropriate to use the 3‐year average sales to inform the LAA rate, as this better reflects the </w:t>
      </w:r>
      <w:proofErr w:type="gramStart"/>
      <w:r>
        <w:rPr>
          <w:sz w:val="23"/>
          <w:szCs w:val="23"/>
        </w:rPr>
        <w:t>current status</w:t>
      </w:r>
      <w:proofErr w:type="gramEnd"/>
      <w:r>
        <w:rPr>
          <w:sz w:val="23"/>
          <w:szCs w:val="23"/>
        </w:rPr>
        <w:t xml:space="preserve"> of land‐won aggregates in Medway. </w:t>
      </w:r>
    </w:p>
    <w:p w14:paraId="2E55E58C" w14:textId="77777777" w:rsidR="00923A1E" w:rsidRDefault="004F5960" w:rsidP="004F5960">
      <w:pPr>
        <w:rPr>
          <w:sz w:val="23"/>
          <w:szCs w:val="23"/>
        </w:rPr>
      </w:pPr>
      <w:r>
        <w:rPr>
          <w:sz w:val="23"/>
          <w:szCs w:val="23"/>
        </w:rPr>
        <w:t xml:space="preserve">2.11. Due to Medway’s geology, it is not necessary to maintain a landbank for land‐won rock; or a separate landbank for soft sand from that of sand and gravel. </w:t>
      </w:r>
    </w:p>
    <w:p w14:paraId="1DB42C05" w14:textId="77777777" w:rsidR="00923A1E" w:rsidRDefault="004F5960" w:rsidP="004F5960">
      <w:pPr>
        <w:rPr>
          <w:b/>
          <w:bCs/>
          <w:color w:val="1E487C"/>
          <w:sz w:val="30"/>
          <w:szCs w:val="30"/>
        </w:rPr>
      </w:pPr>
      <w:r>
        <w:rPr>
          <w:b/>
          <w:bCs/>
          <w:color w:val="1E487C"/>
          <w:sz w:val="30"/>
          <w:szCs w:val="30"/>
        </w:rPr>
        <w:t xml:space="preserve">3. Recycled and Secondary Aggregates </w:t>
      </w:r>
    </w:p>
    <w:p w14:paraId="199A9AF0" w14:textId="77777777" w:rsidR="00923A1E" w:rsidRDefault="004F5960" w:rsidP="004F5960">
      <w:pPr>
        <w:rPr>
          <w:sz w:val="23"/>
          <w:szCs w:val="23"/>
        </w:rPr>
      </w:pPr>
      <w:r>
        <w:rPr>
          <w:sz w:val="23"/>
          <w:szCs w:val="23"/>
        </w:rPr>
        <w:t xml:space="preserve">3.1. Materials defined as recycled or secondary aggregates are derived from demolition and construction waste, industrial by‐products such as power station ash, colliery spoil, and blast furnace slag and slate. These materials can be used as substitutes for aggregates, such as in concrete production, or as fill. </w:t>
      </w:r>
    </w:p>
    <w:p w14:paraId="5A38EB03" w14:textId="77777777" w:rsidR="00923A1E" w:rsidRDefault="004F5960" w:rsidP="004F5960">
      <w:pPr>
        <w:rPr>
          <w:sz w:val="23"/>
          <w:szCs w:val="23"/>
        </w:rPr>
      </w:pPr>
      <w:r>
        <w:rPr>
          <w:sz w:val="23"/>
          <w:szCs w:val="23"/>
        </w:rPr>
        <w:t xml:space="preserve">3.2. The use of recycled and secondary aggregates is critical to the sustainable management of primary mineral resources. In‐line with government policy to secure the valuable finite resources of materials required for development, Medway Council promotes the use of alternatives to primary aggregates. </w:t>
      </w:r>
    </w:p>
    <w:p w14:paraId="1D5F2E63" w14:textId="77777777" w:rsidR="00923A1E" w:rsidRDefault="004F5960" w:rsidP="004F5960">
      <w:pPr>
        <w:rPr>
          <w:sz w:val="23"/>
          <w:szCs w:val="23"/>
        </w:rPr>
      </w:pPr>
      <w:r>
        <w:rPr>
          <w:sz w:val="23"/>
          <w:szCs w:val="23"/>
        </w:rPr>
        <w:t xml:space="preserve">3.3. Facilities exist within Medway for the recycling of construction, </w:t>
      </w:r>
      <w:proofErr w:type="gramStart"/>
      <w:r>
        <w:rPr>
          <w:sz w:val="23"/>
          <w:szCs w:val="23"/>
        </w:rPr>
        <w:t>demolition</w:t>
      </w:r>
      <w:proofErr w:type="gramEnd"/>
      <w:r>
        <w:rPr>
          <w:sz w:val="23"/>
          <w:szCs w:val="23"/>
        </w:rPr>
        <w:t xml:space="preserve"> and excavation (CD&amp;E) waste at fixed sites. However there is additional capacity, as it is understood that significant amounts of material are dealt with on site by mobile plant as part of demolition and construction processes. Due to the low number of returns received from operators to the Aggregates Monitoring Survey 2017, it is likely that there are other fixed‐site operators within Medway whose sales are not currently being recorded. </w:t>
      </w:r>
    </w:p>
    <w:p w14:paraId="3A5CCDC2" w14:textId="35DCED68" w:rsidR="00923A1E" w:rsidRDefault="004F5960" w:rsidP="004F5960">
      <w:pPr>
        <w:rPr>
          <w:sz w:val="23"/>
          <w:szCs w:val="23"/>
        </w:rPr>
      </w:pPr>
      <w:r>
        <w:rPr>
          <w:sz w:val="23"/>
          <w:szCs w:val="23"/>
        </w:rPr>
        <w:t>3.4. Commercial confidentiality prevents sales data from being published; however 3‐year and 10‐year average sales data provide a valuable insight into the position of the current market. In 2017 the 3‐year average sales rose by 47%; with a smaller increase of just 5% over the 10‐year average sales when compared to 2016. In 2017, the sales comprised 100% of recycled material. Table 2 provides full breakdown of recycled and secondary aggregate sales and the trend in figure 4.</w:t>
      </w:r>
      <w:r w:rsidR="00923A1E">
        <w:rPr>
          <w:sz w:val="23"/>
          <w:szCs w:val="23"/>
        </w:rPr>
        <w:br w:type="page"/>
      </w:r>
    </w:p>
    <w:p w14:paraId="778C83AC" w14:textId="4F7FF461" w:rsidR="004F5960" w:rsidRDefault="00923A1E" w:rsidP="004F5960">
      <w:pPr>
        <w:rPr>
          <w:b/>
          <w:bCs/>
          <w:color w:val="1E487C"/>
          <w:sz w:val="18"/>
          <w:szCs w:val="18"/>
        </w:rPr>
      </w:pPr>
      <w:r>
        <w:rPr>
          <w:b/>
          <w:bCs/>
          <w:color w:val="1E487C"/>
          <w:sz w:val="18"/>
          <w:szCs w:val="18"/>
        </w:rPr>
        <w:lastRenderedPageBreak/>
        <w:t>Table 2: Sales (Mt) of recycled and secondary aggregate in Medway</w:t>
      </w:r>
    </w:p>
    <w:tbl>
      <w:tblPr>
        <w:tblStyle w:val="TableGrid"/>
        <w:tblW w:w="0" w:type="auto"/>
        <w:tblLook w:val="04A0" w:firstRow="1" w:lastRow="0" w:firstColumn="1" w:lastColumn="0" w:noHBand="0" w:noVBand="1"/>
      </w:tblPr>
      <w:tblGrid>
        <w:gridCol w:w="1803"/>
        <w:gridCol w:w="2587"/>
        <w:gridCol w:w="3260"/>
      </w:tblGrid>
      <w:tr w:rsidR="00923A1E" w14:paraId="68D1820A" w14:textId="77777777" w:rsidTr="006805B1">
        <w:tc>
          <w:tcPr>
            <w:tcW w:w="1803" w:type="dxa"/>
            <w:shd w:val="clear" w:color="auto" w:fill="D9D9D9" w:themeFill="background1" w:themeFillShade="D9"/>
          </w:tcPr>
          <w:p w14:paraId="64D4F2C4" w14:textId="77777777" w:rsidR="00923A1E" w:rsidRPr="004F5960" w:rsidRDefault="00923A1E" w:rsidP="006805B1">
            <w:r w:rsidRPr="004F5960">
              <w:t>Year</w:t>
            </w:r>
          </w:p>
        </w:tc>
        <w:tc>
          <w:tcPr>
            <w:tcW w:w="2587" w:type="dxa"/>
            <w:shd w:val="clear" w:color="auto" w:fill="D9D9D9" w:themeFill="background1" w:themeFillShade="D9"/>
          </w:tcPr>
          <w:p w14:paraId="58723E17" w14:textId="77777777" w:rsidR="00923A1E" w:rsidRPr="004F5960" w:rsidRDefault="00923A1E" w:rsidP="006805B1">
            <w:proofErr w:type="gramStart"/>
            <w:r w:rsidRPr="004F5960">
              <w:t>3 year</w:t>
            </w:r>
            <w:proofErr w:type="gramEnd"/>
            <w:r w:rsidRPr="004F5960">
              <w:t xml:space="preserve"> average sales (Mt)</w:t>
            </w:r>
          </w:p>
        </w:tc>
        <w:tc>
          <w:tcPr>
            <w:tcW w:w="3260" w:type="dxa"/>
            <w:shd w:val="clear" w:color="auto" w:fill="D9D9D9" w:themeFill="background1" w:themeFillShade="D9"/>
          </w:tcPr>
          <w:p w14:paraId="31C4DFFC" w14:textId="77777777" w:rsidR="00923A1E" w:rsidRPr="004F5960" w:rsidRDefault="00923A1E" w:rsidP="006805B1">
            <w:proofErr w:type="gramStart"/>
            <w:r w:rsidRPr="004F5960">
              <w:t>10 year</w:t>
            </w:r>
            <w:proofErr w:type="gramEnd"/>
            <w:r w:rsidRPr="004F5960">
              <w:t xml:space="preserve"> average sales (Mt)</w:t>
            </w:r>
          </w:p>
        </w:tc>
      </w:tr>
      <w:tr w:rsidR="00923A1E" w14:paraId="146B5C15" w14:textId="77777777" w:rsidTr="006805B1">
        <w:tc>
          <w:tcPr>
            <w:tcW w:w="1803" w:type="dxa"/>
          </w:tcPr>
          <w:p w14:paraId="48769C03" w14:textId="77777777" w:rsidR="00923A1E" w:rsidRPr="004F5960" w:rsidRDefault="00923A1E" w:rsidP="006805B1">
            <w:r w:rsidRPr="004F5960">
              <w:t>2007</w:t>
            </w:r>
          </w:p>
        </w:tc>
        <w:tc>
          <w:tcPr>
            <w:tcW w:w="2587" w:type="dxa"/>
          </w:tcPr>
          <w:p w14:paraId="094C0BE4" w14:textId="518AF3D1" w:rsidR="00923A1E" w:rsidRPr="004F5960" w:rsidRDefault="00923A1E" w:rsidP="006805B1">
            <w:r w:rsidRPr="004F5960">
              <w:t>0.0</w:t>
            </w:r>
            <w:r>
              <w:t>73</w:t>
            </w:r>
          </w:p>
        </w:tc>
        <w:tc>
          <w:tcPr>
            <w:tcW w:w="3260" w:type="dxa"/>
          </w:tcPr>
          <w:p w14:paraId="4570D36A" w14:textId="77777777" w:rsidR="00923A1E" w:rsidRPr="004F5960" w:rsidRDefault="00923A1E" w:rsidP="006805B1">
            <w:r w:rsidRPr="004F5960">
              <w:t>n/a</w:t>
            </w:r>
          </w:p>
        </w:tc>
      </w:tr>
      <w:tr w:rsidR="00923A1E" w14:paraId="6DA79E90" w14:textId="77777777" w:rsidTr="006805B1">
        <w:tc>
          <w:tcPr>
            <w:tcW w:w="1803" w:type="dxa"/>
          </w:tcPr>
          <w:p w14:paraId="75B84B8C" w14:textId="77777777" w:rsidR="00923A1E" w:rsidRPr="004F5960" w:rsidRDefault="00923A1E" w:rsidP="006805B1">
            <w:r w:rsidRPr="004F5960">
              <w:t>2008</w:t>
            </w:r>
          </w:p>
        </w:tc>
        <w:tc>
          <w:tcPr>
            <w:tcW w:w="2587" w:type="dxa"/>
          </w:tcPr>
          <w:p w14:paraId="3A37235C" w14:textId="1185E117" w:rsidR="00923A1E" w:rsidRPr="004F5960" w:rsidRDefault="00923A1E" w:rsidP="006805B1">
            <w:r w:rsidRPr="004F5960">
              <w:t>0.</w:t>
            </w:r>
            <w:r>
              <w:t>110</w:t>
            </w:r>
          </w:p>
        </w:tc>
        <w:tc>
          <w:tcPr>
            <w:tcW w:w="3260" w:type="dxa"/>
          </w:tcPr>
          <w:p w14:paraId="705450AB" w14:textId="77777777" w:rsidR="00923A1E" w:rsidRPr="004F5960" w:rsidRDefault="00923A1E" w:rsidP="006805B1">
            <w:r w:rsidRPr="004F5960">
              <w:t>n/a</w:t>
            </w:r>
          </w:p>
        </w:tc>
      </w:tr>
      <w:tr w:rsidR="00923A1E" w14:paraId="6C044F4D" w14:textId="77777777" w:rsidTr="006805B1">
        <w:tc>
          <w:tcPr>
            <w:tcW w:w="1803" w:type="dxa"/>
          </w:tcPr>
          <w:p w14:paraId="527AF0A0" w14:textId="77777777" w:rsidR="00923A1E" w:rsidRPr="004F5960" w:rsidRDefault="00923A1E" w:rsidP="006805B1">
            <w:r w:rsidRPr="004F5960">
              <w:t>2009</w:t>
            </w:r>
          </w:p>
        </w:tc>
        <w:tc>
          <w:tcPr>
            <w:tcW w:w="2587" w:type="dxa"/>
          </w:tcPr>
          <w:p w14:paraId="516DFCC5" w14:textId="253A0C34" w:rsidR="00923A1E" w:rsidRPr="004F5960" w:rsidRDefault="00923A1E" w:rsidP="006805B1">
            <w:r w:rsidRPr="004F5960">
              <w:t>0.</w:t>
            </w:r>
            <w:r>
              <w:t>110</w:t>
            </w:r>
          </w:p>
        </w:tc>
        <w:tc>
          <w:tcPr>
            <w:tcW w:w="3260" w:type="dxa"/>
          </w:tcPr>
          <w:p w14:paraId="0386F8D2" w14:textId="77777777" w:rsidR="00923A1E" w:rsidRPr="004F5960" w:rsidRDefault="00923A1E" w:rsidP="006805B1">
            <w:r w:rsidRPr="004F5960">
              <w:t>n/a</w:t>
            </w:r>
          </w:p>
        </w:tc>
      </w:tr>
      <w:tr w:rsidR="00923A1E" w14:paraId="3E57EC69" w14:textId="77777777" w:rsidTr="006805B1">
        <w:tc>
          <w:tcPr>
            <w:tcW w:w="1803" w:type="dxa"/>
          </w:tcPr>
          <w:p w14:paraId="7C6333F5" w14:textId="77777777" w:rsidR="00923A1E" w:rsidRPr="004F5960" w:rsidRDefault="00923A1E" w:rsidP="006805B1">
            <w:r w:rsidRPr="004F5960">
              <w:t>2010</w:t>
            </w:r>
          </w:p>
        </w:tc>
        <w:tc>
          <w:tcPr>
            <w:tcW w:w="2587" w:type="dxa"/>
          </w:tcPr>
          <w:p w14:paraId="04CD28EE" w14:textId="2F883409" w:rsidR="00923A1E" w:rsidRPr="004F5960" w:rsidRDefault="00923A1E" w:rsidP="006805B1">
            <w:r w:rsidRPr="004F5960">
              <w:t>0.</w:t>
            </w:r>
            <w:r>
              <w:t>106</w:t>
            </w:r>
          </w:p>
        </w:tc>
        <w:tc>
          <w:tcPr>
            <w:tcW w:w="3260" w:type="dxa"/>
          </w:tcPr>
          <w:p w14:paraId="4DA7EDBB" w14:textId="77777777" w:rsidR="00923A1E" w:rsidRPr="004F5960" w:rsidRDefault="00923A1E" w:rsidP="006805B1">
            <w:r w:rsidRPr="004F5960">
              <w:t>n/a</w:t>
            </w:r>
          </w:p>
        </w:tc>
      </w:tr>
      <w:tr w:rsidR="00923A1E" w14:paraId="31534277" w14:textId="77777777" w:rsidTr="006805B1">
        <w:tc>
          <w:tcPr>
            <w:tcW w:w="1803" w:type="dxa"/>
          </w:tcPr>
          <w:p w14:paraId="4E154AF1" w14:textId="77777777" w:rsidR="00923A1E" w:rsidRPr="004F5960" w:rsidRDefault="00923A1E" w:rsidP="006805B1">
            <w:r w:rsidRPr="004F5960">
              <w:t>2011</w:t>
            </w:r>
          </w:p>
        </w:tc>
        <w:tc>
          <w:tcPr>
            <w:tcW w:w="2587" w:type="dxa"/>
          </w:tcPr>
          <w:p w14:paraId="21E8CE61" w14:textId="222FE916" w:rsidR="00923A1E" w:rsidRPr="004F5960" w:rsidRDefault="00923A1E" w:rsidP="006805B1">
            <w:r w:rsidRPr="004F5960">
              <w:t>0.0</w:t>
            </w:r>
            <w:r>
              <w:t>45</w:t>
            </w:r>
          </w:p>
        </w:tc>
        <w:tc>
          <w:tcPr>
            <w:tcW w:w="3260" w:type="dxa"/>
          </w:tcPr>
          <w:p w14:paraId="7B421602" w14:textId="77777777" w:rsidR="00923A1E" w:rsidRPr="004F5960" w:rsidRDefault="00923A1E" w:rsidP="006805B1">
            <w:r w:rsidRPr="004F5960">
              <w:t>n/a</w:t>
            </w:r>
          </w:p>
        </w:tc>
      </w:tr>
      <w:tr w:rsidR="00923A1E" w14:paraId="26D3CCCA" w14:textId="77777777" w:rsidTr="006805B1">
        <w:tc>
          <w:tcPr>
            <w:tcW w:w="1803" w:type="dxa"/>
          </w:tcPr>
          <w:p w14:paraId="62298CE5" w14:textId="77777777" w:rsidR="00923A1E" w:rsidRPr="004F5960" w:rsidRDefault="00923A1E" w:rsidP="006805B1">
            <w:r w:rsidRPr="004F5960">
              <w:t>2012</w:t>
            </w:r>
          </w:p>
        </w:tc>
        <w:tc>
          <w:tcPr>
            <w:tcW w:w="2587" w:type="dxa"/>
          </w:tcPr>
          <w:p w14:paraId="6F0F19D6" w14:textId="4068CFEF" w:rsidR="00923A1E" w:rsidRPr="004F5960" w:rsidRDefault="00923A1E" w:rsidP="006805B1">
            <w:r w:rsidRPr="004F5960">
              <w:t>0</w:t>
            </w:r>
            <w:r>
              <w:t>.051</w:t>
            </w:r>
          </w:p>
        </w:tc>
        <w:tc>
          <w:tcPr>
            <w:tcW w:w="3260" w:type="dxa"/>
          </w:tcPr>
          <w:p w14:paraId="315F0F1E" w14:textId="77777777" w:rsidR="00923A1E" w:rsidRPr="004F5960" w:rsidRDefault="00923A1E" w:rsidP="006805B1">
            <w:r w:rsidRPr="004F5960">
              <w:t>n/a</w:t>
            </w:r>
          </w:p>
        </w:tc>
      </w:tr>
      <w:tr w:rsidR="00923A1E" w14:paraId="75227629" w14:textId="77777777" w:rsidTr="006805B1">
        <w:tc>
          <w:tcPr>
            <w:tcW w:w="1803" w:type="dxa"/>
          </w:tcPr>
          <w:p w14:paraId="26642186" w14:textId="77777777" w:rsidR="00923A1E" w:rsidRPr="004F5960" w:rsidRDefault="00923A1E" w:rsidP="006805B1">
            <w:r w:rsidRPr="004F5960">
              <w:t>2013</w:t>
            </w:r>
          </w:p>
        </w:tc>
        <w:tc>
          <w:tcPr>
            <w:tcW w:w="2587" w:type="dxa"/>
          </w:tcPr>
          <w:p w14:paraId="6A66D7BC" w14:textId="1F094EF2" w:rsidR="00923A1E" w:rsidRPr="004F5960" w:rsidRDefault="00923A1E" w:rsidP="006805B1">
            <w:r w:rsidRPr="004F5960">
              <w:t>0</w:t>
            </w:r>
            <w:r>
              <w:t>.040</w:t>
            </w:r>
          </w:p>
        </w:tc>
        <w:tc>
          <w:tcPr>
            <w:tcW w:w="3260" w:type="dxa"/>
          </w:tcPr>
          <w:p w14:paraId="066F4122" w14:textId="77777777" w:rsidR="00923A1E" w:rsidRPr="004F5960" w:rsidRDefault="00923A1E" w:rsidP="006805B1">
            <w:r w:rsidRPr="004F5960">
              <w:t>n/a</w:t>
            </w:r>
          </w:p>
        </w:tc>
      </w:tr>
      <w:tr w:rsidR="00923A1E" w14:paraId="19EEEF76" w14:textId="77777777" w:rsidTr="006805B1">
        <w:tc>
          <w:tcPr>
            <w:tcW w:w="1803" w:type="dxa"/>
          </w:tcPr>
          <w:p w14:paraId="461C07AB" w14:textId="77777777" w:rsidR="00923A1E" w:rsidRPr="004F5960" w:rsidRDefault="00923A1E" w:rsidP="006805B1">
            <w:r w:rsidRPr="004F5960">
              <w:t>2014</w:t>
            </w:r>
          </w:p>
        </w:tc>
        <w:tc>
          <w:tcPr>
            <w:tcW w:w="2587" w:type="dxa"/>
          </w:tcPr>
          <w:p w14:paraId="3C5EFFDE" w14:textId="6FD57BC9" w:rsidR="00923A1E" w:rsidRPr="004F5960" w:rsidRDefault="00923A1E" w:rsidP="006805B1">
            <w:r w:rsidRPr="004F5960">
              <w:t>0</w:t>
            </w:r>
            <w:r>
              <w:t>.025</w:t>
            </w:r>
          </w:p>
        </w:tc>
        <w:tc>
          <w:tcPr>
            <w:tcW w:w="3260" w:type="dxa"/>
          </w:tcPr>
          <w:p w14:paraId="238AABD6" w14:textId="218F660B" w:rsidR="00923A1E" w:rsidRPr="004F5960" w:rsidRDefault="00923A1E" w:rsidP="006805B1">
            <w:r w:rsidRPr="004F5960">
              <w:t>0.0</w:t>
            </w:r>
            <w:r>
              <w:t>69</w:t>
            </w:r>
          </w:p>
        </w:tc>
      </w:tr>
      <w:tr w:rsidR="00923A1E" w14:paraId="2F7039A3" w14:textId="77777777" w:rsidTr="006805B1">
        <w:tc>
          <w:tcPr>
            <w:tcW w:w="1803" w:type="dxa"/>
          </w:tcPr>
          <w:p w14:paraId="7E65369D" w14:textId="77777777" w:rsidR="00923A1E" w:rsidRPr="004F5960" w:rsidRDefault="00923A1E" w:rsidP="006805B1">
            <w:r w:rsidRPr="004F5960">
              <w:t>2015</w:t>
            </w:r>
          </w:p>
        </w:tc>
        <w:tc>
          <w:tcPr>
            <w:tcW w:w="2587" w:type="dxa"/>
          </w:tcPr>
          <w:p w14:paraId="0BED2072" w14:textId="5EBDAB25" w:rsidR="00923A1E" w:rsidRPr="004F5960" w:rsidRDefault="00923A1E" w:rsidP="006805B1">
            <w:r w:rsidRPr="004F5960">
              <w:t>0.0</w:t>
            </w:r>
            <w:r>
              <w:t>29</w:t>
            </w:r>
          </w:p>
        </w:tc>
        <w:tc>
          <w:tcPr>
            <w:tcW w:w="3260" w:type="dxa"/>
          </w:tcPr>
          <w:p w14:paraId="23026F30" w14:textId="1E217585" w:rsidR="00923A1E" w:rsidRPr="004F5960" w:rsidRDefault="00923A1E" w:rsidP="006805B1">
            <w:r w:rsidRPr="004F5960">
              <w:t>0.0</w:t>
            </w:r>
            <w:r>
              <w:t>57</w:t>
            </w:r>
          </w:p>
        </w:tc>
      </w:tr>
      <w:tr w:rsidR="00923A1E" w14:paraId="7C247438" w14:textId="77777777" w:rsidTr="006805B1">
        <w:tc>
          <w:tcPr>
            <w:tcW w:w="1803" w:type="dxa"/>
          </w:tcPr>
          <w:p w14:paraId="7F5FFAB4" w14:textId="77777777" w:rsidR="00923A1E" w:rsidRPr="004F5960" w:rsidRDefault="00923A1E" w:rsidP="006805B1">
            <w:r w:rsidRPr="004F5960">
              <w:t>2016</w:t>
            </w:r>
          </w:p>
        </w:tc>
        <w:tc>
          <w:tcPr>
            <w:tcW w:w="2587" w:type="dxa"/>
          </w:tcPr>
          <w:p w14:paraId="2021B917" w14:textId="1F509FAF" w:rsidR="00923A1E" w:rsidRPr="004F5960" w:rsidRDefault="00923A1E" w:rsidP="006805B1">
            <w:r w:rsidRPr="004F5960">
              <w:t>0.0</w:t>
            </w:r>
            <w:r>
              <w:t>44</w:t>
            </w:r>
          </w:p>
        </w:tc>
        <w:tc>
          <w:tcPr>
            <w:tcW w:w="3260" w:type="dxa"/>
          </w:tcPr>
          <w:p w14:paraId="48C657D5" w14:textId="6FDD8C71" w:rsidR="00923A1E" w:rsidRPr="004F5960" w:rsidRDefault="00923A1E" w:rsidP="006805B1">
            <w:r w:rsidRPr="004F5960">
              <w:t>0.0</w:t>
            </w:r>
            <w:r>
              <w:t>64</w:t>
            </w:r>
          </w:p>
        </w:tc>
      </w:tr>
      <w:tr w:rsidR="00923A1E" w14:paraId="57C46DD4" w14:textId="77777777" w:rsidTr="006805B1">
        <w:tc>
          <w:tcPr>
            <w:tcW w:w="1803" w:type="dxa"/>
          </w:tcPr>
          <w:p w14:paraId="1D8B937D" w14:textId="77777777" w:rsidR="00923A1E" w:rsidRPr="004F5960" w:rsidRDefault="00923A1E" w:rsidP="006805B1">
            <w:r w:rsidRPr="004F5960">
              <w:t>2017</w:t>
            </w:r>
          </w:p>
        </w:tc>
        <w:tc>
          <w:tcPr>
            <w:tcW w:w="2587" w:type="dxa"/>
          </w:tcPr>
          <w:p w14:paraId="0EA5E1BA" w14:textId="400C154B" w:rsidR="00923A1E" w:rsidRPr="004F5960" w:rsidRDefault="00923A1E" w:rsidP="006805B1">
            <w:r w:rsidRPr="004F5960">
              <w:t>0.0</w:t>
            </w:r>
            <w:r>
              <w:t>65</w:t>
            </w:r>
          </w:p>
        </w:tc>
        <w:tc>
          <w:tcPr>
            <w:tcW w:w="3260" w:type="dxa"/>
          </w:tcPr>
          <w:p w14:paraId="0CD162B5" w14:textId="774841E1" w:rsidR="00923A1E" w:rsidRPr="004F5960" w:rsidRDefault="00923A1E" w:rsidP="006805B1">
            <w:r w:rsidRPr="004F5960">
              <w:t>0.0</w:t>
            </w:r>
            <w:r>
              <w:t>67</w:t>
            </w:r>
          </w:p>
        </w:tc>
      </w:tr>
    </w:tbl>
    <w:p w14:paraId="7ACF0593" w14:textId="2A14473B" w:rsidR="00923A1E" w:rsidRDefault="00923A1E" w:rsidP="004F5960">
      <w:pPr>
        <w:rPr>
          <w:color w:val="1F3864" w:themeColor="accent1" w:themeShade="80"/>
        </w:rPr>
      </w:pPr>
    </w:p>
    <w:p w14:paraId="66FD6AE3" w14:textId="6C43C03D" w:rsidR="00923A1E" w:rsidRDefault="00923A1E" w:rsidP="004F5960">
      <w:pPr>
        <w:rPr>
          <w:b/>
          <w:bCs/>
          <w:color w:val="1E487C"/>
          <w:sz w:val="18"/>
          <w:szCs w:val="18"/>
        </w:rPr>
      </w:pPr>
      <w:r>
        <w:rPr>
          <w:b/>
          <w:bCs/>
          <w:color w:val="1E487C"/>
          <w:sz w:val="18"/>
          <w:szCs w:val="18"/>
        </w:rPr>
        <w:t>Figure 4: Sales (Mt) of recycled and secondary aggregate in Medway</w:t>
      </w:r>
    </w:p>
    <w:p w14:paraId="7E32C783" w14:textId="2F22050C" w:rsidR="00923A1E" w:rsidRDefault="00923A1E" w:rsidP="004F5960">
      <w:pPr>
        <w:rPr>
          <w:noProof/>
        </w:rPr>
      </w:pPr>
      <w:r>
        <w:rPr>
          <w:noProof/>
        </w:rPr>
        <w:drawing>
          <wp:inline distT="0" distB="0" distL="0" distR="0" wp14:anchorId="376A8C4A" wp14:editId="6D77FC96">
            <wp:extent cx="5731510" cy="3250565"/>
            <wp:effectExtent l="0" t="0" r="2540" b="6985"/>
            <wp:docPr id="6" name="Picture 6" descr="Figure 4: Sales (Mt) of recycled and secondary aggregate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Sales (Mt) of recycled and secondary aggregate in Medway"/>
                    <pic:cNvPicPr/>
                  </pic:nvPicPr>
                  <pic:blipFill>
                    <a:blip r:embed="rId11"/>
                    <a:stretch>
                      <a:fillRect/>
                    </a:stretch>
                  </pic:blipFill>
                  <pic:spPr>
                    <a:xfrm>
                      <a:off x="0" y="0"/>
                      <a:ext cx="5731510" cy="3250565"/>
                    </a:xfrm>
                    <a:prstGeom prst="rect">
                      <a:avLst/>
                    </a:prstGeom>
                  </pic:spPr>
                </pic:pic>
              </a:graphicData>
            </a:graphic>
          </wp:inline>
        </w:drawing>
      </w:r>
    </w:p>
    <w:p w14:paraId="47286F42" w14:textId="63ADEF1C" w:rsidR="00923A1E" w:rsidRDefault="00923A1E" w:rsidP="00923A1E">
      <w:pPr>
        <w:rPr>
          <w:sz w:val="23"/>
          <w:szCs w:val="23"/>
        </w:rPr>
      </w:pPr>
      <w:r>
        <w:rPr>
          <w:sz w:val="23"/>
          <w:szCs w:val="23"/>
        </w:rPr>
        <w:t xml:space="preserve">3.5. It is worth noting that </w:t>
      </w:r>
      <w:proofErr w:type="gramStart"/>
      <w:r>
        <w:rPr>
          <w:sz w:val="23"/>
          <w:szCs w:val="23"/>
        </w:rPr>
        <w:t>a number of</w:t>
      </w:r>
      <w:proofErr w:type="gramEnd"/>
      <w:r>
        <w:rPr>
          <w:sz w:val="23"/>
          <w:szCs w:val="23"/>
        </w:rPr>
        <w:t xml:space="preserve"> recycling facilities (including those that handle recycled aggregate) are currently subject to temporary planning permission due to forming part of the wider long‐standing regeneration programme for the area. Work to identify alternative sites for such uses is being pursued through the Local Plan.</w:t>
      </w:r>
    </w:p>
    <w:p w14:paraId="22BADFD6" w14:textId="40766A07" w:rsidR="00923A1E" w:rsidRDefault="00923A1E" w:rsidP="00923A1E">
      <w:pPr>
        <w:rPr>
          <w:sz w:val="23"/>
          <w:szCs w:val="23"/>
        </w:rPr>
      </w:pPr>
      <w:r>
        <w:rPr>
          <w:sz w:val="23"/>
          <w:szCs w:val="23"/>
        </w:rPr>
        <w:br w:type="page"/>
      </w:r>
    </w:p>
    <w:p w14:paraId="293BD907" w14:textId="77777777" w:rsidR="00923A1E" w:rsidRDefault="00923A1E" w:rsidP="00923A1E">
      <w:pPr>
        <w:rPr>
          <w:b/>
          <w:bCs/>
          <w:color w:val="1E487C"/>
          <w:sz w:val="30"/>
          <w:szCs w:val="30"/>
        </w:rPr>
      </w:pPr>
      <w:r>
        <w:rPr>
          <w:b/>
          <w:bCs/>
          <w:color w:val="1E487C"/>
          <w:sz w:val="30"/>
          <w:szCs w:val="30"/>
        </w:rPr>
        <w:lastRenderedPageBreak/>
        <w:t>4. Wharves and Rail Depots</w:t>
      </w:r>
    </w:p>
    <w:p w14:paraId="725C745A" w14:textId="77777777" w:rsidR="00923A1E" w:rsidRDefault="00923A1E" w:rsidP="00923A1E">
      <w:pPr>
        <w:rPr>
          <w:b/>
          <w:bCs/>
          <w:color w:val="1F3864" w:themeColor="accent1" w:themeShade="80"/>
          <w:sz w:val="23"/>
          <w:szCs w:val="23"/>
        </w:rPr>
      </w:pPr>
      <w:r w:rsidRPr="00923A1E">
        <w:rPr>
          <w:b/>
          <w:bCs/>
          <w:color w:val="1F3864" w:themeColor="accent1" w:themeShade="80"/>
          <w:sz w:val="23"/>
          <w:szCs w:val="23"/>
        </w:rPr>
        <w:t xml:space="preserve">Marine‐won Sand and Gravel </w:t>
      </w:r>
    </w:p>
    <w:p w14:paraId="247D710A" w14:textId="77777777" w:rsidR="00923A1E" w:rsidRDefault="00923A1E" w:rsidP="00923A1E">
      <w:pPr>
        <w:rPr>
          <w:sz w:val="23"/>
          <w:szCs w:val="23"/>
        </w:rPr>
      </w:pPr>
      <w:r>
        <w:rPr>
          <w:sz w:val="23"/>
          <w:szCs w:val="23"/>
        </w:rPr>
        <w:t xml:space="preserve">4.1. Medway makes a critical contribution to the south east’s infrastructure for the importation of aggregates, particularly marine dredged </w:t>
      </w:r>
      <w:proofErr w:type="gramStart"/>
      <w:r>
        <w:rPr>
          <w:sz w:val="23"/>
          <w:szCs w:val="23"/>
        </w:rPr>
        <w:t>sand</w:t>
      </w:r>
      <w:proofErr w:type="gramEnd"/>
      <w:r>
        <w:rPr>
          <w:sz w:val="23"/>
          <w:szCs w:val="23"/>
        </w:rPr>
        <w:t xml:space="preserve"> and gravel. The scale of the importation makes Medway’s wharves of regional and national significance. There are four currently in operation:</w:t>
      </w:r>
    </w:p>
    <w:p w14:paraId="7620026A" w14:textId="77777777" w:rsidR="00923A1E" w:rsidRPr="00923A1E" w:rsidRDefault="00923A1E" w:rsidP="00923A1E">
      <w:pPr>
        <w:pStyle w:val="ListParagraph"/>
        <w:numPr>
          <w:ilvl w:val="0"/>
          <w:numId w:val="29"/>
        </w:numPr>
      </w:pPr>
      <w:r w:rsidRPr="00923A1E">
        <w:rPr>
          <w:sz w:val="23"/>
          <w:szCs w:val="23"/>
        </w:rPr>
        <w:t>Grain Terminal, Isle of Grain (wharf and rail depot): operated by Aggregate Industries.</w:t>
      </w:r>
    </w:p>
    <w:p w14:paraId="4D1F8A39" w14:textId="77777777" w:rsidR="00923A1E" w:rsidRPr="00923A1E" w:rsidRDefault="00923A1E" w:rsidP="00923A1E">
      <w:pPr>
        <w:pStyle w:val="ListParagraph"/>
        <w:numPr>
          <w:ilvl w:val="0"/>
          <w:numId w:val="29"/>
        </w:numPr>
      </w:pPr>
      <w:r w:rsidRPr="00923A1E">
        <w:rPr>
          <w:sz w:val="23"/>
          <w:szCs w:val="23"/>
        </w:rPr>
        <w:t>North Sea Terminal, Cliffe, Rochester: operated by Brett Aggregates.</w:t>
      </w:r>
    </w:p>
    <w:p w14:paraId="59666811" w14:textId="77777777" w:rsidR="00923A1E" w:rsidRPr="00923A1E" w:rsidRDefault="00923A1E" w:rsidP="00923A1E">
      <w:pPr>
        <w:pStyle w:val="ListParagraph"/>
        <w:numPr>
          <w:ilvl w:val="0"/>
          <w:numId w:val="29"/>
        </w:numPr>
      </w:pPr>
      <w:r w:rsidRPr="00923A1E">
        <w:rPr>
          <w:sz w:val="23"/>
          <w:szCs w:val="23"/>
        </w:rPr>
        <w:t xml:space="preserve">Euro Wharf, </w:t>
      </w:r>
      <w:proofErr w:type="spellStart"/>
      <w:r w:rsidRPr="00923A1E">
        <w:rPr>
          <w:sz w:val="23"/>
          <w:szCs w:val="23"/>
        </w:rPr>
        <w:t>Frindsbury</w:t>
      </w:r>
      <w:proofErr w:type="spellEnd"/>
      <w:r w:rsidRPr="00923A1E">
        <w:rPr>
          <w:sz w:val="23"/>
          <w:szCs w:val="23"/>
        </w:rPr>
        <w:t>, Rochester: operated by Hanson Aggregates.</w:t>
      </w:r>
    </w:p>
    <w:p w14:paraId="1CB9E3F9" w14:textId="77777777" w:rsidR="00923A1E" w:rsidRPr="00923A1E" w:rsidRDefault="00923A1E" w:rsidP="00923A1E">
      <w:pPr>
        <w:pStyle w:val="ListParagraph"/>
        <w:numPr>
          <w:ilvl w:val="0"/>
          <w:numId w:val="29"/>
        </w:numPr>
      </w:pPr>
      <w:r w:rsidRPr="00923A1E">
        <w:rPr>
          <w:sz w:val="23"/>
          <w:szCs w:val="23"/>
        </w:rPr>
        <w:t xml:space="preserve">London </w:t>
      </w:r>
      <w:proofErr w:type="spellStart"/>
      <w:r w:rsidRPr="00923A1E">
        <w:rPr>
          <w:sz w:val="23"/>
          <w:szCs w:val="23"/>
        </w:rPr>
        <w:t>Thamesport</w:t>
      </w:r>
      <w:proofErr w:type="spellEnd"/>
      <w:r w:rsidRPr="00923A1E">
        <w:rPr>
          <w:sz w:val="23"/>
          <w:szCs w:val="23"/>
        </w:rPr>
        <w:t xml:space="preserve">, Isle of Grain: operated by Medway Aggregates. </w:t>
      </w:r>
    </w:p>
    <w:p w14:paraId="17F65FAC" w14:textId="77777777" w:rsidR="00923A1E" w:rsidRDefault="00923A1E" w:rsidP="00923A1E">
      <w:pPr>
        <w:rPr>
          <w:sz w:val="23"/>
          <w:szCs w:val="23"/>
        </w:rPr>
      </w:pPr>
      <w:r w:rsidRPr="00923A1E">
        <w:rPr>
          <w:sz w:val="23"/>
          <w:szCs w:val="23"/>
        </w:rPr>
        <w:t xml:space="preserve">The location of the wharves and the rail depot in Medway is provided in figure 5. </w:t>
      </w:r>
    </w:p>
    <w:p w14:paraId="19CE60E4" w14:textId="2FDC235C" w:rsidR="00923A1E" w:rsidRDefault="00923A1E" w:rsidP="00923A1E">
      <w:pPr>
        <w:rPr>
          <w:b/>
          <w:bCs/>
          <w:color w:val="1E487C"/>
          <w:sz w:val="18"/>
          <w:szCs w:val="18"/>
        </w:rPr>
      </w:pPr>
      <w:r w:rsidRPr="00923A1E">
        <w:rPr>
          <w:b/>
          <w:bCs/>
          <w:color w:val="1E487C"/>
          <w:sz w:val="18"/>
          <w:szCs w:val="18"/>
        </w:rPr>
        <w:t>Figure 5: Wharves and rail depots in Medway</w:t>
      </w:r>
    </w:p>
    <w:p w14:paraId="2B4542E3" w14:textId="0A40358A" w:rsidR="00923A1E" w:rsidRDefault="00923A1E" w:rsidP="00923A1E">
      <w:pPr>
        <w:rPr>
          <w:noProof/>
        </w:rPr>
      </w:pPr>
      <w:r>
        <w:rPr>
          <w:noProof/>
        </w:rPr>
        <w:drawing>
          <wp:inline distT="0" distB="0" distL="0" distR="0" wp14:anchorId="37846E58" wp14:editId="2203E3A0">
            <wp:extent cx="5731510" cy="3503930"/>
            <wp:effectExtent l="0" t="0" r="2540" b="1270"/>
            <wp:docPr id="7" name="Picture 7" descr="Figure 5: Wharves and rail depot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Wharves and rail depots in Medway"/>
                    <pic:cNvPicPr/>
                  </pic:nvPicPr>
                  <pic:blipFill>
                    <a:blip r:embed="rId12"/>
                    <a:stretch>
                      <a:fillRect/>
                    </a:stretch>
                  </pic:blipFill>
                  <pic:spPr>
                    <a:xfrm>
                      <a:off x="0" y="0"/>
                      <a:ext cx="5731510" cy="3503930"/>
                    </a:xfrm>
                    <a:prstGeom prst="rect">
                      <a:avLst/>
                    </a:prstGeom>
                  </pic:spPr>
                </pic:pic>
              </a:graphicData>
            </a:graphic>
          </wp:inline>
        </w:drawing>
      </w:r>
    </w:p>
    <w:p w14:paraId="3C6CB455" w14:textId="77777777" w:rsidR="00923A1E" w:rsidRDefault="00923A1E" w:rsidP="00923A1E">
      <w:pPr>
        <w:rPr>
          <w:b/>
          <w:bCs/>
          <w:color w:val="0000FF"/>
          <w:sz w:val="18"/>
          <w:szCs w:val="18"/>
        </w:rPr>
      </w:pPr>
      <w:r>
        <w:rPr>
          <w:sz w:val="23"/>
          <w:szCs w:val="23"/>
        </w:rPr>
        <w:t xml:space="preserve">4.2. Collectively, these five facilities make a significant contribution to the importation of minerals into the region. Medway’s wharves are amongst the largest in Kent and </w:t>
      </w:r>
      <w:proofErr w:type="gramStart"/>
      <w:r>
        <w:rPr>
          <w:sz w:val="23"/>
          <w:szCs w:val="23"/>
        </w:rPr>
        <w:t>Medway, and</w:t>
      </w:r>
      <w:proofErr w:type="gramEnd"/>
      <w:r>
        <w:rPr>
          <w:sz w:val="23"/>
          <w:szCs w:val="23"/>
        </w:rPr>
        <w:t xml:space="preserve"> have the greatest capacity. The wharves are operating within their capacity levels which offer the ability to increase production in response to market demand. </w:t>
      </w:r>
      <w:r w:rsidRPr="00923A1E">
        <w:rPr>
          <w:b/>
          <w:bCs/>
          <w:sz w:val="18"/>
          <w:szCs w:val="18"/>
        </w:rPr>
        <w:t xml:space="preserve">North Sea Terminal (Wharf) Euro Wharf (Wharf) London </w:t>
      </w:r>
      <w:proofErr w:type="spellStart"/>
      <w:r w:rsidRPr="00923A1E">
        <w:rPr>
          <w:b/>
          <w:bCs/>
          <w:sz w:val="18"/>
          <w:szCs w:val="18"/>
        </w:rPr>
        <w:t>Thamesport</w:t>
      </w:r>
      <w:proofErr w:type="spellEnd"/>
      <w:r w:rsidRPr="00923A1E">
        <w:rPr>
          <w:b/>
          <w:bCs/>
          <w:sz w:val="18"/>
          <w:szCs w:val="18"/>
        </w:rPr>
        <w:t xml:space="preserve"> (Wharf) Grain Terminal (Wharf) Grain Terminal (Rail Depot)</w:t>
      </w:r>
    </w:p>
    <w:p w14:paraId="15929EBA" w14:textId="77777777" w:rsidR="00923A1E" w:rsidRDefault="00923A1E" w:rsidP="00923A1E">
      <w:pPr>
        <w:rPr>
          <w:sz w:val="23"/>
          <w:szCs w:val="23"/>
        </w:rPr>
      </w:pPr>
      <w:r>
        <w:rPr>
          <w:sz w:val="23"/>
          <w:szCs w:val="23"/>
        </w:rPr>
        <w:t xml:space="preserve">4.3. Medway receives sand and gravel from </w:t>
      </w:r>
      <w:proofErr w:type="gramStart"/>
      <w:r>
        <w:rPr>
          <w:sz w:val="23"/>
          <w:szCs w:val="23"/>
        </w:rPr>
        <w:t>a number of</w:t>
      </w:r>
      <w:proofErr w:type="gramEnd"/>
      <w:r>
        <w:rPr>
          <w:sz w:val="23"/>
          <w:szCs w:val="23"/>
        </w:rPr>
        <w:t xml:space="preserve"> dredging regions; those of which that are located in British waters have their minerals rights owned by the Crown Estate. The nearest of these dredging regions is the Thames Estuary and which accounts for around 5% of the sand and gravel imported into Medway’s wharves, with the East Coast region accounting for 28%, South region 19% and East Channel region 14%. The remainder is either not reported by operators through the Aggregates Monitoring </w:t>
      </w:r>
      <w:proofErr w:type="gramStart"/>
      <w:r>
        <w:rPr>
          <w:sz w:val="23"/>
          <w:szCs w:val="23"/>
        </w:rPr>
        <w:t>Survey, or</w:t>
      </w:r>
      <w:proofErr w:type="gramEnd"/>
      <w:r>
        <w:rPr>
          <w:sz w:val="23"/>
          <w:szCs w:val="23"/>
        </w:rPr>
        <w:t xml:space="preserve"> arrives from further afield.</w:t>
      </w:r>
    </w:p>
    <w:p w14:paraId="4060B193" w14:textId="77777777" w:rsidR="00923A1E" w:rsidRDefault="00923A1E" w:rsidP="00923A1E">
      <w:pPr>
        <w:rPr>
          <w:sz w:val="23"/>
          <w:szCs w:val="23"/>
        </w:rPr>
      </w:pPr>
      <w:r>
        <w:rPr>
          <w:sz w:val="23"/>
          <w:szCs w:val="23"/>
        </w:rPr>
        <w:lastRenderedPageBreak/>
        <w:t>4.4. The sale of marine‐won sand and gravel in Medway is presented in table 3 and figure 6. In 2017 the level of sales was recorded at 1.794Mt, whilst this is a 9% decrease on the sales recorded in 2016, it remains 0.22% above the average 3‐year sales of 1.790Mt, and 27% above the 10‐year average sales of 1.415Mt.</w:t>
      </w:r>
    </w:p>
    <w:p w14:paraId="2E2A3E24" w14:textId="05F43DD7" w:rsidR="00923A1E" w:rsidRDefault="00923A1E" w:rsidP="00923A1E">
      <w:pPr>
        <w:rPr>
          <w:b/>
          <w:bCs/>
          <w:color w:val="1E487C"/>
          <w:sz w:val="18"/>
          <w:szCs w:val="18"/>
        </w:rPr>
      </w:pPr>
      <w:r>
        <w:rPr>
          <w:b/>
          <w:bCs/>
          <w:color w:val="1E487C"/>
          <w:sz w:val="18"/>
          <w:szCs w:val="18"/>
        </w:rPr>
        <w:t>Table 3: Sales (Mt) of marine‐won sand and gravel through wharves in Medway</w:t>
      </w:r>
    </w:p>
    <w:tbl>
      <w:tblPr>
        <w:tblStyle w:val="TableGrid"/>
        <w:tblW w:w="0" w:type="auto"/>
        <w:tblLook w:val="04A0" w:firstRow="1" w:lastRow="0" w:firstColumn="1" w:lastColumn="0" w:noHBand="0" w:noVBand="1"/>
      </w:tblPr>
      <w:tblGrid>
        <w:gridCol w:w="1617"/>
        <w:gridCol w:w="2202"/>
        <w:gridCol w:w="2317"/>
        <w:gridCol w:w="2880"/>
      </w:tblGrid>
      <w:tr w:rsidR="00923A1E" w14:paraId="36BB507A" w14:textId="77777777" w:rsidTr="00923A1E">
        <w:tc>
          <w:tcPr>
            <w:tcW w:w="1617" w:type="dxa"/>
            <w:shd w:val="clear" w:color="auto" w:fill="D9D9D9" w:themeFill="background1" w:themeFillShade="D9"/>
          </w:tcPr>
          <w:p w14:paraId="26430861" w14:textId="77777777" w:rsidR="00923A1E" w:rsidRPr="004F5960" w:rsidRDefault="00923A1E" w:rsidP="006805B1">
            <w:r w:rsidRPr="004F5960">
              <w:t>Year</w:t>
            </w:r>
          </w:p>
        </w:tc>
        <w:tc>
          <w:tcPr>
            <w:tcW w:w="2202" w:type="dxa"/>
            <w:shd w:val="clear" w:color="auto" w:fill="D9D9D9" w:themeFill="background1" w:themeFillShade="D9"/>
          </w:tcPr>
          <w:p w14:paraId="046C08FC" w14:textId="3E28E526" w:rsidR="00923A1E" w:rsidRPr="004F5960" w:rsidRDefault="00923A1E" w:rsidP="006805B1">
            <w:r>
              <w:t>Annual sales (Mt)</w:t>
            </w:r>
          </w:p>
        </w:tc>
        <w:tc>
          <w:tcPr>
            <w:tcW w:w="2317" w:type="dxa"/>
            <w:shd w:val="clear" w:color="auto" w:fill="D9D9D9" w:themeFill="background1" w:themeFillShade="D9"/>
          </w:tcPr>
          <w:p w14:paraId="74A543A8" w14:textId="1EAD964F" w:rsidR="00923A1E" w:rsidRPr="004F5960" w:rsidRDefault="00923A1E" w:rsidP="006805B1">
            <w:proofErr w:type="gramStart"/>
            <w:r w:rsidRPr="004F5960">
              <w:t>3 year</w:t>
            </w:r>
            <w:proofErr w:type="gramEnd"/>
            <w:r w:rsidRPr="004F5960">
              <w:t xml:space="preserve"> average sales (Mt)</w:t>
            </w:r>
          </w:p>
        </w:tc>
        <w:tc>
          <w:tcPr>
            <w:tcW w:w="2880" w:type="dxa"/>
            <w:shd w:val="clear" w:color="auto" w:fill="D9D9D9" w:themeFill="background1" w:themeFillShade="D9"/>
          </w:tcPr>
          <w:p w14:paraId="03217CBF" w14:textId="77777777" w:rsidR="00923A1E" w:rsidRPr="004F5960" w:rsidRDefault="00923A1E" w:rsidP="006805B1">
            <w:proofErr w:type="gramStart"/>
            <w:r w:rsidRPr="004F5960">
              <w:t>10 year</w:t>
            </w:r>
            <w:proofErr w:type="gramEnd"/>
            <w:r w:rsidRPr="004F5960">
              <w:t xml:space="preserve"> average sales (Mt)</w:t>
            </w:r>
          </w:p>
        </w:tc>
      </w:tr>
      <w:tr w:rsidR="00923A1E" w14:paraId="7A6721B5" w14:textId="77777777" w:rsidTr="00923A1E">
        <w:tc>
          <w:tcPr>
            <w:tcW w:w="1617" w:type="dxa"/>
          </w:tcPr>
          <w:p w14:paraId="4B0B2ECA" w14:textId="77777777" w:rsidR="00923A1E" w:rsidRPr="004F5960" w:rsidRDefault="00923A1E" w:rsidP="006805B1">
            <w:r w:rsidRPr="004F5960">
              <w:t>2007</w:t>
            </w:r>
          </w:p>
        </w:tc>
        <w:tc>
          <w:tcPr>
            <w:tcW w:w="2202" w:type="dxa"/>
          </w:tcPr>
          <w:p w14:paraId="2CB8DB80" w14:textId="2F8EF4F9" w:rsidR="00923A1E" w:rsidRPr="004F5960" w:rsidRDefault="00923A1E" w:rsidP="006805B1">
            <w:r>
              <w:t>1.565</w:t>
            </w:r>
          </w:p>
        </w:tc>
        <w:tc>
          <w:tcPr>
            <w:tcW w:w="2317" w:type="dxa"/>
          </w:tcPr>
          <w:p w14:paraId="070EDD65" w14:textId="7BDA89A0" w:rsidR="00923A1E" w:rsidRPr="004F5960" w:rsidRDefault="00923A1E" w:rsidP="006805B1">
            <w:r>
              <w:t>1.286</w:t>
            </w:r>
          </w:p>
        </w:tc>
        <w:tc>
          <w:tcPr>
            <w:tcW w:w="2880" w:type="dxa"/>
          </w:tcPr>
          <w:p w14:paraId="60500F48" w14:textId="77777777" w:rsidR="00923A1E" w:rsidRPr="004F5960" w:rsidRDefault="00923A1E" w:rsidP="006805B1">
            <w:r w:rsidRPr="004F5960">
              <w:t>n/a</w:t>
            </w:r>
          </w:p>
        </w:tc>
      </w:tr>
      <w:tr w:rsidR="00923A1E" w14:paraId="723D6589" w14:textId="77777777" w:rsidTr="00923A1E">
        <w:tc>
          <w:tcPr>
            <w:tcW w:w="1617" w:type="dxa"/>
          </w:tcPr>
          <w:p w14:paraId="618513D0" w14:textId="77777777" w:rsidR="00923A1E" w:rsidRPr="004F5960" w:rsidRDefault="00923A1E" w:rsidP="006805B1">
            <w:r w:rsidRPr="004F5960">
              <w:t>2008</w:t>
            </w:r>
          </w:p>
        </w:tc>
        <w:tc>
          <w:tcPr>
            <w:tcW w:w="2202" w:type="dxa"/>
          </w:tcPr>
          <w:p w14:paraId="300535B4" w14:textId="0E558E93" w:rsidR="00923A1E" w:rsidRPr="004F5960" w:rsidRDefault="00923A1E" w:rsidP="006805B1">
            <w:r>
              <w:t>1.518</w:t>
            </w:r>
          </w:p>
        </w:tc>
        <w:tc>
          <w:tcPr>
            <w:tcW w:w="2317" w:type="dxa"/>
          </w:tcPr>
          <w:p w14:paraId="49560487" w14:textId="49488BA4" w:rsidR="00923A1E" w:rsidRPr="004F5960" w:rsidRDefault="00923A1E" w:rsidP="006805B1">
            <w:r>
              <w:t>1.502</w:t>
            </w:r>
          </w:p>
        </w:tc>
        <w:tc>
          <w:tcPr>
            <w:tcW w:w="2880" w:type="dxa"/>
          </w:tcPr>
          <w:p w14:paraId="03F89373" w14:textId="77777777" w:rsidR="00923A1E" w:rsidRPr="004F5960" w:rsidRDefault="00923A1E" w:rsidP="006805B1">
            <w:r w:rsidRPr="004F5960">
              <w:t>n/a</w:t>
            </w:r>
          </w:p>
        </w:tc>
      </w:tr>
      <w:tr w:rsidR="00923A1E" w14:paraId="377453D2" w14:textId="77777777" w:rsidTr="00923A1E">
        <w:tc>
          <w:tcPr>
            <w:tcW w:w="1617" w:type="dxa"/>
          </w:tcPr>
          <w:p w14:paraId="386D32E7" w14:textId="77777777" w:rsidR="00923A1E" w:rsidRPr="004F5960" w:rsidRDefault="00923A1E" w:rsidP="006805B1">
            <w:r w:rsidRPr="004F5960">
              <w:t>2009</w:t>
            </w:r>
          </w:p>
        </w:tc>
        <w:tc>
          <w:tcPr>
            <w:tcW w:w="2202" w:type="dxa"/>
          </w:tcPr>
          <w:p w14:paraId="799E0706" w14:textId="36AEB76E" w:rsidR="00923A1E" w:rsidRPr="004F5960" w:rsidRDefault="00923A1E" w:rsidP="006805B1">
            <w:r>
              <w:t>0.740</w:t>
            </w:r>
          </w:p>
        </w:tc>
        <w:tc>
          <w:tcPr>
            <w:tcW w:w="2317" w:type="dxa"/>
          </w:tcPr>
          <w:p w14:paraId="5046A4C1" w14:textId="396E17DD" w:rsidR="00923A1E" w:rsidRPr="004F5960" w:rsidRDefault="00923A1E" w:rsidP="006805B1">
            <w:r>
              <w:t>1.274</w:t>
            </w:r>
          </w:p>
        </w:tc>
        <w:tc>
          <w:tcPr>
            <w:tcW w:w="2880" w:type="dxa"/>
          </w:tcPr>
          <w:p w14:paraId="412B5BFA" w14:textId="77777777" w:rsidR="00923A1E" w:rsidRPr="004F5960" w:rsidRDefault="00923A1E" w:rsidP="006805B1">
            <w:r w:rsidRPr="004F5960">
              <w:t>n/a</w:t>
            </w:r>
          </w:p>
        </w:tc>
      </w:tr>
      <w:tr w:rsidR="00923A1E" w14:paraId="432E7A5F" w14:textId="77777777" w:rsidTr="00923A1E">
        <w:tc>
          <w:tcPr>
            <w:tcW w:w="1617" w:type="dxa"/>
          </w:tcPr>
          <w:p w14:paraId="04C07C81" w14:textId="77777777" w:rsidR="00923A1E" w:rsidRPr="004F5960" w:rsidRDefault="00923A1E" w:rsidP="006805B1">
            <w:r w:rsidRPr="004F5960">
              <w:t>2010</w:t>
            </w:r>
          </w:p>
        </w:tc>
        <w:tc>
          <w:tcPr>
            <w:tcW w:w="2202" w:type="dxa"/>
          </w:tcPr>
          <w:p w14:paraId="60317248" w14:textId="215A895C" w:rsidR="00923A1E" w:rsidRPr="004F5960" w:rsidRDefault="00923A1E" w:rsidP="006805B1">
            <w:r>
              <w:t>1.152</w:t>
            </w:r>
          </w:p>
        </w:tc>
        <w:tc>
          <w:tcPr>
            <w:tcW w:w="2317" w:type="dxa"/>
          </w:tcPr>
          <w:p w14:paraId="677512D7" w14:textId="1EC635F5" w:rsidR="00923A1E" w:rsidRPr="004F5960" w:rsidRDefault="00923A1E" w:rsidP="006805B1">
            <w:r>
              <w:t>1.231</w:t>
            </w:r>
          </w:p>
        </w:tc>
        <w:tc>
          <w:tcPr>
            <w:tcW w:w="2880" w:type="dxa"/>
          </w:tcPr>
          <w:p w14:paraId="1160A1DE" w14:textId="77777777" w:rsidR="00923A1E" w:rsidRPr="004F5960" w:rsidRDefault="00923A1E" w:rsidP="006805B1">
            <w:r w:rsidRPr="004F5960">
              <w:t>n/a</w:t>
            </w:r>
          </w:p>
        </w:tc>
      </w:tr>
      <w:tr w:rsidR="00923A1E" w14:paraId="2E5CB1A7" w14:textId="77777777" w:rsidTr="00923A1E">
        <w:tc>
          <w:tcPr>
            <w:tcW w:w="1617" w:type="dxa"/>
          </w:tcPr>
          <w:p w14:paraId="6919553E" w14:textId="77777777" w:rsidR="00923A1E" w:rsidRPr="004F5960" w:rsidRDefault="00923A1E" w:rsidP="006805B1">
            <w:r w:rsidRPr="004F5960">
              <w:t>2011</w:t>
            </w:r>
          </w:p>
        </w:tc>
        <w:tc>
          <w:tcPr>
            <w:tcW w:w="2202" w:type="dxa"/>
          </w:tcPr>
          <w:p w14:paraId="0CCC4C3B" w14:textId="30DB7A29" w:rsidR="00923A1E" w:rsidRPr="004F5960" w:rsidRDefault="00923A1E" w:rsidP="006805B1">
            <w:r>
              <w:t>1.167</w:t>
            </w:r>
          </w:p>
        </w:tc>
        <w:tc>
          <w:tcPr>
            <w:tcW w:w="2317" w:type="dxa"/>
          </w:tcPr>
          <w:p w14:paraId="0BE81759" w14:textId="54AE939D" w:rsidR="00923A1E" w:rsidRPr="004F5960" w:rsidRDefault="00923A1E" w:rsidP="006805B1">
            <w:r>
              <w:t>1.020</w:t>
            </w:r>
          </w:p>
        </w:tc>
        <w:tc>
          <w:tcPr>
            <w:tcW w:w="2880" w:type="dxa"/>
          </w:tcPr>
          <w:p w14:paraId="61D4736B" w14:textId="77777777" w:rsidR="00923A1E" w:rsidRPr="004F5960" w:rsidRDefault="00923A1E" w:rsidP="006805B1">
            <w:r w:rsidRPr="004F5960">
              <w:t>n/a</w:t>
            </w:r>
          </w:p>
        </w:tc>
      </w:tr>
      <w:tr w:rsidR="00923A1E" w14:paraId="229C438D" w14:textId="77777777" w:rsidTr="00923A1E">
        <w:tc>
          <w:tcPr>
            <w:tcW w:w="1617" w:type="dxa"/>
          </w:tcPr>
          <w:p w14:paraId="35182F15" w14:textId="77777777" w:rsidR="00923A1E" w:rsidRPr="004F5960" w:rsidRDefault="00923A1E" w:rsidP="006805B1">
            <w:r w:rsidRPr="004F5960">
              <w:t>2012</w:t>
            </w:r>
          </w:p>
        </w:tc>
        <w:tc>
          <w:tcPr>
            <w:tcW w:w="2202" w:type="dxa"/>
          </w:tcPr>
          <w:p w14:paraId="3BC2CAA2" w14:textId="7E125209" w:rsidR="00923A1E" w:rsidRPr="004F5960" w:rsidRDefault="00923A1E" w:rsidP="006805B1">
            <w:r>
              <w:t>1.215</w:t>
            </w:r>
          </w:p>
        </w:tc>
        <w:tc>
          <w:tcPr>
            <w:tcW w:w="2317" w:type="dxa"/>
          </w:tcPr>
          <w:p w14:paraId="7BD3032E" w14:textId="03417DBC" w:rsidR="00923A1E" w:rsidRPr="004F5960" w:rsidRDefault="00923A1E" w:rsidP="006805B1">
            <w:r>
              <w:t>1.178</w:t>
            </w:r>
          </w:p>
        </w:tc>
        <w:tc>
          <w:tcPr>
            <w:tcW w:w="2880" w:type="dxa"/>
          </w:tcPr>
          <w:p w14:paraId="692DF1A5" w14:textId="77777777" w:rsidR="00923A1E" w:rsidRPr="004F5960" w:rsidRDefault="00923A1E" w:rsidP="006805B1">
            <w:r w:rsidRPr="004F5960">
              <w:t>n/a</w:t>
            </w:r>
          </w:p>
        </w:tc>
      </w:tr>
      <w:tr w:rsidR="00923A1E" w14:paraId="7381E531" w14:textId="77777777" w:rsidTr="00923A1E">
        <w:tc>
          <w:tcPr>
            <w:tcW w:w="1617" w:type="dxa"/>
          </w:tcPr>
          <w:p w14:paraId="5FD82E52" w14:textId="77777777" w:rsidR="00923A1E" w:rsidRPr="004F5960" w:rsidRDefault="00923A1E" w:rsidP="006805B1">
            <w:r w:rsidRPr="004F5960">
              <w:t>2013</w:t>
            </w:r>
          </w:p>
        </w:tc>
        <w:tc>
          <w:tcPr>
            <w:tcW w:w="2202" w:type="dxa"/>
          </w:tcPr>
          <w:p w14:paraId="6990C7D4" w14:textId="2D4326B4" w:rsidR="00923A1E" w:rsidRPr="004F5960" w:rsidRDefault="00923A1E" w:rsidP="006805B1">
            <w:r>
              <w:t>1.400</w:t>
            </w:r>
          </w:p>
        </w:tc>
        <w:tc>
          <w:tcPr>
            <w:tcW w:w="2317" w:type="dxa"/>
          </w:tcPr>
          <w:p w14:paraId="0375DF2D" w14:textId="537A8E62" w:rsidR="00923A1E" w:rsidRPr="004F5960" w:rsidRDefault="00923A1E" w:rsidP="006805B1">
            <w:r>
              <w:t>1.261</w:t>
            </w:r>
          </w:p>
        </w:tc>
        <w:tc>
          <w:tcPr>
            <w:tcW w:w="2880" w:type="dxa"/>
          </w:tcPr>
          <w:p w14:paraId="5BFF7D97" w14:textId="77777777" w:rsidR="00923A1E" w:rsidRPr="004F5960" w:rsidRDefault="00923A1E" w:rsidP="006805B1">
            <w:r w:rsidRPr="004F5960">
              <w:t>n/a</w:t>
            </w:r>
          </w:p>
        </w:tc>
      </w:tr>
      <w:tr w:rsidR="00923A1E" w14:paraId="1059782F" w14:textId="77777777" w:rsidTr="00923A1E">
        <w:tc>
          <w:tcPr>
            <w:tcW w:w="1617" w:type="dxa"/>
          </w:tcPr>
          <w:p w14:paraId="594272C0" w14:textId="77777777" w:rsidR="00923A1E" w:rsidRPr="004F5960" w:rsidRDefault="00923A1E" w:rsidP="006805B1">
            <w:r w:rsidRPr="004F5960">
              <w:t>2014</w:t>
            </w:r>
          </w:p>
        </w:tc>
        <w:tc>
          <w:tcPr>
            <w:tcW w:w="2202" w:type="dxa"/>
          </w:tcPr>
          <w:p w14:paraId="59401ECA" w14:textId="302F1E89" w:rsidR="00923A1E" w:rsidRPr="004F5960" w:rsidRDefault="00923A1E" w:rsidP="006805B1">
            <w:r>
              <w:t>1.586</w:t>
            </w:r>
          </w:p>
        </w:tc>
        <w:tc>
          <w:tcPr>
            <w:tcW w:w="2317" w:type="dxa"/>
          </w:tcPr>
          <w:p w14:paraId="65390398" w14:textId="6AEDF185" w:rsidR="00923A1E" w:rsidRPr="004F5960" w:rsidRDefault="00923A1E" w:rsidP="006805B1">
            <w:r>
              <w:t>1.400</w:t>
            </w:r>
          </w:p>
        </w:tc>
        <w:tc>
          <w:tcPr>
            <w:tcW w:w="2880" w:type="dxa"/>
          </w:tcPr>
          <w:p w14:paraId="574BC1DF" w14:textId="0CF48E29" w:rsidR="00923A1E" w:rsidRPr="004F5960" w:rsidRDefault="00923A1E" w:rsidP="006805B1">
            <w:r>
              <w:t>1.264</w:t>
            </w:r>
          </w:p>
        </w:tc>
      </w:tr>
      <w:tr w:rsidR="00923A1E" w14:paraId="3F269BA3" w14:textId="77777777" w:rsidTr="00923A1E">
        <w:tc>
          <w:tcPr>
            <w:tcW w:w="1617" w:type="dxa"/>
          </w:tcPr>
          <w:p w14:paraId="53645354" w14:textId="77777777" w:rsidR="00923A1E" w:rsidRPr="004F5960" w:rsidRDefault="00923A1E" w:rsidP="006805B1">
            <w:r w:rsidRPr="004F5960">
              <w:t>2015</w:t>
            </w:r>
          </w:p>
        </w:tc>
        <w:tc>
          <w:tcPr>
            <w:tcW w:w="2202" w:type="dxa"/>
          </w:tcPr>
          <w:p w14:paraId="2CB1A38D" w14:textId="212FECFF" w:rsidR="00923A1E" w:rsidRPr="004F5960" w:rsidRDefault="00923A1E" w:rsidP="006805B1">
            <w:r>
              <w:t>1.597</w:t>
            </w:r>
          </w:p>
        </w:tc>
        <w:tc>
          <w:tcPr>
            <w:tcW w:w="2317" w:type="dxa"/>
          </w:tcPr>
          <w:p w14:paraId="4ADD9675" w14:textId="30CC60EB" w:rsidR="00923A1E" w:rsidRPr="004F5960" w:rsidRDefault="00923A1E" w:rsidP="006805B1">
            <w:r>
              <w:t>1.527</w:t>
            </w:r>
          </w:p>
        </w:tc>
        <w:tc>
          <w:tcPr>
            <w:tcW w:w="2880" w:type="dxa"/>
          </w:tcPr>
          <w:p w14:paraId="31E1D149" w14:textId="0F3A3865" w:rsidR="00923A1E" w:rsidRPr="004F5960" w:rsidRDefault="00923A1E" w:rsidP="006805B1">
            <w:r>
              <w:t>1.336</w:t>
            </w:r>
          </w:p>
        </w:tc>
      </w:tr>
      <w:tr w:rsidR="00923A1E" w14:paraId="67BEBE47" w14:textId="77777777" w:rsidTr="00923A1E">
        <w:tc>
          <w:tcPr>
            <w:tcW w:w="1617" w:type="dxa"/>
          </w:tcPr>
          <w:p w14:paraId="472D85F2" w14:textId="77777777" w:rsidR="00923A1E" w:rsidRPr="004F5960" w:rsidRDefault="00923A1E" w:rsidP="006805B1">
            <w:r w:rsidRPr="004F5960">
              <w:t>2016</w:t>
            </w:r>
          </w:p>
        </w:tc>
        <w:tc>
          <w:tcPr>
            <w:tcW w:w="2202" w:type="dxa"/>
          </w:tcPr>
          <w:p w14:paraId="5A76AD1F" w14:textId="0CE4578D" w:rsidR="00923A1E" w:rsidRPr="004F5960" w:rsidRDefault="00923A1E" w:rsidP="006805B1">
            <w:r>
              <w:t>1.978</w:t>
            </w:r>
          </w:p>
        </w:tc>
        <w:tc>
          <w:tcPr>
            <w:tcW w:w="2317" w:type="dxa"/>
          </w:tcPr>
          <w:p w14:paraId="38786490" w14:textId="508208BF" w:rsidR="00923A1E" w:rsidRPr="004F5960" w:rsidRDefault="00923A1E" w:rsidP="006805B1">
            <w:r>
              <w:t>1.720</w:t>
            </w:r>
          </w:p>
        </w:tc>
        <w:tc>
          <w:tcPr>
            <w:tcW w:w="2880" w:type="dxa"/>
          </w:tcPr>
          <w:p w14:paraId="7DB6C55F" w14:textId="4867C15A" w:rsidR="00923A1E" w:rsidRPr="004F5960" w:rsidRDefault="00923A1E" w:rsidP="006805B1">
            <w:r>
              <w:t>1.392</w:t>
            </w:r>
          </w:p>
        </w:tc>
      </w:tr>
      <w:tr w:rsidR="00923A1E" w14:paraId="001DE45E" w14:textId="77777777" w:rsidTr="00923A1E">
        <w:tc>
          <w:tcPr>
            <w:tcW w:w="1617" w:type="dxa"/>
          </w:tcPr>
          <w:p w14:paraId="1B9691DF" w14:textId="77777777" w:rsidR="00923A1E" w:rsidRPr="004F5960" w:rsidRDefault="00923A1E" w:rsidP="006805B1">
            <w:r w:rsidRPr="004F5960">
              <w:t>2017</w:t>
            </w:r>
          </w:p>
        </w:tc>
        <w:tc>
          <w:tcPr>
            <w:tcW w:w="2202" w:type="dxa"/>
          </w:tcPr>
          <w:p w14:paraId="44F283AA" w14:textId="19A97970" w:rsidR="00923A1E" w:rsidRPr="004F5960" w:rsidRDefault="00923A1E" w:rsidP="006805B1">
            <w:r>
              <w:t>1.794</w:t>
            </w:r>
          </w:p>
        </w:tc>
        <w:tc>
          <w:tcPr>
            <w:tcW w:w="2317" w:type="dxa"/>
          </w:tcPr>
          <w:p w14:paraId="7A66D6F3" w14:textId="7D7C3EBB" w:rsidR="00923A1E" w:rsidRPr="004F5960" w:rsidRDefault="00923A1E" w:rsidP="006805B1">
            <w:r>
              <w:t>1.790</w:t>
            </w:r>
          </w:p>
        </w:tc>
        <w:tc>
          <w:tcPr>
            <w:tcW w:w="2880" w:type="dxa"/>
          </w:tcPr>
          <w:p w14:paraId="5651184B" w14:textId="7DB77048" w:rsidR="00923A1E" w:rsidRPr="004F5960" w:rsidRDefault="00923A1E" w:rsidP="006805B1">
            <w:r>
              <w:t>1.415</w:t>
            </w:r>
          </w:p>
        </w:tc>
      </w:tr>
    </w:tbl>
    <w:p w14:paraId="05F51569" w14:textId="4850064B" w:rsidR="00923A1E" w:rsidRDefault="00923A1E" w:rsidP="00923A1E"/>
    <w:p w14:paraId="410E4948" w14:textId="0BDB3307" w:rsidR="006805B1" w:rsidRDefault="006805B1" w:rsidP="00923A1E">
      <w:r>
        <w:rPr>
          <w:b/>
          <w:bCs/>
          <w:color w:val="1E487C"/>
          <w:sz w:val="18"/>
          <w:szCs w:val="18"/>
        </w:rPr>
        <w:t>Figure 6: Sales (Mt) of marine‐won sand and gravel through wharves in Medway</w:t>
      </w:r>
    </w:p>
    <w:p w14:paraId="520D847D" w14:textId="3E3312B1" w:rsidR="006805B1" w:rsidRDefault="006805B1" w:rsidP="00923A1E">
      <w:r>
        <w:rPr>
          <w:noProof/>
        </w:rPr>
        <w:drawing>
          <wp:inline distT="0" distB="0" distL="0" distR="0" wp14:anchorId="66DE1BED" wp14:editId="26A25F69">
            <wp:extent cx="5731510" cy="2954020"/>
            <wp:effectExtent l="0" t="0" r="2540" b="0"/>
            <wp:docPr id="8" name="Picture 8" descr="Figure 6: Sales (Mt) of marine‐won sand and gravel through wharves in Med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Sales (Mt) of marine‐won sand and gravel through wharves in Medway&#10;"/>
                    <pic:cNvPicPr/>
                  </pic:nvPicPr>
                  <pic:blipFill>
                    <a:blip r:embed="rId13"/>
                    <a:stretch>
                      <a:fillRect/>
                    </a:stretch>
                  </pic:blipFill>
                  <pic:spPr>
                    <a:xfrm>
                      <a:off x="0" y="0"/>
                      <a:ext cx="5731510" cy="2954020"/>
                    </a:xfrm>
                    <a:prstGeom prst="rect">
                      <a:avLst/>
                    </a:prstGeom>
                  </pic:spPr>
                </pic:pic>
              </a:graphicData>
            </a:graphic>
          </wp:inline>
        </w:drawing>
      </w:r>
    </w:p>
    <w:p w14:paraId="4860D815" w14:textId="5E62B3E4" w:rsidR="006805B1" w:rsidRDefault="006805B1" w:rsidP="00923A1E">
      <w:r>
        <w:br w:type="page"/>
      </w:r>
    </w:p>
    <w:p w14:paraId="28E633A2" w14:textId="77777777" w:rsidR="006805B1" w:rsidRDefault="006805B1" w:rsidP="00923A1E">
      <w:pPr>
        <w:rPr>
          <w:b/>
          <w:bCs/>
          <w:color w:val="1F3864" w:themeColor="accent1" w:themeShade="80"/>
          <w:sz w:val="23"/>
          <w:szCs w:val="23"/>
        </w:rPr>
      </w:pPr>
      <w:r w:rsidRPr="006805B1">
        <w:rPr>
          <w:b/>
          <w:bCs/>
          <w:color w:val="1F3864" w:themeColor="accent1" w:themeShade="80"/>
          <w:sz w:val="23"/>
          <w:szCs w:val="23"/>
        </w:rPr>
        <w:lastRenderedPageBreak/>
        <w:t xml:space="preserve">Marine‐won Soft Sand </w:t>
      </w:r>
    </w:p>
    <w:p w14:paraId="14340C3B" w14:textId="77777777" w:rsidR="006805B1" w:rsidRDefault="006805B1" w:rsidP="00923A1E">
      <w:pPr>
        <w:rPr>
          <w:sz w:val="23"/>
          <w:szCs w:val="23"/>
        </w:rPr>
      </w:pPr>
      <w:r>
        <w:rPr>
          <w:sz w:val="23"/>
          <w:szCs w:val="23"/>
        </w:rPr>
        <w:t xml:space="preserve">4.5. It is possible that the demand for soft sand in the South East will increasingly need to be met by imports into the area and from marine won sources due to its scarcity, and moreover by constraints upon its extraction. To help provide a detailed analysis of soft sand supply in the region, sales figures of marine‐won soft sand are now separated out from those of marine‐won sand and gravel. </w:t>
      </w:r>
    </w:p>
    <w:p w14:paraId="63B0D95F" w14:textId="77777777" w:rsidR="006805B1" w:rsidRDefault="006805B1" w:rsidP="00923A1E">
      <w:pPr>
        <w:rPr>
          <w:sz w:val="23"/>
          <w:szCs w:val="23"/>
        </w:rPr>
      </w:pPr>
      <w:r>
        <w:rPr>
          <w:sz w:val="23"/>
          <w:szCs w:val="23"/>
        </w:rPr>
        <w:t xml:space="preserve">4.6. No sales of soft sand were recorded in 2017 which is reflective of the sporadic nature of the historic sales data, with sales occurring in just 4 of the previous 11 years. This may indicate that material is imported for a particular project or use where it is suitable to use marine‐won soft sand in place of land‐won. Further discussions with aggregates operators may provide insight into its use and the fluctuating nature of the sales data. A breakdown of the sales of marine‐won soft sand for the past 11 years is presented in figure 7. </w:t>
      </w:r>
    </w:p>
    <w:p w14:paraId="0B9C0FDE" w14:textId="12900E7F" w:rsidR="006805B1" w:rsidRDefault="006805B1" w:rsidP="00923A1E">
      <w:pPr>
        <w:rPr>
          <w:b/>
          <w:bCs/>
          <w:color w:val="1E487C"/>
          <w:sz w:val="18"/>
          <w:szCs w:val="18"/>
        </w:rPr>
      </w:pPr>
      <w:r>
        <w:rPr>
          <w:b/>
          <w:bCs/>
          <w:color w:val="1E487C"/>
          <w:sz w:val="18"/>
          <w:szCs w:val="18"/>
        </w:rPr>
        <w:t>Figure 7: Sales (Mt) of marine‐won soft sand through wharves in Medway</w:t>
      </w:r>
    </w:p>
    <w:p w14:paraId="3B88D0B7" w14:textId="32C8DE97" w:rsidR="006805B1" w:rsidRDefault="006805B1" w:rsidP="00923A1E">
      <w:pPr>
        <w:rPr>
          <w:noProof/>
        </w:rPr>
      </w:pPr>
      <w:r>
        <w:rPr>
          <w:noProof/>
        </w:rPr>
        <w:drawing>
          <wp:inline distT="0" distB="0" distL="0" distR="0" wp14:anchorId="00891F29" wp14:editId="2AD7C5B8">
            <wp:extent cx="5731510" cy="3284220"/>
            <wp:effectExtent l="0" t="0" r="2540" b="0"/>
            <wp:docPr id="9" name="Picture 9" descr="Figure 7: Sales (Mt) of marine‐won soft sand through wharv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Sales (Mt) of marine‐won soft sand through wharves in Medway"/>
                    <pic:cNvPicPr/>
                  </pic:nvPicPr>
                  <pic:blipFill>
                    <a:blip r:embed="rId14"/>
                    <a:stretch>
                      <a:fillRect/>
                    </a:stretch>
                  </pic:blipFill>
                  <pic:spPr>
                    <a:xfrm>
                      <a:off x="0" y="0"/>
                      <a:ext cx="5731510" cy="3284220"/>
                    </a:xfrm>
                    <a:prstGeom prst="rect">
                      <a:avLst/>
                    </a:prstGeom>
                  </pic:spPr>
                </pic:pic>
              </a:graphicData>
            </a:graphic>
          </wp:inline>
        </w:drawing>
      </w:r>
    </w:p>
    <w:p w14:paraId="2CE3759D" w14:textId="77777777" w:rsidR="006805B1" w:rsidRDefault="006805B1" w:rsidP="006805B1">
      <w:pPr>
        <w:rPr>
          <w:sz w:val="23"/>
          <w:szCs w:val="23"/>
        </w:rPr>
      </w:pPr>
      <w:r w:rsidRPr="006805B1">
        <w:rPr>
          <w:b/>
          <w:bCs/>
          <w:color w:val="1F3864" w:themeColor="accent1" w:themeShade="80"/>
          <w:sz w:val="23"/>
          <w:szCs w:val="23"/>
        </w:rPr>
        <w:t xml:space="preserve">Crushed Rock </w:t>
      </w:r>
    </w:p>
    <w:p w14:paraId="5141A6B7" w14:textId="77777777" w:rsidR="006805B1" w:rsidRDefault="006805B1" w:rsidP="006805B1">
      <w:pPr>
        <w:rPr>
          <w:sz w:val="23"/>
          <w:szCs w:val="23"/>
        </w:rPr>
      </w:pPr>
      <w:r>
        <w:rPr>
          <w:sz w:val="23"/>
          <w:szCs w:val="23"/>
        </w:rPr>
        <w:t xml:space="preserve">4.7. Medway does not have any natural hard rock resources and therefore relies on imports of crushed rock such as limestone and granite to meet demand for this type of aggregate. </w:t>
      </w:r>
    </w:p>
    <w:p w14:paraId="58446C5A" w14:textId="77777777" w:rsidR="006805B1" w:rsidRDefault="006805B1" w:rsidP="006805B1">
      <w:pPr>
        <w:rPr>
          <w:b/>
          <w:bCs/>
          <w:sz w:val="20"/>
          <w:szCs w:val="20"/>
        </w:rPr>
      </w:pPr>
      <w:r>
        <w:rPr>
          <w:sz w:val="23"/>
          <w:szCs w:val="23"/>
        </w:rPr>
        <w:t xml:space="preserve">4.8. Crushed rock arrives in Medway through both the wharves and a rail depot at Grain; with granite arriving through the wharves from Scotland and Norway, and limestone by rail from Somerset. </w:t>
      </w:r>
    </w:p>
    <w:p w14:paraId="4546DCC6" w14:textId="77777777" w:rsidR="006805B1" w:rsidRDefault="006805B1" w:rsidP="006805B1">
      <w:pPr>
        <w:rPr>
          <w:sz w:val="23"/>
          <w:szCs w:val="23"/>
        </w:rPr>
      </w:pPr>
      <w:r>
        <w:rPr>
          <w:sz w:val="23"/>
          <w:szCs w:val="23"/>
        </w:rPr>
        <w:t xml:space="preserve">4.9. Due to commercial confidentiality, sales from the rail depot cannot be broken down other than by a 3‐year and 10‐year sales average; and due to the records of sales only beginning in 2013, only 3‐year average sales can be published currently. </w:t>
      </w:r>
    </w:p>
    <w:p w14:paraId="21A8CCE8" w14:textId="77777777" w:rsidR="006805B1" w:rsidRDefault="006805B1" w:rsidP="006805B1">
      <w:pPr>
        <w:rPr>
          <w:sz w:val="23"/>
          <w:szCs w:val="23"/>
        </w:rPr>
      </w:pPr>
      <w:r>
        <w:rPr>
          <w:sz w:val="23"/>
          <w:szCs w:val="23"/>
        </w:rPr>
        <w:lastRenderedPageBreak/>
        <w:t xml:space="preserve">4.10. Sales data for crushed rock through wharves and the rail depot are presented in table 4 and figure 8. In 2017 sales of crushed rock through Medway’s wharves was recorded at 0.945Mt; an increase of 4% of the sales recorded in 2016. The 2017 sales are 4% below the average 3‐year sales of 0.981Mt, but 5% above the 10‐year average sales of 0.901Mt. </w:t>
      </w:r>
    </w:p>
    <w:p w14:paraId="5F1009EA" w14:textId="7E01F7E2" w:rsidR="006805B1" w:rsidRDefault="006805B1" w:rsidP="006805B1">
      <w:pPr>
        <w:rPr>
          <w:b/>
          <w:bCs/>
          <w:color w:val="1E487C"/>
          <w:sz w:val="18"/>
          <w:szCs w:val="18"/>
        </w:rPr>
      </w:pPr>
      <w:r>
        <w:rPr>
          <w:b/>
          <w:bCs/>
          <w:color w:val="1E487C"/>
          <w:sz w:val="18"/>
          <w:szCs w:val="18"/>
        </w:rPr>
        <w:t>Table 4: Sales (Mt) of crushed rock through wharves and rail depots in Medway</w:t>
      </w:r>
    </w:p>
    <w:tbl>
      <w:tblPr>
        <w:tblStyle w:val="TableGrid"/>
        <w:tblW w:w="0" w:type="auto"/>
        <w:tblLook w:val="04A0" w:firstRow="1" w:lastRow="0" w:firstColumn="1" w:lastColumn="0" w:noHBand="0" w:noVBand="1"/>
      </w:tblPr>
      <w:tblGrid>
        <w:gridCol w:w="1269"/>
        <w:gridCol w:w="1756"/>
        <w:gridCol w:w="1860"/>
        <w:gridCol w:w="2218"/>
        <w:gridCol w:w="1913"/>
      </w:tblGrid>
      <w:tr w:rsidR="006805B1" w14:paraId="376DFB26" w14:textId="6F362367" w:rsidTr="006805B1">
        <w:tc>
          <w:tcPr>
            <w:tcW w:w="1269" w:type="dxa"/>
            <w:shd w:val="clear" w:color="auto" w:fill="D9D9D9" w:themeFill="background1" w:themeFillShade="D9"/>
          </w:tcPr>
          <w:p w14:paraId="1DA563BE" w14:textId="77777777" w:rsidR="006805B1" w:rsidRPr="004F5960" w:rsidRDefault="006805B1" w:rsidP="006805B1">
            <w:r w:rsidRPr="004F5960">
              <w:t>Year</w:t>
            </w:r>
          </w:p>
        </w:tc>
        <w:tc>
          <w:tcPr>
            <w:tcW w:w="1756" w:type="dxa"/>
            <w:shd w:val="clear" w:color="auto" w:fill="D9D9D9" w:themeFill="background1" w:themeFillShade="D9"/>
          </w:tcPr>
          <w:p w14:paraId="6CF022D3" w14:textId="62E38C62" w:rsidR="006805B1" w:rsidRPr="004F5960" w:rsidRDefault="006805B1" w:rsidP="006805B1">
            <w:r>
              <w:rPr>
                <w:b/>
                <w:bCs/>
                <w:sz w:val="23"/>
                <w:szCs w:val="23"/>
              </w:rPr>
              <w:t>3‐year average sales (Mt): Rail depot</w:t>
            </w:r>
          </w:p>
        </w:tc>
        <w:tc>
          <w:tcPr>
            <w:tcW w:w="1860" w:type="dxa"/>
            <w:shd w:val="clear" w:color="auto" w:fill="D9D9D9" w:themeFill="background1" w:themeFillShade="D9"/>
          </w:tcPr>
          <w:p w14:paraId="5374D856" w14:textId="7581DCFC" w:rsidR="006805B1" w:rsidRPr="004F5960" w:rsidRDefault="006805B1" w:rsidP="006805B1">
            <w:r>
              <w:rPr>
                <w:b/>
                <w:bCs/>
                <w:sz w:val="23"/>
                <w:szCs w:val="23"/>
              </w:rPr>
              <w:t>Annual sales (Mt): Wharves</w:t>
            </w:r>
          </w:p>
        </w:tc>
        <w:tc>
          <w:tcPr>
            <w:tcW w:w="2218" w:type="dxa"/>
            <w:shd w:val="clear" w:color="auto" w:fill="D9D9D9" w:themeFill="background1" w:themeFillShade="D9"/>
          </w:tcPr>
          <w:p w14:paraId="449C336F" w14:textId="4B167942" w:rsidR="006805B1" w:rsidRPr="004F5960" w:rsidRDefault="006805B1" w:rsidP="006805B1">
            <w:r>
              <w:rPr>
                <w:b/>
                <w:bCs/>
                <w:sz w:val="23"/>
                <w:szCs w:val="23"/>
              </w:rPr>
              <w:t>3‐year average sales (Mt): Wharves</w:t>
            </w:r>
          </w:p>
        </w:tc>
        <w:tc>
          <w:tcPr>
            <w:tcW w:w="1913" w:type="dxa"/>
            <w:shd w:val="clear" w:color="auto" w:fill="D9D9D9" w:themeFill="background1" w:themeFillShade="D9"/>
          </w:tcPr>
          <w:p w14:paraId="0AF91EFB" w14:textId="1EF8C6ED" w:rsidR="006805B1" w:rsidRDefault="006805B1" w:rsidP="006805B1">
            <w:pPr>
              <w:rPr>
                <w:b/>
                <w:bCs/>
                <w:sz w:val="23"/>
                <w:szCs w:val="23"/>
              </w:rPr>
            </w:pPr>
            <w:r>
              <w:rPr>
                <w:b/>
                <w:bCs/>
                <w:sz w:val="23"/>
                <w:szCs w:val="23"/>
              </w:rPr>
              <w:t>10‐year average sales (Mt): Wharves</w:t>
            </w:r>
          </w:p>
        </w:tc>
      </w:tr>
      <w:tr w:rsidR="006805B1" w14:paraId="0655C3E7" w14:textId="122640B4" w:rsidTr="006805B1">
        <w:tc>
          <w:tcPr>
            <w:tcW w:w="1269" w:type="dxa"/>
          </w:tcPr>
          <w:p w14:paraId="1148A1C5" w14:textId="77777777" w:rsidR="006805B1" w:rsidRPr="004F5960" w:rsidRDefault="006805B1" w:rsidP="006805B1">
            <w:r w:rsidRPr="004F5960">
              <w:t>2007</w:t>
            </w:r>
          </w:p>
        </w:tc>
        <w:tc>
          <w:tcPr>
            <w:tcW w:w="1756" w:type="dxa"/>
          </w:tcPr>
          <w:p w14:paraId="2A72C88D" w14:textId="1477EB4E" w:rsidR="006805B1" w:rsidRPr="004F5960" w:rsidRDefault="006805B1" w:rsidP="006805B1">
            <w:r>
              <w:t>n/a</w:t>
            </w:r>
          </w:p>
        </w:tc>
        <w:tc>
          <w:tcPr>
            <w:tcW w:w="1860" w:type="dxa"/>
          </w:tcPr>
          <w:p w14:paraId="108495BA" w14:textId="4A0A7A48" w:rsidR="006805B1" w:rsidRPr="004F5960" w:rsidRDefault="006805B1" w:rsidP="006805B1">
            <w:r>
              <w:t>1.756</w:t>
            </w:r>
          </w:p>
        </w:tc>
        <w:tc>
          <w:tcPr>
            <w:tcW w:w="2218" w:type="dxa"/>
          </w:tcPr>
          <w:p w14:paraId="4970C581" w14:textId="7A6CD91C" w:rsidR="006805B1" w:rsidRPr="004F5960" w:rsidRDefault="006805B1" w:rsidP="006805B1">
            <w:r>
              <w:t>1.437</w:t>
            </w:r>
          </w:p>
        </w:tc>
        <w:tc>
          <w:tcPr>
            <w:tcW w:w="1913" w:type="dxa"/>
          </w:tcPr>
          <w:p w14:paraId="608CF1BC" w14:textId="3D047C4C" w:rsidR="006805B1" w:rsidRPr="004F5960" w:rsidRDefault="006805B1" w:rsidP="006805B1">
            <w:r>
              <w:t>n/a</w:t>
            </w:r>
          </w:p>
        </w:tc>
      </w:tr>
      <w:tr w:rsidR="006805B1" w14:paraId="0A3D4169" w14:textId="1A22A9EB" w:rsidTr="006805B1">
        <w:tc>
          <w:tcPr>
            <w:tcW w:w="1269" w:type="dxa"/>
          </w:tcPr>
          <w:p w14:paraId="234926D3" w14:textId="77777777" w:rsidR="006805B1" w:rsidRPr="004F5960" w:rsidRDefault="006805B1" w:rsidP="006805B1">
            <w:r w:rsidRPr="004F5960">
              <w:t>2008</w:t>
            </w:r>
          </w:p>
        </w:tc>
        <w:tc>
          <w:tcPr>
            <w:tcW w:w="1756" w:type="dxa"/>
          </w:tcPr>
          <w:p w14:paraId="48631F14" w14:textId="568F0CCF" w:rsidR="006805B1" w:rsidRPr="004F5960" w:rsidRDefault="006805B1" w:rsidP="006805B1">
            <w:r>
              <w:t>n/a</w:t>
            </w:r>
          </w:p>
        </w:tc>
        <w:tc>
          <w:tcPr>
            <w:tcW w:w="1860" w:type="dxa"/>
          </w:tcPr>
          <w:p w14:paraId="1DAC2579" w14:textId="2B64479F" w:rsidR="006805B1" w:rsidRPr="004F5960" w:rsidRDefault="006805B1" w:rsidP="006805B1">
            <w:r>
              <w:t>1.240</w:t>
            </w:r>
          </w:p>
        </w:tc>
        <w:tc>
          <w:tcPr>
            <w:tcW w:w="2218" w:type="dxa"/>
          </w:tcPr>
          <w:p w14:paraId="70265950" w14:textId="2E44A4EF" w:rsidR="006805B1" w:rsidRPr="004F5960" w:rsidRDefault="006805B1" w:rsidP="006805B1">
            <w:r>
              <w:t>1.511</w:t>
            </w:r>
          </w:p>
        </w:tc>
        <w:tc>
          <w:tcPr>
            <w:tcW w:w="1913" w:type="dxa"/>
          </w:tcPr>
          <w:p w14:paraId="3EDD5012" w14:textId="5F5B2450" w:rsidR="006805B1" w:rsidRPr="004F5960" w:rsidRDefault="006805B1" w:rsidP="006805B1">
            <w:r>
              <w:t>n/a</w:t>
            </w:r>
          </w:p>
        </w:tc>
      </w:tr>
      <w:tr w:rsidR="006805B1" w14:paraId="56B3A266" w14:textId="4B55A91E" w:rsidTr="006805B1">
        <w:tc>
          <w:tcPr>
            <w:tcW w:w="1269" w:type="dxa"/>
          </w:tcPr>
          <w:p w14:paraId="6B03099F" w14:textId="77777777" w:rsidR="006805B1" w:rsidRPr="004F5960" w:rsidRDefault="006805B1" w:rsidP="006805B1">
            <w:r w:rsidRPr="004F5960">
              <w:t>2009</w:t>
            </w:r>
          </w:p>
        </w:tc>
        <w:tc>
          <w:tcPr>
            <w:tcW w:w="1756" w:type="dxa"/>
          </w:tcPr>
          <w:p w14:paraId="6E95069B" w14:textId="05CB2457" w:rsidR="006805B1" w:rsidRPr="004F5960" w:rsidRDefault="006805B1" w:rsidP="006805B1">
            <w:r>
              <w:t>n/a</w:t>
            </w:r>
          </w:p>
        </w:tc>
        <w:tc>
          <w:tcPr>
            <w:tcW w:w="1860" w:type="dxa"/>
          </w:tcPr>
          <w:p w14:paraId="662B4D3C" w14:textId="7D963C4B" w:rsidR="006805B1" w:rsidRPr="004F5960" w:rsidRDefault="006805B1" w:rsidP="006805B1">
            <w:r>
              <w:t>0.696</w:t>
            </w:r>
          </w:p>
        </w:tc>
        <w:tc>
          <w:tcPr>
            <w:tcW w:w="2218" w:type="dxa"/>
          </w:tcPr>
          <w:p w14:paraId="263EEA6A" w14:textId="40A6B8D8" w:rsidR="006805B1" w:rsidRPr="004F5960" w:rsidRDefault="006805B1" w:rsidP="006805B1">
            <w:r>
              <w:t>1.231</w:t>
            </w:r>
          </w:p>
        </w:tc>
        <w:tc>
          <w:tcPr>
            <w:tcW w:w="1913" w:type="dxa"/>
          </w:tcPr>
          <w:p w14:paraId="3045B0ED" w14:textId="2A1020C3" w:rsidR="006805B1" w:rsidRPr="004F5960" w:rsidRDefault="006805B1" w:rsidP="006805B1">
            <w:r>
              <w:t>n/a</w:t>
            </w:r>
          </w:p>
        </w:tc>
      </w:tr>
      <w:tr w:rsidR="006805B1" w14:paraId="1E0B0D4D" w14:textId="7CA14371" w:rsidTr="006805B1">
        <w:tc>
          <w:tcPr>
            <w:tcW w:w="1269" w:type="dxa"/>
          </w:tcPr>
          <w:p w14:paraId="4469FE3E" w14:textId="77777777" w:rsidR="006805B1" w:rsidRPr="004F5960" w:rsidRDefault="006805B1" w:rsidP="006805B1">
            <w:r w:rsidRPr="004F5960">
              <w:t>2010</w:t>
            </w:r>
          </w:p>
        </w:tc>
        <w:tc>
          <w:tcPr>
            <w:tcW w:w="1756" w:type="dxa"/>
          </w:tcPr>
          <w:p w14:paraId="314B6C89" w14:textId="359DA8FA" w:rsidR="006805B1" w:rsidRPr="004F5960" w:rsidRDefault="006805B1" w:rsidP="006805B1">
            <w:r>
              <w:t>n/a</w:t>
            </w:r>
          </w:p>
        </w:tc>
        <w:tc>
          <w:tcPr>
            <w:tcW w:w="1860" w:type="dxa"/>
          </w:tcPr>
          <w:p w14:paraId="358F9FB5" w14:textId="1F18E753" w:rsidR="006805B1" w:rsidRPr="004F5960" w:rsidRDefault="006805B1" w:rsidP="006805B1">
            <w:r>
              <w:t>0.909</w:t>
            </w:r>
          </w:p>
        </w:tc>
        <w:tc>
          <w:tcPr>
            <w:tcW w:w="2218" w:type="dxa"/>
          </w:tcPr>
          <w:p w14:paraId="61EEB7B9" w14:textId="05637D21" w:rsidR="006805B1" w:rsidRPr="004F5960" w:rsidRDefault="006805B1" w:rsidP="006805B1">
            <w:r>
              <w:t>0.948</w:t>
            </w:r>
          </w:p>
        </w:tc>
        <w:tc>
          <w:tcPr>
            <w:tcW w:w="1913" w:type="dxa"/>
          </w:tcPr>
          <w:p w14:paraId="51A553F7" w14:textId="06F10FEE" w:rsidR="006805B1" w:rsidRPr="004F5960" w:rsidRDefault="006805B1" w:rsidP="006805B1">
            <w:r>
              <w:t>n/a</w:t>
            </w:r>
          </w:p>
        </w:tc>
      </w:tr>
      <w:tr w:rsidR="006805B1" w14:paraId="1017E8CB" w14:textId="4E9305C5" w:rsidTr="006805B1">
        <w:tc>
          <w:tcPr>
            <w:tcW w:w="1269" w:type="dxa"/>
          </w:tcPr>
          <w:p w14:paraId="2909F554" w14:textId="77777777" w:rsidR="006805B1" w:rsidRPr="004F5960" w:rsidRDefault="006805B1" w:rsidP="006805B1">
            <w:r w:rsidRPr="004F5960">
              <w:t>2011</w:t>
            </w:r>
          </w:p>
        </w:tc>
        <w:tc>
          <w:tcPr>
            <w:tcW w:w="1756" w:type="dxa"/>
          </w:tcPr>
          <w:p w14:paraId="7E154D63" w14:textId="4449D742" w:rsidR="006805B1" w:rsidRPr="004F5960" w:rsidRDefault="006805B1" w:rsidP="006805B1">
            <w:r>
              <w:t>n/a</w:t>
            </w:r>
          </w:p>
        </w:tc>
        <w:tc>
          <w:tcPr>
            <w:tcW w:w="1860" w:type="dxa"/>
          </w:tcPr>
          <w:p w14:paraId="1246BFCF" w14:textId="60E3BDDB" w:rsidR="006805B1" w:rsidRPr="004F5960" w:rsidRDefault="006805B1" w:rsidP="006805B1">
            <w:r>
              <w:t>0.833</w:t>
            </w:r>
          </w:p>
        </w:tc>
        <w:tc>
          <w:tcPr>
            <w:tcW w:w="2218" w:type="dxa"/>
          </w:tcPr>
          <w:p w14:paraId="3F3930F4" w14:textId="0D1CB0E5" w:rsidR="006805B1" w:rsidRPr="004F5960" w:rsidRDefault="006805B1" w:rsidP="006805B1">
            <w:r>
              <w:t>0.813</w:t>
            </w:r>
          </w:p>
        </w:tc>
        <w:tc>
          <w:tcPr>
            <w:tcW w:w="1913" w:type="dxa"/>
          </w:tcPr>
          <w:p w14:paraId="795124A3" w14:textId="57A19CA6" w:rsidR="006805B1" w:rsidRPr="004F5960" w:rsidRDefault="006805B1" w:rsidP="006805B1">
            <w:r>
              <w:t>n/a</w:t>
            </w:r>
          </w:p>
        </w:tc>
      </w:tr>
      <w:tr w:rsidR="006805B1" w14:paraId="08F15F2E" w14:textId="38F78BC2" w:rsidTr="006805B1">
        <w:tc>
          <w:tcPr>
            <w:tcW w:w="1269" w:type="dxa"/>
          </w:tcPr>
          <w:p w14:paraId="004A79A9" w14:textId="77777777" w:rsidR="006805B1" w:rsidRPr="004F5960" w:rsidRDefault="006805B1" w:rsidP="006805B1">
            <w:r w:rsidRPr="004F5960">
              <w:t>2012</w:t>
            </w:r>
          </w:p>
        </w:tc>
        <w:tc>
          <w:tcPr>
            <w:tcW w:w="1756" w:type="dxa"/>
          </w:tcPr>
          <w:p w14:paraId="4429E791" w14:textId="1514B392" w:rsidR="006805B1" w:rsidRPr="004F5960" w:rsidRDefault="006805B1" w:rsidP="006805B1">
            <w:r>
              <w:t>n/a</w:t>
            </w:r>
          </w:p>
        </w:tc>
        <w:tc>
          <w:tcPr>
            <w:tcW w:w="1860" w:type="dxa"/>
          </w:tcPr>
          <w:p w14:paraId="16A56EBC" w14:textId="71CA502C" w:rsidR="006805B1" w:rsidRPr="004F5960" w:rsidRDefault="006805B1" w:rsidP="006805B1">
            <w:r>
              <w:t>0.761</w:t>
            </w:r>
          </w:p>
        </w:tc>
        <w:tc>
          <w:tcPr>
            <w:tcW w:w="2218" w:type="dxa"/>
          </w:tcPr>
          <w:p w14:paraId="6395E7FA" w14:textId="2DCF1547" w:rsidR="006805B1" w:rsidRPr="004F5960" w:rsidRDefault="006805B1" w:rsidP="006805B1">
            <w:r>
              <w:t>0.834</w:t>
            </w:r>
          </w:p>
        </w:tc>
        <w:tc>
          <w:tcPr>
            <w:tcW w:w="1913" w:type="dxa"/>
          </w:tcPr>
          <w:p w14:paraId="0BB965C6" w14:textId="1FAA4675" w:rsidR="006805B1" w:rsidRPr="004F5960" w:rsidRDefault="006805B1" w:rsidP="006805B1">
            <w:r>
              <w:t>n/a</w:t>
            </w:r>
          </w:p>
        </w:tc>
      </w:tr>
      <w:tr w:rsidR="006805B1" w14:paraId="4FBBEDDB" w14:textId="62821DAA" w:rsidTr="006805B1">
        <w:tc>
          <w:tcPr>
            <w:tcW w:w="1269" w:type="dxa"/>
          </w:tcPr>
          <w:p w14:paraId="2EDD16C4" w14:textId="77777777" w:rsidR="006805B1" w:rsidRPr="004F5960" w:rsidRDefault="006805B1" w:rsidP="006805B1">
            <w:r w:rsidRPr="004F5960">
              <w:t>2013</w:t>
            </w:r>
          </w:p>
        </w:tc>
        <w:tc>
          <w:tcPr>
            <w:tcW w:w="1756" w:type="dxa"/>
          </w:tcPr>
          <w:p w14:paraId="72BF39BD" w14:textId="3AFAD29D" w:rsidR="006805B1" w:rsidRPr="004F5960" w:rsidRDefault="006805B1" w:rsidP="006805B1">
            <w:r>
              <w:t>n/a</w:t>
            </w:r>
          </w:p>
        </w:tc>
        <w:tc>
          <w:tcPr>
            <w:tcW w:w="1860" w:type="dxa"/>
          </w:tcPr>
          <w:p w14:paraId="2D16EE04" w14:textId="724A7264" w:rsidR="006805B1" w:rsidRPr="004F5960" w:rsidRDefault="006805B1" w:rsidP="006805B1">
            <w:r>
              <w:t>0.856</w:t>
            </w:r>
          </w:p>
        </w:tc>
        <w:tc>
          <w:tcPr>
            <w:tcW w:w="2218" w:type="dxa"/>
          </w:tcPr>
          <w:p w14:paraId="63B5C7B9" w14:textId="16B43CE6" w:rsidR="006805B1" w:rsidRPr="004F5960" w:rsidRDefault="006805B1" w:rsidP="006805B1">
            <w:r>
              <w:t>0.817</w:t>
            </w:r>
          </w:p>
        </w:tc>
        <w:tc>
          <w:tcPr>
            <w:tcW w:w="1913" w:type="dxa"/>
          </w:tcPr>
          <w:p w14:paraId="34B90090" w14:textId="12130892" w:rsidR="006805B1" w:rsidRPr="004F5960" w:rsidRDefault="006805B1" w:rsidP="006805B1">
            <w:r>
              <w:t>n/a</w:t>
            </w:r>
          </w:p>
        </w:tc>
      </w:tr>
      <w:tr w:rsidR="006805B1" w14:paraId="49CD5B51" w14:textId="38576D2E" w:rsidTr="006805B1">
        <w:tc>
          <w:tcPr>
            <w:tcW w:w="1269" w:type="dxa"/>
          </w:tcPr>
          <w:p w14:paraId="77A0C8BE" w14:textId="77777777" w:rsidR="006805B1" w:rsidRPr="004F5960" w:rsidRDefault="006805B1" w:rsidP="006805B1">
            <w:r w:rsidRPr="004F5960">
              <w:t>2014</w:t>
            </w:r>
          </w:p>
        </w:tc>
        <w:tc>
          <w:tcPr>
            <w:tcW w:w="1756" w:type="dxa"/>
          </w:tcPr>
          <w:p w14:paraId="6E420739" w14:textId="1A6B5B02" w:rsidR="006805B1" w:rsidRPr="004F5960" w:rsidRDefault="006805B1" w:rsidP="006805B1">
            <w:r>
              <w:t>n/a</w:t>
            </w:r>
          </w:p>
        </w:tc>
        <w:tc>
          <w:tcPr>
            <w:tcW w:w="1860" w:type="dxa"/>
          </w:tcPr>
          <w:p w14:paraId="761C0C9E" w14:textId="5A7B3302" w:rsidR="006805B1" w:rsidRPr="004F5960" w:rsidRDefault="006805B1" w:rsidP="006805B1">
            <w:r>
              <w:t>0.775</w:t>
            </w:r>
          </w:p>
        </w:tc>
        <w:tc>
          <w:tcPr>
            <w:tcW w:w="2218" w:type="dxa"/>
          </w:tcPr>
          <w:p w14:paraId="2D1CED6E" w14:textId="1DC170CF" w:rsidR="006805B1" w:rsidRPr="004F5960" w:rsidRDefault="006805B1" w:rsidP="006805B1">
            <w:r>
              <w:t>0.797</w:t>
            </w:r>
          </w:p>
        </w:tc>
        <w:tc>
          <w:tcPr>
            <w:tcW w:w="1913" w:type="dxa"/>
          </w:tcPr>
          <w:p w14:paraId="0D044186" w14:textId="06B344B6" w:rsidR="006805B1" w:rsidRDefault="006805B1" w:rsidP="006805B1">
            <w:r>
              <w:t>1.038</w:t>
            </w:r>
          </w:p>
        </w:tc>
      </w:tr>
      <w:tr w:rsidR="006805B1" w14:paraId="6264211D" w14:textId="775273EA" w:rsidTr="006805B1">
        <w:tc>
          <w:tcPr>
            <w:tcW w:w="1269" w:type="dxa"/>
          </w:tcPr>
          <w:p w14:paraId="663521C4" w14:textId="77777777" w:rsidR="006805B1" w:rsidRPr="004F5960" w:rsidRDefault="006805B1" w:rsidP="006805B1">
            <w:r w:rsidRPr="004F5960">
              <w:t>2015</w:t>
            </w:r>
          </w:p>
        </w:tc>
        <w:tc>
          <w:tcPr>
            <w:tcW w:w="1756" w:type="dxa"/>
          </w:tcPr>
          <w:p w14:paraId="1F5D5943" w14:textId="37DD3838" w:rsidR="006805B1" w:rsidRPr="004F5960" w:rsidRDefault="006805B1" w:rsidP="006805B1">
            <w:r>
              <w:t>0.056</w:t>
            </w:r>
          </w:p>
        </w:tc>
        <w:tc>
          <w:tcPr>
            <w:tcW w:w="1860" w:type="dxa"/>
          </w:tcPr>
          <w:p w14:paraId="5B3618E2" w14:textId="6E3B4780" w:rsidR="006805B1" w:rsidRPr="004F5960" w:rsidRDefault="006805B1" w:rsidP="006805B1">
            <w:r>
              <w:t>1.086</w:t>
            </w:r>
          </w:p>
        </w:tc>
        <w:tc>
          <w:tcPr>
            <w:tcW w:w="2218" w:type="dxa"/>
          </w:tcPr>
          <w:p w14:paraId="4565831F" w14:textId="6F7F0604" w:rsidR="006805B1" w:rsidRPr="004F5960" w:rsidRDefault="006805B1" w:rsidP="006805B1">
            <w:r>
              <w:t>0.906</w:t>
            </w:r>
          </w:p>
        </w:tc>
        <w:tc>
          <w:tcPr>
            <w:tcW w:w="1913" w:type="dxa"/>
          </w:tcPr>
          <w:p w14:paraId="3135C7BA" w14:textId="4B2D54C1" w:rsidR="006805B1" w:rsidRDefault="006805B1" w:rsidP="006805B1">
            <w:r>
              <w:t>1.045</w:t>
            </w:r>
          </w:p>
        </w:tc>
      </w:tr>
      <w:tr w:rsidR="006805B1" w14:paraId="26A3EE53" w14:textId="773BFDD0" w:rsidTr="006805B1">
        <w:tc>
          <w:tcPr>
            <w:tcW w:w="1269" w:type="dxa"/>
          </w:tcPr>
          <w:p w14:paraId="3657421B" w14:textId="77777777" w:rsidR="006805B1" w:rsidRPr="004F5960" w:rsidRDefault="006805B1" w:rsidP="006805B1">
            <w:r w:rsidRPr="004F5960">
              <w:t>2016</w:t>
            </w:r>
          </w:p>
        </w:tc>
        <w:tc>
          <w:tcPr>
            <w:tcW w:w="1756" w:type="dxa"/>
          </w:tcPr>
          <w:p w14:paraId="4C8FE737" w14:textId="7C5895DD" w:rsidR="006805B1" w:rsidRPr="004F5960" w:rsidRDefault="006805B1" w:rsidP="006805B1">
            <w:r>
              <w:t>0.025</w:t>
            </w:r>
          </w:p>
        </w:tc>
        <w:tc>
          <w:tcPr>
            <w:tcW w:w="1860" w:type="dxa"/>
          </w:tcPr>
          <w:p w14:paraId="47A607EA" w14:textId="24595692" w:rsidR="006805B1" w:rsidRPr="004F5960" w:rsidRDefault="006805B1" w:rsidP="006805B1">
            <w:r>
              <w:t>0.912</w:t>
            </w:r>
          </w:p>
        </w:tc>
        <w:tc>
          <w:tcPr>
            <w:tcW w:w="2218" w:type="dxa"/>
          </w:tcPr>
          <w:p w14:paraId="478A7B2B" w14:textId="5AA8BB51" w:rsidR="006805B1" w:rsidRPr="004F5960" w:rsidRDefault="006805B1" w:rsidP="006805B1">
            <w:r>
              <w:t>0.924</w:t>
            </w:r>
          </w:p>
        </w:tc>
        <w:tc>
          <w:tcPr>
            <w:tcW w:w="1913" w:type="dxa"/>
          </w:tcPr>
          <w:p w14:paraId="53850D32" w14:textId="5A624D62" w:rsidR="006805B1" w:rsidRDefault="006805B1" w:rsidP="006805B1">
            <w:r>
              <w:t>0.982</w:t>
            </w:r>
          </w:p>
        </w:tc>
      </w:tr>
      <w:tr w:rsidR="006805B1" w14:paraId="5EDD8F4B" w14:textId="32582217" w:rsidTr="006805B1">
        <w:tc>
          <w:tcPr>
            <w:tcW w:w="1269" w:type="dxa"/>
          </w:tcPr>
          <w:p w14:paraId="79FAA77D" w14:textId="77777777" w:rsidR="006805B1" w:rsidRPr="004F5960" w:rsidRDefault="006805B1" w:rsidP="006805B1">
            <w:r w:rsidRPr="004F5960">
              <w:t>2017</w:t>
            </w:r>
          </w:p>
        </w:tc>
        <w:tc>
          <w:tcPr>
            <w:tcW w:w="1756" w:type="dxa"/>
          </w:tcPr>
          <w:p w14:paraId="1FF84F3D" w14:textId="040017BB" w:rsidR="006805B1" w:rsidRPr="004F5960" w:rsidRDefault="006805B1" w:rsidP="006805B1">
            <w:r>
              <w:t>0.005</w:t>
            </w:r>
          </w:p>
        </w:tc>
        <w:tc>
          <w:tcPr>
            <w:tcW w:w="1860" w:type="dxa"/>
          </w:tcPr>
          <w:p w14:paraId="14048F22" w14:textId="1C9EE342" w:rsidR="006805B1" w:rsidRPr="004F5960" w:rsidRDefault="006805B1" w:rsidP="006805B1">
            <w:r>
              <w:t>0.945</w:t>
            </w:r>
          </w:p>
        </w:tc>
        <w:tc>
          <w:tcPr>
            <w:tcW w:w="2218" w:type="dxa"/>
          </w:tcPr>
          <w:p w14:paraId="0DF3D921" w14:textId="17C67B4A" w:rsidR="006805B1" w:rsidRPr="004F5960" w:rsidRDefault="006805B1" w:rsidP="006805B1">
            <w:r>
              <w:t>0.981</w:t>
            </w:r>
          </w:p>
        </w:tc>
        <w:tc>
          <w:tcPr>
            <w:tcW w:w="1913" w:type="dxa"/>
          </w:tcPr>
          <w:p w14:paraId="7A20878C" w14:textId="1D7E2C57" w:rsidR="006805B1" w:rsidRDefault="006805B1" w:rsidP="006805B1">
            <w:r>
              <w:t>0.901</w:t>
            </w:r>
          </w:p>
        </w:tc>
      </w:tr>
    </w:tbl>
    <w:p w14:paraId="2C8FA478" w14:textId="0C77D5EF" w:rsidR="006805B1" w:rsidRDefault="006805B1" w:rsidP="006805B1"/>
    <w:p w14:paraId="6C56DA82" w14:textId="2E9BC72B" w:rsidR="006805B1" w:rsidRDefault="006805B1" w:rsidP="006805B1">
      <w:pPr>
        <w:rPr>
          <w:b/>
          <w:bCs/>
          <w:color w:val="1E487C"/>
          <w:sz w:val="18"/>
          <w:szCs w:val="18"/>
        </w:rPr>
      </w:pPr>
      <w:r>
        <w:rPr>
          <w:b/>
          <w:bCs/>
          <w:color w:val="1E487C"/>
          <w:sz w:val="18"/>
          <w:szCs w:val="18"/>
        </w:rPr>
        <w:t>Figure 8: Sales (Mt) of crushed rock through wharves and the rail depot in Medway</w:t>
      </w:r>
    </w:p>
    <w:p w14:paraId="29349543" w14:textId="589B5B77" w:rsidR="006805B1" w:rsidRDefault="006805B1" w:rsidP="006805B1">
      <w:pPr>
        <w:rPr>
          <w:noProof/>
        </w:rPr>
      </w:pPr>
      <w:r>
        <w:rPr>
          <w:noProof/>
        </w:rPr>
        <w:drawing>
          <wp:inline distT="0" distB="0" distL="0" distR="0" wp14:anchorId="6AE17322" wp14:editId="4ABD3B5E">
            <wp:extent cx="5731510" cy="3285490"/>
            <wp:effectExtent l="0" t="0" r="2540" b="0"/>
            <wp:docPr id="10" name="Picture 10" descr="Figure 8: Sales (Mt) of crushed rock through wharves and the rail depot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8: Sales (Mt) of crushed rock through wharves and the rail depot in Medway"/>
                    <pic:cNvPicPr/>
                  </pic:nvPicPr>
                  <pic:blipFill>
                    <a:blip r:embed="rId15"/>
                    <a:stretch>
                      <a:fillRect/>
                    </a:stretch>
                  </pic:blipFill>
                  <pic:spPr>
                    <a:xfrm>
                      <a:off x="0" y="0"/>
                      <a:ext cx="5731510" cy="3285490"/>
                    </a:xfrm>
                    <a:prstGeom prst="rect">
                      <a:avLst/>
                    </a:prstGeom>
                  </pic:spPr>
                </pic:pic>
              </a:graphicData>
            </a:graphic>
          </wp:inline>
        </w:drawing>
      </w:r>
    </w:p>
    <w:p w14:paraId="5B10C7A9" w14:textId="012468A1" w:rsidR="006805B1" w:rsidRDefault="006805B1" w:rsidP="006805B1">
      <w:pPr>
        <w:rPr>
          <w:noProof/>
        </w:rPr>
      </w:pPr>
    </w:p>
    <w:p w14:paraId="6CCE97B1" w14:textId="6FCDD4A7" w:rsidR="006805B1" w:rsidRDefault="006805B1" w:rsidP="006805B1">
      <w:r>
        <w:br w:type="page"/>
      </w:r>
    </w:p>
    <w:p w14:paraId="7B079756" w14:textId="77777777" w:rsidR="006805B1" w:rsidRDefault="006805B1" w:rsidP="006805B1">
      <w:pPr>
        <w:rPr>
          <w:b/>
          <w:bCs/>
          <w:color w:val="1E487C"/>
          <w:sz w:val="30"/>
          <w:szCs w:val="30"/>
        </w:rPr>
      </w:pPr>
      <w:r>
        <w:rPr>
          <w:b/>
          <w:bCs/>
          <w:color w:val="1E487C"/>
          <w:sz w:val="30"/>
          <w:szCs w:val="30"/>
        </w:rPr>
        <w:lastRenderedPageBreak/>
        <w:t xml:space="preserve">5. Overview of Aggregate Sales </w:t>
      </w:r>
    </w:p>
    <w:p w14:paraId="25D9220F" w14:textId="77777777" w:rsidR="006805B1" w:rsidRDefault="006805B1" w:rsidP="006805B1">
      <w:pPr>
        <w:rPr>
          <w:sz w:val="23"/>
          <w:szCs w:val="23"/>
        </w:rPr>
      </w:pPr>
      <w:r>
        <w:rPr>
          <w:sz w:val="23"/>
          <w:szCs w:val="23"/>
        </w:rPr>
        <w:t xml:space="preserve">5.1. </w:t>
      </w:r>
      <w:proofErr w:type="gramStart"/>
      <w:r>
        <w:rPr>
          <w:sz w:val="23"/>
          <w:szCs w:val="23"/>
        </w:rPr>
        <w:t>In order to</w:t>
      </w:r>
      <w:proofErr w:type="gramEnd"/>
      <w:r>
        <w:rPr>
          <w:sz w:val="23"/>
          <w:szCs w:val="23"/>
        </w:rPr>
        <w:t xml:space="preserve"> provide a picture of complete data, average 3‐year sales of aggregates in Medway have been amalgamated and presented in figure 9. </w:t>
      </w:r>
    </w:p>
    <w:p w14:paraId="0EDA46D6" w14:textId="77777777" w:rsidR="006805B1" w:rsidRDefault="006805B1" w:rsidP="006805B1">
      <w:pPr>
        <w:rPr>
          <w:sz w:val="23"/>
          <w:szCs w:val="23"/>
        </w:rPr>
      </w:pPr>
      <w:r>
        <w:rPr>
          <w:sz w:val="23"/>
          <w:szCs w:val="23"/>
        </w:rPr>
        <w:t xml:space="preserve">5.2. The sales of aggregates appear to follow the same overall trend, </w:t>
      </w:r>
      <w:proofErr w:type="gramStart"/>
      <w:r>
        <w:rPr>
          <w:sz w:val="23"/>
          <w:szCs w:val="23"/>
        </w:rPr>
        <w:t>with the exception of</w:t>
      </w:r>
      <w:proofErr w:type="gramEnd"/>
      <w:r>
        <w:rPr>
          <w:sz w:val="23"/>
          <w:szCs w:val="23"/>
        </w:rPr>
        <w:t xml:space="preserve"> crushed rock imported through the rail depot. All sales decreased between 2008 and 2011; where since then the overall sales trend has been generally upward. Sales of land‐won sand and gravel decreased further past 2011 until 2015 when sales restarted; this upward trend is expected to increase with the commencement of extraction at Kingsnorth Quarry. </w:t>
      </w:r>
    </w:p>
    <w:p w14:paraId="4663EFD2" w14:textId="66DC3FA7" w:rsidR="006805B1" w:rsidRDefault="006805B1" w:rsidP="006805B1">
      <w:pPr>
        <w:rPr>
          <w:b/>
          <w:bCs/>
          <w:color w:val="1E487C"/>
          <w:sz w:val="18"/>
          <w:szCs w:val="18"/>
        </w:rPr>
      </w:pPr>
      <w:r>
        <w:rPr>
          <w:b/>
          <w:bCs/>
          <w:color w:val="1E487C"/>
          <w:sz w:val="18"/>
          <w:szCs w:val="18"/>
        </w:rPr>
        <w:t>Figure 9: Amalgamated average 3‐year sales (Mt) for aggregates in Medway</w:t>
      </w:r>
    </w:p>
    <w:p w14:paraId="2A82E78D" w14:textId="72B9BD8D" w:rsidR="006805B1" w:rsidRDefault="006805B1" w:rsidP="006805B1">
      <w:pPr>
        <w:rPr>
          <w:noProof/>
        </w:rPr>
      </w:pPr>
      <w:r>
        <w:rPr>
          <w:noProof/>
        </w:rPr>
        <w:drawing>
          <wp:inline distT="0" distB="0" distL="0" distR="0" wp14:anchorId="2CA376F5" wp14:editId="2BD3ADA8">
            <wp:extent cx="5731510" cy="3265805"/>
            <wp:effectExtent l="0" t="0" r="2540" b="0"/>
            <wp:docPr id="11" name="Picture 11" descr="Figure 9: Amalgamated average 3‐year sales (Mt) for aggregate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9: Amalgamated average 3‐year sales (Mt) for aggregates in Medway"/>
                    <pic:cNvPicPr/>
                  </pic:nvPicPr>
                  <pic:blipFill>
                    <a:blip r:embed="rId16"/>
                    <a:stretch>
                      <a:fillRect/>
                    </a:stretch>
                  </pic:blipFill>
                  <pic:spPr>
                    <a:xfrm>
                      <a:off x="0" y="0"/>
                      <a:ext cx="5731510" cy="3265805"/>
                    </a:xfrm>
                    <a:prstGeom prst="rect">
                      <a:avLst/>
                    </a:prstGeom>
                  </pic:spPr>
                </pic:pic>
              </a:graphicData>
            </a:graphic>
          </wp:inline>
        </w:drawing>
      </w:r>
    </w:p>
    <w:p w14:paraId="5AA9BAEA" w14:textId="359A4E48" w:rsidR="006805B1" w:rsidRDefault="006805B1" w:rsidP="006805B1">
      <w:r>
        <w:br w:type="page"/>
      </w:r>
    </w:p>
    <w:p w14:paraId="31522BA2" w14:textId="77777777" w:rsidR="006805B1" w:rsidRDefault="006805B1" w:rsidP="006805B1">
      <w:pPr>
        <w:rPr>
          <w:b/>
          <w:bCs/>
          <w:color w:val="1E487C"/>
          <w:sz w:val="30"/>
          <w:szCs w:val="30"/>
        </w:rPr>
      </w:pPr>
      <w:r>
        <w:rPr>
          <w:b/>
          <w:bCs/>
          <w:color w:val="1E487C"/>
          <w:sz w:val="30"/>
          <w:szCs w:val="30"/>
        </w:rPr>
        <w:lastRenderedPageBreak/>
        <w:t xml:space="preserve">6. Future Aggregate Supply </w:t>
      </w:r>
    </w:p>
    <w:p w14:paraId="72A0FB3A" w14:textId="77777777" w:rsidR="006805B1" w:rsidRDefault="006805B1" w:rsidP="006805B1">
      <w:pPr>
        <w:rPr>
          <w:sz w:val="23"/>
          <w:szCs w:val="23"/>
        </w:rPr>
      </w:pPr>
      <w:r>
        <w:rPr>
          <w:sz w:val="23"/>
          <w:szCs w:val="23"/>
        </w:rPr>
        <w:t xml:space="preserve">6.1. In 2015 Medway jointly commissioned the North Kent Strategic Housing and Economic Needs Assessment with Gravesham Borough Council to provide an evidence base for housing, </w:t>
      </w:r>
      <w:proofErr w:type="gramStart"/>
      <w:r>
        <w:rPr>
          <w:sz w:val="23"/>
          <w:szCs w:val="23"/>
        </w:rPr>
        <w:t>employment</w:t>
      </w:r>
      <w:proofErr w:type="gramEnd"/>
      <w:r>
        <w:rPr>
          <w:sz w:val="23"/>
          <w:szCs w:val="23"/>
        </w:rPr>
        <w:t xml:space="preserve"> and retail needs in Medway over the plan period. This research showed a need over the plan period (2012‐2035) for: </w:t>
      </w:r>
    </w:p>
    <w:p w14:paraId="4A1DA1BA" w14:textId="64ACBF04" w:rsidR="006805B1" w:rsidRPr="006805B1" w:rsidRDefault="006805B1" w:rsidP="006805B1">
      <w:pPr>
        <w:pStyle w:val="ListParagraph"/>
        <w:numPr>
          <w:ilvl w:val="0"/>
          <w:numId w:val="31"/>
        </w:numPr>
        <w:rPr>
          <w:sz w:val="23"/>
          <w:szCs w:val="23"/>
        </w:rPr>
      </w:pPr>
      <w:r w:rsidRPr="006805B1">
        <w:rPr>
          <w:sz w:val="23"/>
          <w:szCs w:val="23"/>
        </w:rPr>
        <w:t xml:space="preserve">29,463 homes. </w:t>
      </w:r>
    </w:p>
    <w:p w14:paraId="347B4BF2" w14:textId="14734CE2" w:rsidR="006805B1" w:rsidRPr="006805B1" w:rsidRDefault="006805B1" w:rsidP="006805B1">
      <w:pPr>
        <w:pStyle w:val="ListParagraph"/>
        <w:numPr>
          <w:ilvl w:val="0"/>
          <w:numId w:val="31"/>
        </w:numPr>
        <w:rPr>
          <w:sz w:val="23"/>
          <w:szCs w:val="23"/>
        </w:rPr>
      </w:pPr>
      <w:r w:rsidRPr="006805B1">
        <w:rPr>
          <w:sz w:val="23"/>
          <w:szCs w:val="23"/>
        </w:rPr>
        <w:t>49,943m</w:t>
      </w:r>
      <w:r w:rsidRPr="006805B1">
        <w:rPr>
          <w:sz w:val="16"/>
          <w:szCs w:val="16"/>
        </w:rPr>
        <w:t xml:space="preserve">2 </w:t>
      </w:r>
      <w:r w:rsidRPr="006805B1">
        <w:rPr>
          <w:sz w:val="23"/>
          <w:szCs w:val="23"/>
        </w:rPr>
        <w:t>of B1 office space; 155,748m</w:t>
      </w:r>
      <w:r w:rsidRPr="006805B1">
        <w:rPr>
          <w:sz w:val="16"/>
          <w:szCs w:val="16"/>
        </w:rPr>
        <w:t xml:space="preserve">2 </w:t>
      </w:r>
      <w:r w:rsidRPr="006805B1">
        <w:rPr>
          <w:sz w:val="23"/>
          <w:szCs w:val="23"/>
        </w:rPr>
        <w:t>of B2 industrial land; and 164,263m</w:t>
      </w:r>
      <w:r w:rsidRPr="006805B1">
        <w:rPr>
          <w:sz w:val="16"/>
          <w:szCs w:val="16"/>
        </w:rPr>
        <w:t xml:space="preserve">2 </w:t>
      </w:r>
      <w:r w:rsidRPr="006805B1">
        <w:rPr>
          <w:sz w:val="23"/>
          <w:szCs w:val="23"/>
        </w:rPr>
        <w:t xml:space="preserve">of B8 warehousing land. </w:t>
      </w:r>
    </w:p>
    <w:p w14:paraId="770BE351" w14:textId="5735D162" w:rsidR="006805B1" w:rsidRPr="006805B1" w:rsidRDefault="006805B1" w:rsidP="006805B1">
      <w:pPr>
        <w:pStyle w:val="ListParagraph"/>
        <w:numPr>
          <w:ilvl w:val="0"/>
          <w:numId w:val="31"/>
        </w:numPr>
        <w:rPr>
          <w:sz w:val="23"/>
          <w:szCs w:val="23"/>
        </w:rPr>
      </w:pPr>
      <w:r w:rsidRPr="006805B1">
        <w:rPr>
          <w:sz w:val="23"/>
          <w:szCs w:val="23"/>
        </w:rPr>
        <w:t>44,100m</w:t>
      </w:r>
      <w:r w:rsidRPr="006805B1">
        <w:rPr>
          <w:sz w:val="16"/>
          <w:szCs w:val="16"/>
        </w:rPr>
        <w:t xml:space="preserve">2 </w:t>
      </w:r>
      <w:r w:rsidRPr="006805B1">
        <w:rPr>
          <w:sz w:val="23"/>
          <w:szCs w:val="23"/>
        </w:rPr>
        <w:t>of comparison retail floor space and 13,200m</w:t>
      </w:r>
      <w:r w:rsidRPr="006805B1">
        <w:rPr>
          <w:sz w:val="16"/>
          <w:szCs w:val="16"/>
        </w:rPr>
        <w:t xml:space="preserve">2 </w:t>
      </w:r>
      <w:r w:rsidRPr="006805B1">
        <w:rPr>
          <w:sz w:val="23"/>
          <w:szCs w:val="23"/>
        </w:rPr>
        <w:t xml:space="preserve">of convenience (supermarket) retail space up to 2031. </w:t>
      </w:r>
    </w:p>
    <w:p w14:paraId="30B6232C" w14:textId="77777777" w:rsidR="006805B1" w:rsidRDefault="006805B1" w:rsidP="006805B1">
      <w:pPr>
        <w:rPr>
          <w:sz w:val="23"/>
          <w:szCs w:val="23"/>
        </w:rPr>
      </w:pPr>
      <w:r>
        <w:rPr>
          <w:sz w:val="23"/>
          <w:szCs w:val="23"/>
        </w:rPr>
        <w:t xml:space="preserve">The new local plan will also identify supporting infrastructure needs. With further government policy changes, the council is reviewing the level of housing needs, </w:t>
      </w:r>
      <w:proofErr w:type="gramStart"/>
      <w:r>
        <w:rPr>
          <w:sz w:val="23"/>
          <w:szCs w:val="23"/>
        </w:rPr>
        <w:t>in order to</w:t>
      </w:r>
      <w:proofErr w:type="gramEnd"/>
      <w:r>
        <w:rPr>
          <w:sz w:val="23"/>
          <w:szCs w:val="23"/>
        </w:rPr>
        <w:t xml:space="preserve"> determine the housing target for the plan. This will be updated in the next LAA. </w:t>
      </w:r>
    </w:p>
    <w:p w14:paraId="27A73AA7" w14:textId="77777777" w:rsidR="006805B1" w:rsidRDefault="006805B1" w:rsidP="006805B1">
      <w:pPr>
        <w:rPr>
          <w:sz w:val="23"/>
          <w:szCs w:val="23"/>
        </w:rPr>
      </w:pPr>
      <w:r>
        <w:rPr>
          <w:sz w:val="23"/>
          <w:szCs w:val="23"/>
        </w:rPr>
        <w:t xml:space="preserve">6.2. The delivery of housing in Medway, like many other areas of the country, experienced challenging market conditions with the construction of 680 houses completed in 2017/18, against an annual target of 1,000 homes. Figure 6 outlines the completions of new homes in Medway over the last few years. </w:t>
      </w:r>
    </w:p>
    <w:p w14:paraId="7BB9FCEA" w14:textId="5581EF82" w:rsidR="006805B1" w:rsidRDefault="006805B1" w:rsidP="006805B1">
      <w:pPr>
        <w:rPr>
          <w:b/>
          <w:bCs/>
          <w:color w:val="1E487C"/>
          <w:sz w:val="18"/>
          <w:szCs w:val="18"/>
        </w:rPr>
      </w:pPr>
      <w:r>
        <w:rPr>
          <w:b/>
          <w:bCs/>
          <w:color w:val="1E487C"/>
          <w:sz w:val="18"/>
          <w:szCs w:val="18"/>
        </w:rPr>
        <w:t>Figure 10: Annual housing completions compared to annual housing requirement in Medway</w:t>
      </w:r>
    </w:p>
    <w:p w14:paraId="74CE3C12" w14:textId="7D4F24C3" w:rsidR="006805B1" w:rsidRDefault="006805B1" w:rsidP="006805B1">
      <w:pPr>
        <w:rPr>
          <w:noProof/>
        </w:rPr>
      </w:pPr>
      <w:r>
        <w:rPr>
          <w:noProof/>
        </w:rPr>
        <w:drawing>
          <wp:inline distT="0" distB="0" distL="0" distR="0" wp14:anchorId="303B7A8F" wp14:editId="6FD29947">
            <wp:extent cx="5731510" cy="3529330"/>
            <wp:effectExtent l="0" t="0" r="2540" b="0"/>
            <wp:docPr id="12" name="Picture 12" descr="Figure 10: Annual housing completions compared to annual housing requirement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Annual housing completions compared to annual housing requirement in Medway"/>
                    <pic:cNvPicPr/>
                  </pic:nvPicPr>
                  <pic:blipFill>
                    <a:blip r:embed="rId17"/>
                    <a:stretch>
                      <a:fillRect/>
                    </a:stretch>
                  </pic:blipFill>
                  <pic:spPr>
                    <a:xfrm>
                      <a:off x="0" y="0"/>
                      <a:ext cx="5731510" cy="3529330"/>
                    </a:xfrm>
                    <a:prstGeom prst="rect">
                      <a:avLst/>
                    </a:prstGeom>
                  </pic:spPr>
                </pic:pic>
              </a:graphicData>
            </a:graphic>
          </wp:inline>
        </w:drawing>
      </w:r>
    </w:p>
    <w:p w14:paraId="6042434D" w14:textId="37F393EA" w:rsidR="006805B1" w:rsidRDefault="006805B1" w:rsidP="006805B1">
      <w:pPr>
        <w:rPr>
          <w:noProof/>
        </w:rPr>
      </w:pPr>
    </w:p>
    <w:p w14:paraId="167E39B9" w14:textId="5AC5D475" w:rsidR="006805B1" w:rsidRDefault="006805B1" w:rsidP="006805B1">
      <w:r>
        <w:br w:type="page"/>
      </w:r>
    </w:p>
    <w:p w14:paraId="30B60517" w14:textId="77777777" w:rsidR="006805B1" w:rsidRDefault="006805B1" w:rsidP="006805B1">
      <w:pPr>
        <w:rPr>
          <w:sz w:val="23"/>
          <w:szCs w:val="23"/>
        </w:rPr>
      </w:pPr>
      <w:r>
        <w:rPr>
          <w:sz w:val="23"/>
          <w:szCs w:val="23"/>
        </w:rPr>
        <w:lastRenderedPageBreak/>
        <w:t xml:space="preserve">6.3. Regionally, </w:t>
      </w:r>
      <w:proofErr w:type="gramStart"/>
      <w:r>
        <w:rPr>
          <w:sz w:val="23"/>
          <w:szCs w:val="23"/>
        </w:rPr>
        <w:t>a number of</w:t>
      </w:r>
      <w:proofErr w:type="gramEnd"/>
      <w:r>
        <w:rPr>
          <w:sz w:val="23"/>
          <w:szCs w:val="23"/>
        </w:rPr>
        <w:t xml:space="preserve"> planned infrastructure projects are likely to put increased pressure on the supply of aggregates through Medway, including: </w:t>
      </w:r>
    </w:p>
    <w:p w14:paraId="0E5E6D9E" w14:textId="77777777" w:rsidR="006805B1" w:rsidRDefault="006805B1" w:rsidP="006805B1">
      <w:pPr>
        <w:rPr>
          <w:sz w:val="23"/>
          <w:szCs w:val="23"/>
        </w:rPr>
      </w:pPr>
      <w:r>
        <w:rPr>
          <w:b/>
          <w:bCs/>
          <w:sz w:val="23"/>
          <w:szCs w:val="23"/>
        </w:rPr>
        <w:t xml:space="preserve">• The Lower Thames Crossing: </w:t>
      </w:r>
      <w:r>
        <w:rPr>
          <w:sz w:val="23"/>
          <w:szCs w:val="23"/>
        </w:rPr>
        <w:t>A 13‐mile new road and bored tunnel crossing under the River Thames between the east of Gravesend and Tilbury.</w:t>
      </w:r>
    </w:p>
    <w:p w14:paraId="05D8FD22" w14:textId="77777777" w:rsidR="006805B1" w:rsidRDefault="006805B1" w:rsidP="006805B1">
      <w:pPr>
        <w:rPr>
          <w:sz w:val="23"/>
          <w:szCs w:val="23"/>
        </w:rPr>
      </w:pPr>
      <w:r>
        <w:rPr>
          <w:b/>
          <w:bCs/>
          <w:sz w:val="23"/>
          <w:szCs w:val="23"/>
        </w:rPr>
        <w:t xml:space="preserve">• Crossrail 2: </w:t>
      </w:r>
      <w:r>
        <w:rPr>
          <w:sz w:val="23"/>
          <w:szCs w:val="23"/>
        </w:rPr>
        <w:t xml:space="preserve">A proposed major new rail route through London between Surrey and Hertfordshire. </w:t>
      </w:r>
      <w:r>
        <w:rPr>
          <w:sz w:val="23"/>
          <w:szCs w:val="23"/>
        </w:rPr>
        <w:br/>
      </w:r>
      <w:r>
        <w:rPr>
          <w:b/>
          <w:bCs/>
          <w:sz w:val="23"/>
          <w:szCs w:val="23"/>
        </w:rPr>
        <w:t xml:space="preserve">• Thames Tideway Tunnel: </w:t>
      </w:r>
      <w:r>
        <w:rPr>
          <w:sz w:val="23"/>
          <w:szCs w:val="23"/>
        </w:rPr>
        <w:t xml:space="preserve">A 16‐mile drainage and sewerage tunnel currently in construction under much of the tidal section of the River Thames through central London. </w:t>
      </w:r>
    </w:p>
    <w:p w14:paraId="7DD0ABC5" w14:textId="77777777" w:rsidR="00EE1B2D" w:rsidRDefault="006805B1" w:rsidP="006805B1">
      <w:pPr>
        <w:rPr>
          <w:sz w:val="23"/>
          <w:szCs w:val="23"/>
        </w:rPr>
      </w:pPr>
      <w:r>
        <w:rPr>
          <w:b/>
          <w:bCs/>
          <w:sz w:val="23"/>
          <w:szCs w:val="23"/>
        </w:rPr>
        <w:t xml:space="preserve">• Northern Extension Line: </w:t>
      </w:r>
      <w:r>
        <w:rPr>
          <w:sz w:val="23"/>
          <w:szCs w:val="23"/>
        </w:rPr>
        <w:t xml:space="preserve">An extension to the London Underground Northern Line to Battersea. </w:t>
      </w:r>
    </w:p>
    <w:p w14:paraId="335383A1" w14:textId="77777777" w:rsidR="00EE1B2D" w:rsidRDefault="006805B1" w:rsidP="006805B1">
      <w:pPr>
        <w:rPr>
          <w:sz w:val="23"/>
          <w:szCs w:val="23"/>
        </w:rPr>
      </w:pPr>
      <w:r>
        <w:rPr>
          <w:b/>
          <w:bCs/>
          <w:sz w:val="23"/>
          <w:szCs w:val="23"/>
        </w:rPr>
        <w:t xml:space="preserve">• High Speed Rail 2: </w:t>
      </w:r>
      <w:r>
        <w:rPr>
          <w:sz w:val="23"/>
          <w:szCs w:val="23"/>
        </w:rPr>
        <w:t xml:space="preserve">A planned high‐speed rail link between London and initially Birmingham (Phase 1), but later Manchester, </w:t>
      </w:r>
      <w:proofErr w:type="gramStart"/>
      <w:r>
        <w:rPr>
          <w:sz w:val="23"/>
          <w:szCs w:val="23"/>
        </w:rPr>
        <w:t>Sheffield</w:t>
      </w:r>
      <w:proofErr w:type="gramEnd"/>
      <w:r>
        <w:rPr>
          <w:sz w:val="23"/>
          <w:szCs w:val="23"/>
        </w:rPr>
        <w:t xml:space="preserve"> and Leeds (Phase 2). </w:t>
      </w:r>
    </w:p>
    <w:p w14:paraId="2246DF38" w14:textId="77777777" w:rsidR="00EE1B2D" w:rsidRDefault="006805B1" w:rsidP="006805B1">
      <w:pPr>
        <w:rPr>
          <w:sz w:val="23"/>
          <w:szCs w:val="23"/>
        </w:rPr>
      </w:pPr>
      <w:r>
        <w:rPr>
          <w:b/>
          <w:bCs/>
          <w:sz w:val="23"/>
          <w:szCs w:val="23"/>
        </w:rPr>
        <w:t xml:space="preserve">• Ebbsfleet Garden City: </w:t>
      </w:r>
      <w:r>
        <w:rPr>
          <w:sz w:val="23"/>
          <w:szCs w:val="23"/>
        </w:rPr>
        <w:t>A planned development of up to 15,000 homes and 45,000m</w:t>
      </w:r>
      <w:r>
        <w:rPr>
          <w:sz w:val="16"/>
          <w:szCs w:val="16"/>
        </w:rPr>
        <w:t xml:space="preserve">2 </w:t>
      </w:r>
      <w:r>
        <w:rPr>
          <w:sz w:val="23"/>
          <w:szCs w:val="23"/>
        </w:rPr>
        <w:t xml:space="preserve">of commercial floor space. </w:t>
      </w:r>
    </w:p>
    <w:p w14:paraId="35B4E058" w14:textId="77777777" w:rsidR="00EE1B2D" w:rsidRDefault="006805B1" w:rsidP="006805B1">
      <w:pPr>
        <w:rPr>
          <w:sz w:val="23"/>
          <w:szCs w:val="23"/>
        </w:rPr>
      </w:pPr>
      <w:r>
        <w:rPr>
          <w:b/>
          <w:bCs/>
          <w:sz w:val="23"/>
          <w:szCs w:val="23"/>
        </w:rPr>
        <w:t xml:space="preserve">• Housing and infrastructure delivery across Kent: </w:t>
      </w:r>
      <w:r>
        <w:rPr>
          <w:sz w:val="23"/>
          <w:szCs w:val="23"/>
        </w:rPr>
        <w:t xml:space="preserve">Includes in the region of 178,600 additional homes (2011‐2031) and the provision of 163 extra form entries for schools (2017‐2023). </w:t>
      </w:r>
    </w:p>
    <w:p w14:paraId="224A3F2E" w14:textId="77777777" w:rsidR="00EE1B2D" w:rsidRDefault="006805B1" w:rsidP="006805B1">
      <w:pPr>
        <w:rPr>
          <w:sz w:val="23"/>
          <w:szCs w:val="23"/>
        </w:rPr>
      </w:pPr>
      <w:r>
        <w:rPr>
          <w:sz w:val="23"/>
          <w:szCs w:val="23"/>
        </w:rPr>
        <w:t xml:space="preserve">6.4. </w:t>
      </w:r>
      <w:proofErr w:type="gramStart"/>
      <w:r>
        <w:rPr>
          <w:sz w:val="23"/>
          <w:szCs w:val="23"/>
        </w:rPr>
        <w:t>In order to</w:t>
      </w:r>
      <w:proofErr w:type="gramEnd"/>
      <w:r>
        <w:rPr>
          <w:sz w:val="23"/>
          <w:szCs w:val="23"/>
        </w:rPr>
        <w:t xml:space="preserve"> deliver the projects noted above, Medway will endeavour to maintain a landbank and ensure that its aggregates infrastructure, essential for its distribution, is safeguarded through the application of appropriate planning policy. </w:t>
      </w:r>
    </w:p>
    <w:p w14:paraId="19625D29" w14:textId="77777777" w:rsidR="00EE1B2D" w:rsidRDefault="006805B1" w:rsidP="006805B1">
      <w:pPr>
        <w:rPr>
          <w:sz w:val="23"/>
          <w:szCs w:val="23"/>
        </w:rPr>
      </w:pPr>
      <w:r w:rsidRPr="00EE1B2D">
        <w:rPr>
          <w:b/>
          <w:bCs/>
          <w:color w:val="1F3864" w:themeColor="accent1" w:themeShade="80"/>
          <w:sz w:val="23"/>
          <w:szCs w:val="23"/>
        </w:rPr>
        <w:t xml:space="preserve">Landbank </w:t>
      </w:r>
    </w:p>
    <w:p w14:paraId="3045E463" w14:textId="77777777" w:rsidR="00EE1B2D" w:rsidRDefault="006805B1" w:rsidP="006805B1">
      <w:pPr>
        <w:rPr>
          <w:sz w:val="23"/>
          <w:szCs w:val="23"/>
        </w:rPr>
      </w:pPr>
      <w:r>
        <w:rPr>
          <w:sz w:val="23"/>
          <w:szCs w:val="23"/>
        </w:rPr>
        <w:t xml:space="preserve">6.5. As reported in Section 2, the current landbank for land‐won sand and gravel is 135 years, based on the 3‐year sales average; this increases to 212 years when applying the 10‐year sales average. The landbank is anticipated to shorten substantially over the coming years as Kingsnorth Quarry becomes fully operational. </w:t>
      </w:r>
    </w:p>
    <w:p w14:paraId="2B0F5707" w14:textId="77777777" w:rsidR="00EE1B2D" w:rsidRDefault="006805B1" w:rsidP="006805B1">
      <w:pPr>
        <w:rPr>
          <w:sz w:val="23"/>
          <w:szCs w:val="23"/>
        </w:rPr>
      </w:pPr>
      <w:r>
        <w:rPr>
          <w:sz w:val="23"/>
          <w:szCs w:val="23"/>
        </w:rPr>
        <w:t xml:space="preserve">6.6. Significant deposits of sand and gravel exist across the Hoo Peninsula; the council will actively plan to safeguard these areas through the emerging Local Plan to help ensure that a steady and adequate supply of aggregates is maintained. </w:t>
      </w:r>
    </w:p>
    <w:p w14:paraId="09E0264C" w14:textId="77777777" w:rsidR="00EE1B2D" w:rsidRDefault="006805B1" w:rsidP="006805B1">
      <w:pPr>
        <w:rPr>
          <w:b/>
          <w:bCs/>
          <w:color w:val="4E81BD"/>
          <w:sz w:val="23"/>
          <w:szCs w:val="23"/>
        </w:rPr>
      </w:pPr>
      <w:r w:rsidRPr="00EE1B2D">
        <w:rPr>
          <w:b/>
          <w:bCs/>
          <w:color w:val="1F3864" w:themeColor="accent1" w:themeShade="80"/>
          <w:sz w:val="23"/>
          <w:szCs w:val="23"/>
        </w:rPr>
        <w:t>Capacity</w:t>
      </w:r>
      <w:r>
        <w:rPr>
          <w:b/>
          <w:bCs/>
          <w:color w:val="4E81BD"/>
          <w:sz w:val="23"/>
          <w:szCs w:val="23"/>
        </w:rPr>
        <w:t xml:space="preserve"> </w:t>
      </w:r>
    </w:p>
    <w:p w14:paraId="23C234FB" w14:textId="77777777" w:rsidR="00EE1B2D" w:rsidRDefault="006805B1" w:rsidP="006805B1">
      <w:pPr>
        <w:rPr>
          <w:sz w:val="23"/>
          <w:szCs w:val="23"/>
        </w:rPr>
      </w:pPr>
      <w:r>
        <w:rPr>
          <w:sz w:val="23"/>
          <w:szCs w:val="23"/>
        </w:rPr>
        <w:t xml:space="preserve">6.7. As part of the Aggregate Monitoring Survey in 2016, site capacity was included for the first time. This was repeated in 2017 and it is hoped that by understanding current capability of sites through their capacity, that this information can be used to assist planning for future demand. Details of capacity against the recorded 3‐year average sales are detailed in table 5 (overleaf). </w:t>
      </w:r>
    </w:p>
    <w:p w14:paraId="35E99506" w14:textId="77777777" w:rsidR="00EE1B2D" w:rsidRDefault="006805B1" w:rsidP="006805B1">
      <w:pPr>
        <w:rPr>
          <w:sz w:val="23"/>
          <w:szCs w:val="23"/>
        </w:rPr>
      </w:pPr>
      <w:r>
        <w:rPr>
          <w:sz w:val="23"/>
          <w:szCs w:val="23"/>
        </w:rPr>
        <w:t xml:space="preserve">6.8. Sales against capacity data collected across the past 2 years indicate sufficient headroom to accommodate a significant level of demand, with a capacity gap at the wharves of 34%. There is potential for capacity to be substantially increased with space available for additional wharf facilities at London </w:t>
      </w:r>
      <w:proofErr w:type="spellStart"/>
      <w:r>
        <w:rPr>
          <w:sz w:val="23"/>
          <w:szCs w:val="23"/>
        </w:rPr>
        <w:t>Thamesport</w:t>
      </w:r>
      <w:proofErr w:type="spellEnd"/>
      <w:r>
        <w:rPr>
          <w:sz w:val="23"/>
          <w:szCs w:val="23"/>
        </w:rPr>
        <w:t xml:space="preserve">. </w:t>
      </w:r>
    </w:p>
    <w:p w14:paraId="571F1BC1" w14:textId="77777777" w:rsidR="00EE1B2D" w:rsidRDefault="00EE1B2D" w:rsidP="006805B1">
      <w:pPr>
        <w:rPr>
          <w:sz w:val="23"/>
          <w:szCs w:val="23"/>
        </w:rPr>
      </w:pPr>
      <w:r>
        <w:rPr>
          <w:sz w:val="23"/>
          <w:szCs w:val="23"/>
        </w:rPr>
        <w:br w:type="page"/>
      </w:r>
    </w:p>
    <w:p w14:paraId="72747B8B" w14:textId="5F78A429" w:rsidR="006805B1" w:rsidRDefault="006805B1" w:rsidP="006805B1">
      <w:pPr>
        <w:rPr>
          <w:b/>
          <w:bCs/>
          <w:color w:val="1E487C"/>
          <w:sz w:val="18"/>
          <w:szCs w:val="18"/>
        </w:rPr>
      </w:pPr>
      <w:r>
        <w:rPr>
          <w:b/>
          <w:bCs/>
          <w:color w:val="1E487C"/>
          <w:sz w:val="18"/>
          <w:szCs w:val="18"/>
        </w:rPr>
        <w:lastRenderedPageBreak/>
        <w:t>Table 5: Sales of aggregates (Mt) against capacity (Mt)</w:t>
      </w:r>
    </w:p>
    <w:tbl>
      <w:tblPr>
        <w:tblStyle w:val="TableGrid"/>
        <w:tblW w:w="0" w:type="auto"/>
        <w:tblLook w:val="04A0" w:firstRow="1" w:lastRow="0" w:firstColumn="1" w:lastColumn="0" w:noHBand="0" w:noVBand="1"/>
      </w:tblPr>
      <w:tblGrid>
        <w:gridCol w:w="2254"/>
        <w:gridCol w:w="2254"/>
        <w:gridCol w:w="2254"/>
        <w:gridCol w:w="2254"/>
      </w:tblGrid>
      <w:tr w:rsidR="00EE1B2D" w14:paraId="6C9489B1" w14:textId="77777777" w:rsidTr="00EE1B2D">
        <w:tc>
          <w:tcPr>
            <w:tcW w:w="2254" w:type="dxa"/>
          </w:tcPr>
          <w:p w14:paraId="0094DB9D" w14:textId="77777777" w:rsidR="00EE1B2D" w:rsidRDefault="00EE1B2D" w:rsidP="006805B1"/>
        </w:tc>
        <w:tc>
          <w:tcPr>
            <w:tcW w:w="2254" w:type="dxa"/>
          </w:tcPr>
          <w:p w14:paraId="69B9C769" w14:textId="77777777" w:rsidR="00EE1B2D" w:rsidRDefault="00EE1B2D" w:rsidP="006805B1"/>
        </w:tc>
        <w:tc>
          <w:tcPr>
            <w:tcW w:w="2254" w:type="dxa"/>
          </w:tcPr>
          <w:p w14:paraId="1723FBE3" w14:textId="4E110A75" w:rsidR="00EE1B2D" w:rsidRDefault="00EE1B2D" w:rsidP="006805B1">
            <w:r>
              <w:t>2016</w:t>
            </w:r>
          </w:p>
        </w:tc>
        <w:tc>
          <w:tcPr>
            <w:tcW w:w="2254" w:type="dxa"/>
          </w:tcPr>
          <w:p w14:paraId="5A82F241" w14:textId="040BAAFF" w:rsidR="00EE1B2D" w:rsidRDefault="00EE1B2D" w:rsidP="006805B1">
            <w:r>
              <w:t>2017</w:t>
            </w:r>
          </w:p>
        </w:tc>
      </w:tr>
      <w:tr w:rsidR="00EE1B2D" w14:paraId="7EB77CD7" w14:textId="77777777" w:rsidTr="00EE1B2D">
        <w:tc>
          <w:tcPr>
            <w:tcW w:w="2254" w:type="dxa"/>
          </w:tcPr>
          <w:p w14:paraId="19734297" w14:textId="51DF3871" w:rsidR="00EE1B2D" w:rsidRDefault="00EE1B2D" w:rsidP="006805B1">
            <w:r>
              <w:t>Land-won sand and gravel</w:t>
            </w:r>
          </w:p>
        </w:tc>
        <w:tc>
          <w:tcPr>
            <w:tcW w:w="2254" w:type="dxa"/>
          </w:tcPr>
          <w:p w14:paraId="75CE54EC" w14:textId="49418735" w:rsidR="00EE1B2D" w:rsidRDefault="00EE1B2D" w:rsidP="006805B1">
            <w:r>
              <w:t>Average 3-year sales of land-won sand and gravel (Mt)</w:t>
            </w:r>
          </w:p>
        </w:tc>
        <w:tc>
          <w:tcPr>
            <w:tcW w:w="2254" w:type="dxa"/>
          </w:tcPr>
          <w:p w14:paraId="079CD92D" w14:textId="00C95611" w:rsidR="00EE1B2D" w:rsidRDefault="00EE1B2D" w:rsidP="006805B1">
            <w:r>
              <w:t>0.003</w:t>
            </w:r>
          </w:p>
        </w:tc>
        <w:tc>
          <w:tcPr>
            <w:tcW w:w="2254" w:type="dxa"/>
          </w:tcPr>
          <w:p w14:paraId="27443524" w14:textId="7E3CFC98" w:rsidR="00EE1B2D" w:rsidRDefault="00EE1B2D" w:rsidP="006805B1">
            <w:r>
              <w:t>0.009</w:t>
            </w:r>
          </w:p>
        </w:tc>
      </w:tr>
      <w:tr w:rsidR="00EE1B2D" w14:paraId="76D38E99" w14:textId="77777777" w:rsidTr="00EE1B2D">
        <w:tc>
          <w:tcPr>
            <w:tcW w:w="2254" w:type="dxa"/>
          </w:tcPr>
          <w:p w14:paraId="603D5158" w14:textId="567CE9CD" w:rsidR="00EE1B2D" w:rsidRDefault="00EE1B2D" w:rsidP="006805B1">
            <w:r>
              <w:t>Land-won sand and gravel</w:t>
            </w:r>
          </w:p>
        </w:tc>
        <w:tc>
          <w:tcPr>
            <w:tcW w:w="2254" w:type="dxa"/>
          </w:tcPr>
          <w:p w14:paraId="2B6685F2" w14:textId="23C11E50" w:rsidR="00EE1B2D" w:rsidRPr="00EE1B2D" w:rsidRDefault="00EE1B2D" w:rsidP="006805B1">
            <w:r w:rsidRPr="00EE1B2D">
              <w:rPr>
                <w:sz w:val="23"/>
                <w:szCs w:val="23"/>
              </w:rPr>
              <w:t>Total annual capacity (Mt)</w:t>
            </w:r>
          </w:p>
        </w:tc>
        <w:tc>
          <w:tcPr>
            <w:tcW w:w="2254" w:type="dxa"/>
          </w:tcPr>
          <w:p w14:paraId="172D5AC0" w14:textId="79A5AB41" w:rsidR="00EE1B2D" w:rsidRDefault="00EE1B2D" w:rsidP="006805B1">
            <w:r>
              <w:t>&gt;0.200</w:t>
            </w:r>
          </w:p>
        </w:tc>
        <w:tc>
          <w:tcPr>
            <w:tcW w:w="2254" w:type="dxa"/>
          </w:tcPr>
          <w:p w14:paraId="41FF3651" w14:textId="4C8641BF" w:rsidR="00EE1B2D" w:rsidRDefault="00EE1B2D" w:rsidP="006805B1">
            <w:r>
              <w:t>&gt;0.200</w:t>
            </w:r>
          </w:p>
        </w:tc>
      </w:tr>
      <w:tr w:rsidR="00EE1B2D" w14:paraId="494AC80C" w14:textId="77777777" w:rsidTr="00EE1B2D">
        <w:tc>
          <w:tcPr>
            <w:tcW w:w="2254" w:type="dxa"/>
          </w:tcPr>
          <w:p w14:paraId="2D12873C" w14:textId="11222F26" w:rsidR="00EE1B2D" w:rsidRDefault="00EE1B2D" w:rsidP="006805B1">
            <w:r>
              <w:t>Land-won sand and gravel</w:t>
            </w:r>
          </w:p>
        </w:tc>
        <w:tc>
          <w:tcPr>
            <w:tcW w:w="2254" w:type="dxa"/>
          </w:tcPr>
          <w:p w14:paraId="3ADAC1D1" w14:textId="2580A9D5" w:rsidR="00EE1B2D" w:rsidRPr="00EE1B2D" w:rsidRDefault="00EE1B2D" w:rsidP="006805B1">
            <w:r w:rsidRPr="00EE1B2D">
              <w:rPr>
                <w:sz w:val="23"/>
                <w:szCs w:val="23"/>
              </w:rPr>
              <w:t>Percentage of sales against capacity (%)</w:t>
            </w:r>
          </w:p>
        </w:tc>
        <w:tc>
          <w:tcPr>
            <w:tcW w:w="2254" w:type="dxa"/>
          </w:tcPr>
          <w:p w14:paraId="754A5187" w14:textId="5EEEA81D" w:rsidR="00EE1B2D" w:rsidRDefault="00EE1B2D" w:rsidP="006805B1">
            <w:r>
              <w:t>&lt;1.5</w:t>
            </w:r>
          </w:p>
        </w:tc>
        <w:tc>
          <w:tcPr>
            <w:tcW w:w="2254" w:type="dxa"/>
          </w:tcPr>
          <w:p w14:paraId="3F26A9BF" w14:textId="22117B17" w:rsidR="00EE1B2D" w:rsidRDefault="00EE1B2D" w:rsidP="006805B1">
            <w:r>
              <w:t>&lt;4.5</w:t>
            </w:r>
          </w:p>
        </w:tc>
      </w:tr>
      <w:tr w:rsidR="00EE1B2D" w14:paraId="420CEC65" w14:textId="77777777" w:rsidTr="00EE1B2D">
        <w:tc>
          <w:tcPr>
            <w:tcW w:w="2254" w:type="dxa"/>
          </w:tcPr>
          <w:p w14:paraId="54E94F06" w14:textId="6D3CF49A" w:rsidR="00EE1B2D" w:rsidRPr="00EE1B2D" w:rsidRDefault="00EE1B2D" w:rsidP="006805B1">
            <w:r w:rsidRPr="00EE1B2D">
              <w:rPr>
                <w:sz w:val="23"/>
                <w:szCs w:val="23"/>
              </w:rPr>
              <w:t>Recycled and secondary aggregates</w:t>
            </w:r>
          </w:p>
        </w:tc>
        <w:tc>
          <w:tcPr>
            <w:tcW w:w="2254" w:type="dxa"/>
          </w:tcPr>
          <w:p w14:paraId="15896AC8" w14:textId="6154ED67" w:rsidR="00EE1B2D" w:rsidRPr="00EE1B2D" w:rsidRDefault="00EE1B2D" w:rsidP="006805B1">
            <w:r w:rsidRPr="00EE1B2D">
              <w:rPr>
                <w:sz w:val="23"/>
                <w:szCs w:val="23"/>
              </w:rPr>
              <w:t>Average 3‐year sales of recycled and secondary aggregate (Mt)</w:t>
            </w:r>
          </w:p>
        </w:tc>
        <w:tc>
          <w:tcPr>
            <w:tcW w:w="2254" w:type="dxa"/>
          </w:tcPr>
          <w:p w14:paraId="53D226B7" w14:textId="5AB4635C" w:rsidR="00EE1B2D" w:rsidRDefault="00EE1B2D" w:rsidP="006805B1">
            <w:r>
              <w:t>0.044</w:t>
            </w:r>
          </w:p>
        </w:tc>
        <w:tc>
          <w:tcPr>
            <w:tcW w:w="2254" w:type="dxa"/>
          </w:tcPr>
          <w:p w14:paraId="40240CD4" w14:textId="3AA04D91" w:rsidR="00EE1B2D" w:rsidRDefault="00EE1B2D" w:rsidP="006805B1">
            <w:r>
              <w:t>0.065</w:t>
            </w:r>
          </w:p>
        </w:tc>
      </w:tr>
      <w:tr w:rsidR="00EE1B2D" w14:paraId="125A94D0" w14:textId="77777777" w:rsidTr="00EE1B2D">
        <w:tc>
          <w:tcPr>
            <w:tcW w:w="2254" w:type="dxa"/>
          </w:tcPr>
          <w:p w14:paraId="04D5AE32" w14:textId="281C081D" w:rsidR="00EE1B2D" w:rsidRPr="00EE1B2D" w:rsidRDefault="00EE1B2D" w:rsidP="006805B1">
            <w:r w:rsidRPr="00EE1B2D">
              <w:rPr>
                <w:sz w:val="23"/>
                <w:szCs w:val="23"/>
              </w:rPr>
              <w:t>Recycled and secondary aggregates</w:t>
            </w:r>
          </w:p>
        </w:tc>
        <w:tc>
          <w:tcPr>
            <w:tcW w:w="2254" w:type="dxa"/>
          </w:tcPr>
          <w:p w14:paraId="14885CEE" w14:textId="75436AC2" w:rsidR="00EE1B2D" w:rsidRPr="00EE1B2D" w:rsidRDefault="00EE1B2D" w:rsidP="006805B1">
            <w:r w:rsidRPr="00EE1B2D">
              <w:rPr>
                <w:sz w:val="23"/>
                <w:szCs w:val="23"/>
              </w:rPr>
              <w:t>Total annual capacity (Mt)</w:t>
            </w:r>
          </w:p>
        </w:tc>
        <w:tc>
          <w:tcPr>
            <w:tcW w:w="2254" w:type="dxa"/>
          </w:tcPr>
          <w:p w14:paraId="4E61C2BE" w14:textId="745E7DA9" w:rsidR="00EE1B2D" w:rsidRDefault="00EE1B2D" w:rsidP="006805B1">
            <w:r>
              <w:t>&gt;0.100</w:t>
            </w:r>
          </w:p>
        </w:tc>
        <w:tc>
          <w:tcPr>
            <w:tcW w:w="2254" w:type="dxa"/>
          </w:tcPr>
          <w:p w14:paraId="1778DA47" w14:textId="3778348A" w:rsidR="00EE1B2D" w:rsidRDefault="00EE1B2D" w:rsidP="006805B1">
            <w:r>
              <w:t>&gt;0.100</w:t>
            </w:r>
          </w:p>
        </w:tc>
      </w:tr>
      <w:tr w:rsidR="00EE1B2D" w14:paraId="3765F57A" w14:textId="77777777" w:rsidTr="00EE1B2D">
        <w:tc>
          <w:tcPr>
            <w:tcW w:w="2254" w:type="dxa"/>
          </w:tcPr>
          <w:p w14:paraId="380B99D3" w14:textId="33311557" w:rsidR="00EE1B2D" w:rsidRPr="00EE1B2D" w:rsidRDefault="00EE1B2D" w:rsidP="006805B1">
            <w:r w:rsidRPr="00EE1B2D">
              <w:rPr>
                <w:sz w:val="23"/>
                <w:szCs w:val="23"/>
              </w:rPr>
              <w:t>Recycled and secondary aggregates</w:t>
            </w:r>
          </w:p>
        </w:tc>
        <w:tc>
          <w:tcPr>
            <w:tcW w:w="2254" w:type="dxa"/>
          </w:tcPr>
          <w:p w14:paraId="3018F837" w14:textId="6E85372C" w:rsidR="00EE1B2D" w:rsidRPr="00EE1B2D" w:rsidRDefault="00EE1B2D" w:rsidP="006805B1">
            <w:r w:rsidRPr="00EE1B2D">
              <w:rPr>
                <w:sz w:val="23"/>
                <w:szCs w:val="23"/>
              </w:rPr>
              <w:t>Percentage of sales against capacity (%)</w:t>
            </w:r>
          </w:p>
        </w:tc>
        <w:tc>
          <w:tcPr>
            <w:tcW w:w="2254" w:type="dxa"/>
          </w:tcPr>
          <w:p w14:paraId="48F7112C" w14:textId="422C982D" w:rsidR="00EE1B2D" w:rsidRDefault="00EE1B2D" w:rsidP="006805B1">
            <w:r>
              <w:t>&lt;44</w:t>
            </w:r>
          </w:p>
        </w:tc>
        <w:tc>
          <w:tcPr>
            <w:tcW w:w="2254" w:type="dxa"/>
          </w:tcPr>
          <w:p w14:paraId="495AB1DB" w14:textId="6715A494" w:rsidR="00EE1B2D" w:rsidRDefault="00EE1B2D" w:rsidP="006805B1">
            <w:r>
              <w:t>&lt;65</w:t>
            </w:r>
          </w:p>
        </w:tc>
      </w:tr>
      <w:tr w:rsidR="00EE1B2D" w14:paraId="76EC2D5A" w14:textId="77777777" w:rsidTr="00EE1B2D">
        <w:tc>
          <w:tcPr>
            <w:tcW w:w="2254" w:type="dxa"/>
          </w:tcPr>
          <w:p w14:paraId="64494099" w14:textId="76D49145" w:rsidR="00EE1B2D" w:rsidRPr="00EE1B2D" w:rsidRDefault="00EE1B2D" w:rsidP="006805B1">
            <w:r w:rsidRPr="00EE1B2D">
              <w:rPr>
                <w:sz w:val="23"/>
                <w:szCs w:val="23"/>
              </w:rPr>
              <w:t>Wharves</w:t>
            </w:r>
          </w:p>
        </w:tc>
        <w:tc>
          <w:tcPr>
            <w:tcW w:w="2254" w:type="dxa"/>
          </w:tcPr>
          <w:p w14:paraId="694023BE" w14:textId="0E3B01EC" w:rsidR="00EE1B2D" w:rsidRPr="00EE1B2D" w:rsidRDefault="00EE1B2D" w:rsidP="006805B1">
            <w:r w:rsidRPr="00EE1B2D">
              <w:rPr>
                <w:sz w:val="23"/>
                <w:szCs w:val="23"/>
              </w:rPr>
              <w:t>Sales through wharves (Mt)</w:t>
            </w:r>
          </w:p>
        </w:tc>
        <w:tc>
          <w:tcPr>
            <w:tcW w:w="2254" w:type="dxa"/>
          </w:tcPr>
          <w:p w14:paraId="5CA81B05" w14:textId="4A962F21" w:rsidR="00EE1B2D" w:rsidRDefault="00EE1B2D" w:rsidP="006805B1">
            <w:r>
              <w:t>3.096</w:t>
            </w:r>
          </w:p>
        </w:tc>
        <w:tc>
          <w:tcPr>
            <w:tcW w:w="2254" w:type="dxa"/>
          </w:tcPr>
          <w:p w14:paraId="38217758" w14:textId="6759139D" w:rsidR="00EE1B2D" w:rsidRDefault="00EE1B2D" w:rsidP="006805B1">
            <w:r>
              <w:t>2.739</w:t>
            </w:r>
          </w:p>
        </w:tc>
      </w:tr>
      <w:tr w:rsidR="00EE1B2D" w14:paraId="66461B38" w14:textId="77777777" w:rsidTr="00EE1B2D">
        <w:tc>
          <w:tcPr>
            <w:tcW w:w="2254" w:type="dxa"/>
          </w:tcPr>
          <w:p w14:paraId="20087B58" w14:textId="56A9AAE9" w:rsidR="00EE1B2D" w:rsidRPr="00EE1B2D" w:rsidRDefault="00EE1B2D" w:rsidP="006805B1">
            <w:r w:rsidRPr="00EE1B2D">
              <w:rPr>
                <w:sz w:val="23"/>
                <w:szCs w:val="23"/>
              </w:rPr>
              <w:t>Wharves</w:t>
            </w:r>
          </w:p>
        </w:tc>
        <w:tc>
          <w:tcPr>
            <w:tcW w:w="2254" w:type="dxa"/>
          </w:tcPr>
          <w:p w14:paraId="0070ACF9" w14:textId="1A3CB5EE" w:rsidR="00EE1B2D" w:rsidRPr="00EE1B2D" w:rsidRDefault="00EE1B2D" w:rsidP="006805B1">
            <w:r w:rsidRPr="00EE1B2D">
              <w:rPr>
                <w:sz w:val="23"/>
                <w:szCs w:val="23"/>
              </w:rPr>
              <w:t>Total annual capacity (Mt)</w:t>
            </w:r>
          </w:p>
        </w:tc>
        <w:tc>
          <w:tcPr>
            <w:tcW w:w="2254" w:type="dxa"/>
          </w:tcPr>
          <w:p w14:paraId="7DA8834D" w14:textId="6E69550C" w:rsidR="00EE1B2D" w:rsidRDefault="00EE1B2D" w:rsidP="006805B1">
            <w:r>
              <w:t>4.000</w:t>
            </w:r>
          </w:p>
        </w:tc>
        <w:tc>
          <w:tcPr>
            <w:tcW w:w="2254" w:type="dxa"/>
          </w:tcPr>
          <w:p w14:paraId="44C21FAD" w14:textId="3350BF68" w:rsidR="00EE1B2D" w:rsidRDefault="00EE1B2D" w:rsidP="006805B1">
            <w:r>
              <w:t>4.150</w:t>
            </w:r>
          </w:p>
        </w:tc>
      </w:tr>
      <w:tr w:rsidR="00EE1B2D" w14:paraId="7F7E47E4" w14:textId="77777777" w:rsidTr="00EE1B2D">
        <w:tc>
          <w:tcPr>
            <w:tcW w:w="2254" w:type="dxa"/>
          </w:tcPr>
          <w:p w14:paraId="3BAF3B03" w14:textId="572ADD4B" w:rsidR="00EE1B2D" w:rsidRPr="00EE1B2D" w:rsidRDefault="00EE1B2D" w:rsidP="006805B1">
            <w:r w:rsidRPr="00EE1B2D">
              <w:rPr>
                <w:sz w:val="23"/>
                <w:szCs w:val="23"/>
              </w:rPr>
              <w:t>Wharves</w:t>
            </w:r>
          </w:p>
        </w:tc>
        <w:tc>
          <w:tcPr>
            <w:tcW w:w="2254" w:type="dxa"/>
          </w:tcPr>
          <w:p w14:paraId="4C77C7FE" w14:textId="6FE13BFE" w:rsidR="00EE1B2D" w:rsidRPr="00EE1B2D" w:rsidRDefault="00EE1B2D" w:rsidP="006805B1">
            <w:r w:rsidRPr="00EE1B2D">
              <w:rPr>
                <w:sz w:val="23"/>
                <w:szCs w:val="23"/>
              </w:rPr>
              <w:t>Percentage of sales against capacity (%)</w:t>
            </w:r>
          </w:p>
        </w:tc>
        <w:tc>
          <w:tcPr>
            <w:tcW w:w="2254" w:type="dxa"/>
          </w:tcPr>
          <w:p w14:paraId="2A403650" w14:textId="484EAC39" w:rsidR="00EE1B2D" w:rsidRDefault="00EE1B2D" w:rsidP="006805B1">
            <w:r>
              <w:t>77</w:t>
            </w:r>
          </w:p>
        </w:tc>
        <w:tc>
          <w:tcPr>
            <w:tcW w:w="2254" w:type="dxa"/>
          </w:tcPr>
          <w:p w14:paraId="7C706922" w14:textId="4E2F84A4" w:rsidR="00EE1B2D" w:rsidRDefault="00EE1B2D" w:rsidP="006805B1">
            <w:r>
              <w:t>66</w:t>
            </w:r>
          </w:p>
        </w:tc>
      </w:tr>
      <w:tr w:rsidR="00EE1B2D" w14:paraId="511DABE2" w14:textId="77777777" w:rsidTr="00EE1B2D">
        <w:tc>
          <w:tcPr>
            <w:tcW w:w="2254" w:type="dxa"/>
          </w:tcPr>
          <w:p w14:paraId="08D17F58" w14:textId="71CEEE18" w:rsidR="00EE1B2D" w:rsidRPr="00EE1B2D" w:rsidRDefault="00EE1B2D" w:rsidP="006805B1">
            <w:r w:rsidRPr="00EE1B2D">
              <w:rPr>
                <w:sz w:val="23"/>
                <w:szCs w:val="23"/>
              </w:rPr>
              <w:t>Rail Depot</w:t>
            </w:r>
          </w:p>
        </w:tc>
        <w:tc>
          <w:tcPr>
            <w:tcW w:w="2254" w:type="dxa"/>
          </w:tcPr>
          <w:p w14:paraId="680F1833" w14:textId="62763835" w:rsidR="00EE1B2D" w:rsidRPr="00EE1B2D" w:rsidRDefault="00EE1B2D" w:rsidP="006805B1">
            <w:r w:rsidRPr="00EE1B2D">
              <w:rPr>
                <w:sz w:val="23"/>
                <w:szCs w:val="23"/>
              </w:rPr>
              <w:t>Average 3‐year sales through rail depot (Mt)</w:t>
            </w:r>
          </w:p>
        </w:tc>
        <w:tc>
          <w:tcPr>
            <w:tcW w:w="2254" w:type="dxa"/>
          </w:tcPr>
          <w:p w14:paraId="26205670" w14:textId="14D72A19" w:rsidR="00EE1B2D" w:rsidRDefault="00EE1B2D" w:rsidP="006805B1">
            <w:r>
              <w:t>0.025</w:t>
            </w:r>
          </w:p>
        </w:tc>
        <w:tc>
          <w:tcPr>
            <w:tcW w:w="2254" w:type="dxa"/>
          </w:tcPr>
          <w:p w14:paraId="41A0CE78" w14:textId="2B587291" w:rsidR="00EE1B2D" w:rsidRDefault="00EE1B2D" w:rsidP="006805B1">
            <w:r>
              <w:t>0.005</w:t>
            </w:r>
          </w:p>
        </w:tc>
      </w:tr>
      <w:tr w:rsidR="00EE1B2D" w14:paraId="4BA491A6" w14:textId="77777777" w:rsidTr="00EE1B2D">
        <w:tc>
          <w:tcPr>
            <w:tcW w:w="2254" w:type="dxa"/>
          </w:tcPr>
          <w:p w14:paraId="106BB562" w14:textId="1F5C4351" w:rsidR="00EE1B2D" w:rsidRPr="00EE1B2D" w:rsidRDefault="00EE1B2D" w:rsidP="006805B1">
            <w:r w:rsidRPr="00EE1B2D">
              <w:rPr>
                <w:sz w:val="23"/>
                <w:szCs w:val="23"/>
              </w:rPr>
              <w:t>Rail Depot</w:t>
            </w:r>
          </w:p>
        </w:tc>
        <w:tc>
          <w:tcPr>
            <w:tcW w:w="2254" w:type="dxa"/>
          </w:tcPr>
          <w:p w14:paraId="0F1A18D7" w14:textId="3947FBBC" w:rsidR="00EE1B2D" w:rsidRPr="00EE1B2D" w:rsidRDefault="00EE1B2D" w:rsidP="006805B1">
            <w:r w:rsidRPr="00EE1B2D">
              <w:rPr>
                <w:sz w:val="23"/>
                <w:szCs w:val="23"/>
              </w:rPr>
              <w:t>Total annual capacity (Mt)</w:t>
            </w:r>
          </w:p>
        </w:tc>
        <w:tc>
          <w:tcPr>
            <w:tcW w:w="2254" w:type="dxa"/>
          </w:tcPr>
          <w:p w14:paraId="7737B855" w14:textId="74D7F24E" w:rsidR="00EE1B2D" w:rsidRDefault="00EE1B2D" w:rsidP="006805B1">
            <w:r>
              <w:t>0.100</w:t>
            </w:r>
          </w:p>
        </w:tc>
        <w:tc>
          <w:tcPr>
            <w:tcW w:w="2254" w:type="dxa"/>
          </w:tcPr>
          <w:p w14:paraId="2FA798FB" w14:textId="3694E65E" w:rsidR="00EE1B2D" w:rsidRDefault="00EE1B2D" w:rsidP="006805B1">
            <w:r>
              <w:t>0.100</w:t>
            </w:r>
          </w:p>
        </w:tc>
      </w:tr>
      <w:tr w:rsidR="00EE1B2D" w14:paraId="04B4A758" w14:textId="77777777" w:rsidTr="00EE1B2D">
        <w:tc>
          <w:tcPr>
            <w:tcW w:w="2254" w:type="dxa"/>
          </w:tcPr>
          <w:p w14:paraId="38AA4701" w14:textId="485EFF45" w:rsidR="00EE1B2D" w:rsidRPr="00EE1B2D" w:rsidRDefault="00EE1B2D" w:rsidP="006805B1">
            <w:r w:rsidRPr="00EE1B2D">
              <w:rPr>
                <w:sz w:val="23"/>
                <w:szCs w:val="23"/>
              </w:rPr>
              <w:t>Rail Depot</w:t>
            </w:r>
          </w:p>
        </w:tc>
        <w:tc>
          <w:tcPr>
            <w:tcW w:w="2254" w:type="dxa"/>
          </w:tcPr>
          <w:p w14:paraId="7772CC9F" w14:textId="3026C4F9" w:rsidR="00EE1B2D" w:rsidRPr="00EE1B2D" w:rsidRDefault="00EE1B2D" w:rsidP="006805B1">
            <w:r w:rsidRPr="00EE1B2D">
              <w:rPr>
                <w:sz w:val="23"/>
                <w:szCs w:val="23"/>
              </w:rPr>
              <w:t>Percentage of sales against capacity (%)</w:t>
            </w:r>
          </w:p>
        </w:tc>
        <w:tc>
          <w:tcPr>
            <w:tcW w:w="2254" w:type="dxa"/>
          </w:tcPr>
          <w:p w14:paraId="0A20F91C" w14:textId="74178B91" w:rsidR="00EE1B2D" w:rsidRDefault="00EE1B2D" w:rsidP="006805B1">
            <w:r>
              <w:t>25</w:t>
            </w:r>
          </w:p>
        </w:tc>
        <w:tc>
          <w:tcPr>
            <w:tcW w:w="2254" w:type="dxa"/>
          </w:tcPr>
          <w:p w14:paraId="2E0158B3" w14:textId="46523AA1" w:rsidR="00EE1B2D" w:rsidRDefault="00EE1B2D" w:rsidP="006805B1">
            <w:r>
              <w:t>5</w:t>
            </w:r>
          </w:p>
        </w:tc>
      </w:tr>
    </w:tbl>
    <w:p w14:paraId="323EAC0F" w14:textId="1F28E940" w:rsidR="00EE1B2D" w:rsidRDefault="00EE1B2D" w:rsidP="006805B1"/>
    <w:p w14:paraId="7F88F1BF" w14:textId="286F8CD2" w:rsidR="00EE1B2D" w:rsidRDefault="00EE1B2D" w:rsidP="006805B1">
      <w:pPr>
        <w:rPr>
          <w:sz w:val="23"/>
          <w:szCs w:val="23"/>
        </w:rPr>
      </w:pPr>
      <w:r>
        <w:rPr>
          <w:sz w:val="23"/>
          <w:szCs w:val="23"/>
        </w:rPr>
        <w:t xml:space="preserve">6.9. The capacity picture is less clear </w:t>
      </w:r>
      <w:proofErr w:type="gramStart"/>
      <w:r>
        <w:rPr>
          <w:sz w:val="23"/>
          <w:szCs w:val="23"/>
        </w:rPr>
        <w:t>with regard to</w:t>
      </w:r>
      <w:proofErr w:type="gramEnd"/>
      <w:r>
        <w:rPr>
          <w:sz w:val="23"/>
          <w:szCs w:val="23"/>
        </w:rPr>
        <w:t xml:space="preserve"> recycled and secondary aggregate where limited capacity and sales data has been received from operators. Capacity is anticipated to increase </w:t>
      </w:r>
      <w:proofErr w:type="gramStart"/>
      <w:r>
        <w:rPr>
          <w:sz w:val="23"/>
          <w:szCs w:val="23"/>
        </w:rPr>
        <w:t>in the near future</w:t>
      </w:r>
      <w:proofErr w:type="gramEnd"/>
      <w:r>
        <w:rPr>
          <w:sz w:val="23"/>
          <w:szCs w:val="23"/>
        </w:rPr>
        <w:t xml:space="preserve"> however, with the granting of permission for a production plant for Hydraulically Bound Material (HBM) from recycled aggregates at </w:t>
      </w:r>
      <w:proofErr w:type="spellStart"/>
      <w:r>
        <w:rPr>
          <w:sz w:val="23"/>
          <w:szCs w:val="23"/>
        </w:rPr>
        <w:t>Malmaynes</w:t>
      </w:r>
      <w:proofErr w:type="spellEnd"/>
      <w:r>
        <w:rPr>
          <w:sz w:val="23"/>
          <w:szCs w:val="23"/>
        </w:rPr>
        <w:t xml:space="preserve"> Hall Farm in Stoke. The plant is expected to have an operational capacity of 0.075Mtpa.</w:t>
      </w:r>
      <w:r>
        <w:rPr>
          <w:sz w:val="23"/>
          <w:szCs w:val="23"/>
        </w:rPr>
        <w:br w:type="page"/>
      </w:r>
    </w:p>
    <w:p w14:paraId="4518AB70" w14:textId="77777777" w:rsidR="00EE1B2D" w:rsidRDefault="00EE1B2D" w:rsidP="006805B1">
      <w:pPr>
        <w:rPr>
          <w:b/>
          <w:bCs/>
          <w:color w:val="1E487C"/>
          <w:sz w:val="30"/>
          <w:szCs w:val="30"/>
        </w:rPr>
      </w:pPr>
      <w:r>
        <w:rPr>
          <w:b/>
          <w:bCs/>
          <w:color w:val="1E487C"/>
          <w:sz w:val="30"/>
          <w:szCs w:val="30"/>
        </w:rPr>
        <w:lastRenderedPageBreak/>
        <w:t xml:space="preserve">7. Conclusion </w:t>
      </w:r>
    </w:p>
    <w:p w14:paraId="66EA2593" w14:textId="77777777" w:rsidR="00EE1B2D" w:rsidRDefault="00EE1B2D" w:rsidP="006805B1">
      <w:pPr>
        <w:rPr>
          <w:sz w:val="23"/>
          <w:szCs w:val="23"/>
        </w:rPr>
      </w:pPr>
      <w:r>
        <w:rPr>
          <w:sz w:val="23"/>
          <w:szCs w:val="23"/>
        </w:rPr>
        <w:t xml:space="preserve">7.1. This LAA indicates that Medway plays a strategic role in regional aggregates supply most notably through the wharves located on the rivers Medway and Thames. The ability to handle large vessels and their proximity to markets in the wider south east and London elevates the wharves’ importance to a regional level. Furthermore, the current surplus handling capacity allows for flexibility and provides assurance in their ability to respond to increased market demand. </w:t>
      </w:r>
    </w:p>
    <w:p w14:paraId="6D7A81B9" w14:textId="77777777" w:rsidR="00EE1B2D" w:rsidRDefault="00EE1B2D" w:rsidP="006805B1">
      <w:pPr>
        <w:rPr>
          <w:sz w:val="23"/>
          <w:szCs w:val="23"/>
        </w:rPr>
      </w:pPr>
      <w:r>
        <w:rPr>
          <w:sz w:val="23"/>
          <w:szCs w:val="23"/>
        </w:rPr>
        <w:t xml:space="preserve">7.2. A new Medway Local Plan is currently being prepared, with an anticipated submission date of 2019 for examination. Draft policy approaches were consulted on throughout 2018 and will be used to inform minerals policy production in the draft Local Plan, due for publication in summer 2019. </w:t>
      </w:r>
    </w:p>
    <w:p w14:paraId="5A7A2762" w14:textId="3FB0675F" w:rsidR="00EE1B2D" w:rsidRPr="006805B1" w:rsidRDefault="00EE1B2D" w:rsidP="006805B1">
      <w:r>
        <w:rPr>
          <w:sz w:val="23"/>
          <w:szCs w:val="23"/>
        </w:rPr>
        <w:t>7.3. It is considered that Medway is making sufficient provision to ensure the steady supply of aggregates from a range of sources, and that it can continue to make an effective contribution to meeting local and wider needs for aggregates. The council will continue to actively participate in the work of SEEAWP and maintain cooperative working with neighbouring Minerals Planning Authorities and industry operators.</w:t>
      </w:r>
    </w:p>
    <w:sectPr w:rsidR="00EE1B2D" w:rsidRPr="006805B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32D29" w14:textId="77777777" w:rsidR="006805B1" w:rsidRDefault="006805B1" w:rsidP="00021313">
      <w:pPr>
        <w:spacing w:after="0" w:line="240" w:lineRule="auto"/>
      </w:pPr>
      <w:r>
        <w:separator/>
      </w:r>
    </w:p>
  </w:endnote>
  <w:endnote w:type="continuationSeparator" w:id="0">
    <w:p w14:paraId="102FFE09" w14:textId="77777777" w:rsidR="006805B1" w:rsidRDefault="006805B1" w:rsidP="0002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rlito">
    <w:altName w:val="Calibri"/>
    <w:panose1 w:val="00000000000000000000"/>
    <w:charset w:val="00"/>
    <w:family w:val="auto"/>
    <w:notTrueType/>
    <w:pitch w:val="default"/>
    <w:sig w:usb0="00000003" w:usb1="00000000" w:usb2="00000000" w:usb3="00000000" w:csb0="00000001" w:csb1="00000000"/>
  </w:font>
  <w:font w:name="OpenSymbol">
    <w:altName w:val="Microsoft JhengHei"/>
    <w:panose1 w:val="00000000000000000000"/>
    <w:charset w:val="88"/>
    <w:family w:val="auto"/>
    <w:notTrueType/>
    <w:pitch w:val="default"/>
    <w:sig w:usb0="00000001" w:usb1="08080000" w:usb2="00000010" w:usb3="00000000" w:csb0="00100000" w:csb1="00000000"/>
  </w:font>
  <w:font w:name="Roboto">
    <w:altName w:val="Arial"/>
    <w:panose1 w:val="00000000000000000000"/>
    <w:charset w:val="00"/>
    <w:family w:val="auto"/>
    <w:pitch w:val="variable"/>
    <w:sig w:usb0="E00002EF" w:usb1="5000205B" w:usb2="00000020" w:usb3="00000000" w:csb0="0000019F" w:csb1="00000000"/>
  </w:font>
  <w:font w:name="Carlito-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B59A" w14:textId="5F5C1D91" w:rsidR="006805B1" w:rsidRDefault="006805B1">
    <w:pPr>
      <w:pStyle w:val="Footer"/>
    </w:pPr>
    <w:r>
      <w:rPr>
        <w:noProof/>
      </w:rPr>
      <w:drawing>
        <wp:inline distT="0" distB="0" distL="0" distR="0" wp14:anchorId="5DC7CB15" wp14:editId="1150DE3A">
          <wp:extent cx="1066800" cy="723900"/>
          <wp:effectExtent l="0" t="0" r="0" b="0"/>
          <wp:docPr id="1" name="Picture 1" descr="Medwa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way Council logo&#10;"/>
                  <pic:cNvPicPr/>
                </pic:nvPicPr>
                <pic:blipFill>
                  <a:blip r:embed="rId1">
                    <a:extLst>
                      <a:ext uri="{28A0092B-C50C-407E-A947-70E740481C1C}">
                        <a14:useLocalDpi xmlns:a14="http://schemas.microsoft.com/office/drawing/2010/main" val="0"/>
                      </a:ext>
                    </a:extLst>
                  </a:blip>
                  <a:stretch>
                    <a:fillRect/>
                  </a:stretch>
                </pic:blipFill>
                <pic:spPr>
                  <a:xfrm>
                    <a:off x="0" y="0"/>
                    <a:ext cx="1066800" cy="72390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5EF21" w14:textId="77777777" w:rsidR="006805B1" w:rsidRDefault="006805B1" w:rsidP="00021313">
      <w:pPr>
        <w:spacing w:after="0" w:line="240" w:lineRule="auto"/>
      </w:pPr>
      <w:r>
        <w:separator/>
      </w:r>
    </w:p>
  </w:footnote>
  <w:footnote w:type="continuationSeparator" w:id="0">
    <w:p w14:paraId="4FD7FECB" w14:textId="77777777" w:rsidR="006805B1" w:rsidRDefault="006805B1" w:rsidP="0002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3D04" w14:textId="59DEC8E6" w:rsidR="006805B1" w:rsidRDefault="006805B1">
    <w:pPr>
      <w:pStyle w:val="Header"/>
    </w:pPr>
    <w:r>
      <w:rPr>
        <w:b/>
        <w:bCs/>
        <w:color w:val="1E487C"/>
      </w:rPr>
      <w:t>Medway Local Aggregate Assessment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061F5DB"/>
    <w:multiLevelType w:val="hybridMultilevel"/>
    <w:tmpl w:val="EFFB75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87A56"/>
    <w:multiLevelType w:val="hybridMultilevel"/>
    <w:tmpl w:val="2B1A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C035B"/>
    <w:multiLevelType w:val="hybridMultilevel"/>
    <w:tmpl w:val="A3A45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BE0184"/>
    <w:multiLevelType w:val="hybridMultilevel"/>
    <w:tmpl w:val="C39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5155E"/>
    <w:multiLevelType w:val="hybridMultilevel"/>
    <w:tmpl w:val="B41A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C4830"/>
    <w:multiLevelType w:val="hybridMultilevel"/>
    <w:tmpl w:val="5B56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031BA"/>
    <w:multiLevelType w:val="hybridMultilevel"/>
    <w:tmpl w:val="5BB0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815E1"/>
    <w:multiLevelType w:val="hybridMultilevel"/>
    <w:tmpl w:val="5DB0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87DD6"/>
    <w:multiLevelType w:val="hybridMultilevel"/>
    <w:tmpl w:val="5608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4420A"/>
    <w:multiLevelType w:val="hybridMultilevel"/>
    <w:tmpl w:val="EAEE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B487B"/>
    <w:multiLevelType w:val="multilevel"/>
    <w:tmpl w:val="5B3A2D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0FF3D9C"/>
    <w:multiLevelType w:val="hybridMultilevel"/>
    <w:tmpl w:val="DA2C5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45A2C"/>
    <w:multiLevelType w:val="hybridMultilevel"/>
    <w:tmpl w:val="9068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C21E7F"/>
    <w:multiLevelType w:val="hybridMultilevel"/>
    <w:tmpl w:val="C430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A7E9B"/>
    <w:multiLevelType w:val="hybridMultilevel"/>
    <w:tmpl w:val="8ECE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80869"/>
    <w:multiLevelType w:val="hybridMultilevel"/>
    <w:tmpl w:val="CDDCFF4E"/>
    <w:lvl w:ilvl="0" w:tplc="F146C890">
      <w:start w:val="2"/>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87DE6"/>
    <w:multiLevelType w:val="hybridMultilevel"/>
    <w:tmpl w:val="0FD2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E5153"/>
    <w:multiLevelType w:val="hybridMultilevel"/>
    <w:tmpl w:val="4452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C006E0"/>
    <w:multiLevelType w:val="hybridMultilevel"/>
    <w:tmpl w:val="D1FC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26B59"/>
    <w:multiLevelType w:val="hybridMultilevel"/>
    <w:tmpl w:val="749C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636241"/>
    <w:multiLevelType w:val="hybridMultilevel"/>
    <w:tmpl w:val="F7E49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E81238C"/>
    <w:multiLevelType w:val="hybridMultilevel"/>
    <w:tmpl w:val="18B8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547AC"/>
    <w:multiLevelType w:val="hybridMultilevel"/>
    <w:tmpl w:val="75ED38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13F5C14"/>
    <w:multiLevelType w:val="hybridMultilevel"/>
    <w:tmpl w:val="7B66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76157F"/>
    <w:multiLevelType w:val="multilevel"/>
    <w:tmpl w:val="9C7EFE3E"/>
    <w:lvl w:ilvl="0">
      <w:start w:val="3"/>
      <w:numFmt w:val="decimal"/>
      <w:lvlText w:val="%1."/>
      <w:lvlJc w:val="left"/>
      <w:pPr>
        <w:ind w:left="720" w:hanging="360"/>
      </w:pPr>
      <w:rPr>
        <w:rFonts w:hint="default"/>
      </w:rPr>
    </w:lvl>
    <w:lvl w:ilvl="1">
      <w:start w:val="7"/>
      <w:numFmt w:val="decimal"/>
      <w:isLgl/>
      <w:lvlText w:val="%1.%2"/>
      <w:lvlJc w:val="left"/>
      <w:pPr>
        <w:ind w:left="720" w:hanging="360"/>
      </w:pPr>
      <w:rPr>
        <w:rFonts w:ascii="Carlito" w:hAnsi="Carlito" w:cs="Carlito" w:hint="default"/>
        <w:b w:val="0"/>
      </w:rPr>
    </w:lvl>
    <w:lvl w:ilvl="2">
      <w:start w:val="1"/>
      <w:numFmt w:val="decimal"/>
      <w:isLgl/>
      <w:lvlText w:val="%1.%2.%3"/>
      <w:lvlJc w:val="left"/>
      <w:pPr>
        <w:ind w:left="1080" w:hanging="720"/>
      </w:pPr>
      <w:rPr>
        <w:rFonts w:ascii="Carlito" w:hAnsi="Carlito" w:cs="Carlito" w:hint="default"/>
        <w:b w:val="0"/>
      </w:rPr>
    </w:lvl>
    <w:lvl w:ilvl="3">
      <w:start w:val="1"/>
      <w:numFmt w:val="decimal"/>
      <w:isLgl/>
      <w:lvlText w:val="%1.%2.%3.%4"/>
      <w:lvlJc w:val="left"/>
      <w:pPr>
        <w:ind w:left="1080" w:hanging="720"/>
      </w:pPr>
      <w:rPr>
        <w:rFonts w:ascii="Carlito" w:hAnsi="Carlito" w:cs="Carlito" w:hint="default"/>
        <w:b w:val="0"/>
      </w:rPr>
    </w:lvl>
    <w:lvl w:ilvl="4">
      <w:start w:val="1"/>
      <w:numFmt w:val="decimal"/>
      <w:isLgl/>
      <w:lvlText w:val="%1.%2.%3.%4.%5"/>
      <w:lvlJc w:val="left"/>
      <w:pPr>
        <w:ind w:left="1440" w:hanging="1080"/>
      </w:pPr>
      <w:rPr>
        <w:rFonts w:ascii="Carlito" w:hAnsi="Carlito" w:cs="Carlito" w:hint="default"/>
        <w:b w:val="0"/>
      </w:rPr>
    </w:lvl>
    <w:lvl w:ilvl="5">
      <w:start w:val="1"/>
      <w:numFmt w:val="decimal"/>
      <w:isLgl/>
      <w:lvlText w:val="%1.%2.%3.%4.%5.%6"/>
      <w:lvlJc w:val="left"/>
      <w:pPr>
        <w:ind w:left="1440" w:hanging="1080"/>
      </w:pPr>
      <w:rPr>
        <w:rFonts w:ascii="Carlito" w:hAnsi="Carlito" w:cs="Carlito" w:hint="default"/>
        <w:b w:val="0"/>
      </w:rPr>
    </w:lvl>
    <w:lvl w:ilvl="6">
      <w:start w:val="1"/>
      <w:numFmt w:val="decimal"/>
      <w:isLgl/>
      <w:lvlText w:val="%1.%2.%3.%4.%5.%6.%7"/>
      <w:lvlJc w:val="left"/>
      <w:pPr>
        <w:ind w:left="1800" w:hanging="1440"/>
      </w:pPr>
      <w:rPr>
        <w:rFonts w:ascii="Carlito" w:hAnsi="Carlito" w:cs="Carlito" w:hint="default"/>
        <w:b w:val="0"/>
      </w:rPr>
    </w:lvl>
    <w:lvl w:ilvl="7">
      <w:start w:val="1"/>
      <w:numFmt w:val="decimal"/>
      <w:isLgl/>
      <w:lvlText w:val="%1.%2.%3.%4.%5.%6.%7.%8"/>
      <w:lvlJc w:val="left"/>
      <w:pPr>
        <w:ind w:left="1800" w:hanging="1440"/>
      </w:pPr>
      <w:rPr>
        <w:rFonts w:ascii="Carlito" w:hAnsi="Carlito" w:cs="Carlito" w:hint="default"/>
        <w:b w:val="0"/>
      </w:rPr>
    </w:lvl>
    <w:lvl w:ilvl="8">
      <w:start w:val="1"/>
      <w:numFmt w:val="decimal"/>
      <w:isLgl/>
      <w:lvlText w:val="%1.%2.%3.%4.%5.%6.%7.%8.%9"/>
      <w:lvlJc w:val="left"/>
      <w:pPr>
        <w:ind w:left="2160" w:hanging="1800"/>
      </w:pPr>
      <w:rPr>
        <w:rFonts w:ascii="Carlito" w:hAnsi="Carlito" w:cs="Carlito" w:hint="default"/>
        <w:b w:val="0"/>
      </w:rPr>
    </w:lvl>
  </w:abstractNum>
  <w:abstractNum w:abstractNumId="25" w15:restartNumberingAfterBreak="0">
    <w:nsid w:val="7430182B"/>
    <w:multiLevelType w:val="hybridMultilevel"/>
    <w:tmpl w:val="D606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E17DF"/>
    <w:multiLevelType w:val="hybridMultilevel"/>
    <w:tmpl w:val="D35C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B5496C"/>
    <w:multiLevelType w:val="multilevel"/>
    <w:tmpl w:val="D38896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A381A23"/>
    <w:multiLevelType w:val="hybridMultilevel"/>
    <w:tmpl w:val="A1B06EAA"/>
    <w:lvl w:ilvl="0" w:tplc="439C2374">
      <w:numFmt w:val="bullet"/>
      <w:lvlText w:val=""/>
      <w:lvlJc w:val="left"/>
      <w:pPr>
        <w:ind w:left="720" w:hanging="360"/>
      </w:pPr>
      <w:rPr>
        <w:rFonts w:ascii="OpenSymbol" w:eastAsia="OpenSymbol" w:hAnsi="Carlito" w:cs="OpenSymbol"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651D23"/>
    <w:multiLevelType w:val="hybridMultilevel"/>
    <w:tmpl w:val="EB90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DC3FD"/>
    <w:multiLevelType w:val="hybridMultilevel"/>
    <w:tmpl w:val="00C2D1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28"/>
  </w:num>
  <w:num w:numId="3">
    <w:abstractNumId w:val="2"/>
  </w:num>
  <w:num w:numId="4">
    <w:abstractNumId w:val="9"/>
  </w:num>
  <w:num w:numId="5">
    <w:abstractNumId w:val="23"/>
  </w:num>
  <w:num w:numId="6">
    <w:abstractNumId w:val="20"/>
  </w:num>
  <w:num w:numId="7">
    <w:abstractNumId w:val="27"/>
  </w:num>
  <w:num w:numId="8">
    <w:abstractNumId w:val="12"/>
  </w:num>
  <w:num w:numId="9">
    <w:abstractNumId w:val="7"/>
  </w:num>
  <w:num w:numId="10">
    <w:abstractNumId w:val="13"/>
  </w:num>
  <w:num w:numId="11">
    <w:abstractNumId w:val="10"/>
  </w:num>
  <w:num w:numId="12">
    <w:abstractNumId w:val="16"/>
  </w:num>
  <w:num w:numId="13">
    <w:abstractNumId w:val="24"/>
  </w:num>
  <w:num w:numId="14">
    <w:abstractNumId w:val="8"/>
  </w:num>
  <w:num w:numId="15">
    <w:abstractNumId w:val="25"/>
  </w:num>
  <w:num w:numId="16">
    <w:abstractNumId w:val="21"/>
  </w:num>
  <w:num w:numId="17">
    <w:abstractNumId w:val="17"/>
  </w:num>
  <w:num w:numId="18">
    <w:abstractNumId w:val="4"/>
  </w:num>
  <w:num w:numId="19">
    <w:abstractNumId w:val="19"/>
  </w:num>
  <w:num w:numId="20">
    <w:abstractNumId w:val="14"/>
  </w:num>
  <w:num w:numId="21">
    <w:abstractNumId w:val="3"/>
  </w:num>
  <w:num w:numId="22">
    <w:abstractNumId w:val="11"/>
  </w:num>
  <w:num w:numId="23">
    <w:abstractNumId w:val="1"/>
  </w:num>
  <w:num w:numId="24">
    <w:abstractNumId w:val="22"/>
  </w:num>
  <w:num w:numId="25">
    <w:abstractNumId w:val="30"/>
  </w:num>
  <w:num w:numId="26">
    <w:abstractNumId w:val="0"/>
  </w:num>
  <w:num w:numId="27">
    <w:abstractNumId w:val="29"/>
  </w:num>
  <w:num w:numId="28">
    <w:abstractNumId w:val="18"/>
  </w:num>
  <w:num w:numId="29">
    <w:abstractNumId w:val="26"/>
  </w:num>
  <w:num w:numId="30">
    <w:abstractNumId w:val="5"/>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400"/>
    <w:rsid w:val="00021313"/>
    <w:rsid w:val="0005584B"/>
    <w:rsid w:val="001F4137"/>
    <w:rsid w:val="00217400"/>
    <w:rsid w:val="002A274B"/>
    <w:rsid w:val="002D267A"/>
    <w:rsid w:val="0043591D"/>
    <w:rsid w:val="00456AB4"/>
    <w:rsid w:val="004A21A6"/>
    <w:rsid w:val="004E7B60"/>
    <w:rsid w:val="004F5960"/>
    <w:rsid w:val="005022AF"/>
    <w:rsid w:val="005D4D89"/>
    <w:rsid w:val="00615E23"/>
    <w:rsid w:val="00647280"/>
    <w:rsid w:val="006805B1"/>
    <w:rsid w:val="00697322"/>
    <w:rsid w:val="007567D4"/>
    <w:rsid w:val="00881BB8"/>
    <w:rsid w:val="008A7325"/>
    <w:rsid w:val="008B3400"/>
    <w:rsid w:val="00923A1E"/>
    <w:rsid w:val="009C1CF9"/>
    <w:rsid w:val="00B02D06"/>
    <w:rsid w:val="00B80ED0"/>
    <w:rsid w:val="00C76275"/>
    <w:rsid w:val="00DA692D"/>
    <w:rsid w:val="00DB23E3"/>
    <w:rsid w:val="00DF2F01"/>
    <w:rsid w:val="00EA0279"/>
    <w:rsid w:val="00EE1B2D"/>
    <w:rsid w:val="00F77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2636D"/>
  <w15:chartTrackingRefBased/>
  <w15:docId w15:val="{314966ED-CB75-45DE-8BCB-2C6195B4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A274B"/>
    <w:pPr>
      <w:keepNext/>
      <w:keepLines/>
      <w:spacing w:before="240" w:after="0"/>
      <w:outlineLvl w:val="0"/>
    </w:pPr>
    <w:rPr>
      <w:rFonts w:ascii="Roboto" w:eastAsiaTheme="majorEastAsia" w:hAnsi="Roboto" w:cstheme="majorBidi"/>
      <w:sz w:val="36"/>
      <w:szCs w:val="32"/>
    </w:rPr>
  </w:style>
  <w:style w:type="paragraph" w:styleId="Heading2">
    <w:name w:val="heading 2"/>
    <w:basedOn w:val="Normal"/>
    <w:next w:val="Normal"/>
    <w:link w:val="Heading2Char"/>
    <w:autoRedefine/>
    <w:uiPriority w:val="9"/>
    <w:unhideWhenUsed/>
    <w:qFormat/>
    <w:rsid w:val="002D267A"/>
    <w:pPr>
      <w:keepNext/>
      <w:keepLines/>
      <w:spacing w:before="40" w:after="0" w:line="240" w:lineRule="auto"/>
      <w:outlineLvl w:val="1"/>
    </w:pPr>
    <w:rPr>
      <w:rFonts w:ascii="Carlito-Bold" w:eastAsiaTheme="majorEastAsia" w:hAnsi="Carlito-Bold" w:cs="Carlito-Bold"/>
      <w:b/>
      <w:bCs/>
      <w:sz w:val="24"/>
      <w:szCs w:val="24"/>
      <w:lang w:val="en-US"/>
    </w:rPr>
  </w:style>
  <w:style w:type="paragraph" w:styleId="Heading3">
    <w:name w:val="heading 3"/>
    <w:basedOn w:val="Normal"/>
    <w:next w:val="Normal"/>
    <w:link w:val="Heading3Char"/>
    <w:uiPriority w:val="9"/>
    <w:unhideWhenUsed/>
    <w:qFormat/>
    <w:rsid w:val="002174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267A"/>
    <w:rPr>
      <w:rFonts w:ascii="Carlito-Bold" w:eastAsiaTheme="majorEastAsia" w:hAnsi="Carlito-Bold" w:cs="Carlito-Bold"/>
      <w:b/>
      <w:bCs/>
      <w:sz w:val="24"/>
      <w:szCs w:val="24"/>
      <w:lang w:val="en-US"/>
    </w:rPr>
  </w:style>
  <w:style w:type="character" w:customStyle="1" w:styleId="Heading1Char">
    <w:name w:val="Heading 1 Char"/>
    <w:basedOn w:val="DefaultParagraphFont"/>
    <w:link w:val="Heading1"/>
    <w:uiPriority w:val="9"/>
    <w:rsid w:val="002A274B"/>
    <w:rPr>
      <w:rFonts w:ascii="Roboto" w:eastAsiaTheme="majorEastAsia" w:hAnsi="Roboto" w:cstheme="majorBidi"/>
      <w:sz w:val="36"/>
      <w:szCs w:val="32"/>
    </w:rPr>
  </w:style>
  <w:style w:type="paragraph" w:styleId="NoSpacing">
    <w:name w:val="No Spacing"/>
    <w:aliases w:val="normal"/>
    <w:basedOn w:val="BodyText"/>
    <w:next w:val="BodyText"/>
    <w:uiPriority w:val="1"/>
    <w:qFormat/>
    <w:rsid w:val="00B80ED0"/>
    <w:pPr>
      <w:widowControl w:val="0"/>
      <w:pBdr>
        <w:top w:val="nil"/>
        <w:left w:val="nil"/>
        <w:bottom w:val="nil"/>
        <w:right w:val="nil"/>
        <w:between w:val="nil"/>
      </w:pBdr>
      <w:spacing w:line="240" w:lineRule="auto"/>
    </w:pPr>
    <w:rPr>
      <w:rFonts w:ascii="Arial" w:eastAsia="Arial" w:hAnsi="Arial" w:cs="Arial"/>
      <w:sz w:val="24"/>
      <w:szCs w:val="24"/>
      <w:lang w:eastAsia="en-GB"/>
    </w:rPr>
  </w:style>
  <w:style w:type="paragraph" w:styleId="BodyText">
    <w:name w:val="Body Text"/>
    <w:basedOn w:val="Normal"/>
    <w:link w:val="BodyTextChar"/>
    <w:uiPriority w:val="99"/>
    <w:semiHidden/>
    <w:unhideWhenUsed/>
    <w:rsid w:val="00B80ED0"/>
    <w:pPr>
      <w:spacing w:after="120"/>
    </w:pPr>
  </w:style>
  <w:style w:type="character" w:customStyle="1" w:styleId="BodyTextChar">
    <w:name w:val="Body Text Char"/>
    <w:basedOn w:val="DefaultParagraphFont"/>
    <w:link w:val="BodyText"/>
    <w:uiPriority w:val="99"/>
    <w:semiHidden/>
    <w:rsid w:val="00B80ED0"/>
  </w:style>
  <w:style w:type="character" w:customStyle="1" w:styleId="Heading3Char">
    <w:name w:val="Heading 3 Char"/>
    <w:basedOn w:val="DefaultParagraphFont"/>
    <w:link w:val="Heading3"/>
    <w:uiPriority w:val="9"/>
    <w:rsid w:val="0021740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A0279"/>
    <w:pPr>
      <w:ind w:left="720"/>
      <w:contextualSpacing/>
    </w:pPr>
  </w:style>
  <w:style w:type="table" w:styleId="TableGrid">
    <w:name w:val="Table Grid"/>
    <w:basedOn w:val="TableNormal"/>
    <w:uiPriority w:val="39"/>
    <w:rsid w:val="00EA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E3"/>
    <w:rPr>
      <w:color w:val="0563C1" w:themeColor="hyperlink"/>
      <w:u w:val="single"/>
    </w:rPr>
  </w:style>
  <w:style w:type="character" w:styleId="UnresolvedMention">
    <w:name w:val="Unresolved Mention"/>
    <w:basedOn w:val="DefaultParagraphFont"/>
    <w:uiPriority w:val="99"/>
    <w:semiHidden/>
    <w:unhideWhenUsed/>
    <w:rsid w:val="00DB23E3"/>
    <w:rPr>
      <w:color w:val="605E5C"/>
      <w:shd w:val="clear" w:color="auto" w:fill="E1DFDD"/>
    </w:rPr>
  </w:style>
  <w:style w:type="paragraph" w:customStyle="1" w:styleId="Default">
    <w:name w:val="Default"/>
    <w:rsid w:val="00DA692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6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92D"/>
  </w:style>
  <w:style w:type="paragraph" w:styleId="Footer">
    <w:name w:val="footer"/>
    <w:basedOn w:val="Normal"/>
    <w:link w:val="FooterChar"/>
    <w:uiPriority w:val="99"/>
    <w:unhideWhenUsed/>
    <w:rsid w:val="00DA6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offord, robyn</dc:creator>
  <cp:keywords/>
  <dc:description/>
  <cp:lastModifiedBy>offord, robyn</cp:lastModifiedBy>
  <cp:revision>2</cp:revision>
  <dcterms:created xsi:type="dcterms:W3CDTF">2021-06-04T16:29:00Z</dcterms:created>
  <dcterms:modified xsi:type="dcterms:W3CDTF">2021-06-04T16:29:00Z</dcterms:modified>
</cp:coreProperties>
</file>