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A48" w:rsidRDefault="008D4B95">
      <w:pPr>
        <w:pStyle w:val="Heading9"/>
        <w:jc w:val="right"/>
        <w:rPr>
          <w:rFonts w:cs="Arial"/>
        </w:rPr>
      </w:pPr>
      <w:r>
        <w:rPr>
          <w:rFonts w:cs="Arial"/>
          <w:noProof/>
          <w:lang w:eastAsia="en-GB"/>
        </w:rPr>
        <w:drawing>
          <wp:inline distT="0" distB="0" distL="0" distR="0" wp14:anchorId="2E74A9A3" wp14:editId="4C9CA5FC">
            <wp:extent cx="2705100" cy="1859280"/>
            <wp:effectExtent l="0" t="0" r="0" b="0"/>
            <wp:docPr id="1" name="Picture 1" descr="MEDCouncil serving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Council serving you"/>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05100" cy="1859280"/>
                    </a:xfrm>
                    <a:prstGeom prst="rect">
                      <a:avLst/>
                    </a:prstGeom>
                    <a:noFill/>
                    <a:ln>
                      <a:noFill/>
                    </a:ln>
                  </pic:spPr>
                </pic:pic>
              </a:graphicData>
            </a:graphic>
          </wp:inline>
        </w:drawing>
      </w:r>
    </w:p>
    <w:p w:rsidR="007F1A48" w:rsidRDefault="007F1A48">
      <w:pPr>
        <w:pStyle w:val="Heading9"/>
        <w:rPr>
          <w:rFonts w:cs="Arial"/>
        </w:rPr>
      </w:pPr>
    </w:p>
    <w:p w:rsidR="007F1A48" w:rsidRDefault="007F1A48">
      <w:pPr>
        <w:pStyle w:val="NormalWeb"/>
        <w:spacing w:before="0" w:beforeAutospacing="0" w:after="0" w:afterAutospacing="0"/>
        <w:rPr>
          <w:rFonts w:ascii="Arial" w:eastAsia="Times New Roman" w:hAnsi="Arial" w:cs="Arial" w:hint="default"/>
        </w:rPr>
      </w:pPr>
    </w:p>
    <w:p w:rsidR="007F1A48" w:rsidRDefault="008D4B95">
      <w:pPr>
        <w:pStyle w:val="Heading9"/>
        <w:jc w:val="center"/>
        <w:rPr>
          <w:rFonts w:cs="Arial"/>
          <w:sz w:val="40"/>
          <w:szCs w:val="23"/>
        </w:rPr>
      </w:pPr>
      <w:r>
        <w:rPr>
          <w:rFonts w:cs="Arial"/>
          <w:sz w:val="40"/>
        </w:rPr>
        <w:t>MEDWAY COUNCIL</w:t>
      </w:r>
      <w:r>
        <w:rPr>
          <w:rFonts w:cs="Arial"/>
          <w:sz w:val="40"/>
          <w:szCs w:val="23"/>
        </w:rPr>
        <w:t xml:space="preserve"> 201</w:t>
      </w:r>
      <w:r w:rsidR="007C6A45">
        <w:rPr>
          <w:rFonts w:cs="Arial"/>
          <w:sz w:val="40"/>
          <w:szCs w:val="23"/>
        </w:rPr>
        <w:t>6</w:t>
      </w:r>
    </w:p>
    <w:p w:rsidR="007F1A48" w:rsidRDefault="008D4B95">
      <w:pPr>
        <w:pStyle w:val="Heading9"/>
        <w:jc w:val="center"/>
        <w:rPr>
          <w:rFonts w:cs="Arial"/>
          <w:sz w:val="40"/>
        </w:rPr>
      </w:pPr>
      <w:r>
        <w:rPr>
          <w:rFonts w:cs="Arial"/>
          <w:sz w:val="40"/>
          <w:szCs w:val="23"/>
        </w:rPr>
        <w:t xml:space="preserve"> Achieving compliance - What to expect from </w:t>
      </w:r>
      <w:r w:rsidR="00F460EF">
        <w:rPr>
          <w:rFonts w:cs="Arial"/>
          <w:sz w:val="40"/>
          <w:szCs w:val="23"/>
        </w:rPr>
        <w:t>Regulatory Services</w:t>
      </w:r>
      <w:r>
        <w:rPr>
          <w:rFonts w:cs="Arial"/>
          <w:sz w:val="40"/>
        </w:rPr>
        <w:t xml:space="preserve"> </w:t>
      </w:r>
      <w:r w:rsidR="000F661B">
        <w:rPr>
          <w:rFonts w:cs="Arial"/>
          <w:sz w:val="40"/>
        </w:rPr>
        <w:t>and Environmental Services</w:t>
      </w:r>
    </w:p>
    <w:p w:rsidR="007F1A48" w:rsidRDefault="007F1A48">
      <w:pPr>
        <w:pStyle w:val="Heading2"/>
        <w:rPr>
          <w:rFonts w:cs="Arial"/>
          <w:color w:val="000000"/>
          <w:sz w:val="32"/>
        </w:rPr>
      </w:pPr>
    </w:p>
    <w:p w:rsidR="007F1A48" w:rsidRDefault="008D4B95">
      <w:pPr>
        <w:spacing w:line="480" w:lineRule="auto"/>
        <w:ind w:right="-514"/>
        <w:jc w:val="both"/>
        <w:rPr>
          <w:rFonts w:cs="Arial"/>
          <w:color w:val="000000"/>
          <w:sz w:val="28"/>
        </w:rPr>
      </w:pPr>
      <w:r>
        <w:rPr>
          <w:rFonts w:cs="Arial"/>
          <w:color w:val="000000"/>
          <w:sz w:val="28"/>
        </w:rPr>
        <w:t xml:space="preserve">1. </w:t>
      </w:r>
      <w:hyperlink w:anchor="One" w:history="1">
        <w:r>
          <w:rPr>
            <w:rStyle w:val="Hyperlink"/>
            <w:rFonts w:cs="Arial"/>
            <w:sz w:val="28"/>
          </w:rPr>
          <w:t>Areas we regulate</w:t>
        </w:r>
      </w:hyperlink>
      <w:r>
        <w:rPr>
          <w:rFonts w:cs="Arial"/>
          <w:color w:val="000000"/>
          <w:sz w:val="28"/>
        </w:rPr>
        <w:t xml:space="preserve"> </w:t>
      </w:r>
    </w:p>
    <w:p w:rsidR="007F1A48" w:rsidRDefault="008D4B95">
      <w:pPr>
        <w:spacing w:line="480" w:lineRule="auto"/>
        <w:ind w:right="-514"/>
        <w:jc w:val="both"/>
        <w:rPr>
          <w:rFonts w:cs="Arial"/>
          <w:color w:val="000000"/>
          <w:sz w:val="28"/>
        </w:rPr>
      </w:pPr>
      <w:r>
        <w:rPr>
          <w:rFonts w:cs="Arial"/>
          <w:color w:val="000000"/>
          <w:sz w:val="28"/>
        </w:rPr>
        <w:t xml:space="preserve">2. </w:t>
      </w:r>
      <w:hyperlink w:anchor="Two" w:history="1">
        <w:r>
          <w:rPr>
            <w:rStyle w:val="Hyperlink"/>
            <w:rFonts w:cs="Arial"/>
            <w:sz w:val="28"/>
          </w:rPr>
          <w:t>How we deliver our services</w:t>
        </w:r>
      </w:hyperlink>
      <w:r>
        <w:rPr>
          <w:rFonts w:cs="Arial"/>
          <w:color w:val="000000"/>
          <w:sz w:val="28"/>
        </w:rPr>
        <w:t xml:space="preserve"> </w:t>
      </w:r>
    </w:p>
    <w:p w:rsidR="007F1A48" w:rsidRDefault="008D4B95">
      <w:pPr>
        <w:spacing w:line="480" w:lineRule="auto"/>
        <w:ind w:right="-514"/>
        <w:jc w:val="both"/>
        <w:rPr>
          <w:rFonts w:cs="Arial"/>
          <w:color w:val="000000"/>
          <w:sz w:val="28"/>
        </w:rPr>
      </w:pPr>
      <w:r>
        <w:rPr>
          <w:rFonts w:cs="Arial"/>
          <w:color w:val="000000"/>
          <w:sz w:val="28"/>
        </w:rPr>
        <w:t xml:space="preserve">3. </w:t>
      </w:r>
      <w:hyperlink w:anchor="Three" w:history="1">
        <w:r>
          <w:rPr>
            <w:rStyle w:val="Hyperlink"/>
            <w:rFonts w:cs="Arial"/>
            <w:sz w:val="28"/>
          </w:rPr>
          <w:t>Working with you</w:t>
        </w:r>
      </w:hyperlink>
      <w:r>
        <w:rPr>
          <w:rFonts w:cs="Arial"/>
          <w:color w:val="000000"/>
          <w:sz w:val="28"/>
        </w:rPr>
        <w:t xml:space="preserve"> </w:t>
      </w:r>
    </w:p>
    <w:p w:rsidR="007F1A48" w:rsidRDefault="008D4B95">
      <w:pPr>
        <w:spacing w:line="480" w:lineRule="auto"/>
        <w:ind w:right="-514"/>
        <w:jc w:val="both"/>
        <w:rPr>
          <w:rFonts w:cs="Arial"/>
          <w:color w:val="000000"/>
          <w:sz w:val="28"/>
        </w:rPr>
      </w:pPr>
      <w:r>
        <w:rPr>
          <w:rFonts w:cs="Arial"/>
          <w:color w:val="000000"/>
          <w:sz w:val="28"/>
        </w:rPr>
        <w:t xml:space="preserve">4. </w:t>
      </w:r>
      <w:hyperlink w:anchor="Four" w:history="1">
        <w:r>
          <w:rPr>
            <w:rStyle w:val="Hyperlink"/>
            <w:rFonts w:cs="Arial"/>
            <w:sz w:val="28"/>
          </w:rPr>
          <w:t>Helping you to get it right</w:t>
        </w:r>
      </w:hyperlink>
      <w:r>
        <w:rPr>
          <w:rFonts w:cs="Arial"/>
          <w:color w:val="000000"/>
          <w:sz w:val="28"/>
        </w:rPr>
        <w:t xml:space="preserve"> </w:t>
      </w:r>
    </w:p>
    <w:p w:rsidR="007F1A48" w:rsidRDefault="008D4B95">
      <w:pPr>
        <w:spacing w:line="480" w:lineRule="auto"/>
        <w:ind w:right="-514"/>
        <w:jc w:val="both"/>
        <w:rPr>
          <w:rFonts w:cs="Arial"/>
          <w:color w:val="000000"/>
          <w:sz w:val="28"/>
        </w:rPr>
      </w:pPr>
      <w:r>
        <w:rPr>
          <w:rFonts w:cs="Arial"/>
          <w:color w:val="000000"/>
          <w:sz w:val="28"/>
        </w:rPr>
        <w:t xml:space="preserve">5. </w:t>
      </w:r>
      <w:hyperlink w:anchor="Five" w:history="1">
        <w:r>
          <w:rPr>
            <w:rStyle w:val="Hyperlink"/>
            <w:rFonts w:cs="Arial"/>
            <w:sz w:val="28"/>
          </w:rPr>
          <w:t>Inspections and other compliance visits</w:t>
        </w:r>
      </w:hyperlink>
      <w:r>
        <w:rPr>
          <w:rFonts w:cs="Arial"/>
          <w:color w:val="000000"/>
          <w:sz w:val="28"/>
        </w:rPr>
        <w:t xml:space="preserve"> </w:t>
      </w:r>
    </w:p>
    <w:p w:rsidR="007F1A48" w:rsidRDefault="008D4B95">
      <w:pPr>
        <w:spacing w:line="480" w:lineRule="auto"/>
        <w:ind w:right="-514"/>
        <w:jc w:val="both"/>
        <w:rPr>
          <w:rFonts w:cs="Arial"/>
          <w:color w:val="000000"/>
          <w:sz w:val="28"/>
        </w:rPr>
      </w:pPr>
      <w:r>
        <w:rPr>
          <w:rFonts w:cs="Arial"/>
          <w:color w:val="000000"/>
          <w:sz w:val="28"/>
        </w:rPr>
        <w:t xml:space="preserve">6. </w:t>
      </w:r>
      <w:hyperlink w:anchor="Six" w:history="1">
        <w:r>
          <w:rPr>
            <w:rStyle w:val="Hyperlink"/>
            <w:rFonts w:cs="Arial"/>
            <w:sz w:val="28"/>
          </w:rPr>
          <w:t>Responding to non-compliance</w:t>
        </w:r>
      </w:hyperlink>
      <w:r>
        <w:rPr>
          <w:rFonts w:cs="Arial"/>
          <w:color w:val="000000"/>
          <w:sz w:val="28"/>
        </w:rPr>
        <w:t xml:space="preserve"> </w:t>
      </w:r>
    </w:p>
    <w:p w:rsidR="007F1A48" w:rsidRDefault="008D4B95">
      <w:pPr>
        <w:spacing w:line="480" w:lineRule="auto"/>
        <w:ind w:right="-514"/>
        <w:jc w:val="both"/>
        <w:rPr>
          <w:rFonts w:cs="Arial"/>
          <w:color w:val="000000"/>
          <w:sz w:val="28"/>
        </w:rPr>
      </w:pPr>
      <w:r>
        <w:rPr>
          <w:rFonts w:cs="Arial"/>
          <w:color w:val="000000"/>
          <w:sz w:val="28"/>
        </w:rPr>
        <w:t xml:space="preserve">7. </w:t>
      </w:r>
      <w:hyperlink w:anchor="Seven" w:history="1">
        <w:r>
          <w:rPr>
            <w:rStyle w:val="Hyperlink"/>
            <w:rFonts w:cs="Arial"/>
            <w:sz w:val="28"/>
          </w:rPr>
          <w:t>Requests for our services</w:t>
        </w:r>
      </w:hyperlink>
    </w:p>
    <w:p w:rsidR="007F1A48" w:rsidRDefault="008D4B95">
      <w:pPr>
        <w:spacing w:line="480" w:lineRule="auto"/>
        <w:ind w:right="-514"/>
        <w:jc w:val="both"/>
        <w:rPr>
          <w:rFonts w:cs="Arial"/>
          <w:color w:val="000000"/>
          <w:sz w:val="28"/>
        </w:rPr>
      </w:pPr>
      <w:r>
        <w:rPr>
          <w:rFonts w:cs="Arial"/>
          <w:color w:val="000000"/>
          <w:sz w:val="28"/>
        </w:rPr>
        <w:t xml:space="preserve">8. </w:t>
      </w:r>
      <w:hyperlink w:anchor="Eight" w:history="1">
        <w:r>
          <w:rPr>
            <w:rStyle w:val="Hyperlink"/>
            <w:rFonts w:cs="Arial"/>
            <w:sz w:val="28"/>
          </w:rPr>
          <w:t>How to contact us</w:t>
        </w:r>
      </w:hyperlink>
      <w:r>
        <w:rPr>
          <w:rFonts w:cs="Arial"/>
          <w:color w:val="000000"/>
          <w:sz w:val="28"/>
        </w:rPr>
        <w:t xml:space="preserve"> </w:t>
      </w:r>
    </w:p>
    <w:p w:rsidR="007F1A48" w:rsidRDefault="008D4B95">
      <w:pPr>
        <w:spacing w:line="480" w:lineRule="auto"/>
        <w:ind w:right="-514"/>
        <w:jc w:val="both"/>
        <w:rPr>
          <w:rFonts w:cs="Arial"/>
          <w:color w:val="000000"/>
          <w:sz w:val="28"/>
        </w:rPr>
      </w:pPr>
      <w:r>
        <w:rPr>
          <w:rFonts w:cs="Arial"/>
          <w:color w:val="000000"/>
          <w:sz w:val="28"/>
        </w:rPr>
        <w:lastRenderedPageBreak/>
        <w:t xml:space="preserve">9. </w:t>
      </w:r>
      <w:hyperlink w:anchor="Nine" w:history="1">
        <w:r>
          <w:rPr>
            <w:rStyle w:val="Hyperlink"/>
            <w:rFonts w:cs="Arial"/>
            <w:sz w:val="28"/>
          </w:rPr>
          <w:t>Our Team</w:t>
        </w:r>
      </w:hyperlink>
      <w:r>
        <w:rPr>
          <w:rFonts w:cs="Arial"/>
          <w:color w:val="000000"/>
          <w:sz w:val="28"/>
        </w:rPr>
        <w:t xml:space="preserve"> </w:t>
      </w:r>
    </w:p>
    <w:p w:rsidR="007F1A48" w:rsidRDefault="008D4B95">
      <w:pPr>
        <w:spacing w:line="480" w:lineRule="auto"/>
        <w:ind w:right="-514"/>
        <w:jc w:val="both"/>
        <w:rPr>
          <w:rFonts w:cs="Arial"/>
          <w:color w:val="000000"/>
          <w:sz w:val="28"/>
        </w:rPr>
      </w:pPr>
      <w:r>
        <w:rPr>
          <w:rFonts w:cs="Arial"/>
          <w:color w:val="000000"/>
          <w:sz w:val="28"/>
        </w:rPr>
        <w:t xml:space="preserve">10. </w:t>
      </w:r>
      <w:hyperlink w:anchor="Ten" w:history="1">
        <w:r>
          <w:rPr>
            <w:rStyle w:val="Hyperlink"/>
            <w:rFonts w:cs="Arial"/>
            <w:sz w:val="28"/>
          </w:rPr>
          <w:t>Working with others</w:t>
        </w:r>
      </w:hyperlink>
      <w:r>
        <w:rPr>
          <w:rFonts w:cs="Arial"/>
          <w:color w:val="000000"/>
          <w:sz w:val="28"/>
        </w:rPr>
        <w:t xml:space="preserve"> </w:t>
      </w:r>
    </w:p>
    <w:p w:rsidR="007F1A48" w:rsidRDefault="008D4B95">
      <w:pPr>
        <w:ind w:right="-516"/>
        <w:jc w:val="both"/>
        <w:rPr>
          <w:rFonts w:cs="Arial"/>
          <w:color w:val="000000"/>
          <w:sz w:val="28"/>
        </w:rPr>
      </w:pPr>
      <w:r>
        <w:rPr>
          <w:rFonts w:cs="Arial"/>
          <w:color w:val="000000"/>
          <w:sz w:val="28"/>
        </w:rPr>
        <w:t xml:space="preserve">11. </w:t>
      </w:r>
      <w:hyperlink w:anchor="Eleven" w:history="1">
        <w:r>
          <w:rPr>
            <w:rStyle w:val="Hyperlink"/>
            <w:rFonts w:cs="Arial"/>
            <w:sz w:val="28"/>
          </w:rPr>
          <w:t>Having your say</w:t>
        </w:r>
      </w:hyperlink>
      <w:r>
        <w:rPr>
          <w:rFonts w:cs="Arial"/>
          <w:color w:val="000000"/>
          <w:sz w:val="28"/>
        </w:rPr>
        <w:t xml:space="preserve"> </w:t>
      </w:r>
    </w:p>
    <w:p w:rsidR="007F1A48" w:rsidRDefault="007F1A48">
      <w:pPr>
        <w:pStyle w:val="Default"/>
        <w:rPr>
          <w:rFonts w:ascii="Arial" w:hAnsi="Arial" w:cs="Arial"/>
          <w:color w:val="auto"/>
          <w:sz w:val="23"/>
          <w:szCs w:val="23"/>
        </w:rPr>
      </w:pPr>
    </w:p>
    <w:p w:rsidR="007F1A48" w:rsidRDefault="008D4B95">
      <w:pPr>
        <w:pStyle w:val="Default"/>
        <w:rPr>
          <w:rFonts w:ascii="Arial" w:hAnsi="Arial" w:cs="Arial"/>
          <w:color w:val="auto"/>
          <w:szCs w:val="23"/>
        </w:rPr>
      </w:pPr>
      <w:r>
        <w:rPr>
          <w:rFonts w:ascii="Arial" w:hAnsi="Arial" w:cs="Arial"/>
          <w:color w:val="auto"/>
          <w:szCs w:val="23"/>
        </w:rPr>
        <w:t xml:space="preserve">This document explains what you can expect of the </w:t>
      </w:r>
      <w:r w:rsidR="00F460EF">
        <w:rPr>
          <w:rFonts w:ascii="Arial" w:hAnsi="Arial" w:cs="Arial"/>
          <w:color w:val="auto"/>
          <w:szCs w:val="23"/>
        </w:rPr>
        <w:t>Regulatory</w:t>
      </w:r>
      <w:r>
        <w:rPr>
          <w:rFonts w:ascii="Arial" w:hAnsi="Arial" w:cs="Arial"/>
          <w:color w:val="auto"/>
          <w:szCs w:val="23"/>
        </w:rPr>
        <w:t xml:space="preserve"> Service</w:t>
      </w:r>
      <w:r w:rsidR="00F460EF">
        <w:rPr>
          <w:rFonts w:ascii="Arial" w:hAnsi="Arial" w:cs="Arial"/>
          <w:color w:val="auto"/>
          <w:szCs w:val="23"/>
        </w:rPr>
        <w:t>s</w:t>
      </w:r>
      <w:r w:rsidR="00270330">
        <w:rPr>
          <w:rFonts w:ascii="Arial" w:hAnsi="Arial" w:cs="Arial"/>
          <w:color w:val="auto"/>
          <w:szCs w:val="23"/>
        </w:rPr>
        <w:t xml:space="preserve"> and Environmental Services</w:t>
      </w:r>
      <w:r w:rsidR="00F460EF">
        <w:rPr>
          <w:rFonts w:ascii="Arial" w:hAnsi="Arial" w:cs="Arial"/>
          <w:color w:val="auto"/>
          <w:szCs w:val="23"/>
        </w:rPr>
        <w:t xml:space="preserve"> teams</w:t>
      </w:r>
      <w:r>
        <w:rPr>
          <w:rFonts w:ascii="Arial" w:hAnsi="Arial" w:cs="Arial"/>
          <w:color w:val="auto"/>
          <w:szCs w:val="23"/>
        </w:rPr>
        <w:t xml:space="preserve"> for Medway Council. Whether you run a business, are an employee or a member of the public, we are committed to providing you with an efficient, courteous and helpful service and this document tells you how we aim to do that and what standards we will meet. </w:t>
      </w:r>
    </w:p>
    <w:p w:rsidR="007F1A48" w:rsidRDefault="008D4B95">
      <w:pPr>
        <w:pStyle w:val="Default"/>
        <w:rPr>
          <w:rFonts w:ascii="Arial" w:hAnsi="Arial" w:cs="Arial"/>
          <w:color w:val="auto"/>
          <w:sz w:val="28"/>
          <w:szCs w:val="28"/>
        </w:rPr>
      </w:pPr>
      <w:bookmarkStart w:id="0" w:name="One"/>
      <w:bookmarkEnd w:id="0"/>
      <w:r w:rsidRPr="0037766B">
        <w:rPr>
          <w:rFonts w:ascii="Arial" w:hAnsi="Arial" w:cs="Arial"/>
          <w:b/>
          <w:bCs/>
          <w:color w:val="auto"/>
          <w:sz w:val="28"/>
          <w:szCs w:val="28"/>
        </w:rPr>
        <w:t>1 Areas we regulate</w:t>
      </w:r>
      <w:r>
        <w:rPr>
          <w:rFonts w:ascii="Arial" w:hAnsi="Arial" w:cs="Arial"/>
          <w:b/>
          <w:bCs/>
          <w:color w:val="auto"/>
          <w:sz w:val="28"/>
          <w:szCs w:val="28"/>
        </w:rPr>
        <w:t xml:space="preserve"> </w:t>
      </w:r>
    </w:p>
    <w:p w:rsidR="007F1A48" w:rsidRDefault="007F1A48">
      <w:pPr>
        <w:rPr>
          <w:rFonts w:cs="Arial"/>
          <w:szCs w:val="23"/>
        </w:rPr>
      </w:pPr>
    </w:p>
    <w:p w:rsidR="007F1A48" w:rsidRDefault="008D4B95">
      <w:pPr>
        <w:rPr>
          <w:rFonts w:cs="Arial"/>
          <w:szCs w:val="23"/>
        </w:rPr>
      </w:pPr>
      <w:r>
        <w:rPr>
          <w:rFonts w:cs="Arial"/>
          <w:szCs w:val="23"/>
        </w:rPr>
        <w:t xml:space="preserve">Medway Council’s </w:t>
      </w:r>
      <w:r w:rsidR="00F460EF">
        <w:rPr>
          <w:rFonts w:cs="Arial"/>
          <w:szCs w:val="23"/>
        </w:rPr>
        <w:t>Regulatory Services and Environmental Services</w:t>
      </w:r>
      <w:r>
        <w:rPr>
          <w:rFonts w:cs="Arial"/>
          <w:szCs w:val="23"/>
        </w:rPr>
        <w:t xml:space="preserve"> cover the following regulatory duties:</w:t>
      </w:r>
    </w:p>
    <w:tbl>
      <w:tblPr>
        <w:tblW w:w="8460" w:type="dxa"/>
        <w:tblInd w:w="468" w:type="dxa"/>
        <w:tblLook w:val="0000" w:firstRow="0" w:lastRow="0" w:firstColumn="0" w:lastColumn="0" w:noHBand="0" w:noVBand="0"/>
      </w:tblPr>
      <w:tblGrid>
        <w:gridCol w:w="5220"/>
        <w:gridCol w:w="3240"/>
      </w:tblGrid>
      <w:tr w:rsidR="007F1A48">
        <w:tc>
          <w:tcPr>
            <w:tcW w:w="5220" w:type="dxa"/>
          </w:tcPr>
          <w:p w:rsidR="007F1A48" w:rsidRDefault="008D4B95">
            <w:pPr>
              <w:rPr>
                <w:rFonts w:cs="Arial"/>
                <w:szCs w:val="23"/>
                <w:highlight w:val="yellow"/>
              </w:rPr>
            </w:pPr>
            <w:r>
              <w:rPr>
                <w:rFonts w:cs="Arial"/>
              </w:rPr>
              <w:t>Animal Health &amp; Welfare</w:t>
            </w:r>
          </w:p>
        </w:tc>
        <w:tc>
          <w:tcPr>
            <w:tcW w:w="3240" w:type="dxa"/>
          </w:tcPr>
          <w:p w:rsidR="007F1A48" w:rsidRDefault="008D4B95">
            <w:pPr>
              <w:rPr>
                <w:rFonts w:cs="Arial"/>
                <w:szCs w:val="23"/>
                <w:highlight w:val="yellow"/>
              </w:rPr>
            </w:pPr>
            <w:r>
              <w:rPr>
                <w:rFonts w:cs="Arial"/>
              </w:rPr>
              <w:t>Community Safety</w:t>
            </w:r>
          </w:p>
        </w:tc>
      </w:tr>
      <w:tr w:rsidR="007F1A48">
        <w:tc>
          <w:tcPr>
            <w:tcW w:w="5220" w:type="dxa"/>
          </w:tcPr>
          <w:p w:rsidR="007F1A48" w:rsidRDefault="008D4B95">
            <w:pPr>
              <w:rPr>
                <w:rFonts w:cs="Arial"/>
                <w:szCs w:val="23"/>
                <w:highlight w:val="yellow"/>
              </w:rPr>
            </w:pPr>
            <w:proofErr w:type="spellStart"/>
            <w:r>
              <w:rPr>
                <w:rFonts w:cs="Arial"/>
              </w:rPr>
              <w:t>Envirocrime</w:t>
            </w:r>
            <w:proofErr w:type="spellEnd"/>
            <w:r>
              <w:rPr>
                <w:rFonts w:cs="Arial"/>
              </w:rPr>
              <w:t xml:space="preserve"> (</w:t>
            </w:r>
            <w:proofErr w:type="spellStart"/>
            <w:r>
              <w:rPr>
                <w:rFonts w:cs="Arial"/>
              </w:rPr>
              <w:t>flytipping</w:t>
            </w:r>
            <w:proofErr w:type="spellEnd"/>
            <w:r>
              <w:rPr>
                <w:rFonts w:cs="Arial"/>
              </w:rPr>
              <w:t xml:space="preserve"> &amp; other waste offences)</w:t>
            </w:r>
          </w:p>
        </w:tc>
        <w:tc>
          <w:tcPr>
            <w:tcW w:w="3240" w:type="dxa"/>
          </w:tcPr>
          <w:p w:rsidR="007F1A48" w:rsidRDefault="008D4B95">
            <w:pPr>
              <w:rPr>
                <w:rFonts w:cs="Arial"/>
                <w:szCs w:val="23"/>
                <w:highlight w:val="yellow"/>
              </w:rPr>
            </w:pPr>
            <w:r>
              <w:rPr>
                <w:rFonts w:cs="Arial"/>
              </w:rPr>
              <w:t>Environmental Protection</w:t>
            </w:r>
          </w:p>
        </w:tc>
      </w:tr>
      <w:tr w:rsidR="007F1A48">
        <w:tc>
          <w:tcPr>
            <w:tcW w:w="5220" w:type="dxa"/>
          </w:tcPr>
          <w:p w:rsidR="007F1A48" w:rsidRDefault="008D4B95">
            <w:pPr>
              <w:rPr>
                <w:rFonts w:cs="Arial"/>
              </w:rPr>
            </w:pPr>
            <w:r>
              <w:rPr>
                <w:rFonts w:cs="Arial"/>
              </w:rPr>
              <w:t>Environmental Health</w:t>
            </w:r>
          </w:p>
        </w:tc>
        <w:tc>
          <w:tcPr>
            <w:tcW w:w="3240" w:type="dxa"/>
          </w:tcPr>
          <w:p w:rsidR="007F1A48" w:rsidRDefault="008D4B95">
            <w:pPr>
              <w:rPr>
                <w:rFonts w:cs="Arial"/>
              </w:rPr>
            </w:pPr>
            <w:r>
              <w:rPr>
                <w:rFonts w:cs="Arial"/>
              </w:rPr>
              <w:t>Fair Trading</w:t>
            </w:r>
          </w:p>
        </w:tc>
      </w:tr>
      <w:tr w:rsidR="007F1A48">
        <w:tc>
          <w:tcPr>
            <w:tcW w:w="5220" w:type="dxa"/>
          </w:tcPr>
          <w:p w:rsidR="007F1A48" w:rsidRPr="00D437FF" w:rsidRDefault="008D4B95">
            <w:pPr>
              <w:rPr>
                <w:rFonts w:cs="Arial"/>
                <w:szCs w:val="23"/>
              </w:rPr>
            </w:pPr>
            <w:r w:rsidRPr="00D437FF">
              <w:rPr>
                <w:rFonts w:cs="Arial"/>
              </w:rPr>
              <w:t>Food Safety &amp; Standards</w:t>
            </w:r>
          </w:p>
        </w:tc>
        <w:tc>
          <w:tcPr>
            <w:tcW w:w="3240" w:type="dxa"/>
          </w:tcPr>
          <w:p w:rsidR="007F1A48" w:rsidRPr="00D437FF" w:rsidRDefault="00D437FF">
            <w:pPr>
              <w:rPr>
                <w:rFonts w:cs="Arial"/>
                <w:szCs w:val="23"/>
              </w:rPr>
            </w:pPr>
            <w:r w:rsidRPr="00D437FF">
              <w:rPr>
                <w:rFonts w:cs="Arial"/>
                <w:szCs w:val="23"/>
              </w:rPr>
              <w:t>Green Spaces</w:t>
            </w:r>
          </w:p>
        </w:tc>
      </w:tr>
      <w:tr w:rsidR="00D437FF">
        <w:tc>
          <w:tcPr>
            <w:tcW w:w="5220" w:type="dxa"/>
          </w:tcPr>
          <w:p w:rsidR="00D437FF" w:rsidRDefault="00D437FF">
            <w:pPr>
              <w:rPr>
                <w:rFonts w:cs="Arial"/>
              </w:rPr>
            </w:pPr>
            <w:r>
              <w:rPr>
                <w:rFonts w:cs="Arial"/>
              </w:rPr>
              <w:t>Health &amp; Safety at Work</w:t>
            </w:r>
          </w:p>
        </w:tc>
        <w:tc>
          <w:tcPr>
            <w:tcW w:w="3240" w:type="dxa"/>
          </w:tcPr>
          <w:p w:rsidR="00D437FF" w:rsidRDefault="00D437FF">
            <w:pPr>
              <w:rPr>
                <w:rFonts w:cs="Arial"/>
              </w:rPr>
            </w:pPr>
            <w:r>
              <w:rPr>
                <w:rFonts w:cs="Arial"/>
              </w:rPr>
              <w:t>Infectious Diseases</w:t>
            </w:r>
          </w:p>
        </w:tc>
      </w:tr>
      <w:tr w:rsidR="007F1A48">
        <w:tc>
          <w:tcPr>
            <w:tcW w:w="5220" w:type="dxa"/>
          </w:tcPr>
          <w:p w:rsidR="007F1A48" w:rsidRDefault="00D437FF">
            <w:pPr>
              <w:rPr>
                <w:rFonts w:cs="Arial"/>
                <w:szCs w:val="23"/>
                <w:highlight w:val="yellow"/>
              </w:rPr>
            </w:pPr>
            <w:r>
              <w:rPr>
                <w:rFonts w:cs="Arial"/>
              </w:rPr>
              <w:t>Product Safety</w:t>
            </w:r>
          </w:p>
        </w:tc>
        <w:tc>
          <w:tcPr>
            <w:tcW w:w="3240" w:type="dxa"/>
          </w:tcPr>
          <w:p w:rsidR="007F1A48" w:rsidRDefault="00D437FF">
            <w:pPr>
              <w:rPr>
                <w:rFonts w:cs="Arial"/>
                <w:szCs w:val="23"/>
                <w:highlight w:val="yellow"/>
              </w:rPr>
            </w:pPr>
            <w:r>
              <w:rPr>
                <w:rFonts w:cs="Arial"/>
                <w:szCs w:val="23"/>
              </w:rPr>
              <w:t>Private Water Supply Safety</w:t>
            </w:r>
          </w:p>
        </w:tc>
      </w:tr>
      <w:tr w:rsidR="007F1A48">
        <w:tc>
          <w:tcPr>
            <w:tcW w:w="5220" w:type="dxa"/>
          </w:tcPr>
          <w:p w:rsidR="007F1A48" w:rsidRDefault="00D437FF">
            <w:pPr>
              <w:rPr>
                <w:rFonts w:cs="Arial"/>
                <w:szCs w:val="23"/>
                <w:highlight w:val="yellow"/>
              </w:rPr>
            </w:pPr>
            <w:r>
              <w:rPr>
                <w:rFonts w:cs="Arial"/>
                <w:szCs w:val="23"/>
              </w:rPr>
              <w:t>Public Health</w:t>
            </w:r>
          </w:p>
        </w:tc>
        <w:tc>
          <w:tcPr>
            <w:tcW w:w="3240" w:type="dxa"/>
          </w:tcPr>
          <w:p w:rsidR="007F1A48" w:rsidRDefault="00D437FF">
            <w:pPr>
              <w:rPr>
                <w:rFonts w:cs="Arial"/>
                <w:szCs w:val="23"/>
                <w:highlight w:val="yellow"/>
              </w:rPr>
            </w:pPr>
            <w:r>
              <w:rPr>
                <w:rFonts w:cs="Arial"/>
              </w:rPr>
              <w:t>Pollution</w:t>
            </w:r>
          </w:p>
        </w:tc>
      </w:tr>
      <w:tr w:rsidR="007F1A48">
        <w:tc>
          <w:tcPr>
            <w:tcW w:w="5220" w:type="dxa"/>
          </w:tcPr>
          <w:p w:rsidR="007F1A48" w:rsidRDefault="00D437FF">
            <w:pPr>
              <w:rPr>
                <w:rFonts w:cs="Arial"/>
                <w:szCs w:val="23"/>
              </w:rPr>
            </w:pPr>
            <w:r>
              <w:rPr>
                <w:rFonts w:cs="Arial"/>
              </w:rPr>
              <w:t>Safety of Sports Grounds</w:t>
            </w:r>
          </w:p>
        </w:tc>
        <w:tc>
          <w:tcPr>
            <w:tcW w:w="3240" w:type="dxa"/>
          </w:tcPr>
          <w:p w:rsidR="007F1A48" w:rsidRDefault="00D437FF">
            <w:pPr>
              <w:rPr>
                <w:rFonts w:cs="Arial"/>
              </w:rPr>
            </w:pPr>
            <w:proofErr w:type="spellStart"/>
            <w:r>
              <w:rPr>
                <w:rFonts w:cs="Arial"/>
                <w:szCs w:val="23"/>
              </w:rPr>
              <w:t>Smokefree</w:t>
            </w:r>
            <w:proofErr w:type="spellEnd"/>
            <w:r>
              <w:rPr>
                <w:rFonts w:cs="Arial"/>
                <w:szCs w:val="23"/>
              </w:rPr>
              <w:t xml:space="preserve"> Public Places</w:t>
            </w:r>
          </w:p>
        </w:tc>
      </w:tr>
      <w:tr w:rsidR="007F1A48">
        <w:tc>
          <w:tcPr>
            <w:tcW w:w="5220" w:type="dxa"/>
          </w:tcPr>
          <w:p w:rsidR="007F1A48" w:rsidRDefault="00D437FF">
            <w:pPr>
              <w:rPr>
                <w:rFonts w:cs="Arial"/>
                <w:szCs w:val="23"/>
              </w:rPr>
            </w:pPr>
            <w:r>
              <w:rPr>
                <w:rFonts w:cs="Arial"/>
              </w:rPr>
              <w:t>Statutory Nuisance</w:t>
            </w:r>
          </w:p>
        </w:tc>
        <w:tc>
          <w:tcPr>
            <w:tcW w:w="3240" w:type="dxa"/>
          </w:tcPr>
          <w:p w:rsidR="007F1A48" w:rsidRDefault="00D437FF">
            <w:pPr>
              <w:rPr>
                <w:rFonts w:cs="Arial"/>
              </w:rPr>
            </w:pPr>
            <w:r>
              <w:rPr>
                <w:rFonts w:cs="Arial"/>
              </w:rPr>
              <w:t>Trading Standards</w:t>
            </w:r>
          </w:p>
        </w:tc>
      </w:tr>
      <w:tr w:rsidR="007F1A48">
        <w:tc>
          <w:tcPr>
            <w:tcW w:w="5220" w:type="dxa"/>
          </w:tcPr>
          <w:p w:rsidR="007F1A48" w:rsidRDefault="008D4B95">
            <w:pPr>
              <w:rPr>
                <w:rFonts w:cs="Arial"/>
                <w:szCs w:val="23"/>
              </w:rPr>
            </w:pPr>
            <w:r>
              <w:rPr>
                <w:rFonts w:cs="Arial"/>
              </w:rPr>
              <w:t>Storage of Dangerous Products</w:t>
            </w:r>
          </w:p>
        </w:tc>
        <w:tc>
          <w:tcPr>
            <w:tcW w:w="3240" w:type="dxa"/>
          </w:tcPr>
          <w:p w:rsidR="007F1A48" w:rsidRDefault="00D437FF">
            <w:pPr>
              <w:rPr>
                <w:rFonts w:cs="Arial"/>
              </w:rPr>
            </w:pPr>
            <w:r>
              <w:rPr>
                <w:rFonts w:cs="Arial"/>
              </w:rPr>
              <w:t>Untidy Land</w:t>
            </w:r>
          </w:p>
        </w:tc>
      </w:tr>
      <w:tr w:rsidR="007F1A48">
        <w:tc>
          <w:tcPr>
            <w:tcW w:w="5220" w:type="dxa"/>
          </w:tcPr>
          <w:p w:rsidR="007F1A48" w:rsidRDefault="00D437FF">
            <w:pPr>
              <w:rPr>
                <w:rFonts w:cs="Arial"/>
                <w:szCs w:val="23"/>
              </w:rPr>
            </w:pPr>
            <w:r>
              <w:rPr>
                <w:rFonts w:cs="Arial"/>
              </w:rPr>
              <w:t>Underage Sales</w:t>
            </w:r>
          </w:p>
        </w:tc>
        <w:tc>
          <w:tcPr>
            <w:tcW w:w="3240" w:type="dxa"/>
          </w:tcPr>
          <w:p w:rsidR="007F1A48" w:rsidRDefault="00D437FF">
            <w:pPr>
              <w:rPr>
                <w:rFonts w:cs="Arial"/>
              </w:rPr>
            </w:pPr>
            <w:r>
              <w:rPr>
                <w:rFonts w:cs="Arial"/>
              </w:rPr>
              <w:t>Weights &amp; Measures</w:t>
            </w:r>
          </w:p>
        </w:tc>
      </w:tr>
      <w:tr w:rsidR="007F1A48">
        <w:tc>
          <w:tcPr>
            <w:tcW w:w="5220" w:type="dxa"/>
          </w:tcPr>
          <w:p w:rsidR="007F1A48" w:rsidRDefault="008D4B95">
            <w:pPr>
              <w:rPr>
                <w:rFonts w:cs="Arial"/>
              </w:rPr>
            </w:pPr>
            <w:r>
              <w:rPr>
                <w:rFonts w:cs="Arial"/>
              </w:rPr>
              <w:t>Licensing (in relation to the above)</w:t>
            </w:r>
          </w:p>
        </w:tc>
        <w:tc>
          <w:tcPr>
            <w:tcW w:w="3240" w:type="dxa"/>
          </w:tcPr>
          <w:p w:rsidR="007F1A48" w:rsidRDefault="007F1A48">
            <w:pPr>
              <w:rPr>
                <w:rFonts w:cs="Arial"/>
              </w:rPr>
            </w:pPr>
          </w:p>
        </w:tc>
      </w:tr>
    </w:tbl>
    <w:p w:rsidR="007F1A48" w:rsidRDefault="007F1A48">
      <w:pPr>
        <w:rPr>
          <w:rFonts w:cs="Arial"/>
          <w:szCs w:val="23"/>
          <w:highlight w:val="yellow"/>
        </w:rPr>
      </w:pPr>
    </w:p>
    <w:p w:rsidR="007F1A48" w:rsidRDefault="008D4B95">
      <w:pPr>
        <w:pStyle w:val="Default"/>
        <w:rPr>
          <w:rFonts w:ascii="Arial" w:hAnsi="Arial" w:cs="Arial"/>
          <w:b/>
          <w:bCs/>
          <w:color w:val="auto"/>
          <w:sz w:val="28"/>
          <w:szCs w:val="23"/>
        </w:rPr>
      </w:pPr>
      <w:bookmarkStart w:id="1" w:name="Two"/>
      <w:bookmarkEnd w:id="1"/>
      <w:r>
        <w:rPr>
          <w:rFonts w:ascii="Arial" w:hAnsi="Arial" w:cs="Arial"/>
          <w:b/>
          <w:bCs/>
          <w:color w:val="auto"/>
          <w:sz w:val="28"/>
          <w:szCs w:val="23"/>
        </w:rPr>
        <w:t>2. How we deliver our services</w:t>
      </w:r>
    </w:p>
    <w:p w:rsidR="007F1A48" w:rsidRDefault="007F1A48">
      <w:pPr>
        <w:pStyle w:val="Default"/>
        <w:rPr>
          <w:rFonts w:ascii="Arial" w:hAnsi="Arial" w:cs="Arial"/>
          <w:color w:val="auto"/>
          <w:sz w:val="23"/>
          <w:szCs w:val="23"/>
        </w:rPr>
      </w:pPr>
    </w:p>
    <w:p w:rsidR="007F1A48" w:rsidRDefault="008D4B95">
      <w:pPr>
        <w:pStyle w:val="Default"/>
        <w:rPr>
          <w:rFonts w:ascii="Arial" w:hAnsi="Arial" w:cs="Arial"/>
          <w:color w:val="auto"/>
          <w:szCs w:val="23"/>
        </w:rPr>
      </w:pPr>
      <w:r>
        <w:rPr>
          <w:rFonts w:ascii="Arial" w:hAnsi="Arial" w:cs="Arial"/>
          <w:color w:val="auto"/>
          <w:szCs w:val="23"/>
        </w:rPr>
        <w:t xml:space="preserve">We make a fundamental contribution to the maintenance and improvement of public health, quality of life and wellbeing. Our aims are to: </w:t>
      </w:r>
    </w:p>
    <w:p w:rsidR="007F1A48" w:rsidRDefault="008D4B95">
      <w:pPr>
        <w:pStyle w:val="Default"/>
        <w:numPr>
          <w:ilvl w:val="0"/>
          <w:numId w:val="1"/>
        </w:numPr>
        <w:rPr>
          <w:rFonts w:ascii="Arial" w:hAnsi="Arial" w:cs="Arial"/>
          <w:color w:val="auto"/>
          <w:szCs w:val="23"/>
        </w:rPr>
      </w:pPr>
      <w:r>
        <w:rPr>
          <w:rFonts w:ascii="Arial" w:hAnsi="Arial" w:cs="Arial"/>
          <w:color w:val="auto"/>
          <w:szCs w:val="23"/>
        </w:rPr>
        <w:t xml:space="preserve">Protect the public, businesses and the environment from harm </w:t>
      </w:r>
    </w:p>
    <w:p w:rsidR="007F1A48" w:rsidRDefault="008D4B95">
      <w:pPr>
        <w:pStyle w:val="Default"/>
        <w:numPr>
          <w:ilvl w:val="0"/>
          <w:numId w:val="1"/>
        </w:numPr>
        <w:rPr>
          <w:rFonts w:ascii="Arial" w:hAnsi="Arial" w:cs="Arial"/>
          <w:color w:val="auto"/>
          <w:szCs w:val="23"/>
        </w:rPr>
      </w:pPr>
      <w:r>
        <w:rPr>
          <w:rFonts w:ascii="Arial" w:hAnsi="Arial" w:cs="Arial"/>
          <w:color w:val="auto"/>
          <w:szCs w:val="23"/>
        </w:rPr>
        <w:t xml:space="preserve">Support the local economy to grow and prosper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We determine our activities by assessing the needs of local people and our business community, and considering the risks that require addressing. We do this through using data and other information available to us and our partners. In this way we ensure our resources are targeted appropriately, in the light of local needs and of national priorities.</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 xml:space="preserve">We are committed to being transparent in our activities. We measure what is important and </w:t>
      </w:r>
      <w:r w:rsidRPr="00AD5095">
        <w:rPr>
          <w:rFonts w:ascii="Arial" w:hAnsi="Arial" w:cs="Arial"/>
          <w:color w:val="auto"/>
          <w:szCs w:val="23"/>
        </w:rPr>
        <w:t xml:space="preserve">report </w:t>
      </w:r>
      <w:r w:rsidR="00AF6383" w:rsidRPr="00AD5095">
        <w:rPr>
          <w:rFonts w:ascii="Arial" w:hAnsi="Arial" w:cs="Arial"/>
          <w:color w:val="auto"/>
          <w:szCs w:val="23"/>
        </w:rPr>
        <w:t>periodically</w:t>
      </w:r>
      <w:r w:rsidRPr="00AD5095">
        <w:rPr>
          <w:rFonts w:ascii="Arial" w:hAnsi="Arial" w:cs="Arial"/>
          <w:color w:val="auto"/>
          <w:szCs w:val="23"/>
        </w:rPr>
        <w:t xml:space="preserve"> </w:t>
      </w:r>
      <w:r w:rsidR="00AD5095">
        <w:rPr>
          <w:rFonts w:ascii="Arial" w:hAnsi="Arial" w:cs="Arial"/>
          <w:color w:val="auto"/>
          <w:szCs w:val="23"/>
        </w:rPr>
        <w:t>via the appropriate channels</w:t>
      </w:r>
      <w:r>
        <w:rPr>
          <w:rFonts w:ascii="Arial" w:hAnsi="Arial" w:cs="Arial"/>
          <w:color w:val="auto"/>
          <w:szCs w:val="23"/>
        </w:rPr>
        <w:t>.</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 xml:space="preserve">We carry out all our activities in a way that supports those we regulate to comply and grow: </w:t>
      </w:r>
    </w:p>
    <w:p w:rsidR="007F1A48" w:rsidRDefault="008D4B95">
      <w:pPr>
        <w:pStyle w:val="Default"/>
        <w:numPr>
          <w:ilvl w:val="0"/>
          <w:numId w:val="2"/>
        </w:numPr>
        <w:rPr>
          <w:rFonts w:ascii="Arial" w:hAnsi="Arial" w:cs="Arial"/>
          <w:color w:val="auto"/>
          <w:szCs w:val="23"/>
        </w:rPr>
      </w:pPr>
      <w:r>
        <w:rPr>
          <w:rFonts w:ascii="Arial" w:hAnsi="Arial" w:cs="Arial"/>
          <w:color w:val="auto"/>
          <w:szCs w:val="23"/>
        </w:rPr>
        <w:t xml:space="preserve">We ensure that information, guidance and advice is available to help you to meet legal requirements (see </w:t>
      </w:r>
      <w:proofErr w:type="gramStart"/>
      <w:r>
        <w:rPr>
          <w:rFonts w:ascii="Arial" w:hAnsi="Arial" w:cs="Arial"/>
          <w:color w:val="auto"/>
          <w:szCs w:val="23"/>
        </w:rPr>
        <w:t>Helping</w:t>
      </w:r>
      <w:proofErr w:type="gramEnd"/>
      <w:r>
        <w:rPr>
          <w:rFonts w:ascii="Arial" w:hAnsi="Arial" w:cs="Arial"/>
          <w:color w:val="auto"/>
          <w:szCs w:val="23"/>
        </w:rPr>
        <w:t xml:space="preserve"> you to get it right). </w:t>
      </w:r>
    </w:p>
    <w:p w:rsidR="007F1A48" w:rsidRDefault="008D4B95">
      <w:pPr>
        <w:pStyle w:val="Default"/>
        <w:numPr>
          <w:ilvl w:val="0"/>
          <w:numId w:val="2"/>
        </w:numPr>
        <w:rPr>
          <w:rFonts w:ascii="Arial" w:hAnsi="Arial" w:cs="Arial"/>
          <w:color w:val="auto"/>
          <w:szCs w:val="23"/>
        </w:rPr>
      </w:pPr>
      <w:r>
        <w:rPr>
          <w:rFonts w:ascii="Arial" w:hAnsi="Arial" w:cs="Arial"/>
          <w:color w:val="auto"/>
          <w:szCs w:val="23"/>
        </w:rPr>
        <w:t xml:space="preserve">We carry out inspections and other activities to check compliance with legal requirements, and we target these checks where we believe they are most needed (see Inspections and other compliance visits). </w:t>
      </w:r>
    </w:p>
    <w:p w:rsidR="007F1A48" w:rsidRDefault="008D4B95">
      <w:pPr>
        <w:pStyle w:val="Default"/>
        <w:numPr>
          <w:ilvl w:val="0"/>
          <w:numId w:val="2"/>
        </w:numPr>
        <w:rPr>
          <w:rFonts w:ascii="Arial" w:hAnsi="Arial" w:cs="Arial"/>
          <w:color w:val="auto"/>
          <w:szCs w:val="23"/>
        </w:rPr>
      </w:pPr>
      <w:r>
        <w:rPr>
          <w:rFonts w:ascii="Arial" w:hAnsi="Arial" w:cs="Arial"/>
          <w:color w:val="auto"/>
          <w:szCs w:val="23"/>
        </w:rPr>
        <w:t xml:space="preserve">We deal proportionately with breaches of the law as set out in our Enforcement Policy, including taking firm enforcement action when necessary (see Responding to non-compliance]. </w:t>
      </w:r>
    </w:p>
    <w:p w:rsidR="007F1A48" w:rsidRDefault="007F1A48">
      <w:pPr>
        <w:pStyle w:val="Default"/>
        <w:rPr>
          <w:rFonts w:ascii="Arial" w:hAnsi="Arial" w:cs="Arial"/>
          <w:szCs w:val="23"/>
        </w:rPr>
      </w:pPr>
    </w:p>
    <w:p w:rsidR="007F1A48" w:rsidRDefault="008D4B95">
      <w:pPr>
        <w:pStyle w:val="Default"/>
        <w:rPr>
          <w:rFonts w:ascii="Arial" w:hAnsi="Arial" w:cs="Arial"/>
          <w:szCs w:val="23"/>
        </w:rPr>
      </w:pPr>
      <w:r>
        <w:rPr>
          <w:rFonts w:ascii="Arial" w:hAnsi="Arial" w:cs="Arial"/>
          <w:szCs w:val="23"/>
        </w:rPr>
        <w:t>Our services will be delivered in accordance with the requirements of the Regulators’ Code</w:t>
      </w:r>
      <w:r>
        <w:rPr>
          <w:rFonts w:ascii="Arial" w:hAnsi="Arial" w:cs="Arial"/>
          <w:b/>
          <w:bCs/>
          <w:szCs w:val="23"/>
        </w:rPr>
        <w:t xml:space="preserve"> </w:t>
      </w:r>
    </w:p>
    <w:p w:rsidR="007F1A48" w:rsidRDefault="007F1A48">
      <w:pPr>
        <w:pStyle w:val="Default"/>
        <w:rPr>
          <w:rFonts w:ascii="Arial" w:hAnsi="Arial" w:cs="Arial"/>
          <w:color w:val="auto"/>
        </w:rPr>
      </w:pPr>
    </w:p>
    <w:p w:rsidR="007F1A48" w:rsidRDefault="007F1A48">
      <w:pPr>
        <w:pStyle w:val="Default"/>
        <w:rPr>
          <w:rFonts w:ascii="Arial" w:hAnsi="Arial" w:cs="Arial"/>
          <w:color w:val="auto"/>
        </w:rPr>
      </w:pPr>
    </w:p>
    <w:p w:rsidR="007F1A48" w:rsidRDefault="007F1A48">
      <w:pPr>
        <w:pStyle w:val="Default"/>
        <w:rPr>
          <w:rFonts w:ascii="Arial" w:hAnsi="Arial" w:cs="Arial"/>
          <w:color w:val="auto"/>
        </w:rPr>
      </w:pPr>
    </w:p>
    <w:p w:rsidR="007F1A48" w:rsidRDefault="007F1A48">
      <w:pPr>
        <w:pStyle w:val="Default"/>
        <w:rPr>
          <w:rFonts w:ascii="Arial" w:hAnsi="Arial" w:cs="Arial"/>
          <w:color w:val="auto"/>
        </w:rPr>
      </w:pPr>
    </w:p>
    <w:p w:rsidR="007F1A48" w:rsidRDefault="008D4B95">
      <w:pPr>
        <w:pStyle w:val="Default"/>
        <w:rPr>
          <w:rFonts w:ascii="Arial" w:hAnsi="Arial" w:cs="Arial"/>
          <w:b/>
          <w:bCs/>
          <w:color w:val="auto"/>
          <w:sz w:val="28"/>
        </w:rPr>
      </w:pPr>
      <w:bookmarkStart w:id="2" w:name="Three"/>
      <w:bookmarkEnd w:id="2"/>
      <w:r>
        <w:rPr>
          <w:rFonts w:ascii="Arial" w:hAnsi="Arial" w:cs="Arial"/>
          <w:b/>
          <w:bCs/>
          <w:color w:val="auto"/>
          <w:sz w:val="28"/>
        </w:rPr>
        <w:t>3. Working with you</w:t>
      </w:r>
    </w:p>
    <w:p w:rsidR="007F1A48" w:rsidRDefault="007F1A48">
      <w:pPr>
        <w:pStyle w:val="Default"/>
        <w:rPr>
          <w:rFonts w:ascii="Arial" w:hAnsi="Arial" w:cs="Arial"/>
          <w:color w:val="auto"/>
        </w:rPr>
      </w:pPr>
    </w:p>
    <w:p w:rsidR="007F1A48" w:rsidRDefault="008D4B95">
      <w:pPr>
        <w:pStyle w:val="Default"/>
        <w:rPr>
          <w:rFonts w:ascii="Arial" w:hAnsi="Arial" w:cs="Arial"/>
          <w:color w:val="auto"/>
          <w:szCs w:val="23"/>
        </w:rPr>
      </w:pPr>
      <w:r>
        <w:rPr>
          <w:rFonts w:ascii="Arial" w:hAnsi="Arial" w:cs="Arial"/>
          <w:color w:val="auto"/>
          <w:szCs w:val="23"/>
        </w:rPr>
        <w:t xml:space="preserve">In all your dealings with us you can expect, and will receive, an efficient and professional service. Our officers will: </w:t>
      </w:r>
    </w:p>
    <w:p w:rsidR="007F1A48" w:rsidRDefault="008D4B95">
      <w:pPr>
        <w:pStyle w:val="Default"/>
        <w:numPr>
          <w:ilvl w:val="0"/>
          <w:numId w:val="3"/>
        </w:numPr>
        <w:rPr>
          <w:rFonts w:ascii="Arial" w:hAnsi="Arial" w:cs="Arial"/>
          <w:color w:val="auto"/>
          <w:szCs w:val="23"/>
        </w:rPr>
      </w:pPr>
      <w:r>
        <w:rPr>
          <w:rFonts w:ascii="Arial" w:hAnsi="Arial" w:cs="Arial"/>
          <w:color w:val="auto"/>
          <w:szCs w:val="23"/>
        </w:rPr>
        <w:t xml:space="preserve">Be courteous and polite </w:t>
      </w:r>
    </w:p>
    <w:p w:rsidR="007F1A48" w:rsidRDefault="008D4B95">
      <w:pPr>
        <w:pStyle w:val="Default"/>
        <w:numPr>
          <w:ilvl w:val="0"/>
          <w:numId w:val="3"/>
        </w:numPr>
        <w:rPr>
          <w:rFonts w:ascii="Arial" w:hAnsi="Arial" w:cs="Arial"/>
          <w:color w:val="auto"/>
          <w:szCs w:val="23"/>
        </w:rPr>
      </w:pPr>
      <w:r>
        <w:rPr>
          <w:rFonts w:ascii="Arial" w:hAnsi="Arial" w:cs="Arial"/>
          <w:color w:val="auto"/>
          <w:szCs w:val="23"/>
        </w:rPr>
        <w:t xml:space="preserve">Always identify themselves by name in dealings with you, and provide you with contact details </w:t>
      </w:r>
    </w:p>
    <w:p w:rsidR="007F1A48" w:rsidRDefault="008D4B95">
      <w:pPr>
        <w:pStyle w:val="Default"/>
        <w:numPr>
          <w:ilvl w:val="0"/>
          <w:numId w:val="3"/>
        </w:numPr>
        <w:rPr>
          <w:rFonts w:ascii="Arial" w:hAnsi="Arial" w:cs="Arial"/>
          <w:color w:val="auto"/>
          <w:szCs w:val="23"/>
        </w:rPr>
      </w:pPr>
      <w:r>
        <w:rPr>
          <w:rFonts w:ascii="Arial" w:hAnsi="Arial" w:cs="Arial"/>
          <w:color w:val="auto"/>
          <w:szCs w:val="23"/>
        </w:rPr>
        <w:t xml:space="preserve">Seek to gain an understanding of how your business operates </w:t>
      </w:r>
    </w:p>
    <w:p w:rsidR="007F1A48" w:rsidRDefault="008D4B95">
      <w:pPr>
        <w:pStyle w:val="Default"/>
        <w:numPr>
          <w:ilvl w:val="0"/>
          <w:numId w:val="3"/>
        </w:numPr>
        <w:rPr>
          <w:rFonts w:ascii="Arial" w:hAnsi="Arial" w:cs="Arial"/>
          <w:color w:val="auto"/>
          <w:szCs w:val="23"/>
        </w:rPr>
      </w:pPr>
      <w:r>
        <w:rPr>
          <w:rFonts w:ascii="Arial" w:hAnsi="Arial" w:cs="Arial"/>
          <w:color w:val="auto"/>
          <w:szCs w:val="23"/>
        </w:rPr>
        <w:t xml:space="preserve">Provide details of how to discuss any concerns you may have </w:t>
      </w:r>
    </w:p>
    <w:p w:rsidR="007F1A48" w:rsidRDefault="008D4B95">
      <w:pPr>
        <w:pStyle w:val="Default"/>
        <w:numPr>
          <w:ilvl w:val="0"/>
          <w:numId w:val="3"/>
        </w:numPr>
        <w:rPr>
          <w:rFonts w:ascii="Arial" w:hAnsi="Arial" w:cs="Arial"/>
          <w:color w:val="auto"/>
          <w:szCs w:val="23"/>
        </w:rPr>
      </w:pPr>
      <w:r>
        <w:rPr>
          <w:rFonts w:ascii="Arial" w:hAnsi="Arial" w:cs="Arial"/>
          <w:color w:val="auto"/>
          <w:szCs w:val="23"/>
        </w:rPr>
        <w:t xml:space="preserve">Agree timescales, expectations and preferred methods of communication with you </w:t>
      </w:r>
    </w:p>
    <w:p w:rsidR="007F1A48" w:rsidRDefault="008D4B95">
      <w:pPr>
        <w:pStyle w:val="Default"/>
        <w:numPr>
          <w:ilvl w:val="0"/>
          <w:numId w:val="3"/>
        </w:numPr>
        <w:rPr>
          <w:rFonts w:ascii="Arial" w:hAnsi="Arial" w:cs="Arial"/>
          <w:color w:val="auto"/>
          <w:szCs w:val="23"/>
        </w:rPr>
      </w:pPr>
      <w:r>
        <w:rPr>
          <w:rFonts w:ascii="Arial" w:hAnsi="Arial" w:cs="Arial"/>
          <w:color w:val="auto"/>
          <w:szCs w:val="23"/>
        </w:rPr>
        <w:t xml:space="preserve">Ensure that you are kept informed of progress on any outstanding issues.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 xml:space="preserve">We </w:t>
      </w:r>
      <w:proofErr w:type="spellStart"/>
      <w:r>
        <w:rPr>
          <w:rFonts w:ascii="Arial" w:hAnsi="Arial" w:cs="Arial"/>
          <w:color w:val="auto"/>
          <w:szCs w:val="23"/>
        </w:rPr>
        <w:t>recognise</w:t>
      </w:r>
      <w:proofErr w:type="spellEnd"/>
      <w:r>
        <w:rPr>
          <w:rFonts w:ascii="Arial" w:hAnsi="Arial" w:cs="Arial"/>
          <w:color w:val="auto"/>
          <w:szCs w:val="23"/>
        </w:rPr>
        <w:t xml:space="preserve"> that businesses will receive advice and inspections from other </w:t>
      </w:r>
      <w:proofErr w:type="spellStart"/>
      <w:r>
        <w:rPr>
          <w:rFonts w:ascii="Arial" w:hAnsi="Arial" w:cs="Arial"/>
          <w:color w:val="auto"/>
          <w:szCs w:val="23"/>
        </w:rPr>
        <w:t>organisations</w:t>
      </w:r>
      <w:proofErr w:type="spellEnd"/>
      <w:r>
        <w:rPr>
          <w:rFonts w:ascii="Arial" w:hAnsi="Arial" w:cs="Arial"/>
          <w:color w:val="auto"/>
          <w:szCs w:val="23"/>
        </w:rPr>
        <w:t xml:space="preserve">, and we will do our best to work with them to ensure that they receive the best service.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 w:val="28"/>
          <w:szCs w:val="28"/>
        </w:rPr>
      </w:pPr>
      <w:bookmarkStart w:id="3" w:name="Four"/>
      <w:bookmarkEnd w:id="3"/>
      <w:r>
        <w:rPr>
          <w:rFonts w:ascii="Arial" w:hAnsi="Arial" w:cs="Arial"/>
          <w:b/>
          <w:bCs/>
          <w:color w:val="auto"/>
          <w:sz w:val="28"/>
          <w:szCs w:val="28"/>
        </w:rPr>
        <w:t xml:space="preserve">4 Helping you to get it right </w:t>
      </w:r>
    </w:p>
    <w:p w:rsidR="007F1A48" w:rsidRDefault="007F1A48">
      <w:pPr>
        <w:pStyle w:val="Default"/>
        <w:rPr>
          <w:rFonts w:ascii="Arial" w:hAnsi="Arial" w:cs="Arial"/>
          <w:color w:val="auto"/>
          <w:sz w:val="23"/>
          <w:szCs w:val="23"/>
        </w:rPr>
      </w:pPr>
    </w:p>
    <w:p w:rsidR="007F1A48" w:rsidRDefault="008D4B95">
      <w:pPr>
        <w:pStyle w:val="Default"/>
        <w:rPr>
          <w:rFonts w:ascii="Arial" w:hAnsi="Arial" w:cs="Arial"/>
          <w:color w:val="auto"/>
          <w:szCs w:val="23"/>
        </w:rPr>
      </w:pPr>
      <w:r>
        <w:rPr>
          <w:rFonts w:ascii="Arial" w:hAnsi="Arial" w:cs="Arial"/>
          <w:color w:val="auto"/>
          <w:szCs w:val="23"/>
        </w:rPr>
        <w:t xml:space="preserve">We want to work with people and businesses and help you to be compliant and successful and it is important to us that you feel able to come to us for advice when you need it.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We make information and guidance on meeting legal requirements available on our website www.medway.gov.uk and where appropriate provide links to other relevant websites.</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Where you need advice that is tailored to your particular needs and circumstances we will:</w:t>
      </w:r>
    </w:p>
    <w:p w:rsidR="007F1A48" w:rsidRDefault="008D4B95">
      <w:pPr>
        <w:pStyle w:val="Default"/>
        <w:numPr>
          <w:ilvl w:val="0"/>
          <w:numId w:val="4"/>
        </w:numPr>
        <w:rPr>
          <w:rFonts w:ascii="Arial" w:hAnsi="Arial" w:cs="Arial"/>
          <w:color w:val="auto"/>
          <w:szCs w:val="23"/>
        </w:rPr>
      </w:pPr>
      <w:r>
        <w:rPr>
          <w:rFonts w:ascii="Arial" w:hAnsi="Arial" w:cs="Arial"/>
          <w:color w:val="auto"/>
          <w:szCs w:val="23"/>
        </w:rPr>
        <w:t xml:space="preserve">Discuss with you what is required to achieve compliance </w:t>
      </w:r>
    </w:p>
    <w:p w:rsidR="007F1A48" w:rsidRDefault="008D4B95">
      <w:pPr>
        <w:pStyle w:val="Default"/>
        <w:numPr>
          <w:ilvl w:val="0"/>
          <w:numId w:val="4"/>
        </w:numPr>
        <w:rPr>
          <w:rFonts w:ascii="Arial" w:hAnsi="Arial" w:cs="Arial"/>
          <w:color w:val="auto"/>
          <w:szCs w:val="23"/>
        </w:rPr>
      </w:pPr>
      <w:r>
        <w:rPr>
          <w:rFonts w:ascii="Arial" w:hAnsi="Arial" w:cs="Arial"/>
          <w:color w:val="auto"/>
          <w:szCs w:val="23"/>
        </w:rPr>
        <w:t xml:space="preserve">Provide advice that supports compliance and that can be relied on </w:t>
      </w:r>
    </w:p>
    <w:p w:rsidR="007F1A48" w:rsidRDefault="008D4B95">
      <w:pPr>
        <w:pStyle w:val="Default"/>
        <w:numPr>
          <w:ilvl w:val="0"/>
          <w:numId w:val="4"/>
        </w:numPr>
        <w:rPr>
          <w:rFonts w:ascii="Arial" w:hAnsi="Arial" w:cs="Arial"/>
          <w:color w:val="auto"/>
          <w:szCs w:val="23"/>
        </w:rPr>
      </w:pPr>
      <w:r>
        <w:rPr>
          <w:rFonts w:ascii="Arial" w:hAnsi="Arial" w:cs="Arial"/>
          <w:color w:val="auto"/>
          <w:szCs w:val="23"/>
        </w:rPr>
        <w:t xml:space="preserve">Provide clear advice that can be easily understood and implemented </w:t>
      </w:r>
    </w:p>
    <w:p w:rsidR="007F1A48" w:rsidRDefault="008D4B95">
      <w:pPr>
        <w:pStyle w:val="Default"/>
        <w:numPr>
          <w:ilvl w:val="0"/>
          <w:numId w:val="4"/>
        </w:numPr>
        <w:rPr>
          <w:rFonts w:ascii="Arial" w:hAnsi="Arial" w:cs="Arial"/>
          <w:color w:val="auto"/>
          <w:szCs w:val="23"/>
        </w:rPr>
      </w:pPr>
      <w:r>
        <w:rPr>
          <w:rFonts w:ascii="Arial" w:hAnsi="Arial" w:cs="Arial"/>
          <w:color w:val="auto"/>
          <w:szCs w:val="23"/>
        </w:rPr>
        <w:t xml:space="preserve">Distinguish legal requirements from suggested good practice </w:t>
      </w:r>
    </w:p>
    <w:p w:rsidR="007F1A48" w:rsidRDefault="008D4B95">
      <w:pPr>
        <w:pStyle w:val="Default"/>
        <w:numPr>
          <w:ilvl w:val="0"/>
          <w:numId w:val="4"/>
        </w:numPr>
        <w:rPr>
          <w:rFonts w:ascii="Arial" w:hAnsi="Arial" w:cs="Arial"/>
          <w:color w:val="auto"/>
          <w:szCs w:val="23"/>
        </w:rPr>
      </w:pPr>
      <w:r>
        <w:rPr>
          <w:rFonts w:ascii="Arial" w:hAnsi="Arial" w:cs="Arial"/>
          <w:color w:val="auto"/>
          <w:szCs w:val="23"/>
        </w:rPr>
        <w:t xml:space="preserve">Ensure that any verbal advice you receive is confirmed in writing if requested </w:t>
      </w:r>
    </w:p>
    <w:p w:rsidR="007F1A48" w:rsidRDefault="008D4B95">
      <w:pPr>
        <w:pStyle w:val="Default"/>
        <w:numPr>
          <w:ilvl w:val="0"/>
          <w:numId w:val="4"/>
        </w:numPr>
        <w:rPr>
          <w:rFonts w:ascii="Arial" w:hAnsi="Arial" w:cs="Arial"/>
          <w:color w:val="auto"/>
          <w:szCs w:val="23"/>
        </w:rPr>
      </w:pPr>
      <w:r>
        <w:rPr>
          <w:rFonts w:ascii="Arial" w:hAnsi="Arial" w:cs="Arial"/>
          <w:color w:val="auto"/>
          <w:szCs w:val="23"/>
        </w:rPr>
        <w:t xml:space="preserve">Acknowledge good practice and compliance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 xml:space="preserve">The Council does not generally charge for advice however it will be made clear to those seeking guidance, on enquiry, should such a charge apply.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 xml:space="preserve">The Council will encourage individual Primary Authority agreements with businesses to form a statutory partnership. The authority will then provide robust and reliable advice for other local authorities to take into account when carrying out inspections or addressing non-compliance with the aim to establish consistent regulation at a national level. The Council will recover its costs once the level of resource has been agreed within the partnership. </w:t>
      </w:r>
    </w:p>
    <w:p w:rsidR="007F1A48" w:rsidRDefault="007F1A48">
      <w:pPr>
        <w:pStyle w:val="Default"/>
        <w:rPr>
          <w:rFonts w:ascii="Arial" w:hAnsi="Arial" w:cs="Arial"/>
          <w:color w:val="auto"/>
          <w:szCs w:val="23"/>
        </w:rPr>
      </w:pPr>
    </w:p>
    <w:p w:rsidR="0033718E" w:rsidRDefault="0033718E">
      <w:pPr>
        <w:pStyle w:val="Default"/>
        <w:rPr>
          <w:rFonts w:ascii="Arial" w:hAnsi="Arial" w:cs="Arial"/>
          <w:color w:val="auto"/>
          <w:szCs w:val="23"/>
        </w:rPr>
      </w:pPr>
    </w:p>
    <w:p w:rsidR="007F1A48" w:rsidRDefault="008D4B95">
      <w:pPr>
        <w:pStyle w:val="Default"/>
        <w:rPr>
          <w:rFonts w:ascii="Arial" w:hAnsi="Arial" w:cs="Arial"/>
          <w:b/>
          <w:bCs/>
          <w:color w:val="auto"/>
          <w:sz w:val="28"/>
        </w:rPr>
      </w:pPr>
      <w:bookmarkStart w:id="4" w:name="Five"/>
      <w:bookmarkEnd w:id="4"/>
      <w:proofErr w:type="gramStart"/>
      <w:r>
        <w:rPr>
          <w:rFonts w:ascii="Arial" w:hAnsi="Arial" w:cs="Arial"/>
          <w:b/>
          <w:bCs/>
          <w:color w:val="auto"/>
          <w:sz w:val="28"/>
        </w:rPr>
        <w:t>5.Inspections</w:t>
      </w:r>
      <w:proofErr w:type="gramEnd"/>
      <w:r>
        <w:rPr>
          <w:rFonts w:ascii="Arial" w:hAnsi="Arial" w:cs="Arial"/>
          <w:b/>
          <w:bCs/>
          <w:color w:val="auto"/>
          <w:sz w:val="28"/>
        </w:rPr>
        <w:t xml:space="preserve"> and other compliance visits</w:t>
      </w:r>
    </w:p>
    <w:p w:rsidR="007F1A48" w:rsidRDefault="007F1A48">
      <w:pPr>
        <w:pStyle w:val="Default"/>
        <w:rPr>
          <w:rFonts w:ascii="Arial" w:hAnsi="Arial" w:cs="Arial"/>
          <w:color w:val="auto"/>
        </w:rPr>
      </w:pPr>
    </w:p>
    <w:p w:rsidR="007F1A48" w:rsidRDefault="008D4B95">
      <w:pPr>
        <w:pStyle w:val="Default"/>
        <w:rPr>
          <w:rFonts w:ascii="Arial" w:hAnsi="Arial" w:cs="Arial"/>
          <w:color w:val="auto"/>
          <w:szCs w:val="23"/>
        </w:rPr>
      </w:pPr>
      <w:r>
        <w:rPr>
          <w:rFonts w:ascii="Arial" w:hAnsi="Arial" w:cs="Arial"/>
          <w:color w:val="auto"/>
          <w:szCs w:val="23"/>
        </w:rPr>
        <w:t xml:space="preserve">We monitor and support compliance in a number of different ways including through inspections, sampling visits, test purchases, advisory visits and complaint investigations. These visits will always be based on an assessment of risk – we won’t visit without a reason.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 xml:space="preserve">We will give you notice that we intend to visit unless we are otherwise guided by guidance or code of practice or have specific reason to believe that an unannounced visit is more appropriate.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 xml:space="preserve">When we visit you our officers will: </w:t>
      </w:r>
    </w:p>
    <w:p w:rsidR="007F1A48" w:rsidRDefault="008D4B95">
      <w:pPr>
        <w:pStyle w:val="Default"/>
        <w:numPr>
          <w:ilvl w:val="0"/>
          <w:numId w:val="5"/>
        </w:numPr>
        <w:rPr>
          <w:rFonts w:ascii="Arial" w:hAnsi="Arial" w:cs="Arial"/>
          <w:color w:val="auto"/>
          <w:szCs w:val="23"/>
        </w:rPr>
      </w:pPr>
      <w:r>
        <w:rPr>
          <w:rFonts w:ascii="Arial" w:hAnsi="Arial" w:cs="Arial"/>
          <w:color w:val="auto"/>
          <w:szCs w:val="23"/>
        </w:rPr>
        <w:t xml:space="preserve">Explain the reason and purpose of the visit </w:t>
      </w:r>
    </w:p>
    <w:p w:rsidR="007F1A48" w:rsidRDefault="008D4B95">
      <w:pPr>
        <w:pStyle w:val="Default"/>
        <w:numPr>
          <w:ilvl w:val="0"/>
          <w:numId w:val="5"/>
        </w:numPr>
        <w:rPr>
          <w:rFonts w:ascii="Arial" w:hAnsi="Arial" w:cs="Arial"/>
          <w:color w:val="auto"/>
          <w:szCs w:val="23"/>
        </w:rPr>
      </w:pPr>
      <w:r>
        <w:rPr>
          <w:rFonts w:ascii="Arial" w:hAnsi="Arial" w:cs="Arial"/>
          <w:color w:val="auto"/>
          <w:szCs w:val="23"/>
        </w:rPr>
        <w:t xml:space="preserve">Carry their identification card at all times, and present it on request when visiting your premises </w:t>
      </w:r>
    </w:p>
    <w:p w:rsidR="007F1A48" w:rsidRDefault="008D4B95">
      <w:pPr>
        <w:pStyle w:val="Default"/>
        <w:numPr>
          <w:ilvl w:val="0"/>
          <w:numId w:val="5"/>
        </w:numPr>
        <w:rPr>
          <w:rFonts w:ascii="Arial" w:hAnsi="Arial" w:cs="Arial"/>
          <w:color w:val="auto"/>
          <w:szCs w:val="23"/>
        </w:rPr>
      </w:pPr>
      <w:r>
        <w:rPr>
          <w:rFonts w:ascii="Arial" w:hAnsi="Arial" w:cs="Arial"/>
          <w:color w:val="auto"/>
          <w:szCs w:val="23"/>
        </w:rPr>
        <w:t xml:space="preserve">Exercise discretion in front of any customers and staff </w:t>
      </w:r>
    </w:p>
    <w:p w:rsidR="007F1A48" w:rsidRDefault="008D4B95">
      <w:pPr>
        <w:pStyle w:val="Default"/>
        <w:numPr>
          <w:ilvl w:val="0"/>
          <w:numId w:val="5"/>
        </w:numPr>
        <w:rPr>
          <w:rFonts w:ascii="Arial" w:hAnsi="Arial" w:cs="Arial"/>
          <w:color w:val="auto"/>
          <w:szCs w:val="23"/>
        </w:rPr>
      </w:pPr>
      <w:r>
        <w:rPr>
          <w:rFonts w:ascii="Arial" w:hAnsi="Arial" w:cs="Arial"/>
          <w:color w:val="auto"/>
          <w:szCs w:val="23"/>
        </w:rPr>
        <w:lastRenderedPageBreak/>
        <w:t xml:space="preserve">Have regard to your approach to compliance, and use this information to inform future interactions with you </w:t>
      </w:r>
    </w:p>
    <w:p w:rsidR="007F1A48" w:rsidRDefault="008D4B95">
      <w:pPr>
        <w:pStyle w:val="Default"/>
        <w:numPr>
          <w:ilvl w:val="0"/>
          <w:numId w:val="5"/>
        </w:numPr>
        <w:rPr>
          <w:rFonts w:ascii="Arial" w:hAnsi="Arial" w:cs="Arial"/>
          <w:color w:val="auto"/>
          <w:szCs w:val="23"/>
        </w:rPr>
      </w:pPr>
      <w:r>
        <w:rPr>
          <w:rFonts w:ascii="Arial" w:hAnsi="Arial" w:cs="Arial"/>
          <w:color w:val="auto"/>
          <w:szCs w:val="23"/>
        </w:rPr>
        <w:t xml:space="preserve">Provide information, guidance and advice to support you in meeting your statutory obligations, if required </w:t>
      </w:r>
    </w:p>
    <w:p w:rsidR="007F1A48" w:rsidRDefault="008D4B95">
      <w:pPr>
        <w:pStyle w:val="Default"/>
        <w:numPr>
          <w:ilvl w:val="0"/>
          <w:numId w:val="5"/>
        </w:numPr>
        <w:rPr>
          <w:rFonts w:ascii="Arial" w:hAnsi="Arial" w:cs="Arial"/>
          <w:color w:val="auto"/>
          <w:szCs w:val="23"/>
        </w:rPr>
      </w:pPr>
      <w:r>
        <w:rPr>
          <w:rFonts w:ascii="Arial" w:hAnsi="Arial" w:cs="Arial"/>
          <w:color w:val="auto"/>
          <w:szCs w:val="23"/>
        </w:rPr>
        <w:t xml:space="preserve">Provide a written record of the visit, if required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 xml:space="preserve">We will ensure that the allocation of our efforts and resources is targeted where they would be most effective, by assessing the risks to regulatory outcomes. We will also ensure that risk assessment precedes and informs all aspects of our approaches to regulatory activity, including data collection and other information requirements, inspection </w:t>
      </w:r>
      <w:proofErr w:type="spellStart"/>
      <w:r>
        <w:rPr>
          <w:rFonts w:ascii="Arial" w:hAnsi="Arial" w:cs="Arial"/>
          <w:color w:val="auto"/>
          <w:szCs w:val="23"/>
        </w:rPr>
        <w:t>programmes</w:t>
      </w:r>
      <w:proofErr w:type="spellEnd"/>
      <w:r>
        <w:rPr>
          <w:rFonts w:ascii="Arial" w:hAnsi="Arial" w:cs="Arial"/>
          <w:color w:val="auto"/>
          <w:szCs w:val="23"/>
        </w:rPr>
        <w:t xml:space="preserve">, advice and support, enforcement and sanctions.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 xml:space="preserve">Our risk assessments framework will: </w:t>
      </w:r>
    </w:p>
    <w:p w:rsidR="007F1A48" w:rsidRDefault="008D4B95">
      <w:pPr>
        <w:pStyle w:val="Default"/>
        <w:numPr>
          <w:ilvl w:val="0"/>
          <w:numId w:val="6"/>
        </w:numPr>
        <w:rPr>
          <w:rFonts w:ascii="Arial" w:hAnsi="Arial" w:cs="Arial"/>
          <w:color w:val="auto"/>
          <w:szCs w:val="23"/>
        </w:rPr>
      </w:pPr>
      <w:proofErr w:type="gramStart"/>
      <w:r>
        <w:rPr>
          <w:rFonts w:ascii="Arial" w:hAnsi="Arial" w:cs="Arial"/>
          <w:color w:val="auto"/>
          <w:szCs w:val="23"/>
        </w:rPr>
        <w:t>be</w:t>
      </w:r>
      <w:proofErr w:type="gramEnd"/>
      <w:r>
        <w:rPr>
          <w:rFonts w:ascii="Arial" w:hAnsi="Arial" w:cs="Arial"/>
          <w:color w:val="auto"/>
          <w:szCs w:val="23"/>
        </w:rPr>
        <w:t xml:space="preserve"> based on all available relevant and good-quality data. </w:t>
      </w:r>
    </w:p>
    <w:p w:rsidR="007F1A48" w:rsidRDefault="008D4B95">
      <w:pPr>
        <w:pStyle w:val="Default"/>
        <w:numPr>
          <w:ilvl w:val="0"/>
          <w:numId w:val="6"/>
        </w:numPr>
        <w:rPr>
          <w:rFonts w:ascii="Arial" w:hAnsi="Arial" w:cs="Arial"/>
          <w:color w:val="auto"/>
          <w:szCs w:val="23"/>
        </w:rPr>
      </w:pPr>
      <w:proofErr w:type="gramStart"/>
      <w:r>
        <w:rPr>
          <w:rFonts w:ascii="Arial" w:hAnsi="Arial" w:cs="Arial"/>
          <w:color w:val="auto"/>
          <w:szCs w:val="23"/>
        </w:rPr>
        <w:t>include</w:t>
      </w:r>
      <w:proofErr w:type="gramEnd"/>
      <w:r>
        <w:rPr>
          <w:rFonts w:ascii="Arial" w:hAnsi="Arial" w:cs="Arial"/>
          <w:color w:val="auto"/>
          <w:szCs w:val="23"/>
        </w:rPr>
        <w:t xml:space="preserve"> explicit consideration of the combined effect of the potential impact of non-compliance on regulatory outcomes, and the likelihood of non-compliance. </w:t>
      </w:r>
    </w:p>
    <w:p w:rsidR="007F1A48" w:rsidRDefault="008D4B95">
      <w:pPr>
        <w:pStyle w:val="Default"/>
        <w:numPr>
          <w:ilvl w:val="0"/>
          <w:numId w:val="6"/>
        </w:numPr>
        <w:rPr>
          <w:rFonts w:ascii="Arial" w:hAnsi="Arial" w:cs="Arial"/>
          <w:color w:val="auto"/>
          <w:szCs w:val="23"/>
        </w:rPr>
      </w:pPr>
      <w:proofErr w:type="gramStart"/>
      <w:r>
        <w:rPr>
          <w:rFonts w:ascii="Arial" w:hAnsi="Arial" w:cs="Arial"/>
          <w:color w:val="auto"/>
          <w:szCs w:val="23"/>
        </w:rPr>
        <w:t>evaluate</w:t>
      </w:r>
      <w:proofErr w:type="gramEnd"/>
      <w:r>
        <w:rPr>
          <w:rFonts w:ascii="Arial" w:hAnsi="Arial" w:cs="Arial"/>
          <w:color w:val="auto"/>
          <w:szCs w:val="23"/>
        </w:rPr>
        <w:t xml:space="preserve"> the likelihood of non-compliance, consider all relevant factors including, past compliance records and potential future risks, the existence of good systems for managing risks, evidence of </w:t>
      </w:r>
      <w:proofErr w:type="spellStart"/>
      <w:r>
        <w:rPr>
          <w:rFonts w:ascii="Arial" w:hAnsi="Arial" w:cs="Arial"/>
          <w:color w:val="auto"/>
          <w:szCs w:val="23"/>
        </w:rPr>
        <w:t>recognised</w:t>
      </w:r>
      <w:proofErr w:type="spellEnd"/>
      <w:r>
        <w:rPr>
          <w:rFonts w:ascii="Arial" w:hAnsi="Arial" w:cs="Arial"/>
          <w:color w:val="auto"/>
          <w:szCs w:val="23"/>
        </w:rPr>
        <w:t xml:space="preserve"> external accreditation, and management competence and willingness to comply. </w:t>
      </w:r>
    </w:p>
    <w:p w:rsidR="007F1A48" w:rsidRDefault="008D4B95">
      <w:pPr>
        <w:pStyle w:val="Default"/>
        <w:numPr>
          <w:ilvl w:val="0"/>
          <w:numId w:val="6"/>
        </w:numPr>
        <w:rPr>
          <w:rFonts w:ascii="Arial" w:hAnsi="Arial" w:cs="Arial"/>
          <w:color w:val="auto"/>
          <w:szCs w:val="23"/>
        </w:rPr>
      </w:pPr>
      <w:r>
        <w:rPr>
          <w:rFonts w:ascii="Arial" w:hAnsi="Arial" w:cs="Arial"/>
          <w:color w:val="auto"/>
          <w:szCs w:val="23"/>
        </w:rPr>
        <w:t xml:space="preserve">be reviewed and, where appropriate, we will improve our risk methodologies, taking proper account of feedback from businesses </w:t>
      </w:r>
    </w:p>
    <w:p w:rsidR="007F1A48" w:rsidRDefault="007F1A48">
      <w:pPr>
        <w:pStyle w:val="Default"/>
        <w:rPr>
          <w:rFonts w:ascii="Arial" w:hAnsi="Arial" w:cs="Arial"/>
          <w:color w:val="auto"/>
        </w:rPr>
      </w:pPr>
    </w:p>
    <w:p w:rsidR="007F1A48" w:rsidRDefault="008D4B95">
      <w:pPr>
        <w:pStyle w:val="Default"/>
        <w:rPr>
          <w:rFonts w:ascii="Arial" w:hAnsi="Arial" w:cs="Arial"/>
          <w:color w:val="auto"/>
          <w:szCs w:val="23"/>
        </w:rPr>
      </w:pPr>
      <w:r>
        <w:rPr>
          <w:rFonts w:ascii="Arial" w:hAnsi="Arial" w:cs="Arial"/>
          <w:color w:val="auto"/>
        </w:rPr>
        <w:t xml:space="preserve">Where national schemes </w:t>
      </w:r>
      <w:r>
        <w:rPr>
          <w:rFonts w:ascii="Arial" w:hAnsi="Arial" w:cs="Arial"/>
          <w:color w:val="auto"/>
          <w:szCs w:val="23"/>
        </w:rPr>
        <w:t xml:space="preserve">or authoritative guidance for risk assessment exist we </w:t>
      </w:r>
      <w:r>
        <w:rPr>
          <w:rFonts w:ascii="Arial" w:hAnsi="Arial" w:cs="Arial"/>
          <w:color w:val="auto"/>
        </w:rPr>
        <w:t xml:space="preserve">will base our assessments </w:t>
      </w:r>
      <w:r>
        <w:rPr>
          <w:rFonts w:ascii="Arial" w:hAnsi="Arial" w:cs="Arial"/>
          <w:color w:val="auto"/>
          <w:szCs w:val="23"/>
        </w:rPr>
        <w:t>upon them where it is appropriate to do so.</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Medway Council may charge for inspection or revisits however it will be made clear prior to inspection that charges apply.</w:t>
      </w:r>
      <w:r w:rsidR="001A521F">
        <w:rPr>
          <w:rFonts w:ascii="Arial" w:hAnsi="Arial" w:cs="Arial"/>
          <w:color w:val="auto"/>
          <w:szCs w:val="23"/>
        </w:rPr>
        <w:t xml:space="preserve"> Fees are reviewed yearly but some are set by government or other bodies.</w:t>
      </w:r>
    </w:p>
    <w:p w:rsidR="00575C73" w:rsidRDefault="00575C73">
      <w:pPr>
        <w:pStyle w:val="Default"/>
        <w:rPr>
          <w:rFonts w:ascii="Arial" w:hAnsi="Arial" w:cs="Arial"/>
          <w:color w:val="auto"/>
          <w:szCs w:val="23"/>
        </w:rPr>
      </w:pPr>
    </w:p>
    <w:p w:rsidR="007F1A48" w:rsidRDefault="008D4B95">
      <w:pPr>
        <w:pStyle w:val="Default"/>
        <w:rPr>
          <w:rFonts w:ascii="Arial" w:hAnsi="Arial" w:cs="Arial"/>
          <w:color w:val="auto"/>
          <w:sz w:val="28"/>
          <w:szCs w:val="28"/>
        </w:rPr>
      </w:pPr>
      <w:bookmarkStart w:id="5" w:name="Six"/>
      <w:bookmarkEnd w:id="5"/>
      <w:r>
        <w:rPr>
          <w:rFonts w:ascii="Arial" w:hAnsi="Arial" w:cs="Arial"/>
          <w:b/>
          <w:bCs/>
          <w:color w:val="auto"/>
          <w:sz w:val="28"/>
          <w:szCs w:val="28"/>
        </w:rPr>
        <w:t xml:space="preserve">6 Responding to non-compliance </w:t>
      </w:r>
    </w:p>
    <w:p w:rsidR="007F1A48" w:rsidRDefault="007F1A48">
      <w:pPr>
        <w:pStyle w:val="Default"/>
        <w:rPr>
          <w:rFonts w:ascii="Arial" w:hAnsi="Arial" w:cs="Arial"/>
          <w:color w:val="auto"/>
          <w:sz w:val="23"/>
          <w:szCs w:val="23"/>
        </w:rPr>
      </w:pPr>
    </w:p>
    <w:p w:rsidR="007F1A48" w:rsidRDefault="008D4B95">
      <w:pPr>
        <w:pStyle w:val="Default"/>
        <w:rPr>
          <w:rFonts w:ascii="Arial" w:hAnsi="Arial" w:cs="Arial"/>
          <w:color w:val="auto"/>
          <w:szCs w:val="23"/>
        </w:rPr>
      </w:pPr>
      <w:r>
        <w:rPr>
          <w:rFonts w:ascii="Arial" w:hAnsi="Arial" w:cs="Arial"/>
          <w:color w:val="auto"/>
          <w:szCs w:val="23"/>
        </w:rPr>
        <w:t xml:space="preserve">Where we identify any failure to meet legal obligations, we will respond proportionately, with breaches of the law, taking account of the circumstances, in line with our Enforcement Policy and will take firm enforcement action when necessary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 xml:space="preserve">Where we require you to take action to remedy any failings we will: </w:t>
      </w:r>
    </w:p>
    <w:p w:rsidR="007F1A48" w:rsidRDefault="008D4B95">
      <w:pPr>
        <w:pStyle w:val="Default"/>
        <w:numPr>
          <w:ilvl w:val="0"/>
          <w:numId w:val="8"/>
        </w:numPr>
        <w:rPr>
          <w:rFonts w:ascii="Arial" w:hAnsi="Arial" w:cs="Arial"/>
          <w:color w:val="auto"/>
          <w:szCs w:val="23"/>
        </w:rPr>
      </w:pPr>
      <w:r>
        <w:rPr>
          <w:rFonts w:ascii="Arial" w:hAnsi="Arial" w:cs="Arial"/>
          <w:color w:val="auto"/>
          <w:szCs w:val="23"/>
        </w:rPr>
        <w:t xml:space="preserve">Explain the nature of the non-compliance </w:t>
      </w:r>
    </w:p>
    <w:p w:rsidR="007F1A48" w:rsidRDefault="008D4B95">
      <w:pPr>
        <w:pStyle w:val="Default"/>
        <w:numPr>
          <w:ilvl w:val="0"/>
          <w:numId w:val="8"/>
        </w:numPr>
        <w:rPr>
          <w:rFonts w:ascii="Arial" w:hAnsi="Arial" w:cs="Arial"/>
          <w:color w:val="auto"/>
          <w:szCs w:val="23"/>
        </w:rPr>
      </w:pPr>
      <w:r>
        <w:rPr>
          <w:rFonts w:ascii="Arial" w:hAnsi="Arial" w:cs="Arial"/>
          <w:color w:val="auto"/>
          <w:szCs w:val="23"/>
        </w:rPr>
        <w:t xml:space="preserve">Discuss what is required to achieve compliance, taking into account your circumstances </w:t>
      </w:r>
    </w:p>
    <w:p w:rsidR="007F1A48" w:rsidRDefault="008D4B95">
      <w:pPr>
        <w:pStyle w:val="Default"/>
        <w:numPr>
          <w:ilvl w:val="0"/>
          <w:numId w:val="8"/>
        </w:numPr>
        <w:rPr>
          <w:rFonts w:ascii="Arial" w:hAnsi="Arial" w:cs="Arial"/>
          <w:color w:val="auto"/>
          <w:szCs w:val="23"/>
        </w:rPr>
      </w:pPr>
      <w:r>
        <w:rPr>
          <w:rFonts w:ascii="Arial" w:hAnsi="Arial" w:cs="Arial"/>
          <w:color w:val="auto"/>
          <w:szCs w:val="23"/>
        </w:rPr>
        <w:t xml:space="preserve">Clearly explain any advice, actions required or decisions that we have taken </w:t>
      </w:r>
    </w:p>
    <w:p w:rsidR="007F1A48" w:rsidRDefault="008D4B95">
      <w:pPr>
        <w:pStyle w:val="Default"/>
        <w:numPr>
          <w:ilvl w:val="0"/>
          <w:numId w:val="8"/>
        </w:numPr>
        <w:rPr>
          <w:rFonts w:ascii="Arial" w:hAnsi="Arial" w:cs="Arial"/>
          <w:color w:val="auto"/>
          <w:szCs w:val="23"/>
        </w:rPr>
      </w:pPr>
      <w:r>
        <w:rPr>
          <w:rFonts w:ascii="Arial" w:hAnsi="Arial" w:cs="Arial"/>
          <w:color w:val="auto"/>
          <w:szCs w:val="23"/>
        </w:rPr>
        <w:lastRenderedPageBreak/>
        <w:t xml:space="preserve">Agree timescales that are acceptable to both you and us, in relation to any actions required </w:t>
      </w:r>
    </w:p>
    <w:p w:rsidR="007F1A48" w:rsidRDefault="008D4B95">
      <w:pPr>
        <w:pStyle w:val="Default"/>
        <w:numPr>
          <w:ilvl w:val="0"/>
          <w:numId w:val="8"/>
        </w:numPr>
        <w:rPr>
          <w:rFonts w:ascii="Arial" w:hAnsi="Arial" w:cs="Arial"/>
          <w:color w:val="auto"/>
          <w:szCs w:val="23"/>
        </w:rPr>
      </w:pPr>
      <w:r>
        <w:rPr>
          <w:rFonts w:ascii="Arial" w:hAnsi="Arial" w:cs="Arial"/>
          <w:color w:val="auto"/>
          <w:szCs w:val="23"/>
        </w:rPr>
        <w:t xml:space="preserve">Provide in writing details of how to appeal against any advice provided, actions required or decisions taken, including any statutory rights to appeal </w:t>
      </w:r>
    </w:p>
    <w:p w:rsidR="007F1A48" w:rsidRDefault="008D4B95">
      <w:pPr>
        <w:pStyle w:val="Default"/>
        <w:numPr>
          <w:ilvl w:val="0"/>
          <w:numId w:val="8"/>
        </w:numPr>
        <w:rPr>
          <w:rFonts w:ascii="Arial" w:hAnsi="Arial" w:cs="Arial"/>
          <w:color w:val="auto"/>
          <w:szCs w:val="23"/>
        </w:rPr>
      </w:pPr>
      <w:r>
        <w:rPr>
          <w:rFonts w:ascii="Arial" w:hAnsi="Arial" w:cs="Arial"/>
          <w:color w:val="auto"/>
          <w:szCs w:val="23"/>
        </w:rPr>
        <w:t xml:space="preserve">Explain what will happen next </w:t>
      </w:r>
    </w:p>
    <w:p w:rsidR="007F1A48" w:rsidRDefault="008D4B95">
      <w:pPr>
        <w:pStyle w:val="Default"/>
        <w:numPr>
          <w:ilvl w:val="0"/>
          <w:numId w:val="8"/>
        </w:numPr>
        <w:rPr>
          <w:rFonts w:ascii="Arial" w:hAnsi="Arial" w:cs="Arial"/>
          <w:color w:val="auto"/>
          <w:szCs w:val="23"/>
        </w:rPr>
      </w:pPr>
      <w:r>
        <w:rPr>
          <w:rFonts w:ascii="Arial" w:hAnsi="Arial" w:cs="Arial"/>
          <w:color w:val="auto"/>
          <w:szCs w:val="23"/>
        </w:rPr>
        <w:t xml:space="preserve">Keep in touch with you, where required, until the matter is resolved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 w:val="28"/>
          <w:szCs w:val="28"/>
        </w:rPr>
      </w:pPr>
      <w:bookmarkStart w:id="6" w:name="Seven"/>
      <w:bookmarkEnd w:id="6"/>
      <w:r>
        <w:rPr>
          <w:rFonts w:ascii="Arial" w:hAnsi="Arial" w:cs="Arial"/>
          <w:b/>
          <w:bCs/>
          <w:color w:val="auto"/>
          <w:sz w:val="28"/>
          <w:szCs w:val="28"/>
        </w:rPr>
        <w:t xml:space="preserve">7 Requests for our services </w:t>
      </w:r>
    </w:p>
    <w:p w:rsidR="007F1A48" w:rsidRDefault="007F1A48">
      <w:pPr>
        <w:pStyle w:val="Default"/>
        <w:rPr>
          <w:rFonts w:ascii="Arial" w:hAnsi="Arial" w:cs="Arial"/>
          <w:color w:val="auto"/>
          <w:sz w:val="23"/>
          <w:szCs w:val="23"/>
        </w:rPr>
      </w:pPr>
    </w:p>
    <w:p w:rsidR="007F1A48" w:rsidRDefault="008D4B95">
      <w:pPr>
        <w:pStyle w:val="Default"/>
        <w:rPr>
          <w:rFonts w:ascii="Arial" w:hAnsi="Arial" w:cs="Arial"/>
          <w:color w:val="auto"/>
          <w:szCs w:val="23"/>
        </w:rPr>
      </w:pPr>
      <w:r>
        <w:rPr>
          <w:rFonts w:ascii="Arial" w:hAnsi="Arial" w:cs="Arial"/>
          <w:color w:val="auto"/>
          <w:szCs w:val="23"/>
        </w:rPr>
        <w:t xml:space="preserve">We clearly explain the services that we offer, including details of any fees and charges that apply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Cs w:val="23"/>
        </w:rPr>
      </w:pPr>
      <w:r>
        <w:rPr>
          <w:rFonts w:ascii="Arial" w:hAnsi="Arial" w:cs="Arial"/>
          <w:color w:val="auto"/>
          <w:szCs w:val="23"/>
        </w:rPr>
        <w:t xml:space="preserve">In responding to requests for our services, including requests for advice and complaints about breaches of the law, we will: </w:t>
      </w:r>
    </w:p>
    <w:p w:rsidR="007F1A48" w:rsidRDefault="008D4B95">
      <w:pPr>
        <w:pStyle w:val="Default"/>
        <w:numPr>
          <w:ilvl w:val="0"/>
          <w:numId w:val="9"/>
        </w:numPr>
        <w:rPr>
          <w:rFonts w:ascii="Arial" w:hAnsi="Arial" w:cs="Arial"/>
          <w:color w:val="auto"/>
          <w:szCs w:val="23"/>
        </w:rPr>
      </w:pPr>
      <w:r>
        <w:rPr>
          <w:rFonts w:ascii="Arial" w:hAnsi="Arial" w:cs="Arial"/>
          <w:color w:val="auto"/>
          <w:szCs w:val="23"/>
        </w:rPr>
        <w:t xml:space="preserve">Tell you when you can expect a substantive response in accordance with our service standards </w:t>
      </w:r>
    </w:p>
    <w:p w:rsidR="007F1A48" w:rsidRDefault="008D4B95">
      <w:pPr>
        <w:pStyle w:val="Default"/>
        <w:numPr>
          <w:ilvl w:val="0"/>
          <w:numId w:val="9"/>
        </w:numPr>
        <w:rPr>
          <w:rFonts w:ascii="Arial" w:hAnsi="Arial" w:cs="Arial"/>
          <w:color w:val="auto"/>
          <w:szCs w:val="23"/>
        </w:rPr>
      </w:pPr>
      <w:r>
        <w:rPr>
          <w:rFonts w:ascii="Arial" w:hAnsi="Arial" w:cs="Arial"/>
          <w:color w:val="auto"/>
          <w:szCs w:val="23"/>
        </w:rPr>
        <w:t xml:space="preserve">Seek to fully understand the nature of your request </w:t>
      </w:r>
    </w:p>
    <w:p w:rsidR="007F1A48" w:rsidRDefault="008D4B95">
      <w:pPr>
        <w:pStyle w:val="Default"/>
        <w:numPr>
          <w:ilvl w:val="0"/>
          <w:numId w:val="9"/>
        </w:numPr>
        <w:rPr>
          <w:rFonts w:ascii="Arial" w:hAnsi="Arial" w:cs="Arial"/>
          <w:color w:val="auto"/>
          <w:szCs w:val="23"/>
        </w:rPr>
      </w:pPr>
      <w:r>
        <w:rPr>
          <w:rFonts w:ascii="Arial" w:hAnsi="Arial" w:cs="Arial"/>
          <w:color w:val="auto"/>
          <w:szCs w:val="23"/>
        </w:rPr>
        <w:t xml:space="preserve">Explain what we may or may not be able to do, so that you know what to expect </w:t>
      </w:r>
    </w:p>
    <w:p w:rsidR="007F1A48" w:rsidRDefault="008D4B95">
      <w:pPr>
        <w:pStyle w:val="Default"/>
        <w:numPr>
          <w:ilvl w:val="0"/>
          <w:numId w:val="9"/>
        </w:numPr>
        <w:rPr>
          <w:rFonts w:ascii="Arial" w:hAnsi="Arial" w:cs="Arial"/>
          <w:color w:val="auto"/>
          <w:szCs w:val="23"/>
        </w:rPr>
      </w:pPr>
      <w:r>
        <w:rPr>
          <w:rFonts w:ascii="Arial" w:hAnsi="Arial" w:cs="Arial"/>
          <w:color w:val="auto"/>
          <w:szCs w:val="23"/>
        </w:rPr>
        <w:t xml:space="preserve">Keep you informed of progress throughout our involvement </w:t>
      </w:r>
    </w:p>
    <w:p w:rsidR="007F1A48" w:rsidRDefault="008D4B95">
      <w:pPr>
        <w:pStyle w:val="Default"/>
        <w:numPr>
          <w:ilvl w:val="0"/>
          <w:numId w:val="9"/>
        </w:numPr>
        <w:rPr>
          <w:rFonts w:ascii="Arial" w:hAnsi="Arial" w:cs="Arial"/>
          <w:color w:val="auto"/>
          <w:szCs w:val="23"/>
        </w:rPr>
      </w:pPr>
      <w:r>
        <w:rPr>
          <w:rFonts w:ascii="Arial" w:hAnsi="Arial" w:cs="Arial"/>
          <w:color w:val="auto"/>
          <w:szCs w:val="23"/>
        </w:rPr>
        <w:t xml:space="preserve">Inform you of the outcome as appropriate </w:t>
      </w:r>
    </w:p>
    <w:p w:rsidR="007F1A48" w:rsidRDefault="007F1A48">
      <w:pPr>
        <w:pStyle w:val="Default"/>
        <w:rPr>
          <w:rFonts w:ascii="Arial" w:hAnsi="Arial" w:cs="Arial"/>
          <w:color w:val="auto"/>
          <w:szCs w:val="23"/>
        </w:rPr>
      </w:pPr>
    </w:p>
    <w:p w:rsidR="007F1A48" w:rsidRDefault="008D4B95">
      <w:pPr>
        <w:pStyle w:val="Default"/>
        <w:rPr>
          <w:rFonts w:ascii="Arial" w:hAnsi="Arial" w:cs="Arial"/>
          <w:color w:val="auto"/>
          <w:sz w:val="28"/>
          <w:szCs w:val="28"/>
        </w:rPr>
      </w:pPr>
      <w:bookmarkStart w:id="7" w:name="Eight"/>
      <w:bookmarkEnd w:id="7"/>
      <w:r>
        <w:rPr>
          <w:rFonts w:ascii="Arial" w:hAnsi="Arial" w:cs="Arial"/>
          <w:b/>
          <w:bCs/>
          <w:color w:val="auto"/>
          <w:sz w:val="28"/>
          <w:szCs w:val="28"/>
        </w:rPr>
        <w:t xml:space="preserve">8 How to contact us </w:t>
      </w:r>
    </w:p>
    <w:p w:rsidR="007F1A48" w:rsidRDefault="007F1A48">
      <w:pPr>
        <w:pStyle w:val="Default"/>
        <w:rPr>
          <w:rFonts w:ascii="Arial" w:hAnsi="Arial" w:cs="Arial"/>
          <w:color w:val="auto"/>
          <w:sz w:val="23"/>
          <w:szCs w:val="23"/>
        </w:rPr>
      </w:pPr>
    </w:p>
    <w:p w:rsidR="007F1A48" w:rsidRPr="006332A9" w:rsidRDefault="008D4B95">
      <w:pPr>
        <w:pStyle w:val="Default"/>
        <w:rPr>
          <w:rFonts w:ascii="Arial" w:hAnsi="Arial" w:cs="Arial"/>
          <w:color w:val="auto"/>
        </w:rPr>
      </w:pPr>
      <w:r w:rsidRPr="006332A9">
        <w:rPr>
          <w:rFonts w:ascii="Arial" w:hAnsi="Arial" w:cs="Arial"/>
          <w:color w:val="auto"/>
        </w:rPr>
        <w:t xml:space="preserve">You can contact us by: </w:t>
      </w:r>
    </w:p>
    <w:p w:rsidR="007F1A48" w:rsidRPr="006332A9" w:rsidRDefault="008D4B95">
      <w:pPr>
        <w:pStyle w:val="Default"/>
        <w:ind w:firstLine="720"/>
        <w:rPr>
          <w:rFonts w:ascii="Arial" w:hAnsi="Arial" w:cs="Arial"/>
          <w:color w:val="auto"/>
        </w:rPr>
      </w:pPr>
      <w:r w:rsidRPr="006332A9">
        <w:rPr>
          <w:rFonts w:ascii="Arial" w:hAnsi="Arial" w:cs="Arial"/>
          <w:color w:val="auto"/>
        </w:rPr>
        <w:t xml:space="preserve">Telephone: </w:t>
      </w:r>
      <w:r w:rsidRPr="006332A9">
        <w:rPr>
          <w:rFonts w:ascii="Arial" w:hAnsi="Arial" w:cs="Arial"/>
          <w:color w:val="auto"/>
        </w:rPr>
        <w:tab/>
      </w:r>
      <w:r w:rsidRPr="006332A9">
        <w:rPr>
          <w:rFonts w:ascii="Arial" w:hAnsi="Arial" w:cs="Arial"/>
          <w:color w:val="auto"/>
        </w:rPr>
        <w:tab/>
        <w:t xml:space="preserve">01634 333333 </w:t>
      </w:r>
    </w:p>
    <w:p w:rsidR="007F1A48" w:rsidRPr="006332A9" w:rsidRDefault="008D4B95">
      <w:pPr>
        <w:pStyle w:val="Default"/>
        <w:ind w:firstLine="720"/>
        <w:rPr>
          <w:rFonts w:ascii="Arial" w:hAnsi="Arial" w:cs="Arial"/>
          <w:color w:val="auto"/>
        </w:rPr>
      </w:pPr>
      <w:r w:rsidRPr="006332A9">
        <w:rPr>
          <w:rFonts w:ascii="Arial" w:hAnsi="Arial" w:cs="Arial"/>
          <w:color w:val="auto"/>
        </w:rPr>
        <w:t xml:space="preserve">Email: </w:t>
      </w:r>
      <w:r w:rsidRPr="006332A9">
        <w:rPr>
          <w:rFonts w:ascii="Arial" w:hAnsi="Arial" w:cs="Arial"/>
          <w:color w:val="auto"/>
        </w:rPr>
        <w:tab/>
      </w:r>
      <w:r w:rsidRPr="006332A9">
        <w:rPr>
          <w:rFonts w:ascii="Arial" w:hAnsi="Arial" w:cs="Arial"/>
          <w:color w:val="auto"/>
        </w:rPr>
        <w:tab/>
      </w:r>
      <w:r w:rsidR="0031149D">
        <w:rPr>
          <w:rFonts w:ascii="Arial" w:hAnsi="Arial" w:cs="Arial"/>
          <w:color w:val="auto"/>
        </w:rPr>
        <w:t>Via the contact form on the website</w:t>
      </w:r>
      <w:r w:rsidRPr="006332A9">
        <w:rPr>
          <w:rFonts w:ascii="Arial" w:hAnsi="Arial" w:cs="Arial"/>
          <w:color w:val="auto"/>
        </w:rPr>
        <w:t xml:space="preserve"> </w:t>
      </w:r>
    </w:p>
    <w:p w:rsidR="007F1A48" w:rsidRPr="006332A9" w:rsidRDefault="008D4B95">
      <w:pPr>
        <w:pStyle w:val="Default"/>
        <w:ind w:firstLine="720"/>
        <w:rPr>
          <w:rFonts w:ascii="Arial" w:hAnsi="Arial" w:cs="Arial"/>
          <w:color w:val="auto"/>
        </w:rPr>
      </w:pPr>
      <w:r w:rsidRPr="006332A9">
        <w:rPr>
          <w:rFonts w:ascii="Arial" w:hAnsi="Arial" w:cs="Arial"/>
          <w:color w:val="auto"/>
        </w:rPr>
        <w:t>Web:</w:t>
      </w:r>
      <w:r w:rsidRPr="006332A9">
        <w:rPr>
          <w:rFonts w:ascii="Arial" w:hAnsi="Arial" w:cs="Arial"/>
          <w:color w:val="auto"/>
        </w:rPr>
        <w:tab/>
      </w:r>
      <w:r w:rsidRPr="006332A9">
        <w:rPr>
          <w:rFonts w:ascii="Arial" w:hAnsi="Arial" w:cs="Arial"/>
          <w:color w:val="auto"/>
        </w:rPr>
        <w:tab/>
      </w:r>
      <w:r w:rsidRPr="006332A9">
        <w:rPr>
          <w:rFonts w:ascii="Arial" w:hAnsi="Arial" w:cs="Arial"/>
          <w:color w:val="auto"/>
        </w:rPr>
        <w:tab/>
        <w:t xml:space="preserve">www.medway.gov.uk </w:t>
      </w:r>
    </w:p>
    <w:p w:rsidR="007F1A48" w:rsidRPr="006332A9" w:rsidRDefault="008D4B95">
      <w:pPr>
        <w:pStyle w:val="Default"/>
        <w:ind w:left="2880" w:hanging="2160"/>
        <w:rPr>
          <w:rFonts w:ascii="Arial" w:hAnsi="Arial" w:cs="Arial"/>
          <w:color w:val="auto"/>
        </w:rPr>
      </w:pPr>
      <w:r w:rsidRPr="006332A9">
        <w:rPr>
          <w:rFonts w:ascii="Arial" w:hAnsi="Arial" w:cs="Arial"/>
          <w:color w:val="auto"/>
        </w:rPr>
        <w:t xml:space="preserve">By post: </w:t>
      </w:r>
      <w:r w:rsidRPr="006332A9">
        <w:rPr>
          <w:rFonts w:ascii="Arial" w:hAnsi="Arial" w:cs="Arial"/>
          <w:color w:val="auto"/>
        </w:rPr>
        <w:tab/>
        <w:t xml:space="preserve">Medway Council, Gun Wharf, </w:t>
      </w:r>
      <w:proofErr w:type="gramStart"/>
      <w:r w:rsidRPr="006332A9">
        <w:rPr>
          <w:rFonts w:ascii="Arial" w:hAnsi="Arial" w:cs="Arial"/>
          <w:color w:val="auto"/>
        </w:rPr>
        <w:t>Dock</w:t>
      </w:r>
      <w:proofErr w:type="gramEnd"/>
      <w:r w:rsidRPr="006332A9">
        <w:rPr>
          <w:rFonts w:ascii="Arial" w:hAnsi="Arial" w:cs="Arial"/>
          <w:color w:val="auto"/>
        </w:rPr>
        <w:t xml:space="preserve"> Road, Chatham, Kent ME4 4TR </w:t>
      </w:r>
    </w:p>
    <w:p w:rsidR="007F1A48" w:rsidRPr="006332A9" w:rsidRDefault="008D4B95">
      <w:pPr>
        <w:pStyle w:val="Default"/>
        <w:ind w:left="2880" w:hanging="2160"/>
        <w:rPr>
          <w:rFonts w:ascii="Arial" w:hAnsi="Arial" w:cs="Arial"/>
          <w:color w:val="auto"/>
        </w:rPr>
      </w:pPr>
      <w:r w:rsidRPr="006332A9">
        <w:rPr>
          <w:rFonts w:ascii="Arial" w:hAnsi="Arial" w:cs="Arial"/>
          <w:color w:val="auto"/>
        </w:rPr>
        <w:t xml:space="preserve">In person: </w:t>
      </w:r>
      <w:r w:rsidRPr="006332A9">
        <w:rPr>
          <w:rFonts w:ascii="Arial" w:hAnsi="Arial" w:cs="Arial"/>
          <w:color w:val="auto"/>
        </w:rPr>
        <w:tab/>
        <w:t xml:space="preserve">There is limited on-street parking on Dock </w:t>
      </w:r>
      <w:proofErr w:type="gramStart"/>
      <w:r w:rsidRPr="006332A9">
        <w:rPr>
          <w:rFonts w:ascii="Arial" w:hAnsi="Arial" w:cs="Arial"/>
          <w:color w:val="auto"/>
        </w:rPr>
        <w:t>Road .</w:t>
      </w:r>
      <w:proofErr w:type="gramEnd"/>
      <w:r w:rsidRPr="006332A9">
        <w:rPr>
          <w:rFonts w:ascii="Arial" w:hAnsi="Arial" w:cs="Arial"/>
          <w:color w:val="auto"/>
        </w:rPr>
        <w:t xml:space="preserve"> The closest car parks are Riverside and Globe Lane.</w:t>
      </w:r>
    </w:p>
    <w:p w:rsidR="007F1A48" w:rsidRPr="006332A9" w:rsidRDefault="007F1A48">
      <w:pPr>
        <w:pStyle w:val="Default"/>
        <w:rPr>
          <w:rFonts w:ascii="Arial" w:hAnsi="Arial" w:cs="Arial"/>
          <w:color w:val="auto"/>
        </w:rPr>
      </w:pPr>
    </w:p>
    <w:p w:rsidR="007F1A48" w:rsidRPr="006332A9" w:rsidRDefault="008D4B95">
      <w:pPr>
        <w:pStyle w:val="Default"/>
        <w:rPr>
          <w:rFonts w:ascii="Arial" w:hAnsi="Arial" w:cs="Arial"/>
          <w:color w:val="auto"/>
        </w:rPr>
      </w:pPr>
      <w:r w:rsidRPr="006332A9">
        <w:rPr>
          <w:rFonts w:ascii="Arial" w:hAnsi="Arial" w:cs="Arial"/>
          <w:color w:val="auto"/>
        </w:rPr>
        <w:t xml:space="preserve">We will seek to work with you in the most appropriate way to meet your individual needs. We can make information available in different formats, and have access to translation and interpretation services. </w:t>
      </w:r>
    </w:p>
    <w:p w:rsidR="007F1A48" w:rsidRPr="006332A9" w:rsidRDefault="007F1A48">
      <w:pPr>
        <w:pStyle w:val="Default"/>
        <w:rPr>
          <w:rFonts w:ascii="Arial" w:hAnsi="Arial" w:cs="Arial"/>
          <w:color w:val="auto"/>
        </w:rPr>
      </w:pPr>
    </w:p>
    <w:p w:rsidR="007F1A48" w:rsidRPr="006332A9" w:rsidRDefault="008D4B95">
      <w:pPr>
        <w:pStyle w:val="Default"/>
        <w:rPr>
          <w:rFonts w:ascii="Arial" w:hAnsi="Arial" w:cs="Arial"/>
          <w:color w:val="auto"/>
        </w:rPr>
      </w:pPr>
      <w:r w:rsidRPr="006332A9">
        <w:rPr>
          <w:rFonts w:ascii="Arial" w:hAnsi="Arial" w:cs="Arial"/>
          <w:color w:val="auto"/>
        </w:rPr>
        <w:t xml:space="preserve">If you contact us we will ask you for your name and contact details to enable us to keep in touch with you as the matter progresses. We treat all contact with the service in confidence unless you have given us permission to share your details with others as part of the matter we are dealing with on your behalf or there is an operational reason why we need to do so. We will respond to anonymous complaints and enquiries where we judge it appropriate to do so. </w:t>
      </w:r>
    </w:p>
    <w:p w:rsidR="007F1A48" w:rsidRPr="00627137" w:rsidRDefault="007F1A48">
      <w:pPr>
        <w:pStyle w:val="Default"/>
        <w:rPr>
          <w:rFonts w:ascii="Arial" w:hAnsi="Arial" w:cs="Arial"/>
          <w:color w:val="auto"/>
        </w:rPr>
      </w:pPr>
    </w:p>
    <w:p w:rsidR="007F1A48" w:rsidRPr="006332A9" w:rsidRDefault="008D4B95">
      <w:pPr>
        <w:pStyle w:val="Default"/>
        <w:rPr>
          <w:rFonts w:ascii="Arial" w:hAnsi="Arial" w:cs="Arial"/>
          <w:color w:val="auto"/>
          <w:sz w:val="23"/>
          <w:szCs w:val="23"/>
        </w:rPr>
      </w:pPr>
      <w:r w:rsidRPr="006332A9">
        <w:rPr>
          <w:rFonts w:ascii="Arial" w:hAnsi="Arial" w:cs="Arial"/>
          <w:color w:val="auto"/>
        </w:rPr>
        <w:lastRenderedPageBreak/>
        <w:t xml:space="preserve">Personal data will be managed in accordance with the Data Protection Act 1998, </w:t>
      </w:r>
      <w:r w:rsidR="00872106">
        <w:rPr>
          <w:rFonts w:ascii="Arial" w:hAnsi="Arial" w:cs="Arial"/>
          <w:color w:val="auto"/>
        </w:rPr>
        <w:t xml:space="preserve">and </w:t>
      </w:r>
      <w:r w:rsidR="00872106" w:rsidRPr="009D29D2">
        <w:rPr>
          <w:rFonts w:ascii="Arial" w:hAnsi="Arial" w:cs="Arial"/>
          <w:bCs/>
          <w:lang w:val="en"/>
        </w:rPr>
        <w:t>General Data Protection Regulation</w:t>
      </w:r>
      <w:r w:rsidR="00872106">
        <w:rPr>
          <w:rFonts w:ascii="Arial" w:hAnsi="Arial" w:cs="Arial"/>
          <w:color w:val="auto"/>
        </w:rPr>
        <w:t xml:space="preserve"> 2016 (whi</w:t>
      </w:r>
      <w:r w:rsidR="0013452C">
        <w:rPr>
          <w:rFonts w:ascii="Arial" w:hAnsi="Arial" w:cs="Arial"/>
          <w:color w:val="auto"/>
        </w:rPr>
        <w:t>ch came into force in May 2018). F</w:t>
      </w:r>
      <w:r w:rsidRPr="006332A9">
        <w:rPr>
          <w:rFonts w:ascii="Arial" w:hAnsi="Arial" w:cs="Arial"/>
          <w:color w:val="auto"/>
        </w:rPr>
        <w:t xml:space="preserve">urther details can be found at </w:t>
      </w:r>
      <w:hyperlink r:id="rId6" w:history="1">
        <w:r w:rsidR="00872106" w:rsidRPr="00872106">
          <w:rPr>
            <w:rStyle w:val="Hyperlink"/>
            <w:rFonts w:ascii="Arial" w:hAnsi="Arial" w:cs="Arial"/>
            <w:sz w:val="23"/>
            <w:szCs w:val="23"/>
          </w:rPr>
          <w:t>http://www.medway.gov.uk/thecouncilanddemocracy/dataprotection.aspx</w:t>
        </w:r>
      </w:hyperlink>
      <w:r w:rsidR="00872106">
        <w:rPr>
          <w:rFonts w:ascii="Arial" w:hAnsi="Arial" w:cs="Arial"/>
          <w:color w:val="auto"/>
          <w:sz w:val="23"/>
          <w:szCs w:val="23"/>
        </w:rPr>
        <w:t xml:space="preserve"> </w:t>
      </w:r>
    </w:p>
    <w:p w:rsidR="007F1A48" w:rsidRDefault="007F1A48">
      <w:pPr>
        <w:pStyle w:val="Default"/>
        <w:rPr>
          <w:rFonts w:ascii="Arial" w:hAnsi="Arial" w:cs="Arial"/>
          <w:color w:val="auto"/>
          <w:szCs w:val="28"/>
        </w:rPr>
      </w:pPr>
    </w:p>
    <w:p w:rsidR="007F1A48" w:rsidRDefault="008D4B95">
      <w:pPr>
        <w:pStyle w:val="Default"/>
        <w:rPr>
          <w:rFonts w:ascii="Arial" w:hAnsi="Arial" w:cs="Arial"/>
          <w:color w:val="auto"/>
          <w:sz w:val="28"/>
          <w:szCs w:val="28"/>
        </w:rPr>
      </w:pPr>
      <w:bookmarkStart w:id="8" w:name="Nine"/>
      <w:bookmarkEnd w:id="8"/>
      <w:r>
        <w:rPr>
          <w:rFonts w:ascii="Arial" w:hAnsi="Arial" w:cs="Arial"/>
          <w:b/>
          <w:bCs/>
          <w:color w:val="auto"/>
          <w:sz w:val="28"/>
          <w:szCs w:val="28"/>
        </w:rPr>
        <w:t xml:space="preserve">9 Our Team </w:t>
      </w:r>
    </w:p>
    <w:p w:rsidR="007F1A48" w:rsidRDefault="007F1A48">
      <w:pPr>
        <w:pStyle w:val="Default"/>
        <w:rPr>
          <w:rFonts w:ascii="Arial" w:hAnsi="Arial" w:cs="Arial"/>
          <w:color w:val="auto"/>
          <w:sz w:val="23"/>
          <w:szCs w:val="23"/>
        </w:rPr>
      </w:pPr>
    </w:p>
    <w:p w:rsidR="007F1A48" w:rsidRPr="006332A9" w:rsidRDefault="008D4B95">
      <w:pPr>
        <w:pStyle w:val="Default"/>
        <w:rPr>
          <w:rFonts w:ascii="Arial" w:hAnsi="Arial" w:cs="Arial"/>
          <w:color w:val="auto"/>
        </w:rPr>
      </w:pPr>
      <w:r w:rsidRPr="006332A9">
        <w:rPr>
          <w:rFonts w:ascii="Arial" w:hAnsi="Arial" w:cs="Arial"/>
          <w:color w:val="auto"/>
        </w:rPr>
        <w:t xml:space="preserve">We have a dedicated team of officers who have the appropriate qualifications, skills and experience to deliver the services provided. We have arrangements in place to ensure the ongoing professional competency of all officers. </w:t>
      </w:r>
    </w:p>
    <w:p w:rsidR="007F1A48" w:rsidRPr="006332A9" w:rsidRDefault="007F1A48">
      <w:pPr>
        <w:pStyle w:val="Default"/>
        <w:rPr>
          <w:rFonts w:ascii="Arial" w:hAnsi="Arial" w:cs="Arial"/>
          <w:color w:val="auto"/>
        </w:rPr>
      </w:pPr>
    </w:p>
    <w:p w:rsidR="007F1A48" w:rsidRPr="006332A9" w:rsidRDefault="008D4B95">
      <w:pPr>
        <w:pStyle w:val="Default"/>
        <w:rPr>
          <w:rFonts w:ascii="Arial" w:hAnsi="Arial" w:cs="Arial"/>
          <w:color w:val="auto"/>
        </w:rPr>
      </w:pPr>
      <w:r w:rsidRPr="006332A9">
        <w:rPr>
          <w:rFonts w:ascii="Arial" w:hAnsi="Arial" w:cs="Arial"/>
          <w:color w:val="auto"/>
        </w:rPr>
        <w:t xml:space="preserve">Where specialist knowledge is required in an area outside of our expertise we have arrangements in place, with both </w:t>
      </w:r>
      <w:proofErr w:type="spellStart"/>
      <w:r w:rsidRPr="006332A9">
        <w:rPr>
          <w:rFonts w:ascii="Arial" w:hAnsi="Arial" w:cs="Arial"/>
          <w:color w:val="auto"/>
        </w:rPr>
        <w:t>neighbouring</w:t>
      </w:r>
      <w:proofErr w:type="spellEnd"/>
      <w:r w:rsidRPr="006332A9">
        <w:rPr>
          <w:rFonts w:ascii="Arial" w:hAnsi="Arial" w:cs="Arial"/>
          <w:color w:val="auto"/>
        </w:rPr>
        <w:t xml:space="preserve"> authorities and other regulatory </w:t>
      </w:r>
      <w:proofErr w:type="spellStart"/>
      <w:r w:rsidRPr="006332A9">
        <w:rPr>
          <w:rFonts w:ascii="Arial" w:hAnsi="Arial" w:cs="Arial"/>
          <w:color w:val="auto"/>
        </w:rPr>
        <w:t>organisations</w:t>
      </w:r>
      <w:proofErr w:type="spellEnd"/>
      <w:r w:rsidRPr="006332A9">
        <w:rPr>
          <w:rFonts w:ascii="Arial" w:hAnsi="Arial" w:cs="Arial"/>
          <w:color w:val="auto"/>
        </w:rPr>
        <w:t xml:space="preserve">, to call on additional resources as necessary. </w:t>
      </w:r>
    </w:p>
    <w:p w:rsidR="007F1A48" w:rsidRDefault="007F1A48">
      <w:pPr>
        <w:pStyle w:val="Default"/>
        <w:rPr>
          <w:rFonts w:ascii="Arial" w:hAnsi="Arial" w:cs="Arial"/>
          <w:color w:val="auto"/>
          <w:szCs w:val="28"/>
        </w:rPr>
      </w:pPr>
    </w:p>
    <w:p w:rsidR="007F1A48" w:rsidRDefault="008D4B95">
      <w:pPr>
        <w:pStyle w:val="Default"/>
        <w:rPr>
          <w:rFonts w:ascii="Arial" w:hAnsi="Arial" w:cs="Arial"/>
          <w:color w:val="auto"/>
          <w:sz w:val="28"/>
          <w:szCs w:val="28"/>
        </w:rPr>
      </w:pPr>
      <w:bookmarkStart w:id="9" w:name="Ten"/>
      <w:bookmarkEnd w:id="9"/>
      <w:r>
        <w:rPr>
          <w:rFonts w:ascii="Arial" w:hAnsi="Arial" w:cs="Arial"/>
          <w:b/>
          <w:bCs/>
          <w:color w:val="auto"/>
          <w:sz w:val="28"/>
          <w:szCs w:val="28"/>
        </w:rPr>
        <w:t xml:space="preserve">10 Working with others </w:t>
      </w:r>
    </w:p>
    <w:p w:rsidR="007F1A48" w:rsidRDefault="007F1A48">
      <w:pPr>
        <w:pStyle w:val="Default"/>
        <w:rPr>
          <w:rFonts w:ascii="Arial" w:hAnsi="Arial" w:cs="Arial"/>
          <w:color w:val="auto"/>
          <w:sz w:val="23"/>
          <w:szCs w:val="23"/>
        </w:rPr>
      </w:pPr>
    </w:p>
    <w:p w:rsidR="007F1A48" w:rsidRPr="006332A9" w:rsidRDefault="008D4B95">
      <w:pPr>
        <w:pStyle w:val="Default"/>
        <w:rPr>
          <w:rFonts w:ascii="Arial" w:hAnsi="Arial" w:cs="Arial"/>
          <w:color w:val="auto"/>
        </w:rPr>
      </w:pPr>
      <w:r w:rsidRPr="006332A9">
        <w:rPr>
          <w:rFonts w:ascii="Arial" w:hAnsi="Arial" w:cs="Arial"/>
          <w:color w:val="auto"/>
        </w:rPr>
        <w:t xml:space="preserve">We work closely with other council services such as Planning and Business Development and our aim is to provide a streamlined service to you. </w:t>
      </w:r>
    </w:p>
    <w:p w:rsidR="007F1A48" w:rsidRPr="006332A9" w:rsidRDefault="007F1A48">
      <w:pPr>
        <w:pStyle w:val="Default"/>
        <w:rPr>
          <w:rFonts w:ascii="Arial" w:hAnsi="Arial" w:cs="Arial"/>
          <w:color w:val="auto"/>
        </w:rPr>
      </w:pPr>
    </w:p>
    <w:p w:rsidR="007F1A48" w:rsidRPr="006332A9" w:rsidRDefault="008D4B95">
      <w:pPr>
        <w:pStyle w:val="Default"/>
        <w:rPr>
          <w:rFonts w:ascii="Arial" w:hAnsi="Arial" w:cs="Arial"/>
          <w:color w:val="auto"/>
        </w:rPr>
      </w:pPr>
      <w:r w:rsidRPr="006332A9">
        <w:rPr>
          <w:rFonts w:ascii="Arial" w:hAnsi="Arial" w:cs="Arial"/>
          <w:color w:val="auto"/>
        </w:rPr>
        <w:t xml:space="preserve">We are part of a much wider regulatory system in Medway Council area. We have good working relationships with other regulators such as Kent Police and Kent County Council and this enables us to deliver a more joined up and consistent service. This includes sharing information and data on compliance and risk, where the law allows, in order to help target our regulatory resources. </w:t>
      </w:r>
    </w:p>
    <w:p w:rsidR="007F1A48" w:rsidRPr="006332A9" w:rsidRDefault="007F1A48">
      <w:pPr>
        <w:pStyle w:val="Default"/>
        <w:rPr>
          <w:rFonts w:ascii="Arial" w:hAnsi="Arial" w:cs="Arial"/>
          <w:color w:val="auto"/>
        </w:rPr>
      </w:pPr>
    </w:p>
    <w:p w:rsidR="007F1A48" w:rsidRPr="006332A9" w:rsidRDefault="008D4B95">
      <w:pPr>
        <w:pStyle w:val="Default"/>
        <w:rPr>
          <w:rFonts w:ascii="Arial" w:hAnsi="Arial" w:cs="Arial"/>
          <w:color w:val="auto"/>
        </w:rPr>
      </w:pPr>
      <w:r w:rsidRPr="006332A9">
        <w:rPr>
          <w:rFonts w:ascii="Arial" w:hAnsi="Arial" w:cs="Arial"/>
          <w:color w:val="auto"/>
        </w:rPr>
        <w:t xml:space="preserve">Our officers are familiar with the work of our partners and can signpost you to the advice and guidance you need. </w:t>
      </w:r>
    </w:p>
    <w:p w:rsidR="00575C73" w:rsidRDefault="00575C73">
      <w:pPr>
        <w:pStyle w:val="Default"/>
        <w:rPr>
          <w:rFonts w:ascii="Arial" w:hAnsi="Arial" w:cs="Arial"/>
          <w:color w:val="auto"/>
          <w:szCs w:val="28"/>
        </w:rPr>
      </w:pPr>
    </w:p>
    <w:p w:rsidR="007F1A48" w:rsidRDefault="008D4B95">
      <w:pPr>
        <w:pStyle w:val="Default"/>
        <w:rPr>
          <w:rFonts w:ascii="Arial" w:hAnsi="Arial" w:cs="Arial"/>
          <w:color w:val="auto"/>
          <w:sz w:val="28"/>
          <w:szCs w:val="28"/>
        </w:rPr>
      </w:pPr>
      <w:bookmarkStart w:id="10" w:name="Eleven"/>
      <w:bookmarkEnd w:id="10"/>
      <w:r>
        <w:rPr>
          <w:rFonts w:ascii="Arial" w:hAnsi="Arial" w:cs="Arial"/>
          <w:b/>
          <w:bCs/>
          <w:color w:val="auto"/>
          <w:sz w:val="28"/>
          <w:szCs w:val="28"/>
        </w:rPr>
        <w:t xml:space="preserve">11 Having your say </w:t>
      </w:r>
    </w:p>
    <w:p w:rsidR="007F1A48" w:rsidRDefault="007F1A48">
      <w:pPr>
        <w:pStyle w:val="Default"/>
        <w:rPr>
          <w:rFonts w:ascii="Arial" w:hAnsi="Arial" w:cs="Arial"/>
          <w:b/>
          <w:bCs/>
          <w:color w:val="auto"/>
          <w:szCs w:val="23"/>
        </w:rPr>
      </w:pPr>
    </w:p>
    <w:p w:rsidR="007F1A48" w:rsidRDefault="008D4B95">
      <w:pPr>
        <w:pStyle w:val="Default"/>
        <w:rPr>
          <w:rFonts w:ascii="Arial" w:hAnsi="Arial" w:cs="Arial"/>
          <w:color w:val="auto"/>
          <w:szCs w:val="23"/>
        </w:rPr>
      </w:pPr>
      <w:r>
        <w:rPr>
          <w:rFonts w:ascii="Arial" w:hAnsi="Arial" w:cs="Arial"/>
          <w:b/>
          <w:bCs/>
          <w:color w:val="auto"/>
          <w:szCs w:val="23"/>
        </w:rPr>
        <w:t xml:space="preserve">Complaints and appeals </w:t>
      </w:r>
    </w:p>
    <w:p w:rsidR="007F1A48" w:rsidRPr="006332A9" w:rsidRDefault="007F1A48">
      <w:pPr>
        <w:pStyle w:val="Default"/>
        <w:rPr>
          <w:rFonts w:ascii="Arial" w:hAnsi="Arial" w:cs="Arial"/>
          <w:color w:val="auto"/>
        </w:rPr>
      </w:pPr>
    </w:p>
    <w:p w:rsidR="007F1A48" w:rsidRPr="006332A9" w:rsidRDefault="008D4B95">
      <w:pPr>
        <w:pStyle w:val="Default"/>
        <w:rPr>
          <w:rFonts w:ascii="Arial" w:hAnsi="Arial" w:cs="Arial"/>
          <w:color w:val="auto"/>
        </w:rPr>
      </w:pPr>
      <w:r w:rsidRPr="006332A9">
        <w:rPr>
          <w:rFonts w:ascii="Arial" w:hAnsi="Arial" w:cs="Arial"/>
          <w:color w:val="auto"/>
        </w:rPr>
        <w:t xml:space="preserve">We are always willing to discuss with you the reasons why we have acted in a particular way, or asked you to act in a particular way. </w:t>
      </w:r>
    </w:p>
    <w:p w:rsidR="007F1A48" w:rsidRPr="006332A9" w:rsidRDefault="007F1A48">
      <w:pPr>
        <w:pStyle w:val="Default"/>
        <w:rPr>
          <w:rFonts w:ascii="Arial" w:hAnsi="Arial" w:cs="Arial"/>
          <w:color w:val="auto"/>
        </w:rPr>
      </w:pPr>
    </w:p>
    <w:p w:rsidR="007F1A48" w:rsidRPr="006332A9" w:rsidRDefault="008D4B95">
      <w:pPr>
        <w:pStyle w:val="Default"/>
        <w:rPr>
          <w:rFonts w:ascii="Arial" w:hAnsi="Arial" w:cs="Arial"/>
        </w:rPr>
      </w:pPr>
      <w:r w:rsidRPr="006332A9">
        <w:rPr>
          <w:rFonts w:ascii="Arial" w:hAnsi="Arial" w:cs="Arial"/>
        </w:rPr>
        <w:t>We manage complaints about our service, or about the conduct of our officers, through the Council’s Corporate Complaints Policy via our web site or by telephone 01634 333333.</w:t>
      </w:r>
    </w:p>
    <w:p w:rsidR="007F1A48" w:rsidRPr="006332A9" w:rsidRDefault="007F1A48">
      <w:pPr>
        <w:pStyle w:val="Default"/>
        <w:rPr>
          <w:rFonts w:ascii="Arial" w:hAnsi="Arial" w:cs="Arial"/>
        </w:rPr>
      </w:pPr>
    </w:p>
    <w:p w:rsidR="007F1A48" w:rsidRPr="006332A9" w:rsidRDefault="008D4B95">
      <w:pPr>
        <w:rPr>
          <w:rFonts w:cs="Arial"/>
        </w:rPr>
      </w:pPr>
      <w:r w:rsidRPr="006332A9">
        <w:rPr>
          <w:rFonts w:cs="Arial"/>
        </w:rPr>
        <w:lastRenderedPageBreak/>
        <w:t>Details can be found at:</w:t>
      </w:r>
    </w:p>
    <w:p w:rsidR="007F1A48" w:rsidRPr="006332A9" w:rsidRDefault="00770EAD">
      <w:pPr>
        <w:rPr>
          <w:rFonts w:cs="Arial"/>
          <w:sz w:val="22"/>
          <w:szCs w:val="23"/>
        </w:rPr>
      </w:pPr>
      <w:hyperlink r:id="rId7" w:history="1">
        <w:r w:rsidR="00270330" w:rsidRPr="00270330">
          <w:rPr>
            <w:rStyle w:val="Hyperlink"/>
            <w:rFonts w:cs="Arial"/>
            <w:sz w:val="22"/>
            <w:szCs w:val="23"/>
          </w:rPr>
          <w:t>http://www.medway.gov.uk/information/contactus/complaintsandcompliments.aspx</w:t>
        </w:r>
      </w:hyperlink>
      <w:r w:rsidR="00270330">
        <w:rPr>
          <w:rFonts w:cs="Arial"/>
          <w:sz w:val="22"/>
          <w:szCs w:val="23"/>
        </w:rPr>
        <w:t xml:space="preserve"> </w:t>
      </w:r>
      <w:r w:rsidR="008D4B95" w:rsidRPr="006332A9">
        <w:rPr>
          <w:rFonts w:cs="Arial"/>
          <w:sz w:val="22"/>
          <w:szCs w:val="23"/>
        </w:rPr>
        <w:t xml:space="preserve"> </w:t>
      </w:r>
    </w:p>
    <w:p w:rsidR="007F1A48" w:rsidRPr="003215ED" w:rsidRDefault="008D4B95">
      <w:pPr>
        <w:rPr>
          <w:rFonts w:cs="Arial"/>
        </w:rPr>
      </w:pPr>
      <w:proofErr w:type="gramStart"/>
      <w:r w:rsidRPr="003215ED">
        <w:rPr>
          <w:rFonts w:cs="Arial"/>
        </w:rPr>
        <w:t>or</w:t>
      </w:r>
      <w:proofErr w:type="gramEnd"/>
      <w:r w:rsidRPr="003215ED">
        <w:rPr>
          <w:rFonts w:cs="Arial"/>
        </w:rPr>
        <w:t xml:space="preserve"> by telephone 01634 333333.</w:t>
      </w:r>
    </w:p>
    <w:p w:rsidR="007F1A48" w:rsidRPr="00FA17CD" w:rsidRDefault="007F1A48">
      <w:pPr>
        <w:rPr>
          <w:rFonts w:cs="Arial"/>
        </w:rPr>
      </w:pPr>
    </w:p>
    <w:p w:rsidR="007F1A48" w:rsidRPr="006332A9" w:rsidRDefault="008D4B95">
      <w:pPr>
        <w:pStyle w:val="Default"/>
        <w:rPr>
          <w:rFonts w:ascii="Arial" w:hAnsi="Arial" w:cs="Arial"/>
        </w:rPr>
      </w:pPr>
      <w:r w:rsidRPr="006332A9">
        <w:rPr>
          <w:rFonts w:ascii="Arial" w:hAnsi="Arial" w:cs="Arial"/>
        </w:rPr>
        <w:t xml:space="preserve">Where we take enforcement action, there is often a statutory right to appeal. We will always tell you about this at the appropriate time. </w:t>
      </w:r>
    </w:p>
    <w:p w:rsidR="007F1A48" w:rsidRDefault="007F1A48">
      <w:pPr>
        <w:rPr>
          <w:rFonts w:cs="Arial"/>
          <w:szCs w:val="23"/>
        </w:rPr>
      </w:pPr>
    </w:p>
    <w:p w:rsidR="007F1A48" w:rsidRDefault="008D4B95">
      <w:pPr>
        <w:pStyle w:val="Default"/>
        <w:rPr>
          <w:rFonts w:ascii="Arial" w:hAnsi="Arial" w:cs="Arial"/>
          <w:szCs w:val="23"/>
        </w:rPr>
      </w:pPr>
      <w:r>
        <w:rPr>
          <w:rFonts w:ascii="Arial" w:hAnsi="Arial" w:cs="Arial"/>
          <w:b/>
          <w:bCs/>
          <w:szCs w:val="23"/>
        </w:rPr>
        <w:t xml:space="preserve">Feedback </w:t>
      </w:r>
    </w:p>
    <w:p w:rsidR="007F1A48" w:rsidRPr="006332A9" w:rsidRDefault="008D4B95">
      <w:pPr>
        <w:pStyle w:val="Default"/>
        <w:rPr>
          <w:rFonts w:ascii="Arial" w:hAnsi="Arial" w:cs="Arial"/>
        </w:rPr>
      </w:pPr>
      <w:r w:rsidRPr="003215ED">
        <w:rPr>
          <w:rFonts w:ascii="Arial" w:hAnsi="Arial" w:cs="Arial"/>
        </w:rPr>
        <w:t xml:space="preserve">We value input from you to help us ensure our services and policies are meeting your needs. We would like to hear from you whether your experience of </w:t>
      </w:r>
      <w:r w:rsidRPr="00FA17CD">
        <w:rPr>
          <w:rFonts w:ascii="Arial" w:hAnsi="Arial" w:cs="Arial"/>
        </w:rPr>
        <w:t>us has been good or in need of improvement. This helps us to ensure we keep doing the right things a</w:t>
      </w:r>
      <w:r w:rsidRPr="006332A9">
        <w:rPr>
          <w:rFonts w:ascii="Arial" w:hAnsi="Arial" w:cs="Arial"/>
        </w:rPr>
        <w:t xml:space="preserve">nd make changes where we need to. We use customer satisfaction surveys from time to time but we would welcome your feedback at any time. </w:t>
      </w:r>
    </w:p>
    <w:p w:rsidR="007F1A48" w:rsidRPr="006332A9" w:rsidRDefault="007F1A48">
      <w:pPr>
        <w:pStyle w:val="Default"/>
        <w:rPr>
          <w:rFonts w:ascii="Arial" w:hAnsi="Arial" w:cs="Arial"/>
        </w:rPr>
      </w:pPr>
    </w:p>
    <w:p w:rsidR="007F1A48" w:rsidRPr="006332A9" w:rsidRDefault="008D4B95">
      <w:pPr>
        <w:pStyle w:val="Default"/>
        <w:rPr>
          <w:rFonts w:ascii="Arial" w:hAnsi="Arial" w:cs="Arial"/>
          <w:sz w:val="22"/>
          <w:szCs w:val="23"/>
        </w:rPr>
      </w:pPr>
      <w:r w:rsidRPr="006332A9">
        <w:rPr>
          <w:rFonts w:ascii="Arial" w:hAnsi="Arial" w:cs="Arial"/>
        </w:rPr>
        <w:t>Details on how you can provide feedback to us can also be found at</w:t>
      </w:r>
      <w:r w:rsidR="000F661B">
        <w:rPr>
          <w:rFonts w:ascii="Arial" w:hAnsi="Arial" w:cs="Arial"/>
        </w:rPr>
        <w:t>:</w:t>
      </w:r>
      <w:r w:rsidRPr="006332A9">
        <w:rPr>
          <w:rFonts w:ascii="Arial" w:hAnsi="Arial" w:cs="Arial"/>
        </w:rPr>
        <w:t xml:space="preserve"> </w:t>
      </w:r>
      <w:hyperlink r:id="rId8" w:history="1">
        <w:r w:rsidR="00270330" w:rsidRPr="00270330">
          <w:rPr>
            <w:rStyle w:val="Hyperlink"/>
            <w:rFonts w:ascii="Arial" w:hAnsi="Arial" w:cs="Arial"/>
            <w:sz w:val="22"/>
            <w:szCs w:val="23"/>
          </w:rPr>
          <w:t>http://www.medway.gov.uk/information/contactus/complaintsandcompliments.aspx</w:t>
        </w:r>
      </w:hyperlink>
      <w:r w:rsidR="00270330">
        <w:rPr>
          <w:rFonts w:ascii="Arial" w:hAnsi="Arial" w:cs="Arial"/>
          <w:sz w:val="22"/>
          <w:szCs w:val="23"/>
        </w:rPr>
        <w:t xml:space="preserve"> </w:t>
      </w:r>
    </w:p>
    <w:p w:rsidR="007F1A48" w:rsidRPr="00FA17CD" w:rsidRDefault="008D4B95">
      <w:pPr>
        <w:pStyle w:val="Default"/>
        <w:rPr>
          <w:rFonts w:ascii="Arial" w:hAnsi="Arial" w:cs="Arial"/>
        </w:rPr>
      </w:pPr>
      <w:proofErr w:type="gramStart"/>
      <w:r w:rsidRPr="003215ED">
        <w:rPr>
          <w:rFonts w:ascii="Arial" w:hAnsi="Arial" w:cs="Arial"/>
        </w:rPr>
        <w:t>or</w:t>
      </w:r>
      <w:proofErr w:type="gramEnd"/>
      <w:r w:rsidRPr="003215ED">
        <w:rPr>
          <w:rFonts w:ascii="Arial" w:hAnsi="Arial" w:cs="Arial"/>
        </w:rPr>
        <w:t xml:space="preserve"> by telephone 01634 333333. </w:t>
      </w:r>
    </w:p>
    <w:p w:rsidR="007F1A48" w:rsidRPr="006332A9" w:rsidRDefault="007F1A48">
      <w:pPr>
        <w:pStyle w:val="Default"/>
        <w:rPr>
          <w:rFonts w:ascii="Arial" w:hAnsi="Arial" w:cs="Arial"/>
          <w:color w:val="auto"/>
        </w:rPr>
      </w:pPr>
    </w:p>
    <w:p w:rsidR="007F1A48" w:rsidRPr="006332A9" w:rsidRDefault="008D4B95">
      <w:pPr>
        <w:pStyle w:val="Default"/>
        <w:rPr>
          <w:rFonts w:ascii="Arial" w:hAnsi="Arial" w:cs="Arial"/>
          <w:color w:val="auto"/>
        </w:rPr>
      </w:pPr>
      <w:r w:rsidRPr="006332A9">
        <w:rPr>
          <w:rFonts w:ascii="Arial" w:hAnsi="Arial" w:cs="Arial"/>
          <w:color w:val="auto"/>
        </w:rPr>
        <w:t xml:space="preserve">Any feedback that we receive will be acknowledged, considered and responded to. </w:t>
      </w:r>
    </w:p>
    <w:p w:rsidR="007F1A48" w:rsidRDefault="007F1A48">
      <w:pPr>
        <w:pStyle w:val="Default"/>
        <w:rPr>
          <w:rFonts w:ascii="Arial" w:hAnsi="Arial" w:cs="Arial"/>
          <w:color w:val="auto"/>
          <w:szCs w:val="23"/>
        </w:rPr>
      </w:pPr>
    </w:p>
    <w:p w:rsidR="007F1A48" w:rsidRDefault="008D4B95">
      <w:pPr>
        <w:pStyle w:val="Default"/>
        <w:rPr>
          <w:rFonts w:ascii="Arial" w:hAnsi="Arial" w:cs="Arial"/>
          <w:b/>
          <w:bCs/>
          <w:color w:val="auto"/>
          <w:szCs w:val="23"/>
        </w:rPr>
      </w:pPr>
      <w:r>
        <w:rPr>
          <w:rFonts w:ascii="Arial" w:hAnsi="Arial" w:cs="Arial"/>
          <w:b/>
          <w:bCs/>
          <w:color w:val="auto"/>
          <w:szCs w:val="23"/>
        </w:rPr>
        <w:t xml:space="preserve">Developing our services with you </w:t>
      </w:r>
    </w:p>
    <w:p w:rsidR="007F1A48" w:rsidRDefault="008D4B95">
      <w:pPr>
        <w:pStyle w:val="Default"/>
        <w:rPr>
          <w:rFonts w:ascii="Arial" w:hAnsi="Arial" w:cs="Arial"/>
          <w:color w:val="auto"/>
          <w:szCs w:val="23"/>
        </w:rPr>
      </w:pPr>
      <w:r>
        <w:rPr>
          <w:rFonts w:ascii="Arial" w:hAnsi="Arial" w:cs="Arial"/>
          <w:color w:val="auto"/>
          <w:szCs w:val="23"/>
        </w:rPr>
        <w:t xml:space="preserve">We are always happy to welcome consultation and new ideas to ensure that we are delivering </w:t>
      </w:r>
      <w:r w:rsidR="006C122A">
        <w:rPr>
          <w:rFonts w:ascii="Arial" w:hAnsi="Arial" w:cs="Arial"/>
          <w:color w:val="auto"/>
          <w:szCs w:val="23"/>
        </w:rPr>
        <w:t xml:space="preserve">and continually improving </w:t>
      </w:r>
      <w:r>
        <w:rPr>
          <w:rFonts w:ascii="Arial" w:hAnsi="Arial" w:cs="Arial"/>
          <w:color w:val="auto"/>
          <w:szCs w:val="23"/>
        </w:rPr>
        <w:t>our services to meet your needs.</w:t>
      </w:r>
    </w:p>
    <w:p w:rsidR="007F1A48" w:rsidRDefault="007F1A48">
      <w:pPr>
        <w:pStyle w:val="Default"/>
        <w:rPr>
          <w:rFonts w:ascii="Arial" w:hAnsi="Arial" w:cs="Arial"/>
          <w:color w:val="auto"/>
          <w:szCs w:val="23"/>
          <w:highlight w:val="yellow"/>
        </w:rPr>
      </w:pPr>
    </w:p>
    <w:p w:rsidR="007F1A48" w:rsidRDefault="007F1A48">
      <w:bookmarkStart w:id="11" w:name="_GoBack"/>
      <w:bookmarkEnd w:id="11"/>
    </w:p>
    <w:sectPr w:rsidR="007F1A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D57"/>
    <w:multiLevelType w:val="hybridMultilevel"/>
    <w:tmpl w:val="E0C22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3456F5"/>
    <w:multiLevelType w:val="hybridMultilevel"/>
    <w:tmpl w:val="694C2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C0194A"/>
    <w:multiLevelType w:val="hybridMultilevel"/>
    <w:tmpl w:val="B47C88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DC54FA"/>
    <w:multiLevelType w:val="hybridMultilevel"/>
    <w:tmpl w:val="747C4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221C84"/>
    <w:multiLevelType w:val="hybridMultilevel"/>
    <w:tmpl w:val="46CC7A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182FFA"/>
    <w:multiLevelType w:val="hybridMultilevel"/>
    <w:tmpl w:val="8A02E7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CC46B8B"/>
    <w:multiLevelType w:val="hybridMultilevel"/>
    <w:tmpl w:val="0A1294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575683C"/>
    <w:multiLevelType w:val="hybridMultilevel"/>
    <w:tmpl w:val="01D48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6D6E2F"/>
    <w:multiLevelType w:val="hybridMultilevel"/>
    <w:tmpl w:val="851CF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3C0933"/>
    <w:multiLevelType w:val="hybridMultilevel"/>
    <w:tmpl w:val="1E3099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7"/>
  </w:num>
  <w:num w:numId="4">
    <w:abstractNumId w:val="2"/>
  </w:num>
  <w:num w:numId="5">
    <w:abstractNumId w:val="9"/>
  </w:num>
  <w:num w:numId="6">
    <w:abstractNumId w:val="5"/>
  </w:num>
  <w:num w:numId="7">
    <w:abstractNumId w:val="4"/>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95"/>
    <w:rsid w:val="000E3B29"/>
    <w:rsid w:val="000F661B"/>
    <w:rsid w:val="0010431F"/>
    <w:rsid w:val="0013452C"/>
    <w:rsid w:val="00146367"/>
    <w:rsid w:val="001A521F"/>
    <w:rsid w:val="00245061"/>
    <w:rsid w:val="00270330"/>
    <w:rsid w:val="0031149D"/>
    <w:rsid w:val="003215ED"/>
    <w:rsid w:val="0033718E"/>
    <w:rsid w:val="0037766B"/>
    <w:rsid w:val="004E06B1"/>
    <w:rsid w:val="00575C73"/>
    <w:rsid w:val="00627137"/>
    <w:rsid w:val="006332A9"/>
    <w:rsid w:val="006C122A"/>
    <w:rsid w:val="00770EAD"/>
    <w:rsid w:val="007C6A45"/>
    <w:rsid w:val="007F1A48"/>
    <w:rsid w:val="008342E4"/>
    <w:rsid w:val="00872106"/>
    <w:rsid w:val="008D167D"/>
    <w:rsid w:val="008D4B95"/>
    <w:rsid w:val="009D29D2"/>
    <w:rsid w:val="009D34D0"/>
    <w:rsid w:val="00A359B4"/>
    <w:rsid w:val="00A443FD"/>
    <w:rsid w:val="00A97F16"/>
    <w:rsid w:val="00AD5095"/>
    <w:rsid w:val="00AF6383"/>
    <w:rsid w:val="00CE5BF4"/>
    <w:rsid w:val="00D437FF"/>
    <w:rsid w:val="00D67CF4"/>
    <w:rsid w:val="00D8538E"/>
    <w:rsid w:val="00E37C6B"/>
    <w:rsid w:val="00E80512"/>
    <w:rsid w:val="00F07A20"/>
    <w:rsid w:val="00F460EF"/>
    <w:rsid w:val="00FA17CD"/>
    <w:rsid w:val="00FB59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7AC808-A6CF-428A-A75C-6B8D5AED3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eastAsia="en-US"/>
    </w:rPr>
  </w:style>
  <w:style w:type="paragraph" w:styleId="Heading2">
    <w:name w:val="heading 2"/>
    <w:basedOn w:val="Normal"/>
    <w:next w:val="Normal"/>
    <w:qFormat/>
    <w:pPr>
      <w:keepNext/>
      <w:outlineLvl w:val="1"/>
    </w:pPr>
    <w:rPr>
      <w:b/>
      <w:bCs/>
    </w:rPr>
  </w:style>
  <w:style w:type="paragraph" w:styleId="Heading9">
    <w:name w:val="heading 9"/>
    <w:basedOn w:val="Normal"/>
    <w:next w:val="Normal"/>
    <w:qFormat/>
    <w:pPr>
      <w:keepNext/>
      <w:jc w:val="both"/>
      <w:outlineLvl w:val="8"/>
    </w:pPr>
    <w:rPr>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pPr>
    <w:rPr>
      <w:rFonts w:ascii="Calibri" w:hAnsi="Calibri"/>
      <w:color w:val="000000"/>
      <w:sz w:val="24"/>
      <w:szCs w:val="24"/>
      <w:lang w:val="en-US" w:eastAsia="en-US"/>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hint="eastAsia"/>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8D4B95"/>
    <w:rPr>
      <w:rFonts w:ascii="Tahoma" w:hAnsi="Tahoma" w:cs="Tahoma"/>
      <w:sz w:val="16"/>
      <w:szCs w:val="16"/>
    </w:rPr>
  </w:style>
  <w:style w:type="character" w:customStyle="1" w:styleId="BalloonTextChar">
    <w:name w:val="Balloon Text Char"/>
    <w:basedOn w:val="DefaultParagraphFont"/>
    <w:link w:val="BalloonText"/>
    <w:uiPriority w:val="99"/>
    <w:semiHidden/>
    <w:rsid w:val="008D4B95"/>
    <w:rPr>
      <w:rFonts w:ascii="Tahoma" w:hAnsi="Tahoma" w:cs="Tahoma"/>
      <w:sz w:val="16"/>
      <w:szCs w:val="16"/>
      <w:lang w:eastAsia="en-US"/>
    </w:rPr>
  </w:style>
  <w:style w:type="paragraph" w:customStyle="1" w:styleId="paragraph">
    <w:name w:val="paragraph"/>
    <w:aliases w:val="p"/>
    <w:basedOn w:val="Normal"/>
    <w:rsid w:val="00D67CF4"/>
    <w:pPr>
      <w:keepLines/>
      <w:tabs>
        <w:tab w:val="left" w:pos="2420"/>
      </w:tabs>
      <w:spacing w:before="260" w:line="260" w:lineRule="atLeast"/>
      <w:ind w:left="850"/>
      <w:jc w:val="both"/>
    </w:pPr>
    <w:rPr>
      <w:rFonts w:ascii="Univers" w:hAnsi="Univers"/>
      <w:sz w:val="20"/>
      <w:szCs w:val="20"/>
    </w:rPr>
  </w:style>
  <w:style w:type="paragraph" w:customStyle="1" w:styleId="table">
    <w:name w:val="table"/>
    <w:aliases w:val="t"/>
    <w:basedOn w:val="Normal"/>
    <w:rsid w:val="00D67CF4"/>
    <w:pPr>
      <w:spacing w:before="60" w:after="60" w:line="260" w:lineRule="atLeast"/>
    </w:pPr>
    <w:rPr>
      <w:rFonts w:ascii="Univers" w:hAnsi="Univers"/>
      <w:sz w:val="18"/>
      <w:szCs w:val="20"/>
    </w:rPr>
  </w:style>
  <w:style w:type="character" w:customStyle="1" w:styleId="articlebody2">
    <w:name w:val="articlebody2"/>
    <w:basedOn w:val="DefaultParagraphFont"/>
    <w:rsid w:val="00D85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517427">
      <w:bodyDiv w:val="1"/>
      <w:marLeft w:val="0"/>
      <w:marRight w:val="0"/>
      <w:marTop w:val="0"/>
      <w:marBottom w:val="0"/>
      <w:divBdr>
        <w:top w:val="none" w:sz="0" w:space="0" w:color="auto"/>
        <w:left w:val="none" w:sz="0" w:space="0" w:color="auto"/>
        <w:bottom w:val="none" w:sz="0" w:space="0" w:color="auto"/>
        <w:right w:val="none" w:sz="0" w:space="0" w:color="auto"/>
      </w:divBdr>
    </w:div>
    <w:div w:id="181864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way.gov.uk/information/contactus/complaintsandcompliments.aspx" TargetMode="External"/><Relationship Id="rId3" Type="http://schemas.openxmlformats.org/officeDocument/2006/relationships/settings" Target="settings.xml"/><Relationship Id="rId7" Type="http://schemas.openxmlformats.org/officeDocument/2006/relationships/hyperlink" Target="http://www.medway.gov.uk/information/contactus/complaintsandcompliment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way.gov.uk/thecouncilanddemocracy/dataprotection.aspx"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2021</Words>
  <Characters>11387</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Page 1 of 8</vt:lpstr>
    </vt:vector>
  </TitlesOfParts>
  <Company>Medway Council</Company>
  <LinksUpToDate>false</LinksUpToDate>
  <CharactersWithSpaces>13382</CharactersWithSpaces>
  <SharedDoc>false</SharedDoc>
  <HLinks>
    <vt:vector size="90" baseType="variant">
      <vt:variant>
        <vt:i4>983044</vt:i4>
      </vt:variant>
      <vt:variant>
        <vt:i4>42</vt:i4>
      </vt:variant>
      <vt:variant>
        <vt:i4>0</vt:i4>
      </vt:variant>
      <vt:variant>
        <vt:i4>5</vt:i4>
      </vt:variant>
      <vt:variant>
        <vt:lpwstr>http://www.medway.gov.uk/information/contactus/complaintsandcompliments.aspx</vt:lpwstr>
      </vt:variant>
      <vt:variant>
        <vt:lpwstr/>
      </vt:variant>
      <vt:variant>
        <vt:i4>983044</vt:i4>
      </vt:variant>
      <vt:variant>
        <vt:i4>39</vt:i4>
      </vt:variant>
      <vt:variant>
        <vt:i4>0</vt:i4>
      </vt:variant>
      <vt:variant>
        <vt:i4>5</vt:i4>
      </vt:variant>
      <vt:variant>
        <vt:lpwstr>http://www.medway.gov.uk/information/contactus/complaintsandcompliments.aspx</vt:lpwstr>
      </vt:variant>
      <vt:variant>
        <vt:lpwstr/>
      </vt:variant>
      <vt:variant>
        <vt:i4>8126513</vt:i4>
      </vt:variant>
      <vt:variant>
        <vt:i4>36</vt:i4>
      </vt:variant>
      <vt:variant>
        <vt:i4>0</vt:i4>
      </vt:variant>
      <vt:variant>
        <vt:i4>5</vt:i4>
      </vt:variant>
      <vt:variant>
        <vt:lpwstr>http://www.medway.gov.uk/thecouncilanddemocracy/dataprotection.aspx</vt:lpwstr>
      </vt:variant>
      <vt:variant>
        <vt:lpwstr/>
      </vt:variant>
      <vt:variant>
        <vt:i4>4915278</vt:i4>
      </vt:variant>
      <vt:variant>
        <vt:i4>33</vt:i4>
      </vt:variant>
      <vt:variant>
        <vt:i4>0</vt:i4>
      </vt:variant>
      <vt:variant>
        <vt:i4>5</vt:i4>
      </vt:variant>
      <vt:variant>
        <vt:lpwstr>http://www.medway.gov.uk/thecouncilanddemocracy/finances/feesandcharges.aspx</vt:lpwstr>
      </vt:variant>
      <vt:variant>
        <vt:lpwstr/>
      </vt:variant>
      <vt:variant>
        <vt:i4>7602277</vt:i4>
      </vt:variant>
      <vt:variant>
        <vt:i4>30</vt:i4>
      </vt:variant>
      <vt:variant>
        <vt:i4>0</vt:i4>
      </vt:variant>
      <vt:variant>
        <vt:i4>5</vt:i4>
      </vt:variant>
      <vt:variant>
        <vt:lpwstr/>
      </vt:variant>
      <vt:variant>
        <vt:lpwstr>Eleven</vt:lpwstr>
      </vt:variant>
      <vt:variant>
        <vt:i4>6619252</vt:i4>
      </vt:variant>
      <vt:variant>
        <vt:i4>27</vt:i4>
      </vt:variant>
      <vt:variant>
        <vt:i4>0</vt:i4>
      </vt:variant>
      <vt:variant>
        <vt:i4>5</vt:i4>
      </vt:variant>
      <vt:variant>
        <vt:lpwstr/>
      </vt:variant>
      <vt:variant>
        <vt:lpwstr>Ten</vt:lpwstr>
      </vt:variant>
      <vt:variant>
        <vt:i4>786432</vt:i4>
      </vt:variant>
      <vt:variant>
        <vt:i4>24</vt:i4>
      </vt:variant>
      <vt:variant>
        <vt:i4>0</vt:i4>
      </vt:variant>
      <vt:variant>
        <vt:i4>5</vt:i4>
      </vt:variant>
      <vt:variant>
        <vt:lpwstr/>
      </vt:variant>
      <vt:variant>
        <vt:lpwstr>Nine</vt:lpwstr>
      </vt:variant>
      <vt:variant>
        <vt:i4>65538</vt:i4>
      </vt:variant>
      <vt:variant>
        <vt:i4>21</vt:i4>
      </vt:variant>
      <vt:variant>
        <vt:i4>0</vt:i4>
      </vt:variant>
      <vt:variant>
        <vt:i4>5</vt:i4>
      </vt:variant>
      <vt:variant>
        <vt:lpwstr/>
      </vt:variant>
      <vt:variant>
        <vt:lpwstr>Eight</vt:lpwstr>
      </vt:variant>
      <vt:variant>
        <vt:i4>5</vt:i4>
      </vt:variant>
      <vt:variant>
        <vt:i4>18</vt:i4>
      </vt:variant>
      <vt:variant>
        <vt:i4>0</vt:i4>
      </vt:variant>
      <vt:variant>
        <vt:i4>5</vt:i4>
      </vt:variant>
      <vt:variant>
        <vt:lpwstr/>
      </vt:variant>
      <vt:variant>
        <vt:lpwstr>Seven</vt:lpwstr>
      </vt:variant>
      <vt:variant>
        <vt:i4>6881395</vt:i4>
      </vt:variant>
      <vt:variant>
        <vt:i4>15</vt:i4>
      </vt:variant>
      <vt:variant>
        <vt:i4>0</vt:i4>
      </vt:variant>
      <vt:variant>
        <vt:i4>5</vt:i4>
      </vt:variant>
      <vt:variant>
        <vt:lpwstr/>
      </vt:variant>
      <vt:variant>
        <vt:lpwstr>Six</vt:lpwstr>
      </vt:variant>
      <vt:variant>
        <vt:i4>786448</vt:i4>
      </vt:variant>
      <vt:variant>
        <vt:i4>12</vt:i4>
      </vt:variant>
      <vt:variant>
        <vt:i4>0</vt:i4>
      </vt:variant>
      <vt:variant>
        <vt:i4>5</vt:i4>
      </vt:variant>
      <vt:variant>
        <vt:lpwstr/>
      </vt:variant>
      <vt:variant>
        <vt:lpwstr>Five</vt:lpwstr>
      </vt:variant>
      <vt:variant>
        <vt:i4>1900563</vt:i4>
      </vt:variant>
      <vt:variant>
        <vt:i4>9</vt:i4>
      </vt:variant>
      <vt:variant>
        <vt:i4>0</vt:i4>
      </vt:variant>
      <vt:variant>
        <vt:i4>5</vt:i4>
      </vt:variant>
      <vt:variant>
        <vt:lpwstr/>
      </vt:variant>
      <vt:variant>
        <vt:lpwstr>Four</vt:lpwstr>
      </vt:variant>
      <vt:variant>
        <vt:i4>851974</vt:i4>
      </vt:variant>
      <vt:variant>
        <vt:i4>6</vt:i4>
      </vt:variant>
      <vt:variant>
        <vt:i4>0</vt:i4>
      </vt:variant>
      <vt:variant>
        <vt:i4>5</vt:i4>
      </vt:variant>
      <vt:variant>
        <vt:lpwstr/>
      </vt:variant>
      <vt:variant>
        <vt:lpwstr>Three</vt:lpwstr>
      </vt:variant>
      <vt:variant>
        <vt:i4>7798900</vt:i4>
      </vt:variant>
      <vt:variant>
        <vt:i4>3</vt:i4>
      </vt:variant>
      <vt:variant>
        <vt:i4>0</vt:i4>
      </vt:variant>
      <vt:variant>
        <vt:i4>5</vt:i4>
      </vt:variant>
      <vt:variant>
        <vt:lpwstr/>
      </vt:variant>
      <vt:variant>
        <vt:lpwstr>Two</vt:lpwstr>
      </vt:variant>
      <vt:variant>
        <vt:i4>7209071</vt:i4>
      </vt:variant>
      <vt:variant>
        <vt:i4>0</vt:i4>
      </vt:variant>
      <vt:variant>
        <vt:i4>0</vt:i4>
      </vt:variant>
      <vt:variant>
        <vt:i4>5</vt:i4>
      </vt:variant>
      <vt:variant>
        <vt:lpwstr/>
      </vt:variant>
      <vt:variant>
        <vt:lpwstr>One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8</dc:title>
  <dc:creator>Authorised User</dc:creator>
  <cp:lastModifiedBy>gilmore, ian</cp:lastModifiedBy>
  <cp:revision>2</cp:revision>
  <dcterms:created xsi:type="dcterms:W3CDTF">2020-01-15T14:14:00Z</dcterms:created>
  <dcterms:modified xsi:type="dcterms:W3CDTF">2020-01-15T14:14:00Z</dcterms:modified>
</cp:coreProperties>
</file>