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987E5" w14:textId="77777777" w:rsidR="00F07F47" w:rsidRPr="009E1D19" w:rsidRDefault="00F07F47" w:rsidP="009E1D19">
      <w:pPr>
        <w:pStyle w:val="BodyText"/>
        <w:ind w:left="284"/>
        <w:jc w:val="both"/>
        <w:rPr>
          <w:rFonts w:ascii="Times New Roman"/>
          <w:sz w:val="24"/>
          <w:szCs w:val="24"/>
        </w:rPr>
      </w:pPr>
      <w:r w:rsidRPr="009E1D19">
        <w:rPr>
          <w:rFonts w:ascii="Times New Roman"/>
          <w:noProof/>
          <w:sz w:val="24"/>
          <w:szCs w:val="24"/>
          <w:lang w:bidi="ar-SA"/>
        </w:rPr>
        <w:drawing>
          <wp:inline distT="0" distB="0" distL="0" distR="0" wp14:anchorId="64298828" wp14:editId="64298829">
            <wp:extent cx="6985086" cy="5462587"/>
            <wp:effectExtent l="0" t="0" r="6350" b="5080"/>
            <wp:docPr id="1" name="image1.png" descr="Image of people from different workplaces" title="Medway Healthy Workplace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6985086" cy="5462587"/>
                    </a:xfrm>
                    <a:prstGeom prst="rect">
                      <a:avLst/>
                    </a:prstGeom>
                  </pic:spPr>
                </pic:pic>
              </a:graphicData>
            </a:graphic>
          </wp:inline>
        </w:drawing>
      </w:r>
    </w:p>
    <w:p w14:paraId="642987E6" w14:textId="77777777" w:rsidR="00F07F47" w:rsidRPr="009E1D19" w:rsidRDefault="00F07F47" w:rsidP="009E1D19">
      <w:pPr>
        <w:pStyle w:val="BodyText"/>
        <w:spacing w:before="3"/>
        <w:ind w:left="284"/>
        <w:jc w:val="both"/>
        <w:rPr>
          <w:rFonts w:ascii="Times New Roman"/>
          <w:sz w:val="24"/>
          <w:szCs w:val="24"/>
        </w:rPr>
      </w:pPr>
    </w:p>
    <w:p w14:paraId="642987E7" w14:textId="77777777" w:rsidR="00F07F47" w:rsidRPr="009E1D19" w:rsidRDefault="00F07F47" w:rsidP="00A31C7A">
      <w:pPr>
        <w:spacing w:before="136"/>
        <w:ind w:left="284"/>
        <w:jc w:val="center"/>
        <w:rPr>
          <w:rFonts w:ascii="Gill Sans MT"/>
          <w:b/>
          <w:sz w:val="52"/>
          <w:szCs w:val="24"/>
        </w:rPr>
      </w:pPr>
      <w:r w:rsidRPr="009E1D19">
        <w:rPr>
          <w:rFonts w:ascii="Gill Sans MT"/>
          <w:b/>
          <w:color w:val="9B4C9A"/>
          <w:sz w:val="52"/>
          <w:szCs w:val="24"/>
        </w:rPr>
        <w:t>Move in a healthy</w:t>
      </w:r>
      <w:r w:rsidRPr="009E1D19">
        <w:rPr>
          <w:rFonts w:ascii="Gill Sans MT"/>
          <w:b/>
          <w:color w:val="9B4C9A"/>
          <w:spacing w:val="50"/>
          <w:sz w:val="52"/>
          <w:szCs w:val="24"/>
        </w:rPr>
        <w:t xml:space="preserve"> </w:t>
      </w:r>
      <w:r w:rsidRPr="009E1D19">
        <w:rPr>
          <w:rFonts w:ascii="Gill Sans MT"/>
          <w:b/>
          <w:color w:val="9B4C9A"/>
          <w:sz w:val="52"/>
          <w:szCs w:val="24"/>
        </w:rPr>
        <w:t>direction</w:t>
      </w:r>
    </w:p>
    <w:p w14:paraId="642987E8" w14:textId="77777777" w:rsidR="00F07F47" w:rsidRPr="009E1D19" w:rsidRDefault="00A747AD" w:rsidP="00A747AD">
      <w:pPr>
        <w:pStyle w:val="Heading1"/>
        <w:spacing w:before="402" w:line="276" w:lineRule="auto"/>
        <w:ind w:left="1701" w:right="1398" w:firstLine="426"/>
        <w:rPr>
          <w:sz w:val="52"/>
          <w:szCs w:val="24"/>
        </w:rPr>
      </w:pPr>
      <w:r>
        <w:rPr>
          <w:color w:val="169492"/>
          <w:spacing w:val="-39"/>
          <w:sz w:val="52"/>
          <w:szCs w:val="24"/>
        </w:rPr>
        <w:t>Working Remotely</w:t>
      </w:r>
      <w:r w:rsidR="00F07F47" w:rsidRPr="009E1D19">
        <w:rPr>
          <w:color w:val="169492"/>
          <w:spacing w:val="-38"/>
          <w:sz w:val="52"/>
          <w:szCs w:val="24"/>
        </w:rPr>
        <w:t>:</w:t>
      </w:r>
    </w:p>
    <w:p w14:paraId="642987E9" w14:textId="0EDFBAAE" w:rsidR="00F07F47" w:rsidRDefault="00F07F47" w:rsidP="00A747AD">
      <w:pPr>
        <w:spacing w:before="86"/>
        <w:ind w:left="720" w:right="405"/>
        <w:jc w:val="center"/>
        <w:rPr>
          <w:rFonts w:ascii="AdLib"/>
          <w:color w:val="169492"/>
          <w:spacing w:val="-42"/>
          <w:sz w:val="52"/>
          <w:szCs w:val="24"/>
        </w:rPr>
      </w:pPr>
      <w:r w:rsidRPr="009E1D19">
        <w:rPr>
          <w:rFonts w:ascii="AdLib"/>
          <w:color w:val="169492"/>
          <w:spacing w:val="-21"/>
          <w:sz w:val="52"/>
          <w:szCs w:val="24"/>
        </w:rPr>
        <w:t xml:space="preserve">An </w:t>
      </w:r>
      <w:r w:rsidR="0029586C" w:rsidRPr="009E1D19">
        <w:rPr>
          <w:rFonts w:ascii="AdLib"/>
          <w:color w:val="169492"/>
          <w:spacing w:val="-38"/>
          <w:sz w:val="52"/>
          <w:szCs w:val="24"/>
        </w:rPr>
        <w:t>Employer</w:t>
      </w:r>
      <w:r w:rsidR="0029586C" w:rsidRPr="009E1D19">
        <w:rPr>
          <w:rFonts w:ascii="AdLib"/>
          <w:color w:val="169492"/>
          <w:spacing w:val="-38"/>
          <w:sz w:val="52"/>
          <w:szCs w:val="24"/>
        </w:rPr>
        <w:t>’</w:t>
      </w:r>
      <w:r w:rsidR="0029586C" w:rsidRPr="009E1D19">
        <w:rPr>
          <w:rFonts w:ascii="AdLib"/>
          <w:color w:val="169492"/>
          <w:spacing w:val="-38"/>
          <w:sz w:val="52"/>
          <w:szCs w:val="24"/>
        </w:rPr>
        <w:t>s Guide</w:t>
      </w:r>
    </w:p>
    <w:p w14:paraId="03AD523A" w14:textId="60D13145" w:rsidR="009E3735" w:rsidRDefault="009E3735" w:rsidP="00A747AD">
      <w:pPr>
        <w:spacing w:before="86"/>
        <w:ind w:left="720" w:right="405"/>
        <w:jc w:val="center"/>
        <w:rPr>
          <w:rFonts w:ascii="AdLib"/>
          <w:color w:val="169492"/>
          <w:spacing w:val="-42"/>
          <w:sz w:val="52"/>
          <w:szCs w:val="24"/>
        </w:rPr>
      </w:pPr>
    </w:p>
    <w:p w14:paraId="545C0120" w14:textId="77777777" w:rsidR="009E3735" w:rsidRPr="009E1D19" w:rsidRDefault="009E3735" w:rsidP="00A747AD">
      <w:pPr>
        <w:spacing w:before="86"/>
        <w:ind w:left="720" w:right="405"/>
        <w:jc w:val="center"/>
        <w:rPr>
          <w:rFonts w:ascii="AdLib"/>
          <w:sz w:val="52"/>
          <w:szCs w:val="24"/>
        </w:rPr>
      </w:pPr>
    </w:p>
    <w:p w14:paraId="642987EB" w14:textId="1517338A" w:rsidR="00F07F47" w:rsidRPr="009E1D19" w:rsidRDefault="009E3735" w:rsidP="009E3735">
      <w:pPr>
        <w:spacing w:before="111"/>
        <w:ind w:left="284" w:right="405"/>
        <w:rPr>
          <w:rFonts w:ascii="Bookman Old Style"/>
          <w:sz w:val="24"/>
          <w:szCs w:val="24"/>
        </w:rPr>
        <w:sectPr w:rsidR="00F07F47" w:rsidRPr="009E1D19" w:rsidSect="00A31C7A">
          <w:pgSz w:w="11910" w:h="16840"/>
          <w:pgMar w:top="720" w:right="720" w:bottom="720" w:left="720" w:header="720" w:footer="720" w:gutter="0"/>
          <w:cols w:space="720"/>
          <w:docGrid w:linePitch="299"/>
        </w:sectPr>
      </w:pPr>
      <w:r>
        <w:rPr>
          <w:noProof/>
          <w:sz w:val="32"/>
          <w:szCs w:val="32"/>
        </w:rPr>
        <w:drawing>
          <wp:inline distT="0" distB="0" distL="0" distR="0" wp14:anchorId="1E21BA16" wp14:editId="0EEC9FC8">
            <wp:extent cx="2068154" cy="977900"/>
            <wp:effectExtent l="0" t="0" r="8890" b="0"/>
            <wp:docPr id="5" name="Picture 5" descr="Logo, Medway Healthy Workplac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Medway Healthy Workplaces&#10;&#10;"/>
                    <pic:cNvPicPr/>
                  </pic:nvPicPr>
                  <pic:blipFill>
                    <a:blip r:embed="rId11">
                      <a:extLst>
                        <a:ext uri="{28A0092B-C50C-407E-A947-70E740481C1C}">
                          <a14:useLocalDpi xmlns:a14="http://schemas.microsoft.com/office/drawing/2010/main" val="0"/>
                        </a:ext>
                      </a:extLst>
                    </a:blip>
                    <a:stretch>
                      <a:fillRect/>
                    </a:stretch>
                  </pic:blipFill>
                  <pic:spPr>
                    <a:xfrm>
                      <a:off x="0" y="0"/>
                      <a:ext cx="2074252" cy="980783"/>
                    </a:xfrm>
                    <a:prstGeom prst="rect">
                      <a:avLst/>
                    </a:prstGeom>
                  </pic:spPr>
                </pic:pic>
              </a:graphicData>
            </a:graphic>
          </wp:inline>
        </w:drawing>
      </w:r>
      <w:r>
        <w:rPr>
          <w:rFonts w:ascii="Bookman Old Style"/>
          <w:sz w:val="24"/>
          <w:szCs w:val="24"/>
        </w:rPr>
        <w:t xml:space="preserve">                                                   </w:t>
      </w:r>
      <w:r w:rsidRPr="00925C98">
        <w:rPr>
          <w:noProof/>
          <w:color w:val="159392"/>
          <w:sz w:val="32"/>
        </w:rPr>
        <w:drawing>
          <wp:inline distT="0" distB="0" distL="0" distR="0" wp14:anchorId="45292C6F" wp14:editId="579A6701">
            <wp:extent cx="1616600" cy="1146175"/>
            <wp:effectExtent l="0" t="0" r="3175" b="0"/>
            <wp:docPr id="6" name="Picture 6" descr="image box showing three logos.  1) kent and medway healthy workplace programme, 2) Kent county council logo and 3) Medway Council" title="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75675"/>
                    <a:stretch/>
                  </pic:blipFill>
                  <pic:spPr bwMode="auto">
                    <a:xfrm>
                      <a:off x="0" y="0"/>
                      <a:ext cx="1617245" cy="1146632"/>
                    </a:xfrm>
                    <a:prstGeom prst="rect">
                      <a:avLst/>
                    </a:prstGeom>
                    <a:noFill/>
                    <a:ln>
                      <a:noFill/>
                    </a:ln>
                    <a:extLst>
                      <a:ext uri="{53640926-AAD7-44D8-BBD7-CCE9431645EC}">
                        <a14:shadowObscured xmlns:a14="http://schemas.microsoft.com/office/drawing/2010/main"/>
                      </a:ext>
                    </a:extLst>
                  </pic:spPr>
                </pic:pic>
              </a:graphicData>
            </a:graphic>
          </wp:inline>
        </w:drawing>
      </w:r>
    </w:p>
    <w:p w14:paraId="642987EC" w14:textId="77777777" w:rsidR="00F07F47" w:rsidRPr="009E1D19" w:rsidRDefault="00F07F47" w:rsidP="009E1D19">
      <w:pPr>
        <w:pStyle w:val="BodyText"/>
        <w:spacing w:before="5"/>
        <w:ind w:left="284"/>
        <w:jc w:val="both"/>
        <w:rPr>
          <w:sz w:val="24"/>
          <w:szCs w:val="24"/>
        </w:rPr>
      </w:pPr>
      <w:bookmarkStart w:id="0" w:name="Blank_Page"/>
      <w:bookmarkEnd w:id="0"/>
    </w:p>
    <w:p w14:paraId="642987ED" w14:textId="77777777" w:rsidR="00F07F47" w:rsidRPr="009E1D19" w:rsidRDefault="00A747AD" w:rsidP="008B5CC2">
      <w:pPr>
        <w:spacing w:before="82" w:line="247" w:lineRule="auto"/>
        <w:ind w:right="2142"/>
        <w:jc w:val="both"/>
        <w:rPr>
          <w:sz w:val="36"/>
          <w:szCs w:val="24"/>
        </w:rPr>
      </w:pPr>
      <w:r>
        <w:rPr>
          <w:color w:val="231F20"/>
          <w:sz w:val="36"/>
          <w:szCs w:val="24"/>
        </w:rPr>
        <w:t>Working Remotely: An Employer’s Guide</w:t>
      </w:r>
    </w:p>
    <w:p w14:paraId="642987EE" w14:textId="77777777" w:rsidR="00F07F47" w:rsidRDefault="00F07F47" w:rsidP="008B5CC2">
      <w:pPr>
        <w:pStyle w:val="Heading2"/>
        <w:spacing w:before="61"/>
        <w:ind w:left="0"/>
        <w:jc w:val="both"/>
        <w:rPr>
          <w:rFonts w:asciiTheme="majorHAnsi" w:hAnsiTheme="majorHAnsi" w:cstheme="majorHAnsi"/>
          <w:b/>
          <w:color w:val="169492"/>
          <w:sz w:val="32"/>
        </w:rPr>
      </w:pPr>
      <w:r w:rsidRPr="009E1D19">
        <w:rPr>
          <w:rFonts w:asciiTheme="majorHAnsi" w:hAnsiTheme="majorHAnsi" w:cstheme="majorHAnsi"/>
          <w:b/>
          <w:color w:val="169492"/>
          <w:sz w:val="32"/>
        </w:rPr>
        <w:t>Introduction</w:t>
      </w:r>
    </w:p>
    <w:p w14:paraId="642987EF" w14:textId="77777777" w:rsidR="00625E1D" w:rsidRDefault="00625E1D" w:rsidP="008B5CC2">
      <w:pPr>
        <w:pStyle w:val="Heading2"/>
        <w:spacing w:before="61"/>
        <w:ind w:left="0"/>
        <w:jc w:val="both"/>
        <w:rPr>
          <w:rFonts w:ascii="Arial" w:eastAsia="Arial" w:hAnsi="Arial" w:cs="Arial"/>
        </w:rPr>
      </w:pPr>
    </w:p>
    <w:p w14:paraId="642987F0" w14:textId="5CDA3B63" w:rsidR="004B3FFD" w:rsidRPr="004B3FFD" w:rsidRDefault="004B3FFD" w:rsidP="004B3FFD">
      <w:pPr>
        <w:pStyle w:val="BodyText"/>
        <w:spacing w:before="1" w:line="249" w:lineRule="auto"/>
        <w:ind w:right="19"/>
        <w:jc w:val="both"/>
        <w:rPr>
          <w:color w:val="231F20"/>
          <w:sz w:val="24"/>
          <w:szCs w:val="24"/>
        </w:rPr>
      </w:pPr>
      <w:r w:rsidRPr="004B3FFD">
        <w:rPr>
          <w:color w:val="231F20"/>
          <w:sz w:val="24"/>
          <w:szCs w:val="24"/>
        </w:rPr>
        <w:t xml:space="preserve">More and more people are now working remotely, either at home or from other locations, particularly since the </w:t>
      </w:r>
      <w:r w:rsidR="009E3735">
        <w:rPr>
          <w:color w:val="231F20"/>
          <w:sz w:val="24"/>
          <w:szCs w:val="24"/>
        </w:rPr>
        <w:t>pandemic.</w:t>
      </w:r>
    </w:p>
    <w:p w14:paraId="642987F1" w14:textId="77777777" w:rsidR="004B3FFD" w:rsidRPr="004B3FFD" w:rsidRDefault="004B3FFD" w:rsidP="004B3FFD">
      <w:pPr>
        <w:pStyle w:val="BodyText"/>
        <w:spacing w:before="1" w:line="249" w:lineRule="auto"/>
        <w:ind w:right="19"/>
        <w:jc w:val="both"/>
        <w:rPr>
          <w:color w:val="231F20"/>
          <w:sz w:val="24"/>
          <w:szCs w:val="24"/>
        </w:rPr>
      </w:pPr>
    </w:p>
    <w:p w14:paraId="642987F2" w14:textId="77777777" w:rsidR="004B3FFD" w:rsidRPr="004B3FFD" w:rsidRDefault="004B3FFD" w:rsidP="004B3FFD">
      <w:pPr>
        <w:pStyle w:val="BodyText"/>
        <w:spacing w:before="1" w:line="249" w:lineRule="auto"/>
        <w:ind w:right="19"/>
        <w:jc w:val="both"/>
        <w:rPr>
          <w:color w:val="231F20"/>
          <w:sz w:val="24"/>
          <w:szCs w:val="24"/>
        </w:rPr>
      </w:pPr>
      <w:r w:rsidRPr="004B3FFD">
        <w:rPr>
          <w:color w:val="231F20"/>
          <w:sz w:val="24"/>
          <w:szCs w:val="24"/>
        </w:rPr>
        <w:t>Working from home, or from other locations does present both advantages and disadvantages for both the employer and employee, and some benefits and risks to health, which should be considered.</w:t>
      </w:r>
    </w:p>
    <w:p w14:paraId="642987F3" w14:textId="77777777" w:rsidR="004B3FFD" w:rsidRPr="004B3FFD" w:rsidRDefault="004B3FFD" w:rsidP="004B3FFD">
      <w:pPr>
        <w:pStyle w:val="BodyText"/>
        <w:spacing w:before="1" w:line="249" w:lineRule="auto"/>
        <w:ind w:right="19"/>
        <w:jc w:val="both"/>
        <w:rPr>
          <w:color w:val="231F20"/>
          <w:sz w:val="24"/>
          <w:szCs w:val="24"/>
        </w:rPr>
      </w:pPr>
    </w:p>
    <w:p w14:paraId="642987F4" w14:textId="77777777" w:rsidR="00EB4350" w:rsidRDefault="004B3FFD" w:rsidP="004B3FFD">
      <w:pPr>
        <w:pStyle w:val="BodyText"/>
        <w:spacing w:before="1" w:line="249" w:lineRule="auto"/>
        <w:ind w:right="19"/>
        <w:jc w:val="both"/>
        <w:rPr>
          <w:color w:val="231F20"/>
          <w:sz w:val="24"/>
          <w:szCs w:val="24"/>
        </w:rPr>
      </w:pPr>
      <w:r w:rsidRPr="004B3FFD">
        <w:rPr>
          <w:color w:val="231F20"/>
          <w:sz w:val="24"/>
          <w:szCs w:val="24"/>
        </w:rPr>
        <w:t>This guide aims to support employers when considering home or remote working, and make sure that they have the right policies in place to make it as effective as possible.</w:t>
      </w:r>
    </w:p>
    <w:p w14:paraId="642987F5" w14:textId="77777777" w:rsidR="004B3FFD" w:rsidRDefault="004B3FFD" w:rsidP="004B3FFD">
      <w:pPr>
        <w:pStyle w:val="BodyText"/>
        <w:spacing w:before="1" w:line="249" w:lineRule="auto"/>
        <w:ind w:right="19"/>
        <w:jc w:val="both"/>
        <w:rPr>
          <w:color w:val="231F20"/>
          <w:sz w:val="24"/>
          <w:szCs w:val="24"/>
        </w:rPr>
      </w:pPr>
    </w:p>
    <w:p w14:paraId="642987F7" w14:textId="77777777" w:rsidR="00F07F47" w:rsidRDefault="009F457E" w:rsidP="008B5CC2">
      <w:pPr>
        <w:pStyle w:val="Heading2"/>
        <w:spacing w:before="61"/>
        <w:ind w:left="0"/>
        <w:jc w:val="both"/>
        <w:rPr>
          <w:rFonts w:asciiTheme="majorHAnsi" w:hAnsiTheme="majorHAnsi" w:cstheme="majorHAnsi"/>
          <w:b/>
          <w:color w:val="169492"/>
          <w:sz w:val="32"/>
        </w:rPr>
      </w:pPr>
      <w:r>
        <w:rPr>
          <w:rFonts w:asciiTheme="majorHAnsi" w:hAnsiTheme="majorHAnsi" w:cstheme="majorHAnsi"/>
          <w:b/>
          <w:color w:val="169492"/>
          <w:sz w:val="32"/>
        </w:rPr>
        <w:t>Benefits of work</w:t>
      </w:r>
      <w:r w:rsidR="00D46E37">
        <w:rPr>
          <w:rFonts w:asciiTheme="majorHAnsi" w:hAnsiTheme="majorHAnsi" w:cstheme="majorHAnsi"/>
          <w:b/>
          <w:color w:val="169492"/>
          <w:sz w:val="32"/>
        </w:rPr>
        <w:t>ing remotely</w:t>
      </w:r>
    </w:p>
    <w:p w14:paraId="642987F8" w14:textId="77777777" w:rsidR="00201369" w:rsidRDefault="009F457E" w:rsidP="008B5CC2">
      <w:pPr>
        <w:pStyle w:val="BodyText"/>
        <w:numPr>
          <w:ilvl w:val="0"/>
          <w:numId w:val="10"/>
        </w:numPr>
        <w:spacing w:line="292" w:lineRule="auto"/>
        <w:ind w:left="720" w:right="562"/>
        <w:jc w:val="both"/>
        <w:rPr>
          <w:sz w:val="24"/>
          <w:szCs w:val="24"/>
        </w:rPr>
      </w:pPr>
      <w:r>
        <w:rPr>
          <w:sz w:val="24"/>
          <w:szCs w:val="24"/>
        </w:rPr>
        <w:t>Possibility of working in a quieter environment with less distractions, increased ability to focus</w:t>
      </w:r>
    </w:p>
    <w:p w14:paraId="642987F9" w14:textId="77777777" w:rsidR="00965D2B" w:rsidRDefault="00965D2B" w:rsidP="008B5CC2">
      <w:pPr>
        <w:pStyle w:val="BodyText"/>
        <w:numPr>
          <w:ilvl w:val="0"/>
          <w:numId w:val="10"/>
        </w:numPr>
        <w:spacing w:line="292" w:lineRule="auto"/>
        <w:ind w:left="720" w:right="562"/>
        <w:jc w:val="both"/>
        <w:rPr>
          <w:sz w:val="24"/>
          <w:szCs w:val="24"/>
        </w:rPr>
      </w:pPr>
      <w:r>
        <w:rPr>
          <w:sz w:val="24"/>
          <w:szCs w:val="24"/>
        </w:rPr>
        <w:t xml:space="preserve">Supports efforts to reduce climate change through reduced </w:t>
      </w:r>
      <w:r w:rsidR="009F457E">
        <w:rPr>
          <w:sz w:val="24"/>
          <w:szCs w:val="24"/>
        </w:rPr>
        <w:t>travel</w:t>
      </w:r>
      <w:r w:rsidR="00906437">
        <w:rPr>
          <w:sz w:val="24"/>
          <w:szCs w:val="24"/>
        </w:rPr>
        <w:t xml:space="preserve"> </w:t>
      </w:r>
      <w:r>
        <w:rPr>
          <w:sz w:val="24"/>
          <w:szCs w:val="24"/>
        </w:rPr>
        <w:t xml:space="preserve">and therefore </w:t>
      </w:r>
      <w:r w:rsidR="00F90894">
        <w:rPr>
          <w:sz w:val="24"/>
          <w:szCs w:val="24"/>
        </w:rPr>
        <w:t>emission decrease</w:t>
      </w:r>
      <w:r>
        <w:rPr>
          <w:sz w:val="24"/>
          <w:szCs w:val="24"/>
        </w:rPr>
        <w:t>.</w:t>
      </w:r>
    </w:p>
    <w:p w14:paraId="642987FA" w14:textId="77777777" w:rsidR="009F457E" w:rsidRDefault="00965D2B" w:rsidP="008B5CC2">
      <w:pPr>
        <w:pStyle w:val="BodyText"/>
        <w:numPr>
          <w:ilvl w:val="0"/>
          <w:numId w:val="10"/>
        </w:numPr>
        <w:spacing w:line="292" w:lineRule="auto"/>
        <w:ind w:left="720" w:right="562"/>
        <w:jc w:val="both"/>
        <w:rPr>
          <w:sz w:val="24"/>
          <w:szCs w:val="24"/>
        </w:rPr>
      </w:pPr>
      <w:r>
        <w:rPr>
          <w:sz w:val="24"/>
          <w:szCs w:val="24"/>
        </w:rPr>
        <w:t>Time spent commuting is saved, as is associated time</w:t>
      </w:r>
      <w:r w:rsidR="00906437">
        <w:rPr>
          <w:sz w:val="24"/>
          <w:szCs w:val="24"/>
        </w:rPr>
        <w:t xml:space="preserve"> spent in traffic.</w:t>
      </w:r>
    </w:p>
    <w:p w14:paraId="642987FB" w14:textId="77777777" w:rsidR="009F457E" w:rsidRDefault="009F457E" w:rsidP="008B5CC2">
      <w:pPr>
        <w:pStyle w:val="BodyText"/>
        <w:numPr>
          <w:ilvl w:val="0"/>
          <w:numId w:val="10"/>
        </w:numPr>
        <w:spacing w:line="292" w:lineRule="auto"/>
        <w:ind w:left="720" w:right="562"/>
        <w:jc w:val="both"/>
        <w:rPr>
          <w:sz w:val="24"/>
          <w:szCs w:val="24"/>
        </w:rPr>
      </w:pPr>
      <w:r>
        <w:rPr>
          <w:sz w:val="24"/>
          <w:szCs w:val="24"/>
        </w:rPr>
        <w:t xml:space="preserve">Reduction in office or premises costs for the employer through reduced office sizes, lower rents and utility bills </w:t>
      </w:r>
    </w:p>
    <w:p w14:paraId="642987FC" w14:textId="77777777" w:rsidR="009F457E" w:rsidRDefault="009F457E" w:rsidP="008B5CC2">
      <w:pPr>
        <w:pStyle w:val="BodyText"/>
        <w:numPr>
          <w:ilvl w:val="0"/>
          <w:numId w:val="10"/>
        </w:numPr>
        <w:spacing w:line="292" w:lineRule="auto"/>
        <w:ind w:left="720" w:right="562"/>
        <w:jc w:val="both"/>
        <w:rPr>
          <w:sz w:val="24"/>
          <w:szCs w:val="24"/>
        </w:rPr>
      </w:pPr>
      <w:r>
        <w:rPr>
          <w:sz w:val="24"/>
          <w:szCs w:val="24"/>
        </w:rPr>
        <w:t xml:space="preserve">Reduced social interactions to reduce spread of illness.  Reduced social interactions can also benefit people with some anxiety based </w:t>
      </w:r>
      <w:r w:rsidR="00906437">
        <w:rPr>
          <w:sz w:val="24"/>
          <w:szCs w:val="24"/>
        </w:rPr>
        <w:t>conditions</w:t>
      </w:r>
    </w:p>
    <w:p w14:paraId="642987FD" w14:textId="77777777" w:rsidR="00906437" w:rsidRDefault="00906437" w:rsidP="008B5CC2">
      <w:pPr>
        <w:pStyle w:val="BodyText"/>
        <w:numPr>
          <w:ilvl w:val="0"/>
          <w:numId w:val="10"/>
        </w:numPr>
        <w:spacing w:line="292" w:lineRule="auto"/>
        <w:ind w:left="720" w:right="562"/>
        <w:jc w:val="both"/>
        <w:rPr>
          <w:sz w:val="24"/>
          <w:szCs w:val="24"/>
        </w:rPr>
      </w:pPr>
      <w:r>
        <w:rPr>
          <w:sz w:val="24"/>
          <w:szCs w:val="24"/>
        </w:rPr>
        <w:t xml:space="preserve">Improved flexibility.  This can make is easier for employees to balance work and caring responsibilities.  For </w:t>
      </w:r>
      <w:r w:rsidR="008B5CC2">
        <w:rPr>
          <w:sz w:val="24"/>
          <w:szCs w:val="24"/>
        </w:rPr>
        <w:t>example,</w:t>
      </w:r>
      <w:r>
        <w:rPr>
          <w:sz w:val="24"/>
          <w:szCs w:val="24"/>
        </w:rPr>
        <w:t xml:space="preserve"> remote working could be carried out in the evening, when the usual premises may be closed to allow caring responsibilities to be undertaken during the day.  Staff can choose to work at the times that they are most productive. </w:t>
      </w:r>
    </w:p>
    <w:p w14:paraId="642987FE" w14:textId="77777777" w:rsidR="00906437" w:rsidRDefault="00906437" w:rsidP="008B5CC2">
      <w:pPr>
        <w:pStyle w:val="BodyText"/>
        <w:numPr>
          <w:ilvl w:val="0"/>
          <w:numId w:val="10"/>
        </w:numPr>
        <w:spacing w:line="292" w:lineRule="auto"/>
        <w:ind w:left="720" w:right="562"/>
        <w:jc w:val="both"/>
        <w:rPr>
          <w:sz w:val="24"/>
          <w:szCs w:val="24"/>
        </w:rPr>
      </w:pPr>
      <w:r>
        <w:rPr>
          <w:sz w:val="24"/>
          <w:szCs w:val="24"/>
        </w:rPr>
        <w:t>Improved flexibility also allows people living with disabilities to have better access to work.  This in turn improves the diversity and skills available to a team or organisation.</w:t>
      </w:r>
    </w:p>
    <w:p w14:paraId="642987FF" w14:textId="77777777" w:rsidR="00906437" w:rsidRDefault="00906437" w:rsidP="008B5CC2">
      <w:pPr>
        <w:pStyle w:val="BodyText"/>
        <w:numPr>
          <w:ilvl w:val="0"/>
          <w:numId w:val="10"/>
        </w:numPr>
        <w:spacing w:line="292" w:lineRule="auto"/>
        <w:ind w:left="720" w:right="562"/>
        <w:jc w:val="both"/>
        <w:rPr>
          <w:sz w:val="24"/>
          <w:szCs w:val="24"/>
        </w:rPr>
      </w:pPr>
      <w:r>
        <w:rPr>
          <w:sz w:val="24"/>
          <w:szCs w:val="24"/>
        </w:rPr>
        <w:t>Reduced sickness absence.  If staff are too unwell to work they should take sick leave</w:t>
      </w:r>
      <w:r w:rsidR="00005B0B">
        <w:rPr>
          <w:sz w:val="24"/>
          <w:szCs w:val="24"/>
        </w:rPr>
        <w:t xml:space="preserve"> and presenteeism should be actively discouraged</w:t>
      </w:r>
      <w:r>
        <w:rPr>
          <w:sz w:val="24"/>
          <w:szCs w:val="24"/>
        </w:rPr>
        <w:t xml:space="preserve">.  </w:t>
      </w:r>
      <w:r w:rsidR="008B5CC2">
        <w:rPr>
          <w:sz w:val="24"/>
          <w:szCs w:val="24"/>
        </w:rPr>
        <w:t>However,</w:t>
      </w:r>
      <w:r>
        <w:rPr>
          <w:sz w:val="24"/>
          <w:szCs w:val="24"/>
        </w:rPr>
        <w:t xml:space="preserve"> in some cases it can be beneficial to work from home instead and can aid a return to work as part of the recovery process.</w:t>
      </w:r>
    </w:p>
    <w:p w14:paraId="64298800" w14:textId="77777777" w:rsidR="0085084C" w:rsidRPr="009E1D19" w:rsidRDefault="0085084C" w:rsidP="008B5CC2">
      <w:pPr>
        <w:pStyle w:val="BodyText"/>
        <w:numPr>
          <w:ilvl w:val="0"/>
          <w:numId w:val="10"/>
        </w:numPr>
        <w:spacing w:line="292" w:lineRule="auto"/>
        <w:ind w:left="720" w:right="562"/>
        <w:jc w:val="both"/>
        <w:rPr>
          <w:sz w:val="24"/>
          <w:szCs w:val="24"/>
        </w:rPr>
      </w:pPr>
      <w:r>
        <w:rPr>
          <w:sz w:val="24"/>
          <w:szCs w:val="24"/>
        </w:rPr>
        <w:t xml:space="preserve">Demonstrates trust in </w:t>
      </w:r>
      <w:r w:rsidR="00005B0B">
        <w:rPr>
          <w:sz w:val="24"/>
          <w:szCs w:val="24"/>
        </w:rPr>
        <w:t>employees, which</w:t>
      </w:r>
      <w:r>
        <w:rPr>
          <w:sz w:val="24"/>
          <w:szCs w:val="24"/>
        </w:rPr>
        <w:t xml:space="preserve"> can increase engagement and productivity.</w:t>
      </w:r>
    </w:p>
    <w:p w14:paraId="64298801" w14:textId="77777777" w:rsidR="00F07F47" w:rsidRDefault="00F07F47" w:rsidP="008B5CC2">
      <w:pPr>
        <w:pStyle w:val="BodyText"/>
        <w:spacing w:line="324" w:lineRule="auto"/>
        <w:ind w:right="928"/>
        <w:jc w:val="both"/>
        <w:rPr>
          <w:color w:val="231F20"/>
          <w:sz w:val="24"/>
          <w:szCs w:val="24"/>
        </w:rPr>
      </w:pPr>
    </w:p>
    <w:p w14:paraId="64298802" w14:textId="77777777" w:rsidR="00906437" w:rsidRDefault="00906437" w:rsidP="002A374F">
      <w:pPr>
        <w:pStyle w:val="Heading2"/>
        <w:spacing w:before="61"/>
        <w:ind w:left="0"/>
        <w:jc w:val="both"/>
        <w:rPr>
          <w:rFonts w:asciiTheme="majorHAnsi" w:hAnsiTheme="majorHAnsi" w:cstheme="majorHAnsi"/>
          <w:b/>
          <w:color w:val="169492"/>
          <w:sz w:val="32"/>
        </w:rPr>
      </w:pPr>
      <w:r w:rsidRPr="00906437">
        <w:rPr>
          <w:rFonts w:asciiTheme="majorHAnsi" w:hAnsiTheme="majorHAnsi" w:cstheme="majorHAnsi"/>
          <w:b/>
          <w:color w:val="169492"/>
          <w:sz w:val="32"/>
        </w:rPr>
        <w:t>Disadvantages to working remotely</w:t>
      </w:r>
    </w:p>
    <w:p w14:paraId="64298803" w14:textId="77777777" w:rsidR="00906437" w:rsidRDefault="00906437" w:rsidP="008B5CC2">
      <w:pPr>
        <w:pStyle w:val="BodyText"/>
        <w:numPr>
          <w:ilvl w:val="0"/>
          <w:numId w:val="11"/>
        </w:numPr>
        <w:spacing w:line="324" w:lineRule="auto"/>
        <w:ind w:left="720" w:right="928"/>
        <w:jc w:val="both"/>
        <w:rPr>
          <w:sz w:val="24"/>
          <w:szCs w:val="24"/>
        </w:rPr>
      </w:pPr>
      <w:r w:rsidRPr="00906437">
        <w:rPr>
          <w:sz w:val="24"/>
          <w:szCs w:val="24"/>
        </w:rPr>
        <w:t>Less support</w:t>
      </w:r>
      <w:r>
        <w:rPr>
          <w:sz w:val="24"/>
          <w:szCs w:val="24"/>
        </w:rPr>
        <w:t xml:space="preserve"> could be available from the employer, or at least it takes more creativity and effort to offer support to staff working remotely</w:t>
      </w:r>
    </w:p>
    <w:p w14:paraId="64298804" w14:textId="77777777" w:rsidR="00906437" w:rsidRDefault="00906437" w:rsidP="008B5CC2">
      <w:pPr>
        <w:pStyle w:val="BodyText"/>
        <w:numPr>
          <w:ilvl w:val="0"/>
          <w:numId w:val="11"/>
        </w:numPr>
        <w:spacing w:line="324" w:lineRule="auto"/>
        <w:ind w:left="720" w:right="928"/>
        <w:jc w:val="both"/>
        <w:rPr>
          <w:sz w:val="24"/>
          <w:szCs w:val="24"/>
        </w:rPr>
      </w:pPr>
      <w:r>
        <w:rPr>
          <w:sz w:val="24"/>
          <w:szCs w:val="24"/>
        </w:rPr>
        <w:t>Increased isolation and less social interaction, which can be a negative experience for some staff</w:t>
      </w:r>
    </w:p>
    <w:p w14:paraId="64298805" w14:textId="77777777" w:rsidR="00B64F06" w:rsidRDefault="00B64F06" w:rsidP="008B5CC2">
      <w:pPr>
        <w:pStyle w:val="BodyText"/>
        <w:numPr>
          <w:ilvl w:val="0"/>
          <w:numId w:val="11"/>
        </w:numPr>
        <w:spacing w:line="324" w:lineRule="auto"/>
        <w:ind w:left="720" w:right="928"/>
        <w:jc w:val="both"/>
        <w:rPr>
          <w:sz w:val="24"/>
          <w:szCs w:val="24"/>
        </w:rPr>
      </w:pPr>
      <w:r>
        <w:rPr>
          <w:sz w:val="24"/>
          <w:szCs w:val="24"/>
        </w:rPr>
        <w:t>Staff who may experience domestic abuse will be at greater risk of harm</w:t>
      </w:r>
    </w:p>
    <w:p w14:paraId="64298806" w14:textId="77777777" w:rsidR="0085084C" w:rsidRDefault="0085084C" w:rsidP="008B5CC2">
      <w:pPr>
        <w:pStyle w:val="BodyText"/>
        <w:numPr>
          <w:ilvl w:val="0"/>
          <w:numId w:val="11"/>
        </w:numPr>
        <w:spacing w:line="324" w:lineRule="auto"/>
        <w:ind w:left="720" w:right="928"/>
        <w:jc w:val="both"/>
        <w:rPr>
          <w:sz w:val="24"/>
          <w:szCs w:val="24"/>
        </w:rPr>
      </w:pPr>
      <w:r>
        <w:rPr>
          <w:sz w:val="24"/>
          <w:szCs w:val="24"/>
        </w:rPr>
        <w:t>Reduced motivation and lack of engagement</w:t>
      </w:r>
    </w:p>
    <w:p w14:paraId="64298807" w14:textId="77777777" w:rsidR="00906437" w:rsidRDefault="00906437" w:rsidP="008B5CC2">
      <w:pPr>
        <w:pStyle w:val="BodyText"/>
        <w:numPr>
          <w:ilvl w:val="0"/>
          <w:numId w:val="11"/>
        </w:numPr>
        <w:spacing w:line="324" w:lineRule="auto"/>
        <w:ind w:left="720" w:right="928"/>
        <w:jc w:val="both"/>
        <w:rPr>
          <w:sz w:val="24"/>
          <w:szCs w:val="24"/>
        </w:rPr>
      </w:pPr>
      <w:r>
        <w:rPr>
          <w:sz w:val="24"/>
          <w:szCs w:val="24"/>
        </w:rPr>
        <w:t>Difficulty switching off from work and increased likelihood in overworking</w:t>
      </w:r>
    </w:p>
    <w:p w14:paraId="64298808" w14:textId="77777777" w:rsidR="00906437" w:rsidRDefault="00906437" w:rsidP="008B5CC2">
      <w:pPr>
        <w:pStyle w:val="BodyText"/>
        <w:numPr>
          <w:ilvl w:val="0"/>
          <w:numId w:val="11"/>
        </w:numPr>
        <w:spacing w:line="324" w:lineRule="auto"/>
        <w:ind w:left="720" w:right="928"/>
        <w:jc w:val="both"/>
        <w:rPr>
          <w:sz w:val="24"/>
          <w:szCs w:val="24"/>
        </w:rPr>
      </w:pPr>
      <w:r>
        <w:rPr>
          <w:sz w:val="24"/>
          <w:szCs w:val="24"/>
        </w:rPr>
        <w:lastRenderedPageBreak/>
        <w:t>Difficulty in managing staff and monitoring performance</w:t>
      </w:r>
    </w:p>
    <w:p w14:paraId="64298809" w14:textId="77777777" w:rsidR="0085084C" w:rsidRDefault="0085084C" w:rsidP="008B5CC2">
      <w:pPr>
        <w:pStyle w:val="BodyText"/>
        <w:numPr>
          <w:ilvl w:val="0"/>
          <w:numId w:val="11"/>
        </w:numPr>
        <w:spacing w:line="324" w:lineRule="auto"/>
        <w:ind w:left="720" w:right="928"/>
        <w:jc w:val="both"/>
        <w:rPr>
          <w:sz w:val="24"/>
          <w:szCs w:val="24"/>
        </w:rPr>
      </w:pPr>
      <w:r>
        <w:rPr>
          <w:sz w:val="24"/>
          <w:szCs w:val="24"/>
        </w:rPr>
        <w:t>More difficult to control data and cyber security.  Remote working without the proper cyber security, confidentiality and data protection policies can increase the risks of cyber security or data confidentiality breaches.</w:t>
      </w:r>
    </w:p>
    <w:p w14:paraId="6429880A" w14:textId="77777777" w:rsidR="0085084C" w:rsidRDefault="0085084C" w:rsidP="008B5CC2">
      <w:pPr>
        <w:pStyle w:val="BodyText"/>
        <w:numPr>
          <w:ilvl w:val="0"/>
          <w:numId w:val="11"/>
        </w:numPr>
        <w:spacing w:line="324" w:lineRule="auto"/>
        <w:ind w:left="720" w:right="928"/>
        <w:jc w:val="both"/>
        <w:rPr>
          <w:sz w:val="24"/>
          <w:szCs w:val="24"/>
        </w:rPr>
      </w:pPr>
      <w:r>
        <w:rPr>
          <w:sz w:val="24"/>
          <w:szCs w:val="24"/>
        </w:rPr>
        <w:t>Increased risk of musculoskeletal disorders if Display Screen Equipment and relevant risk assessments are not completed for working from home or remote working tasks.</w:t>
      </w:r>
    </w:p>
    <w:p w14:paraId="6429880B" w14:textId="77777777" w:rsidR="00201369" w:rsidRPr="002A374F" w:rsidRDefault="0085084C" w:rsidP="002A374F">
      <w:pPr>
        <w:pStyle w:val="Heading2"/>
        <w:spacing w:before="61"/>
        <w:ind w:left="0"/>
        <w:jc w:val="both"/>
        <w:rPr>
          <w:rFonts w:asciiTheme="majorHAnsi" w:hAnsiTheme="majorHAnsi" w:cstheme="majorHAnsi"/>
          <w:b/>
          <w:color w:val="169492"/>
          <w:sz w:val="32"/>
        </w:rPr>
      </w:pPr>
      <w:r>
        <w:rPr>
          <w:rFonts w:asciiTheme="majorHAnsi" w:hAnsiTheme="majorHAnsi" w:cstheme="majorHAnsi"/>
          <w:b/>
          <w:color w:val="169492"/>
          <w:sz w:val="32"/>
        </w:rPr>
        <w:t>Making remote working effective</w:t>
      </w:r>
    </w:p>
    <w:p w14:paraId="6429880C" w14:textId="77777777" w:rsidR="005949A1" w:rsidRPr="005949A1" w:rsidRDefault="0085084C" w:rsidP="005949A1">
      <w:pPr>
        <w:pStyle w:val="BodyText"/>
        <w:numPr>
          <w:ilvl w:val="0"/>
          <w:numId w:val="12"/>
        </w:numPr>
        <w:spacing w:line="292" w:lineRule="auto"/>
        <w:ind w:left="720" w:right="562"/>
        <w:jc w:val="both"/>
        <w:rPr>
          <w:sz w:val="24"/>
          <w:szCs w:val="24"/>
        </w:rPr>
      </w:pPr>
      <w:r>
        <w:rPr>
          <w:sz w:val="24"/>
          <w:szCs w:val="24"/>
        </w:rPr>
        <w:t>Make sure staff working from home have the right equipment do to their jobs</w:t>
      </w:r>
      <w:r w:rsidR="001D79A5">
        <w:rPr>
          <w:sz w:val="24"/>
          <w:szCs w:val="24"/>
        </w:rPr>
        <w:t>.</w:t>
      </w:r>
      <w:r w:rsidR="00005B0B" w:rsidRPr="00005B0B">
        <w:rPr>
          <w:sz w:val="24"/>
          <w:szCs w:val="24"/>
        </w:rPr>
        <w:t xml:space="preserve"> </w:t>
      </w:r>
      <w:r w:rsidR="00005B0B">
        <w:rPr>
          <w:sz w:val="24"/>
          <w:szCs w:val="24"/>
        </w:rPr>
        <w:t>Encourage staff to set up a designated workspace to help them be work focussed.  This will also help to manage bounda</w:t>
      </w:r>
      <w:r w:rsidR="005949A1">
        <w:rPr>
          <w:sz w:val="24"/>
          <w:szCs w:val="24"/>
        </w:rPr>
        <w:t xml:space="preserve">ries between work and home life.  For staff who </w:t>
      </w:r>
      <w:r w:rsidR="00E51905">
        <w:rPr>
          <w:sz w:val="24"/>
          <w:szCs w:val="24"/>
        </w:rPr>
        <w:t>drive between locations, ensure that they have the correct breaks between meetings and are using a roadworthy vehicle.</w:t>
      </w:r>
    </w:p>
    <w:p w14:paraId="6429880D" w14:textId="77777777" w:rsidR="0085084C" w:rsidRDefault="0085084C" w:rsidP="008B5CC2">
      <w:pPr>
        <w:pStyle w:val="BodyText"/>
        <w:numPr>
          <w:ilvl w:val="0"/>
          <w:numId w:val="12"/>
        </w:numPr>
        <w:spacing w:line="292" w:lineRule="auto"/>
        <w:ind w:left="720" w:right="562"/>
        <w:jc w:val="both"/>
        <w:rPr>
          <w:sz w:val="24"/>
          <w:szCs w:val="24"/>
        </w:rPr>
      </w:pPr>
      <w:r>
        <w:rPr>
          <w:sz w:val="24"/>
          <w:szCs w:val="24"/>
        </w:rPr>
        <w:t>Have the right cyber security and data protection policies in place.  If staff have access to confidential information, consider</w:t>
      </w:r>
      <w:r w:rsidR="00005B0B">
        <w:rPr>
          <w:sz w:val="24"/>
          <w:szCs w:val="24"/>
        </w:rPr>
        <w:t xml:space="preserve"> </w:t>
      </w:r>
      <w:r>
        <w:rPr>
          <w:sz w:val="24"/>
          <w:szCs w:val="24"/>
        </w:rPr>
        <w:t xml:space="preserve">who else might see this when they are working remotely.  If </w:t>
      </w:r>
      <w:r w:rsidR="008B5CC2">
        <w:rPr>
          <w:sz w:val="24"/>
          <w:szCs w:val="24"/>
        </w:rPr>
        <w:t>necessary,</w:t>
      </w:r>
      <w:r>
        <w:rPr>
          <w:sz w:val="24"/>
          <w:szCs w:val="24"/>
        </w:rPr>
        <w:t xml:space="preserve"> provide secure storage for any paper files</w:t>
      </w:r>
      <w:r w:rsidR="00005B0B">
        <w:rPr>
          <w:sz w:val="24"/>
          <w:szCs w:val="24"/>
        </w:rPr>
        <w:t>.</w:t>
      </w:r>
    </w:p>
    <w:p w14:paraId="6429880E" w14:textId="77777777" w:rsidR="00005B0B" w:rsidRDefault="0085084C" w:rsidP="008B5CC2">
      <w:pPr>
        <w:pStyle w:val="BodyText"/>
        <w:numPr>
          <w:ilvl w:val="0"/>
          <w:numId w:val="12"/>
        </w:numPr>
        <w:spacing w:line="292" w:lineRule="auto"/>
        <w:ind w:left="720" w:right="562"/>
        <w:jc w:val="both"/>
        <w:rPr>
          <w:sz w:val="24"/>
          <w:szCs w:val="24"/>
        </w:rPr>
      </w:pPr>
      <w:r>
        <w:rPr>
          <w:sz w:val="24"/>
          <w:szCs w:val="24"/>
        </w:rPr>
        <w:t>Ensure relevant risk assessments are completed for home working including Display Screen Equipment</w:t>
      </w:r>
      <w:r w:rsidR="001D79A5">
        <w:rPr>
          <w:sz w:val="24"/>
          <w:szCs w:val="24"/>
        </w:rPr>
        <w:t xml:space="preserve"> and that any additional equipment to reduce and elim</w:t>
      </w:r>
      <w:r w:rsidR="008B5CC2">
        <w:rPr>
          <w:sz w:val="24"/>
          <w:szCs w:val="24"/>
        </w:rPr>
        <w:t>in</w:t>
      </w:r>
      <w:r w:rsidR="001D79A5">
        <w:rPr>
          <w:sz w:val="24"/>
          <w:szCs w:val="24"/>
        </w:rPr>
        <w:t>ate risks is provided.</w:t>
      </w:r>
      <w:r w:rsidR="00005B0B" w:rsidRPr="00005B0B">
        <w:rPr>
          <w:sz w:val="24"/>
          <w:szCs w:val="24"/>
        </w:rPr>
        <w:t xml:space="preserve"> </w:t>
      </w:r>
    </w:p>
    <w:p w14:paraId="6429880F" w14:textId="77777777" w:rsidR="001D79A5" w:rsidRDefault="001D79A5" w:rsidP="008B5CC2">
      <w:pPr>
        <w:pStyle w:val="BodyText"/>
        <w:numPr>
          <w:ilvl w:val="0"/>
          <w:numId w:val="12"/>
        </w:numPr>
        <w:spacing w:line="292" w:lineRule="auto"/>
        <w:ind w:left="720" w:right="562"/>
        <w:jc w:val="both"/>
        <w:rPr>
          <w:sz w:val="24"/>
          <w:szCs w:val="24"/>
        </w:rPr>
      </w:pPr>
      <w:r>
        <w:rPr>
          <w:sz w:val="24"/>
          <w:szCs w:val="24"/>
        </w:rPr>
        <w:t xml:space="preserve">Schedule regular </w:t>
      </w:r>
      <w:r w:rsidR="008B5CC2">
        <w:rPr>
          <w:sz w:val="24"/>
          <w:szCs w:val="24"/>
        </w:rPr>
        <w:t>catch-ups</w:t>
      </w:r>
      <w:r>
        <w:rPr>
          <w:sz w:val="24"/>
          <w:szCs w:val="24"/>
        </w:rPr>
        <w:t xml:space="preserve"> with remote and home workers to keep them updated on progress and support engagement</w:t>
      </w:r>
      <w:r w:rsidR="00005B0B">
        <w:rPr>
          <w:sz w:val="24"/>
          <w:szCs w:val="24"/>
        </w:rPr>
        <w:t>.</w:t>
      </w:r>
    </w:p>
    <w:p w14:paraId="64298810" w14:textId="77777777" w:rsidR="007E4EBB" w:rsidRDefault="007E4EBB" w:rsidP="008B5CC2">
      <w:pPr>
        <w:pStyle w:val="BodyText"/>
        <w:numPr>
          <w:ilvl w:val="0"/>
          <w:numId w:val="12"/>
        </w:numPr>
        <w:spacing w:line="292" w:lineRule="auto"/>
        <w:ind w:left="720" w:right="562"/>
        <w:jc w:val="both"/>
        <w:rPr>
          <w:sz w:val="24"/>
          <w:szCs w:val="24"/>
        </w:rPr>
      </w:pPr>
      <w:r>
        <w:rPr>
          <w:sz w:val="24"/>
          <w:szCs w:val="24"/>
        </w:rPr>
        <w:t>Make good use of technology.  Video messaging, instant messaging services, screen sharing tools and shared drives or calendars can make it easier to work from different sites and home.</w:t>
      </w:r>
    </w:p>
    <w:p w14:paraId="64298811" w14:textId="77777777" w:rsidR="001D79A5" w:rsidRDefault="001D79A5" w:rsidP="008B5CC2">
      <w:pPr>
        <w:pStyle w:val="BodyText"/>
        <w:numPr>
          <w:ilvl w:val="0"/>
          <w:numId w:val="12"/>
        </w:numPr>
        <w:spacing w:line="292" w:lineRule="auto"/>
        <w:ind w:left="720" w:right="562"/>
        <w:jc w:val="both"/>
        <w:rPr>
          <w:sz w:val="24"/>
          <w:szCs w:val="24"/>
        </w:rPr>
      </w:pPr>
      <w:r>
        <w:rPr>
          <w:sz w:val="24"/>
          <w:szCs w:val="24"/>
        </w:rPr>
        <w:t>Include remote workers in team meetings and any social activities that are planned</w:t>
      </w:r>
      <w:r w:rsidR="007E4EBB">
        <w:rPr>
          <w:sz w:val="24"/>
          <w:szCs w:val="24"/>
        </w:rPr>
        <w:t>.  Try having a team lunch or walking meeting over the phone or via an instant messaging service.</w:t>
      </w:r>
    </w:p>
    <w:p w14:paraId="64298812" w14:textId="77777777" w:rsidR="001D79A5" w:rsidRDefault="001D79A5" w:rsidP="008B5CC2">
      <w:pPr>
        <w:pStyle w:val="BodyText"/>
        <w:numPr>
          <w:ilvl w:val="0"/>
          <w:numId w:val="12"/>
        </w:numPr>
        <w:spacing w:line="292" w:lineRule="auto"/>
        <w:ind w:left="720" w:right="562"/>
        <w:jc w:val="both"/>
        <w:rPr>
          <w:sz w:val="24"/>
          <w:szCs w:val="24"/>
        </w:rPr>
      </w:pPr>
      <w:r>
        <w:rPr>
          <w:sz w:val="24"/>
          <w:szCs w:val="24"/>
        </w:rPr>
        <w:t xml:space="preserve">Keep communication open with all team members and set clear goals for the team, whether working remotely or at your usual premises. </w:t>
      </w:r>
      <w:r w:rsidR="00005B0B">
        <w:rPr>
          <w:sz w:val="24"/>
          <w:szCs w:val="24"/>
        </w:rPr>
        <w:t xml:space="preserve">Agree how you will keep each other updated on projects and how often.  Encourage and offer regular feedback. </w:t>
      </w:r>
    </w:p>
    <w:p w14:paraId="64298813" w14:textId="77777777" w:rsidR="002A374F" w:rsidRDefault="002A374F">
      <w:pPr>
        <w:widowControl/>
        <w:autoSpaceDE/>
        <w:autoSpaceDN/>
        <w:spacing w:after="160" w:line="259" w:lineRule="auto"/>
        <w:rPr>
          <w:sz w:val="24"/>
          <w:szCs w:val="24"/>
        </w:rPr>
      </w:pPr>
      <w:r>
        <w:rPr>
          <w:sz w:val="24"/>
          <w:szCs w:val="24"/>
        </w:rPr>
        <w:br w:type="page"/>
      </w:r>
    </w:p>
    <w:p w14:paraId="64298814" w14:textId="77777777" w:rsidR="007E4EBB" w:rsidRDefault="007E4EBB" w:rsidP="008B5CC2">
      <w:pPr>
        <w:pStyle w:val="BodyText"/>
        <w:numPr>
          <w:ilvl w:val="0"/>
          <w:numId w:val="12"/>
        </w:numPr>
        <w:spacing w:line="292" w:lineRule="auto"/>
        <w:ind w:left="720" w:right="562"/>
        <w:jc w:val="both"/>
        <w:rPr>
          <w:sz w:val="24"/>
          <w:szCs w:val="24"/>
        </w:rPr>
      </w:pPr>
      <w:r>
        <w:rPr>
          <w:sz w:val="24"/>
          <w:szCs w:val="24"/>
        </w:rPr>
        <w:lastRenderedPageBreak/>
        <w:t xml:space="preserve">Ensure good mental health support is available for all staff, including those working remotely.  Have information about sources of support easily accessibly electronically.  Train line managers in mental health awareness so they know what to look for with their teams and </w:t>
      </w:r>
      <w:r w:rsidR="00005B0B">
        <w:rPr>
          <w:sz w:val="24"/>
          <w:szCs w:val="24"/>
        </w:rPr>
        <w:t>colleagues</w:t>
      </w:r>
      <w:r>
        <w:rPr>
          <w:sz w:val="24"/>
          <w:szCs w:val="24"/>
        </w:rPr>
        <w:t>.</w:t>
      </w:r>
    </w:p>
    <w:p w14:paraId="64298815" w14:textId="77777777" w:rsidR="007E4EBB" w:rsidRDefault="007E4EBB" w:rsidP="008B5CC2">
      <w:pPr>
        <w:pStyle w:val="BodyText"/>
        <w:numPr>
          <w:ilvl w:val="0"/>
          <w:numId w:val="12"/>
        </w:numPr>
        <w:spacing w:line="292" w:lineRule="auto"/>
        <w:ind w:left="720" w:right="562"/>
        <w:jc w:val="both"/>
        <w:rPr>
          <w:sz w:val="24"/>
          <w:szCs w:val="24"/>
        </w:rPr>
      </w:pPr>
      <w:r>
        <w:rPr>
          <w:sz w:val="24"/>
          <w:szCs w:val="24"/>
        </w:rPr>
        <w:t>Have senior leadership model good practice around mental health and boundaries.  Having people be clear about their work hours, and not putting pressure on people to check emails outside of their working hours can help to manage boundaries between work and home life.</w:t>
      </w:r>
      <w:r w:rsidR="00005B0B">
        <w:rPr>
          <w:sz w:val="24"/>
          <w:szCs w:val="24"/>
        </w:rPr>
        <w:t xml:space="preserve"> </w:t>
      </w:r>
      <w:r w:rsidR="00620E19">
        <w:rPr>
          <w:sz w:val="24"/>
          <w:szCs w:val="24"/>
        </w:rPr>
        <w:t xml:space="preserve"> Boundaries between work and home life can also be managed by having a different routine on non-working days such as weekends.</w:t>
      </w:r>
    </w:p>
    <w:p w14:paraId="64298816" w14:textId="77777777" w:rsidR="007E4EBB" w:rsidRDefault="007E4EBB" w:rsidP="008B5CC2">
      <w:pPr>
        <w:pStyle w:val="BodyText"/>
        <w:numPr>
          <w:ilvl w:val="0"/>
          <w:numId w:val="12"/>
        </w:numPr>
        <w:spacing w:line="292" w:lineRule="auto"/>
        <w:ind w:left="720" w:right="562"/>
        <w:jc w:val="both"/>
        <w:rPr>
          <w:sz w:val="24"/>
          <w:szCs w:val="24"/>
        </w:rPr>
      </w:pPr>
      <w:r>
        <w:rPr>
          <w:sz w:val="24"/>
          <w:szCs w:val="24"/>
        </w:rPr>
        <w:t xml:space="preserve">Encourage staff to live healthy </w:t>
      </w:r>
      <w:r w:rsidR="008B5CC2">
        <w:rPr>
          <w:sz w:val="24"/>
          <w:szCs w:val="24"/>
        </w:rPr>
        <w:t>lifestyles</w:t>
      </w:r>
      <w:r>
        <w:rPr>
          <w:sz w:val="24"/>
          <w:szCs w:val="24"/>
        </w:rPr>
        <w:t xml:space="preserve"> even if they </w:t>
      </w:r>
      <w:r w:rsidR="008B5CC2">
        <w:rPr>
          <w:sz w:val="24"/>
          <w:szCs w:val="24"/>
        </w:rPr>
        <w:t>are not</w:t>
      </w:r>
      <w:r>
        <w:rPr>
          <w:sz w:val="24"/>
          <w:szCs w:val="24"/>
        </w:rPr>
        <w:t xml:space="preserve"> working in your premises.  Activity challenges, and remote recipe swaps not only encourage healthy behaviours </w:t>
      </w:r>
      <w:r w:rsidR="008B5CC2">
        <w:rPr>
          <w:sz w:val="24"/>
          <w:szCs w:val="24"/>
        </w:rPr>
        <w:t>but also</w:t>
      </w:r>
      <w:r>
        <w:rPr>
          <w:sz w:val="24"/>
          <w:szCs w:val="24"/>
        </w:rPr>
        <w:t xml:space="preserve"> instil some good team spirit. </w:t>
      </w:r>
    </w:p>
    <w:p w14:paraId="64298817" w14:textId="77777777" w:rsidR="00620E19" w:rsidRDefault="00620E19" w:rsidP="008B5CC2">
      <w:pPr>
        <w:widowControl/>
        <w:autoSpaceDE/>
        <w:autoSpaceDN/>
        <w:spacing w:after="160" w:line="259" w:lineRule="auto"/>
        <w:jc w:val="both"/>
        <w:rPr>
          <w:rFonts w:asciiTheme="majorHAnsi" w:hAnsiTheme="majorHAnsi" w:cstheme="majorHAnsi"/>
          <w:b/>
          <w:color w:val="169492"/>
          <w:sz w:val="32"/>
          <w:szCs w:val="24"/>
        </w:rPr>
      </w:pPr>
    </w:p>
    <w:p w14:paraId="64298818" w14:textId="77777777" w:rsidR="0085084C" w:rsidRPr="0085084C" w:rsidRDefault="0085084C" w:rsidP="002A374F">
      <w:pPr>
        <w:pStyle w:val="Heading2"/>
        <w:spacing w:before="61"/>
        <w:ind w:left="0"/>
        <w:jc w:val="both"/>
        <w:rPr>
          <w:rFonts w:asciiTheme="majorHAnsi" w:hAnsiTheme="majorHAnsi" w:cstheme="majorHAnsi"/>
          <w:b/>
          <w:color w:val="169492"/>
          <w:sz w:val="32"/>
        </w:rPr>
      </w:pPr>
      <w:r w:rsidRPr="0085084C">
        <w:rPr>
          <w:rFonts w:asciiTheme="majorHAnsi" w:hAnsiTheme="majorHAnsi" w:cstheme="majorHAnsi"/>
          <w:b/>
          <w:color w:val="169492"/>
          <w:sz w:val="32"/>
        </w:rPr>
        <w:t>Useful resources</w:t>
      </w:r>
    </w:p>
    <w:p w14:paraId="64298819" w14:textId="77777777" w:rsidR="007E4EBB" w:rsidRDefault="007E4EBB" w:rsidP="000623A6">
      <w:pPr>
        <w:widowControl/>
        <w:autoSpaceDE/>
        <w:autoSpaceDN/>
        <w:spacing w:after="160" w:line="259" w:lineRule="auto"/>
        <w:jc w:val="both"/>
        <w:rPr>
          <w:sz w:val="24"/>
          <w:szCs w:val="24"/>
        </w:rPr>
      </w:pPr>
      <w:r>
        <w:rPr>
          <w:sz w:val="24"/>
          <w:szCs w:val="24"/>
        </w:rPr>
        <w:tab/>
        <w:t xml:space="preserve">ACAS: </w:t>
      </w:r>
      <w:hyperlink r:id="rId13" w:history="1">
        <w:r w:rsidRPr="007E4EBB">
          <w:rPr>
            <w:rStyle w:val="Hyperlink"/>
            <w:sz w:val="24"/>
            <w:szCs w:val="24"/>
          </w:rPr>
          <w:t>Working from Home Guidance</w:t>
        </w:r>
      </w:hyperlink>
    </w:p>
    <w:p w14:paraId="6429881A" w14:textId="77777777" w:rsidR="00E51905" w:rsidRDefault="00E51905" w:rsidP="000623A6">
      <w:pPr>
        <w:widowControl/>
        <w:autoSpaceDE/>
        <w:autoSpaceDN/>
        <w:spacing w:after="160" w:line="259" w:lineRule="auto"/>
        <w:jc w:val="both"/>
        <w:rPr>
          <w:sz w:val="24"/>
          <w:szCs w:val="24"/>
        </w:rPr>
      </w:pPr>
      <w:r>
        <w:rPr>
          <w:sz w:val="24"/>
          <w:szCs w:val="24"/>
        </w:rPr>
        <w:tab/>
        <w:t xml:space="preserve">ROSPA: </w:t>
      </w:r>
      <w:hyperlink r:id="rId14" w:history="1">
        <w:r w:rsidRPr="00E51905">
          <w:rPr>
            <w:rStyle w:val="Hyperlink"/>
            <w:sz w:val="24"/>
            <w:szCs w:val="24"/>
          </w:rPr>
          <w:t>Fitness to Drive</w:t>
        </w:r>
      </w:hyperlink>
    </w:p>
    <w:p w14:paraId="6429881B" w14:textId="77777777" w:rsidR="007E4EBB" w:rsidRDefault="007E4EBB" w:rsidP="000623A6">
      <w:pPr>
        <w:widowControl/>
        <w:autoSpaceDE/>
        <w:autoSpaceDN/>
        <w:spacing w:after="160" w:line="259" w:lineRule="auto"/>
        <w:jc w:val="both"/>
        <w:rPr>
          <w:sz w:val="24"/>
          <w:szCs w:val="24"/>
        </w:rPr>
      </w:pPr>
      <w:r>
        <w:rPr>
          <w:sz w:val="24"/>
          <w:szCs w:val="24"/>
        </w:rPr>
        <w:tab/>
        <w:t xml:space="preserve">Mind: </w:t>
      </w:r>
      <w:hyperlink r:id="rId15" w:anchor=".XZG5Y-dKi3V" w:history="1">
        <w:r w:rsidRPr="007E4EBB">
          <w:rPr>
            <w:rStyle w:val="Hyperlink"/>
            <w:sz w:val="24"/>
            <w:szCs w:val="24"/>
          </w:rPr>
          <w:t>How to be mentally healthy at work</w:t>
        </w:r>
      </w:hyperlink>
      <w:r>
        <w:rPr>
          <w:sz w:val="24"/>
          <w:szCs w:val="24"/>
        </w:rPr>
        <w:t xml:space="preserve">, </w:t>
      </w:r>
      <w:hyperlink r:id="rId16" w:history="1">
        <w:r w:rsidRPr="007E4EBB">
          <w:rPr>
            <w:rStyle w:val="Hyperlink"/>
            <w:sz w:val="24"/>
            <w:szCs w:val="24"/>
          </w:rPr>
          <w:t>Top tips for working from home</w:t>
        </w:r>
      </w:hyperlink>
    </w:p>
    <w:p w14:paraId="6429881C" w14:textId="77777777" w:rsidR="007E4EBB" w:rsidRDefault="007E4EBB" w:rsidP="000623A6">
      <w:pPr>
        <w:widowControl/>
        <w:autoSpaceDE/>
        <w:autoSpaceDN/>
        <w:spacing w:after="160" w:line="259" w:lineRule="auto"/>
        <w:jc w:val="both"/>
        <w:rPr>
          <w:sz w:val="24"/>
          <w:szCs w:val="24"/>
        </w:rPr>
      </w:pPr>
      <w:r>
        <w:rPr>
          <w:sz w:val="24"/>
          <w:szCs w:val="24"/>
        </w:rPr>
        <w:tab/>
        <w:t xml:space="preserve">CIPD: </w:t>
      </w:r>
      <w:hyperlink r:id="rId17" w:history="1">
        <w:r w:rsidRPr="007E4EBB">
          <w:rPr>
            <w:rStyle w:val="Hyperlink"/>
            <w:sz w:val="24"/>
            <w:szCs w:val="24"/>
          </w:rPr>
          <w:t>Getting the most from remote working</w:t>
        </w:r>
      </w:hyperlink>
    </w:p>
    <w:p w14:paraId="6429881D" w14:textId="77777777" w:rsidR="007E1EC0" w:rsidRDefault="00005B0B" w:rsidP="000623A6">
      <w:pPr>
        <w:widowControl/>
        <w:autoSpaceDE/>
        <w:autoSpaceDN/>
        <w:spacing w:after="160" w:line="259" w:lineRule="auto"/>
        <w:jc w:val="both"/>
        <w:rPr>
          <w:rStyle w:val="Hyperlink"/>
          <w:sz w:val="24"/>
          <w:szCs w:val="24"/>
          <w:u w:val="none"/>
        </w:rPr>
      </w:pPr>
      <w:r>
        <w:rPr>
          <w:sz w:val="24"/>
          <w:szCs w:val="24"/>
        </w:rPr>
        <w:tab/>
        <w:t xml:space="preserve">HSE: </w:t>
      </w:r>
      <w:hyperlink r:id="rId18" w:history="1">
        <w:r w:rsidRPr="00005B0B">
          <w:rPr>
            <w:rStyle w:val="Hyperlink"/>
            <w:sz w:val="24"/>
            <w:szCs w:val="24"/>
          </w:rPr>
          <w:t>Protecting home workers</w:t>
        </w:r>
      </w:hyperlink>
      <w:r w:rsidR="00E51905">
        <w:rPr>
          <w:sz w:val="24"/>
          <w:szCs w:val="24"/>
        </w:rPr>
        <w:t xml:space="preserve">, </w:t>
      </w:r>
      <w:hyperlink r:id="rId19" w:history="1">
        <w:r w:rsidR="00E51905" w:rsidRPr="00E51905">
          <w:rPr>
            <w:rStyle w:val="Hyperlink"/>
            <w:sz w:val="24"/>
            <w:szCs w:val="24"/>
          </w:rPr>
          <w:t>Driving for Work Guidance</w:t>
        </w:r>
      </w:hyperlink>
    </w:p>
    <w:p w14:paraId="6429881E" w14:textId="77777777" w:rsidR="000623A6" w:rsidRDefault="007E1EC0" w:rsidP="000623A6">
      <w:pPr>
        <w:widowControl/>
        <w:autoSpaceDE/>
        <w:autoSpaceDN/>
        <w:spacing w:after="160" w:line="259" w:lineRule="auto"/>
        <w:jc w:val="both"/>
        <w:rPr>
          <w:rStyle w:val="Hyperlink"/>
          <w:sz w:val="24"/>
          <w:szCs w:val="24"/>
        </w:rPr>
      </w:pPr>
      <w:r>
        <w:rPr>
          <w:rStyle w:val="Hyperlink"/>
          <w:sz w:val="24"/>
          <w:szCs w:val="24"/>
          <w:u w:val="none"/>
        </w:rPr>
        <w:tab/>
      </w:r>
      <w:r w:rsidRPr="002A374F">
        <w:rPr>
          <w:sz w:val="24"/>
          <w:szCs w:val="24"/>
        </w:rPr>
        <w:t>NHS One You:</w:t>
      </w:r>
      <w:r w:rsidRPr="002A374F">
        <w:rPr>
          <w:rStyle w:val="Hyperlink"/>
          <w:sz w:val="24"/>
          <w:szCs w:val="24"/>
          <w:u w:val="none"/>
        </w:rPr>
        <w:t xml:space="preserve"> </w:t>
      </w:r>
      <w:hyperlink r:id="rId20" w:history="1">
        <w:r w:rsidRPr="002A374F">
          <w:rPr>
            <w:rStyle w:val="Hyperlink"/>
            <w:sz w:val="24"/>
            <w:szCs w:val="24"/>
          </w:rPr>
          <w:t>Every Mind Matters</w:t>
        </w:r>
      </w:hyperlink>
    </w:p>
    <w:p w14:paraId="6429881F" w14:textId="269B0C18" w:rsidR="000623A6" w:rsidRDefault="0029586C" w:rsidP="000623A6">
      <w:pPr>
        <w:widowControl/>
        <w:autoSpaceDE/>
        <w:autoSpaceDN/>
        <w:spacing w:after="160" w:line="259" w:lineRule="auto"/>
        <w:ind w:left="720"/>
        <w:jc w:val="both"/>
        <w:rPr>
          <w:color w:val="007F7F"/>
          <w:sz w:val="24"/>
          <w:szCs w:val="24"/>
        </w:rPr>
      </w:pPr>
      <w:hyperlink r:id="rId21" w:history="1">
        <w:r w:rsidR="000623A6" w:rsidRPr="000005BE">
          <w:rPr>
            <w:rStyle w:val="Hyperlink"/>
            <w:sz w:val="24"/>
            <w:szCs w:val="24"/>
          </w:rPr>
          <w:t>A Better Medway</w:t>
        </w:r>
      </w:hyperlink>
      <w:r w:rsidR="000623A6" w:rsidRPr="000005BE">
        <w:rPr>
          <w:color w:val="007F7F"/>
          <w:sz w:val="24"/>
          <w:szCs w:val="24"/>
        </w:rPr>
        <w:t xml:space="preserve"> - local health</w:t>
      </w:r>
      <w:r w:rsidR="000623A6">
        <w:rPr>
          <w:color w:val="007F7F"/>
          <w:sz w:val="24"/>
          <w:szCs w:val="24"/>
        </w:rPr>
        <w:t xml:space="preserve"> improvement advice and support</w:t>
      </w:r>
      <w:r>
        <w:rPr>
          <w:color w:val="007F7F"/>
          <w:sz w:val="24"/>
          <w:szCs w:val="24"/>
        </w:rPr>
        <w:t xml:space="preserve"> for Medway</w:t>
      </w:r>
    </w:p>
    <w:p w14:paraId="64298820" w14:textId="77777777" w:rsidR="000623A6" w:rsidRDefault="0029586C" w:rsidP="000623A6">
      <w:pPr>
        <w:widowControl/>
        <w:autoSpaceDE/>
        <w:autoSpaceDN/>
        <w:spacing w:after="160" w:line="259" w:lineRule="auto"/>
        <w:ind w:left="720"/>
        <w:jc w:val="both"/>
        <w:rPr>
          <w:color w:val="007F7F"/>
          <w:sz w:val="24"/>
          <w:szCs w:val="24"/>
        </w:rPr>
      </w:pPr>
      <w:hyperlink r:id="rId22" w:history="1">
        <w:r w:rsidR="000623A6" w:rsidRPr="000005BE">
          <w:rPr>
            <w:rStyle w:val="Hyperlink"/>
            <w:sz w:val="24"/>
            <w:szCs w:val="24"/>
          </w:rPr>
          <w:t>One You Kent:</w:t>
        </w:r>
      </w:hyperlink>
      <w:r w:rsidR="000623A6" w:rsidRPr="000005BE">
        <w:rPr>
          <w:sz w:val="24"/>
          <w:szCs w:val="24"/>
        </w:rPr>
        <w:t xml:space="preserve"> </w:t>
      </w:r>
      <w:r w:rsidR="000623A6" w:rsidRPr="000005BE">
        <w:rPr>
          <w:color w:val="007F7F"/>
          <w:sz w:val="24"/>
          <w:szCs w:val="24"/>
        </w:rPr>
        <w:t>local health improvement advice and information for Kent</w:t>
      </w:r>
    </w:p>
    <w:p w14:paraId="64298822" w14:textId="77777777" w:rsidR="000623A6" w:rsidRDefault="0029586C" w:rsidP="000623A6">
      <w:pPr>
        <w:widowControl/>
        <w:autoSpaceDE/>
        <w:autoSpaceDN/>
        <w:spacing w:after="160" w:line="259" w:lineRule="auto"/>
        <w:ind w:left="720"/>
        <w:jc w:val="both"/>
      </w:pPr>
      <w:hyperlink r:id="rId23" w:history="1">
        <w:r w:rsidR="000623A6" w:rsidRPr="00B06156">
          <w:rPr>
            <w:rStyle w:val="Hyperlink"/>
          </w:rPr>
          <w:t>Live Well Kent</w:t>
        </w:r>
      </w:hyperlink>
      <w:r w:rsidR="000623A6" w:rsidRPr="00B06156">
        <w:t xml:space="preserve">: </w:t>
      </w:r>
      <w:r w:rsidR="000623A6" w:rsidRPr="00B06156">
        <w:rPr>
          <w:color w:val="007F7F"/>
          <w:sz w:val="24"/>
          <w:szCs w:val="24"/>
        </w:rPr>
        <w:t>Mental Health and Emotional Wellbeing Support</w:t>
      </w:r>
      <w:r w:rsidR="000623A6" w:rsidRPr="00B06156">
        <w:t xml:space="preserve"> </w:t>
      </w:r>
    </w:p>
    <w:p w14:paraId="64298823" w14:textId="77777777" w:rsidR="000623A6" w:rsidRPr="000623A6" w:rsidRDefault="0029586C" w:rsidP="000623A6">
      <w:pPr>
        <w:widowControl/>
        <w:autoSpaceDE/>
        <w:autoSpaceDN/>
        <w:spacing w:after="160" w:line="259" w:lineRule="auto"/>
        <w:ind w:left="720"/>
        <w:jc w:val="both"/>
        <w:rPr>
          <w:color w:val="0563C1" w:themeColor="hyperlink"/>
          <w:sz w:val="24"/>
          <w:szCs w:val="24"/>
          <w:u w:val="single"/>
        </w:rPr>
      </w:pPr>
      <w:hyperlink r:id="rId24" w:history="1">
        <w:r w:rsidR="000623A6" w:rsidRPr="00B06156">
          <w:rPr>
            <w:rStyle w:val="Hyperlink"/>
          </w:rPr>
          <w:t>Release the Pressure</w:t>
        </w:r>
      </w:hyperlink>
      <w:r w:rsidR="000623A6" w:rsidRPr="00B06156">
        <w:t xml:space="preserve">: </w:t>
      </w:r>
      <w:r w:rsidR="000623A6" w:rsidRPr="00B06156">
        <w:rPr>
          <w:color w:val="007F7F"/>
          <w:sz w:val="24"/>
          <w:szCs w:val="24"/>
        </w:rPr>
        <w:t>Kent and Medway wide helpline for mental health support, 24/7, 365 days a year. Call 0800 107 0160 or text “Medway” or “Kent” to 85258</w:t>
      </w:r>
    </w:p>
    <w:p w14:paraId="64298824" w14:textId="77777777" w:rsidR="007E4EBB" w:rsidRPr="002A374F" w:rsidRDefault="00005B0B" w:rsidP="000623A6">
      <w:pPr>
        <w:widowControl/>
        <w:autoSpaceDE/>
        <w:autoSpaceDN/>
        <w:spacing w:after="160" w:line="259" w:lineRule="auto"/>
        <w:jc w:val="both"/>
        <w:rPr>
          <w:sz w:val="24"/>
          <w:szCs w:val="24"/>
        </w:rPr>
      </w:pPr>
      <w:r w:rsidRPr="002A374F">
        <w:rPr>
          <w:sz w:val="24"/>
          <w:szCs w:val="24"/>
        </w:rPr>
        <w:tab/>
        <w:t xml:space="preserve">See also our Loneliness and Social Isolation: An Employer’s Guide, and Musculoskeletal </w:t>
      </w:r>
      <w:r w:rsidRPr="002A374F">
        <w:rPr>
          <w:sz w:val="24"/>
          <w:szCs w:val="24"/>
        </w:rPr>
        <w:tab/>
        <w:t>Health</w:t>
      </w:r>
      <w:r w:rsidR="008B5CC2" w:rsidRPr="002A374F">
        <w:rPr>
          <w:sz w:val="24"/>
          <w:szCs w:val="24"/>
        </w:rPr>
        <w:t xml:space="preserve">: An Employer’s Guide available by contacting us using the details below.  You can </w:t>
      </w:r>
      <w:r w:rsidR="008B5CC2" w:rsidRPr="002A374F">
        <w:rPr>
          <w:sz w:val="24"/>
          <w:szCs w:val="24"/>
        </w:rPr>
        <w:tab/>
        <w:t xml:space="preserve">also contact us to find out more about the help and support available in setting up healthy </w:t>
      </w:r>
      <w:r w:rsidR="008B5CC2" w:rsidRPr="002A374F">
        <w:rPr>
          <w:sz w:val="24"/>
          <w:szCs w:val="24"/>
        </w:rPr>
        <w:tab/>
        <w:t>workplaces initiatives in your organisation.</w:t>
      </w:r>
    </w:p>
    <w:p w14:paraId="64298825" w14:textId="77777777" w:rsidR="00D46E37" w:rsidRPr="002A374F" w:rsidRDefault="00D46E37" w:rsidP="002A374F">
      <w:pPr>
        <w:pStyle w:val="Heading2"/>
        <w:spacing w:before="61"/>
        <w:ind w:left="0"/>
        <w:jc w:val="both"/>
        <w:rPr>
          <w:rFonts w:asciiTheme="majorHAnsi" w:hAnsiTheme="majorHAnsi" w:cstheme="majorHAnsi"/>
          <w:b/>
          <w:color w:val="169492"/>
          <w:sz w:val="32"/>
        </w:rPr>
      </w:pPr>
      <w:r w:rsidRPr="00D46E37">
        <w:rPr>
          <w:rFonts w:asciiTheme="majorHAnsi" w:hAnsiTheme="majorHAnsi" w:cstheme="majorHAnsi"/>
          <w:b/>
          <w:color w:val="169492"/>
          <w:sz w:val="32"/>
        </w:rPr>
        <w:t xml:space="preserve">Contact </w:t>
      </w:r>
    </w:p>
    <w:p w14:paraId="64298826" w14:textId="77777777" w:rsidR="00750821" w:rsidRDefault="00D46E37" w:rsidP="008B5CC2">
      <w:pPr>
        <w:pStyle w:val="BodyText"/>
        <w:spacing w:before="1" w:line="324" w:lineRule="auto"/>
        <w:ind w:right="1327"/>
        <w:jc w:val="both"/>
        <w:rPr>
          <w:sz w:val="24"/>
          <w:szCs w:val="24"/>
        </w:rPr>
      </w:pPr>
      <w:r>
        <w:rPr>
          <w:sz w:val="24"/>
          <w:szCs w:val="24"/>
        </w:rPr>
        <w:t>For further information about health in the workplaces, or to set up healthy workplace initiatives in your organisation, please get in touch.  You can contact the team by emailing</w:t>
      </w:r>
      <w:hyperlink r:id="rId25">
        <w:r w:rsidR="00F07F47" w:rsidRPr="009E1D19">
          <w:rPr>
            <w:sz w:val="24"/>
            <w:szCs w:val="24"/>
          </w:rPr>
          <w:t xml:space="preserve"> workplacehealth@medway.gov.uk</w:t>
        </w:r>
      </w:hyperlink>
      <w:r>
        <w:rPr>
          <w:sz w:val="24"/>
          <w:szCs w:val="24"/>
        </w:rPr>
        <w:t xml:space="preserve">, calling </w:t>
      </w:r>
      <w:r w:rsidR="00625E1D">
        <w:rPr>
          <w:sz w:val="24"/>
          <w:szCs w:val="24"/>
        </w:rPr>
        <w:t xml:space="preserve">01634 334307 or by visiting our </w:t>
      </w:r>
      <w:hyperlink r:id="rId26" w:history="1">
        <w:r w:rsidRPr="00625E1D">
          <w:rPr>
            <w:rStyle w:val="Hyperlink"/>
            <w:sz w:val="24"/>
            <w:szCs w:val="24"/>
          </w:rPr>
          <w:t>website</w:t>
        </w:r>
      </w:hyperlink>
      <w:r w:rsidR="00625E1D">
        <w:rPr>
          <w:sz w:val="24"/>
          <w:szCs w:val="24"/>
        </w:rPr>
        <w:t>.</w:t>
      </w:r>
      <w:r>
        <w:rPr>
          <w:sz w:val="24"/>
          <w:szCs w:val="24"/>
        </w:rPr>
        <w:t xml:space="preserve"> </w:t>
      </w:r>
    </w:p>
    <w:p w14:paraId="64298827" w14:textId="77777777" w:rsidR="00750821" w:rsidRDefault="00750821" w:rsidP="008B5CC2">
      <w:pPr>
        <w:widowControl/>
        <w:autoSpaceDE/>
        <w:autoSpaceDN/>
        <w:spacing w:after="160" w:line="259" w:lineRule="auto"/>
        <w:jc w:val="both"/>
        <w:rPr>
          <w:sz w:val="24"/>
          <w:szCs w:val="24"/>
        </w:rPr>
      </w:pPr>
    </w:p>
    <w:sectPr w:rsidR="00750821" w:rsidSect="00A31C7A">
      <w:headerReference w:type="default" r:id="rId27"/>
      <w:footerReference w:type="default" r:id="rId28"/>
      <w:pgSz w:w="11910" w:h="16840"/>
      <w:pgMar w:top="720" w:right="720" w:bottom="720" w:left="720" w:header="386" w:footer="3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98830" w14:textId="77777777" w:rsidR="00147F54" w:rsidRDefault="00147F54" w:rsidP="00F07F47">
      <w:r>
        <w:separator/>
      </w:r>
    </w:p>
  </w:endnote>
  <w:endnote w:type="continuationSeparator" w:id="0">
    <w:p w14:paraId="64298831" w14:textId="77777777" w:rsidR="00147F54" w:rsidRDefault="00147F54" w:rsidP="00F0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Lib">
    <w:altName w:val="Calibri"/>
    <w:panose1 w:val="020B7200000000000000"/>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8833" w14:textId="77777777" w:rsidR="0094111B" w:rsidRDefault="0029586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9882E" w14:textId="77777777" w:rsidR="00147F54" w:rsidRDefault="00147F54" w:rsidP="00F07F47">
      <w:r>
        <w:separator/>
      </w:r>
    </w:p>
  </w:footnote>
  <w:footnote w:type="continuationSeparator" w:id="0">
    <w:p w14:paraId="6429882F" w14:textId="77777777" w:rsidR="00147F54" w:rsidRDefault="00147F54" w:rsidP="00F07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8832" w14:textId="77777777" w:rsidR="0094111B" w:rsidRDefault="0029586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06C"/>
    <w:multiLevelType w:val="hybridMultilevel"/>
    <w:tmpl w:val="A402779E"/>
    <w:lvl w:ilvl="0" w:tplc="77C4379A">
      <w:numFmt w:val="bullet"/>
      <w:lvlText w:val="•"/>
      <w:lvlJc w:val="left"/>
      <w:pPr>
        <w:ind w:left="454" w:hanging="149"/>
      </w:pPr>
      <w:rPr>
        <w:rFonts w:ascii="Palatino Linotype" w:eastAsia="Palatino Linotype" w:hAnsi="Palatino Linotype" w:cs="Palatino Linotype" w:hint="default"/>
        <w:color w:val="008080"/>
        <w:w w:val="64"/>
        <w:sz w:val="24"/>
        <w:szCs w:val="24"/>
        <w:lang w:val="en-GB" w:eastAsia="en-GB" w:bidi="en-GB"/>
      </w:rPr>
    </w:lvl>
    <w:lvl w:ilvl="1" w:tplc="8D487C98">
      <w:numFmt w:val="bullet"/>
      <w:lvlText w:val=""/>
      <w:lvlJc w:val="left"/>
      <w:pPr>
        <w:ind w:left="1436" w:hanging="240"/>
      </w:pPr>
      <w:rPr>
        <w:rFonts w:hint="default"/>
        <w:w w:val="100"/>
        <w:lang w:val="en-GB" w:eastAsia="en-GB" w:bidi="en-GB"/>
      </w:rPr>
    </w:lvl>
    <w:lvl w:ilvl="2" w:tplc="631A5E74">
      <w:numFmt w:val="bullet"/>
      <w:lvlText w:val="•"/>
      <w:lvlJc w:val="left"/>
      <w:pPr>
        <w:ind w:left="1908" w:hanging="240"/>
      </w:pPr>
      <w:rPr>
        <w:rFonts w:hint="default"/>
        <w:lang w:val="en-GB" w:eastAsia="en-GB" w:bidi="en-GB"/>
      </w:rPr>
    </w:lvl>
    <w:lvl w:ilvl="3" w:tplc="15DCEB82">
      <w:numFmt w:val="bullet"/>
      <w:lvlText w:val="•"/>
      <w:lvlJc w:val="left"/>
      <w:pPr>
        <w:ind w:left="2377" w:hanging="240"/>
      </w:pPr>
      <w:rPr>
        <w:rFonts w:hint="default"/>
        <w:lang w:val="en-GB" w:eastAsia="en-GB" w:bidi="en-GB"/>
      </w:rPr>
    </w:lvl>
    <w:lvl w:ilvl="4" w:tplc="619C24BE">
      <w:numFmt w:val="bullet"/>
      <w:lvlText w:val="•"/>
      <w:lvlJc w:val="left"/>
      <w:pPr>
        <w:ind w:left="2846" w:hanging="240"/>
      </w:pPr>
      <w:rPr>
        <w:rFonts w:hint="default"/>
        <w:lang w:val="en-GB" w:eastAsia="en-GB" w:bidi="en-GB"/>
      </w:rPr>
    </w:lvl>
    <w:lvl w:ilvl="5" w:tplc="E2A8FEA0">
      <w:numFmt w:val="bullet"/>
      <w:lvlText w:val="•"/>
      <w:lvlJc w:val="left"/>
      <w:pPr>
        <w:ind w:left="3315" w:hanging="240"/>
      </w:pPr>
      <w:rPr>
        <w:rFonts w:hint="default"/>
        <w:lang w:val="en-GB" w:eastAsia="en-GB" w:bidi="en-GB"/>
      </w:rPr>
    </w:lvl>
    <w:lvl w:ilvl="6" w:tplc="D2E05706">
      <w:numFmt w:val="bullet"/>
      <w:lvlText w:val="•"/>
      <w:lvlJc w:val="left"/>
      <w:pPr>
        <w:ind w:left="3784" w:hanging="240"/>
      </w:pPr>
      <w:rPr>
        <w:rFonts w:hint="default"/>
        <w:lang w:val="en-GB" w:eastAsia="en-GB" w:bidi="en-GB"/>
      </w:rPr>
    </w:lvl>
    <w:lvl w:ilvl="7" w:tplc="EE862544">
      <w:numFmt w:val="bullet"/>
      <w:lvlText w:val="•"/>
      <w:lvlJc w:val="left"/>
      <w:pPr>
        <w:ind w:left="4252" w:hanging="240"/>
      </w:pPr>
      <w:rPr>
        <w:rFonts w:hint="default"/>
        <w:lang w:val="en-GB" w:eastAsia="en-GB" w:bidi="en-GB"/>
      </w:rPr>
    </w:lvl>
    <w:lvl w:ilvl="8" w:tplc="E842AE1E">
      <w:numFmt w:val="bullet"/>
      <w:lvlText w:val="•"/>
      <w:lvlJc w:val="left"/>
      <w:pPr>
        <w:ind w:left="4721" w:hanging="240"/>
      </w:pPr>
      <w:rPr>
        <w:rFonts w:hint="default"/>
        <w:lang w:val="en-GB" w:eastAsia="en-GB" w:bidi="en-GB"/>
      </w:rPr>
    </w:lvl>
  </w:abstractNum>
  <w:abstractNum w:abstractNumId="1" w15:restartNumberingAfterBreak="0">
    <w:nsid w:val="03BD1DD3"/>
    <w:multiLevelType w:val="hybridMultilevel"/>
    <w:tmpl w:val="CA12AC0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1A2D5DA7"/>
    <w:multiLevelType w:val="hybridMultilevel"/>
    <w:tmpl w:val="1C22A648"/>
    <w:lvl w:ilvl="0" w:tplc="B574BF78">
      <w:numFmt w:val="bullet"/>
      <w:lvlText w:val="•"/>
      <w:lvlJc w:val="left"/>
      <w:pPr>
        <w:ind w:left="568" w:hanging="141"/>
      </w:pPr>
      <w:rPr>
        <w:rFonts w:ascii="Arial" w:eastAsia="Arial" w:hAnsi="Arial" w:cs="Arial" w:hint="default"/>
        <w:color w:val="169492"/>
        <w:w w:val="142"/>
        <w:sz w:val="18"/>
        <w:szCs w:val="18"/>
        <w:lang w:val="en-GB" w:eastAsia="en-GB" w:bidi="en-GB"/>
      </w:rPr>
    </w:lvl>
    <w:lvl w:ilvl="1" w:tplc="129674AC">
      <w:numFmt w:val="bullet"/>
      <w:lvlText w:val="•"/>
      <w:lvlJc w:val="left"/>
      <w:pPr>
        <w:ind w:left="1069" w:hanging="141"/>
      </w:pPr>
      <w:rPr>
        <w:rFonts w:hint="default"/>
        <w:lang w:val="en-GB" w:eastAsia="en-GB" w:bidi="en-GB"/>
      </w:rPr>
    </w:lvl>
    <w:lvl w:ilvl="2" w:tplc="8984EF68">
      <w:numFmt w:val="bullet"/>
      <w:lvlText w:val="•"/>
      <w:lvlJc w:val="left"/>
      <w:pPr>
        <w:ind w:left="1579" w:hanging="141"/>
      </w:pPr>
      <w:rPr>
        <w:rFonts w:hint="default"/>
        <w:lang w:val="en-GB" w:eastAsia="en-GB" w:bidi="en-GB"/>
      </w:rPr>
    </w:lvl>
    <w:lvl w:ilvl="3" w:tplc="007836DA">
      <w:numFmt w:val="bullet"/>
      <w:lvlText w:val="•"/>
      <w:lvlJc w:val="left"/>
      <w:pPr>
        <w:ind w:left="2089" w:hanging="141"/>
      </w:pPr>
      <w:rPr>
        <w:rFonts w:hint="default"/>
        <w:lang w:val="en-GB" w:eastAsia="en-GB" w:bidi="en-GB"/>
      </w:rPr>
    </w:lvl>
    <w:lvl w:ilvl="4" w:tplc="995A7758">
      <w:numFmt w:val="bullet"/>
      <w:lvlText w:val="•"/>
      <w:lvlJc w:val="left"/>
      <w:pPr>
        <w:ind w:left="2599" w:hanging="141"/>
      </w:pPr>
      <w:rPr>
        <w:rFonts w:hint="default"/>
        <w:lang w:val="en-GB" w:eastAsia="en-GB" w:bidi="en-GB"/>
      </w:rPr>
    </w:lvl>
    <w:lvl w:ilvl="5" w:tplc="DCE84EA8">
      <w:numFmt w:val="bullet"/>
      <w:lvlText w:val="•"/>
      <w:lvlJc w:val="left"/>
      <w:pPr>
        <w:ind w:left="3109" w:hanging="141"/>
      </w:pPr>
      <w:rPr>
        <w:rFonts w:hint="default"/>
        <w:lang w:val="en-GB" w:eastAsia="en-GB" w:bidi="en-GB"/>
      </w:rPr>
    </w:lvl>
    <w:lvl w:ilvl="6" w:tplc="0564198A">
      <w:numFmt w:val="bullet"/>
      <w:lvlText w:val="•"/>
      <w:lvlJc w:val="left"/>
      <w:pPr>
        <w:ind w:left="3619" w:hanging="141"/>
      </w:pPr>
      <w:rPr>
        <w:rFonts w:hint="default"/>
        <w:lang w:val="en-GB" w:eastAsia="en-GB" w:bidi="en-GB"/>
      </w:rPr>
    </w:lvl>
    <w:lvl w:ilvl="7" w:tplc="19DA2B06">
      <w:numFmt w:val="bullet"/>
      <w:lvlText w:val="•"/>
      <w:lvlJc w:val="left"/>
      <w:pPr>
        <w:ind w:left="4129" w:hanging="141"/>
      </w:pPr>
      <w:rPr>
        <w:rFonts w:hint="default"/>
        <w:lang w:val="en-GB" w:eastAsia="en-GB" w:bidi="en-GB"/>
      </w:rPr>
    </w:lvl>
    <w:lvl w:ilvl="8" w:tplc="06EE3978">
      <w:numFmt w:val="bullet"/>
      <w:lvlText w:val="•"/>
      <w:lvlJc w:val="left"/>
      <w:pPr>
        <w:ind w:left="4639" w:hanging="141"/>
      </w:pPr>
      <w:rPr>
        <w:rFonts w:hint="default"/>
        <w:lang w:val="en-GB" w:eastAsia="en-GB" w:bidi="en-GB"/>
      </w:rPr>
    </w:lvl>
  </w:abstractNum>
  <w:abstractNum w:abstractNumId="3" w15:restartNumberingAfterBreak="0">
    <w:nsid w:val="210B5664"/>
    <w:multiLevelType w:val="hybridMultilevel"/>
    <w:tmpl w:val="13807054"/>
    <w:lvl w:ilvl="0" w:tplc="D256BBFC">
      <w:start w:val="1"/>
      <w:numFmt w:val="decimal"/>
      <w:lvlText w:val="%1)"/>
      <w:lvlJc w:val="left"/>
      <w:pPr>
        <w:ind w:left="1305" w:hanging="720"/>
      </w:pPr>
      <w:rPr>
        <w:rFonts w:ascii="Arial" w:eastAsia="Arial" w:hAnsi="Arial" w:cs="Arial" w:hint="default"/>
        <w:spacing w:val="-1"/>
        <w:w w:val="100"/>
        <w:sz w:val="12"/>
        <w:szCs w:val="12"/>
        <w:lang w:val="en-GB" w:eastAsia="en-GB" w:bidi="en-GB"/>
      </w:rPr>
    </w:lvl>
    <w:lvl w:ilvl="1" w:tplc="5B94C050">
      <w:numFmt w:val="bullet"/>
      <w:lvlText w:val="•"/>
      <w:lvlJc w:val="left"/>
      <w:pPr>
        <w:ind w:left="2314" w:hanging="720"/>
      </w:pPr>
      <w:rPr>
        <w:rFonts w:hint="default"/>
        <w:lang w:val="en-GB" w:eastAsia="en-GB" w:bidi="en-GB"/>
      </w:rPr>
    </w:lvl>
    <w:lvl w:ilvl="2" w:tplc="402671E4">
      <w:numFmt w:val="bullet"/>
      <w:lvlText w:val="•"/>
      <w:lvlJc w:val="left"/>
      <w:pPr>
        <w:ind w:left="3329" w:hanging="720"/>
      </w:pPr>
      <w:rPr>
        <w:rFonts w:hint="default"/>
        <w:lang w:val="en-GB" w:eastAsia="en-GB" w:bidi="en-GB"/>
      </w:rPr>
    </w:lvl>
    <w:lvl w:ilvl="3" w:tplc="B9EC309C">
      <w:numFmt w:val="bullet"/>
      <w:lvlText w:val="•"/>
      <w:lvlJc w:val="left"/>
      <w:pPr>
        <w:ind w:left="4343" w:hanging="720"/>
      </w:pPr>
      <w:rPr>
        <w:rFonts w:hint="default"/>
        <w:lang w:val="en-GB" w:eastAsia="en-GB" w:bidi="en-GB"/>
      </w:rPr>
    </w:lvl>
    <w:lvl w:ilvl="4" w:tplc="1BA4A216">
      <w:numFmt w:val="bullet"/>
      <w:lvlText w:val="•"/>
      <w:lvlJc w:val="left"/>
      <w:pPr>
        <w:ind w:left="5358" w:hanging="720"/>
      </w:pPr>
      <w:rPr>
        <w:rFonts w:hint="default"/>
        <w:lang w:val="en-GB" w:eastAsia="en-GB" w:bidi="en-GB"/>
      </w:rPr>
    </w:lvl>
    <w:lvl w:ilvl="5" w:tplc="96FCDC80">
      <w:numFmt w:val="bullet"/>
      <w:lvlText w:val="•"/>
      <w:lvlJc w:val="left"/>
      <w:pPr>
        <w:ind w:left="6372" w:hanging="720"/>
      </w:pPr>
      <w:rPr>
        <w:rFonts w:hint="default"/>
        <w:lang w:val="en-GB" w:eastAsia="en-GB" w:bidi="en-GB"/>
      </w:rPr>
    </w:lvl>
    <w:lvl w:ilvl="6" w:tplc="A07E768E">
      <w:numFmt w:val="bullet"/>
      <w:lvlText w:val="•"/>
      <w:lvlJc w:val="left"/>
      <w:pPr>
        <w:ind w:left="7387" w:hanging="720"/>
      </w:pPr>
      <w:rPr>
        <w:rFonts w:hint="default"/>
        <w:lang w:val="en-GB" w:eastAsia="en-GB" w:bidi="en-GB"/>
      </w:rPr>
    </w:lvl>
    <w:lvl w:ilvl="7" w:tplc="B5D2DCB0">
      <w:numFmt w:val="bullet"/>
      <w:lvlText w:val="•"/>
      <w:lvlJc w:val="left"/>
      <w:pPr>
        <w:ind w:left="8401" w:hanging="720"/>
      </w:pPr>
      <w:rPr>
        <w:rFonts w:hint="default"/>
        <w:lang w:val="en-GB" w:eastAsia="en-GB" w:bidi="en-GB"/>
      </w:rPr>
    </w:lvl>
    <w:lvl w:ilvl="8" w:tplc="F2E4C97A">
      <w:numFmt w:val="bullet"/>
      <w:lvlText w:val="•"/>
      <w:lvlJc w:val="left"/>
      <w:pPr>
        <w:ind w:left="9416" w:hanging="720"/>
      </w:pPr>
      <w:rPr>
        <w:rFonts w:hint="default"/>
        <w:lang w:val="en-GB" w:eastAsia="en-GB" w:bidi="en-GB"/>
      </w:rPr>
    </w:lvl>
  </w:abstractNum>
  <w:abstractNum w:abstractNumId="4" w15:restartNumberingAfterBreak="0">
    <w:nsid w:val="35930A19"/>
    <w:multiLevelType w:val="hybridMultilevel"/>
    <w:tmpl w:val="29B212E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6465AD5"/>
    <w:multiLevelType w:val="hybridMultilevel"/>
    <w:tmpl w:val="E8222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727D22"/>
    <w:multiLevelType w:val="hybridMultilevel"/>
    <w:tmpl w:val="CA269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731513"/>
    <w:multiLevelType w:val="hybridMultilevel"/>
    <w:tmpl w:val="72467730"/>
    <w:lvl w:ilvl="0" w:tplc="2696C7C2">
      <w:numFmt w:val="bullet"/>
      <w:lvlText w:val=""/>
      <w:lvlJc w:val="left"/>
      <w:pPr>
        <w:ind w:left="592" w:hanging="240"/>
      </w:pPr>
      <w:rPr>
        <w:rFonts w:ascii="Symbol" w:eastAsia="Symbol" w:hAnsi="Symbol" w:cs="Symbol" w:hint="default"/>
        <w:w w:val="100"/>
        <w:sz w:val="18"/>
        <w:szCs w:val="18"/>
        <w:lang w:val="en-GB" w:eastAsia="en-GB" w:bidi="en-GB"/>
      </w:rPr>
    </w:lvl>
    <w:lvl w:ilvl="1" w:tplc="08090001">
      <w:start w:val="1"/>
      <w:numFmt w:val="bullet"/>
      <w:lvlText w:val=""/>
      <w:lvlJc w:val="left"/>
      <w:pPr>
        <w:ind w:left="1379" w:hanging="240"/>
      </w:pPr>
      <w:rPr>
        <w:rFonts w:ascii="Symbol" w:hAnsi="Symbol" w:hint="default"/>
        <w:w w:val="100"/>
        <w:lang w:val="en-GB" w:eastAsia="en-GB" w:bidi="en-GB"/>
      </w:rPr>
    </w:lvl>
    <w:lvl w:ilvl="2" w:tplc="D3CE2958">
      <w:numFmt w:val="bullet"/>
      <w:lvlText w:val=""/>
      <w:lvlJc w:val="left"/>
      <w:pPr>
        <w:ind w:left="6906" w:hanging="240"/>
      </w:pPr>
      <w:rPr>
        <w:rFonts w:ascii="Symbol" w:eastAsia="Symbol" w:hAnsi="Symbol" w:cs="Symbol" w:hint="default"/>
        <w:w w:val="100"/>
        <w:sz w:val="18"/>
        <w:szCs w:val="18"/>
        <w:lang w:val="en-GB" w:eastAsia="en-GB" w:bidi="en-GB"/>
      </w:rPr>
    </w:lvl>
    <w:lvl w:ilvl="3" w:tplc="5D445566">
      <w:numFmt w:val="bullet"/>
      <w:lvlText w:val="•"/>
      <w:lvlJc w:val="left"/>
      <w:pPr>
        <w:ind w:left="6673" w:hanging="240"/>
      </w:pPr>
      <w:rPr>
        <w:rFonts w:hint="default"/>
        <w:lang w:val="en-GB" w:eastAsia="en-GB" w:bidi="en-GB"/>
      </w:rPr>
    </w:lvl>
    <w:lvl w:ilvl="4" w:tplc="BA38770A">
      <w:numFmt w:val="bullet"/>
      <w:lvlText w:val="•"/>
      <w:lvlJc w:val="left"/>
      <w:pPr>
        <w:ind w:left="6446" w:hanging="240"/>
      </w:pPr>
      <w:rPr>
        <w:rFonts w:hint="default"/>
        <w:lang w:val="en-GB" w:eastAsia="en-GB" w:bidi="en-GB"/>
      </w:rPr>
    </w:lvl>
    <w:lvl w:ilvl="5" w:tplc="236E7FA0">
      <w:numFmt w:val="bullet"/>
      <w:lvlText w:val="•"/>
      <w:lvlJc w:val="left"/>
      <w:pPr>
        <w:ind w:left="6219" w:hanging="240"/>
      </w:pPr>
      <w:rPr>
        <w:rFonts w:hint="default"/>
        <w:lang w:val="en-GB" w:eastAsia="en-GB" w:bidi="en-GB"/>
      </w:rPr>
    </w:lvl>
    <w:lvl w:ilvl="6" w:tplc="96188AE4">
      <w:numFmt w:val="bullet"/>
      <w:lvlText w:val="•"/>
      <w:lvlJc w:val="left"/>
      <w:pPr>
        <w:ind w:left="5992" w:hanging="240"/>
      </w:pPr>
      <w:rPr>
        <w:rFonts w:hint="default"/>
        <w:lang w:val="en-GB" w:eastAsia="en-GB" w:bidi="en-GB"/>
      </w:rPr>
    </w:lvl>
    <w:lvl w:ilvl="7" w:tplc="C9B489DE">
      <w:numFmt w:val="bullet"/>
      <w:lvlText w:val="•"/>
      <w:lvlJc w:val="left"/>
      <w:pPr>
        <w:ind w:left="5765" w:hanging="240"/>
      </w:pPr>
      <w:rPr>
        <w:rFonts w:hint="default"/>
        <w:lang w:val="en-GB" w:eastAsia="en-GB" w:bidi="en-GB"/>
      </w:rPr>
    </w:lvl>
    <w:lvl w:ilvl="8" w:tplc="98069396">
      <w:numFmt w:val="bullet"/>
      <w:lvlText w:val="•"/>
      <w:lvlJc w:val="left"/>
      <w:pPr>
        <w:ind w:left="5538" w:hanging="240"/>
      </w:pPr>
      <w:rPr>
        <w:rFonts w:hint="default"/>
        <w:lang w:val="en-GB" w:eastAsia="en-GB" w:bidi="en-GB"/>
      </w:rPr>
    </w:lvl>
  </w:abstractNum>
  <w:abstractNum w:abstractNumId="8" w15:restartNumberingAfterBreak="0">
    <w:nsid w:val="565377C2"/>
    <w:multiLevelType w:val="hybridMultilevel"/>
    <w:tmpl w:val="22849AA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64CD529A"/>
    <w:multiLevelType w:val="hybridMultilevel"/>
    <w:tmpl w:val="2558281A"/>
    <w:lvl w:ilvl="0" w:tplc="08090001">
      <w:start w:val="1"/>
      <w:numFmt w:val="bullet"/>
      <w:lvlText w:val=""/>
      <w:lvlJc w:val="left"/>
      <w:pPr>
        <w:ind w:left="1788" w:hanging="360"/>
      </w:pPr>
      <w:rPr>
        <w:rFonts w:ascii="Symbol" w:hAnsi="Symbol"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10" w15:restartNumberingAfterBreak="0">
    <w:nsid w:val="6CCE69D8"/>
    <w:multiLevelType w:val="hybridMultilevel"/>
    <w:tmpl w:val="BF84B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E33223"/>
    <w:multiLevelType w:val="hybridMultilevel"/>
    <w:tmpl w:val="54A6F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5202AC"/>
    <w:multiLevelType w:val="hybridMultilevel"/>
    <w:tmpl w:val="6764BDA8"/>
    <w:lvl w:ilvl="0" w:tplc="08090001">
      <w:start w:val="1"/>
      <w:numFmt w:val="bullet"/>
      <w:lvlText w:val=""/>
      <w:lvlJc w:val="left"/>
      <w:pPr>
        <w:ind w:left="1788" w:hanging="360"/>
      </w:pPr>
      <w:rPr>
        <w:rFonts w:ascii="Symbol" w:hAnsi="Symbol" w:hint="default"/>
      </w:rPr>
    </w:lvl>
    <w:lvl w:ilvl="1" w:tplc="08090003">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num w:numId="1" w16cid:durableId="1750420353">
    <w:abstractNumId w:val="3"/>
  </w:num>
  <w:num w:numId="2" w16cid:durableId="1558319879">
    <w:abstractNumId w:val="0"/>
  </w:num>
  <w:num w:numId="3" w16cid:durableId="1158111986">
    <w:abstractNumId w:val="2"/>
  </w:num>
  <w:num w:numId="4" w16cid:durableId="1684475931">
    <w:abstractNumId w:val="11"/>
  </w:num>
  <w:num w:numId="5" w16cid:durableId="99646032">
    <w:abstractNumId w:val="5"/>
  </w:num>
  <w:num w:numId="6" w16cid:durableId="608783688">
    <w:abstractNumId w:val="6"/>
  </w:num>
  <w:num w:numId="7" w16cid:durableId="317542195">
    <w:abstractNumId w:val="10"/>
  </w:num>
  <w:num w:numId="8" w16cid:durableId="1330713451">
    <w:abstractNumId w:val="12"/>
  </w:num>
  <w:num w:numId="9" w16cid:durableId="1907375718">
    <w:abstractNumId w:val="9"/>
  </w:num>
  <w:num w:numId="10" w16cid:durableId="1637829197">
    <w:abstractNumId w:val="8"/>
  </w:num>
  <w:num w:numId="11" w16cid:durableId="1000699215">
    <w:abstractNumId w:val="4"/>
  </w:num>
  <w:num w:numId="12" w16cid:durableId="789478265">
    <w:abstractNumId w:val="1"/>
  </w:num>
  <w:num w:numId="13" w16cid:durableId="8756549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47"/>
    <w:rsid w:val="00005B0B"/>
    <w:rsid w:val="000623A6"/>
    <w:rsid w:val="00147F54"/>
    <w:rsid w:val="001508D7"/>
    <w:rsid w:val="001D79A5"/>
    <w:rsid w:val="00201369"/>
    <w:rsid w:val="00233DF8"/>
    <w:rsid w:val="002373D0"/>
    <w:rsid w:val="00285A42"/>
    <w:rsid w:val="0029586C"/>
    <w:rsid w:val="002A374F"/>
    <w:rsid w:val="003C492F"/>
    <w:rsid w:val="004B3FFD"/>
    <w:rsid w:val="005949A1"/>
    <w:rsid w:val="00620E19"/>
    <w:rsid w:val="00625E1D"/>
    <w:rsid w:val="00744355"/>
    <w:rsid w:val="00750821"/>
    <w:rsid w:val="00760989"/>
    <w:rsid w:val="0076731A"/>
    <w:rsid w:val="007E1EC0"/>
    <w:rsid w:val="007E4EBB"/>
    <w:rsid w:val="0085084C"/>
    <w:rsid w:val="008B5CC2"/>
    <w:rsid w:val="00906437"/>
    <w:rsid w:val="00965D2B"/>
    <w:rsid w:val="009E1D19"/>
    <w:rsid w:val="009E3735"/>
    <w:rsid w:val="009F457E"/>
    <w:rsid w:val="00A31C7A"/>
    <w:rsid w:val="00A747AD"/>
    <w:rsid w:val="00B64F06"/>
    <w:rsid w:val="00D41191"/>
    <w:rsid w:val="00D46E37"/>
    <w:rsid w:val="00E51905"/>
    <w:rsid w:val="00EB4350"/>
    <w:rsid w:val="00F04B83"/>
    <w:rsid w:val="00F07F47"/>
    <w:rsid w:val="00F90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2987E5"/>
  <w15:chartTrackingRefBased/>
  <w15:docId w15:val="{D5DD2768-F5DF-4F1E-9BD1-C33C556E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07F47"/>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1"/>
    <w:qFormat/>
    <w:rsid w:val="00F07F47"/>
    <w:pPr>
      <w:spacing w:before="86"/>
      <w:ind w:left="2380" w:right="2253" w:hanging="1"/>
      <w:jc w:val="center"/>
      <w:outlineLvl w:val="0"/>
    </w:pPr>
    <w:rPr>
      <w:rFonts w:ascii="AdLib" w:eastAsia="AdLib" w:hAnsi="AdLib" w:cs="AdLib"/>
      <w:sz w:val="72"/>
      <w:szCs w:val="72"/>
    </w:rPr>
  </w:style>
  <w:style w:type="paragraph" w:styleId="Heading2">
    <w:name w:val="heading 2"/>
    <w:basedOn w:val="Normal"/>
    <w:link w:val="Heading2Char"/>
    <w:uiPriority w:val="1"/>
    <w:qFormat/>
    <w:rsid w:val="00F07F47"/>
    <w:pPr>
      <w:ind w:left="1068"/>
      <w:outlineLvl w:val="1"/>
    </w:pPr>
    <w:rPr>
      <w:rFonts w:ascii="AdLib" w:eastAsia="AdLib" w:hAnsi="AdLib" w:cs="AdLi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07F47"/>
    <w:rPr>
      <w:rFonts w:ascii="AdLib" w:eastAsia="AdLib" w:hAnsi="AdLib" w:cs="AdLib"/>
      <w:sz w:val="72"/>
      <w:szCs w:val="72"/>
      <w:lang w:eastAsia="en-GB" w:bidi="en-GB"/>
    </w:rPr>
  </w:style>
  <w:style w:type="character" w:customStyle="1" w:styleId="Heading2Char">
    <w:name w:val="Heading 2 Char"/>
    <w:basedOn w:val="DefaultParagraphFont"/>
    <w:link w:val="Heading2"/>
    <w:uiPriority w:val="1"/>
    <w:rsid w:val="00F07F47"/>
    <w:rPr>
      <w:rFonts w:ascii="AdLib" w:eastAsia="AdLib" w:hAnsi="AdLib" w:cs="AdLib"/>
      <w:sz w:val="24"/>
      <w:szCs w:val="24"/>
      <w:lang w:eastAsia="en-GB" w:bidi="en-GB"/>
    </w:rPr>
  </w:style>
  <w:style w:type="paragraph" w:styleId="BodyText">
    <w:name w:val="Body Text"/>
    <w:basedOn w:val="Normal"/>
    <w:link w:val="BodyTextChar"/>
    <w:uiPriority w:val="1"/>
    <w:qFormat/>
    <w:rsid w:val="00F07F47"/>
    <w:rPr>
      <w:sz w:val="18"/>
      <w:szCs w:val="18"/>
    </w:rPr>
  </w:style>
  <w:style w:type="character" w:customStyle="1" w:styleId="BodyTextChar">
    <w:name w:val="Body Text Char"/>
    <w:basedOn w:val="DefaultParagraphFont"/>
    <w:link w:val="BodyText"/>
    <w:uiPriority w:val="1"/>
    <w:rsid w:val="00F07F47"/>
    <w:rPr>
      <w:rFonts w:ascii="Arial" w:eastAsia="Arial" w:hAnsi="Arial" w:cs="Arial"/>
      <w:sz w:val="18"/>
      <w:szCs w:val="18"/>
      <w:lang w:eastAsia="en-GB" w:bidi="en-GB"/>
    </w:rPr>
  </w:style>
  <w:style w:type="paragraph" w:styleId="ListParagraph">
    <w:name w:val="List Paragraph"/>
    <w:basedOn w:val="Normal"/>
    <w:uiPriority w:val="34"/>
    <w:qFormat/>
    <w:rsid w:val="00F07F47"/>
    <w:pPr>
      <w:ind w:left="1567"/>
    </w:pPr>
  </w:style>
  <w:style w:type="paragraph" w:styleId="NormalWeb">
    <w:name w:val="Normal (Web)"/>
    <w:basedOn w:val="Normal"/>
    <w:uiPriority w:val="99"/>
    <w:semiHidden/>
    <w:unhideWhenUsed/>
    <w:rsid w:val="00F07F47"/>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paragraph" w:styleId="Header">
    <w:name w:val="header"/>
    <w:basedOn w:val="Normal"/>
    <w:link w:val="HeaderChar"/>
    <w:uiPriority w:val="99"/>
    <w:unhideWhenUsed/>
    <w:rsid w:val="00F07F47"/>
    <w:pPr>
      <w:tabs>
        <w:tab w:val="center" w:pos="4513"/>
        <w:tab w:val="right" w:pos="9026"/>
      </w:tabs>
    </w:pPr>
  </w:style>
  <w:style w:type="character" w:customStyle="1" w:styleId="HeaderChar">
    <w:name w:val="Header Char"/>
    <w:basedOn w:val="DefaultParagraphFont"/>
    <w:link w:val="Header"/>
    <w:uiPriority w:val="99"/>
    <w:rsid w:val="00F07F47"/>
    <w:rPr>
      <w:rFonts w:ascii="Arial" w:eastAsia="Arial" w:hAnsi="Arial" w:cs="Arial"/>
      <w:lang w:eastAsia="en-GB" w:bidi="en-GB"/>
    </w:rPr>
  </w:style>
  <w:style w:type="paragraph" w:styleId="Footer">
    <w:name w:val="footer"/>
    <w:basedOn w:val="Normal"/>
    <w:link w:val="FooterChar"/>
    <w:uiPriority w:val="99"/>
    <w:unhideWhenUsed/>
    <w:rsid w:val="00F07F47"/>
    <w:pPr>
      <w:tabs>
        <w:tab w:val="center" w:pos="4513"/>
        <w:tab w:val="right" w:pos="9026"/>
      </w:tabs>
    </w:pPr>
  </w:style>
  <w:style w:type="character" w:customStyle="1" w:styleId="FooterChar">
    <w:name w:val="Footer Char"/>
    <w:basedOn w:val="DefaultParagraphFont"/>
    <w:link w:val="Footer"/>
    <w:uiPriority w:val="99"/>
    <w:rsid w:val="00F07F47"/>
    <w:rPr>
      <w:rFonts w:ascii="Arial" w:eastAsia="Arial" w:hAnsi="Arial" w:cs="Arial"/>
      <w:lang w:eastAsia="en-GB" w:bidi="en-GB"/>
    </w:rPr>
  </w:style>
  <w:style w:type="character" w:styleId="Hyperlink">
    <w:name w:val="Hyperlink"/>
    <w:basedOn w:val="DefaultParagraphFont"/>
    <w:uiPriority w:val="99"/>
    <w:unhideWhenUsed/>
    <w:rsid w:val="00F04B83"/>
    <w:rPr>
      <w:color w:val="0563C1" w:themeColor="hyperlink"/>
      <w:u w:val="single"/>
    </w:rPr>
  </w:style>
  <w:style w:type="character" w:styleId="FollowedHyperlink">
    <w:name w:val="FollowedHyperlink"/>
    <w:basedOn w:val="DefaultParagraphFont"/>
    <w:uiPriority w:val="99"/>
    <w:semiHidden/>
    <w:unhideWhenUsed/>
    <w:rsid w:val="009064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cas.org.uk/working-from-home" TargetMode="External"/><Relationship Id="rId18" Type="http://schemas.openxmlformats.org/officeDocument/2006/relationships/hyperlink" Target="https://www.hse.gov.uk/toolbox/workers/home.htm" TargetMode="External"/><Relationship Id="rId26" Type="http://schemas.openxmlformats.org/officeDocument/2006/relationships/hyperlink" Target="http://www.medway.gov.uk/healthyworkplace" TargetMode="External"/><Relationship Id="rId3" Type="http://schemas.openxmlformats.org/officeDocument/2006/relationships/customXml" Target="../customXml/item3.xml"/><Relationship Id="rId21" Type="http://schemas.openxmlformats.org/officeDocument/2006/relationships/hyperlink" Target="http://www.abettermedway.co.uk"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yperlink" Target="https://www.cipd.co.uk/knowledge/fundamentals/relations/flexible-working/remote-working-top-tips" TargetMode="External"/><Relationship Id="rId25" Type="http://schemas.openxmlformats.org/officeDocument/2006/relationships/hyperlink" Target="mailto:workplacehealth@medway.gov.uk" TargetMode="External"/><Relationship Id="rId2" Type="http://schemas.openxmlformats.org/officeDocument/2006/relationships/customXml" Target="../customXml/item2.xml"/><Relationship Id="rId16" Type="http://schemas.openxmlformats.org/officeDocument/2006/relationships/hyperlink" Target="https://www.mind.org.uk/workplace/coronavirus-information-for-workplaces/mind-staff-top-tips-on-working-from-home/" TargetMode="External"/><Relationship Id="rId20" Type="http://schemas.openxmlformats.org/officeDocument/2006/relationships/hyperlink" Target="https://www.nhs.uk/oneyou/every-mind-matte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https://www.kent.gov.uk/social-care-and-health/health/release-the-pressure" TargetMode="External"/><Relationship Id="rId5" Type="http://schemas.openxmlformats.org/officeDocument/2006/relationships/styles" Target="styles.xml"/><Relationship Id="rId15" Type="http://schemas.openxmlformats.org/officeDocument/2006/relationships/hyperlink" Target="https://www.mind.org.uk/information-support/tips-for-everyday-living/workplace-mental-health/types-of-work/" TargetMode="External"/><Relationship Id="rId23" Type="http://schemas.openxmlformats.org/officeDocument/2006/relationships/hyperlink" Target="https://livewellkent.org.uk/"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hse.gov.uk/workplacetransport/drivingforwork.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ospa.com/rospaweb/docs/advice-services/road-safety/employers/work-fitness.pdf" TargetMode="External"/><Relationship Id="rId22" Type="http://schemas.openxmlformats.org/officeDocument/2006/relationships/hyperlink" Target="https://www.kent.gov.uk/social-care-and-health/health/one-you-kent"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7252423E27144CBEDFD2BCD74B15D0" ma:contentTypeVersion="4" ma:contentTypeDescription="Create a new document." ma:contentTypeScope="" ma:versionID="a1e103190a380d6ac16387c10e28e542">
  <xsd:schema xmlns:xsd="http://www.w3.org/2001/XMLSchema" xmlns:xs="http://www.w3.org/2001/XMLSchema" xmlns:p="http://schemas.microsoft.com/office/2006/metadata/properties" xmlns:ns2="2c51dc68-7e1d-4104-833c-a790c9b0ae9d" targetNamespace="http://schemas.microsoft.com/office/2006/metadata/properties" ma:root="true" ma:fieldsID="4439b589cf1ad17c0c72e940351776fe" ns2:_="">
    <xsd:import namespace="2c51dc68-7e1d-4104-833c-a790c9b0ae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1dc68-7e1d-4104-833c-a790c9b0a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519E7-046A-40B4-98CD-8B10100D605E}">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2c51dc68-7e1d-4104-833c-a790c9b0ae9d"/>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001679B-8E7F-4E9F-A404-DE82BFCF23D2}">
  <ds:schemaRefs>
    <ds:schemaRef ds:uri="http://schemas.microsoft.com/sharepoint/v3/contenttype/forms"/>
  </ds:schemaRefs>
</ds:datastoreItem>
</file>

<file path=customXml/itemProps3.xml><?xml version="1.0" encoding="utf-8"?>
<ds:datastoreItem xmlns:ds="http://schemas.openxmlformats.org/officeDocument/2006/customXml" ds:itemID="{EAE3048F-08EE-4F21-80A7-714325779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1dc68-7e1d-4104-833c-a790c9b0a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 michelle</dc:creator>
  <cp:keywords/>
  <dc:description/>
  <cp:lastModifiedBy>saunders, michelle</cp:lastModifiedBy>
  <cp:revision>2</cp:revision>
  <dcterms:created xsi:type="dcterms:W3CDTF">2023-03-23T15:42:00Z</dcterms:created>
  <dcterms:modified xsi:type="dcterms:W3CDTF">2023-03-23T15:42:00Z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0x010100427252423E27144CBEDFD2BCD74B15D0</vt:lpwstr>
  </property>
</Properties>
</file>