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31637F">
            <w:pPr>
              <w:pStyle w:val="Header"/>
              <w:tabs>
                <w:tab w:val="clear" w:pos="4153"/>
                <w:tab w:val="clear" w:pos="8306"/>
              </w:tabs>
            </w:pPr>
            <w:r>
              <w:t>Compensation and Redress Policy</w:t>
            </w:r>
          </w:p>
        </w:tc>
      </w:tr>
      <w:tr w:rsidR="004D4385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31637F">
            <w:pPr>
              <w:pStyle w:val="Header"/>
              <w:tabs>
                <w:tab w:val="clear" w:pos="4153"/>
                <w:tab w:val="clear" w:pos="8306"/>
              </w:tabs>
            </w:pPr>
            <w:r>
              <w:t>April 2020</w:t>
            </w:r>
          </w:p>
        </w:tc>
      </w:tr>
      <w:tr w:rsidR="004D4385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C068EB">
            <w:pPr>
              <w:pStyle w:val="Header"/>
              <w:tabs>
                <w:tab w:val="clear" w:pos="4153"/>
                <w:tab w:val="clear" w:pos="8306"/>
              </w:tabs>
            </w:pPr>
            <w:r>
              <w:t>Aisling Sims – Policy and Partnerships Manager</w:t>
            </w:r>
          </w:p>
        </w:tc>
        <w:bookmarkStart w:id="0" w:name="_GoBack"/>
        <w:bookmarkEnd w:id="0"/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394C4D">
            <w:pPr>
              <w:pStyle w:val="Heading1"/>
              <w:ind w:left="0"/>
            </w:pPr>
            <w:bookmarkStart w:id="1" w:name="Summary"/>
            <w:bookmarkEnd w:id="1"/>
            <w:r>
              <w:t>Summary description of the proposed change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C414A3" w:rsidP="0097660D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The </w:t>
            </w:r>
            <w:r w:rsidR="0031637F">
              <w:t>Compensation and Redress</w:t>
            </w:r>
            <w:r w:rsidR="0097660D">
              <w:t xml:space="preserve"> </w:t>
            </w:r>
            <w:r w:rsidR="00C068EB">
              <w:t>policy has been</w:t>
            </w:r>
            <w:r w:rsidR="0031637F">
              <w:t xml:space="preserve"> reviewed and</w:t>
            </w:r>
            <w:r>
              <w:t xml:space="preserve"> updated to ensu</w:t>
            </w:r>
            <w:r w:rsidR="0097660D">
              <w:t xml:space="preserve">re that it reflects the current </w:t>
            </w:r>
            <w:r>
              <w:t xml:space="preserve">process. </w:t>
            </w:r>
            <w:r w:rsidR="00530FBA">
              <w:t>There have been no significant policy changes</w:t>
            </w:r>
            <w:r w:rsidR="00422C8C">
              <w:t>.</w:t>
            </w:r>
          </w:p>
          <w:p w:rsidR="00ED43B1" w:rsidRDefault="00ED43B1" w:rsidP="0097660D">
            <w:pPr>
              <w:pStyle w:val="Header"/>
              <w:tabs>
                <w:tab w:val="clear" w:pos="4153"/>
                <w:tab w:val="clear" w:pos="8306"/>
              </w:tabs>
            </w:pPr>
          </w:p>
          <w:p w:rsidR="00ED43B1" w:rsidRPr="00020F25" w:rsidRDefault="00ED43B1" w:rsidP="0097660D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394C4D" w:rsidRDefault="004D4385" w:rsidP="00394C4D">
            <w:pPr>
              <w:pStyle w:val="Heading2"/>
              <w:rPr>
                <w:sz w:val="22"/>
                <w:szCs w:val="22"/>
              </w:rPr>
            </w:pPr>
            <w:r w:rsidRPr="00394C4D">
              <w:rPr>
                <w:sz w:val="22"/>
                <w:szCs w:val="22"/>
              </w:rPr>
              <w:t>Summary of evidence</w:t>
            </w:r>
            <w:r w:rsidR="002E3D59" w:rsidRPr="00394C4D">
              <w:rPr>
                <w:sz w:val="22"/>
                <w:szCs w:val="22"/>
              </w:rPr>
              <w:t xml:space="preserve"> used to support this assessment</w:t>
            </w:r>
          </w:p>
          <w:p w:rsidR="004D4385" w:rsidRDefault="002E3D59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E</w:t>
            </w:r>
            <w:r w:rsidR="004D4385">
              <w:rPr>
                <w:i/>
                <w:iCs/>
                <w:sz w:val="20"/>
              </w:rPr>
              <w:t>g: Feedback from consultation, performance information, service user records etc.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Comparison of service user profile with Medway Community Profile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382148" w:rsidP="00382148">
            <w:pPr>
              <w:pStyle w:val="Header"/>
            </w:pPr>
            <w:r>
              <w:t>There currently have</w:t>
            </w:r>
            <w:r w:rsidR="0031637F">
              <w:t xml:space="preserve"> been no claims for under the Compensation and Redress Policy</w:t>
            </w:r>
            <w:r w:rsidR="004F08A7">
              <w:t xml:space="preserve">. </w:t>
            </w:r>
          </w:p>
          <w:p w:rsidR="004F08A7" w:rsidRDefault="004F08A7" w:rsidP="00382148">
            <w:pPr>
              <w:pStyle w:val="Header"/>
            </w:pPr>
          </w:p>
          <w:p w:rsidR="004F08A7" w:rsidRDefault="008E1583" w:rsidP="00382148">
            <w:pPr>
              <w:pStyle w:val="Header"/>
            </w:pPr>
            <w:r>
              <w:t>During the year 2019/20</w:t>
            </w:r>
            <w:r w:rsidR="0020445C">
              <w:t xml:space="preserve">, our contractor Mears has completed a </w:t>
            </w:r>
            <w:r w:rsidR="006F37F9">
              <w:t xml:space="preserve">total of 6355 responsive repairs of which 99.6% were completed on time. </w:t>
            </w:r>
            <w:r>
              <w:t xml:space="preserve">Customer satisfaction with the repairs service also remains high at 98.8% for the same time period. </w:t>
            </w:r>
          </w:p>
          <w:p w:rsidR="00ED43B1" w:rsidRDefault="00ED43B1" w:rsidP="00382148">
            <w:pPr>
              <w:pStyle w:val="Header"/>
            </w:pPr>
          </w:p>
          <w:p w:rsidR="00ED43B1" w:rsidRDefault="00ED43B1" w:rsidP="00382148">
            <w:pPr>
              <w:pStyle w:val="Header"/>
              <w:rPr>
                <w:b/>
                <w:bCs/>
              </w:rPr>
            </w:pPr>
          </w:p>
        </w:tc>
      </w:tr>
      <w:tr w:rsidR="004D4385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:rsidR="004D4385" w:rsidRDefault="004D4385" w:rsidP="00394C4D">
            <w:pPr>
              <w:pStyle w:val="Heading1"/>
              <w:ind w:left="0"/>
            </w:pPr>
            <w:bookmarkStart w:id="2" w:name="Impact"/>
            <w:r>
              <w:t>What is the likely impact of the proposed change?</w:t>
            </w:r>
          </w:p>
          <w:bookmarkEnd w:id="2"/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:rsidR="004D4385" w:rsidRPr="002E3D59" w:rsidRDefault="004D4385" w:rsidP="002E3D59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  <w:r w:rsidRPr="002E3D59">
              <w:rPr>
                <w:b/>
                <w:bCs/>
                <w:i/>
                <w:iCs/>
                <w:sz w:val="16"/>
              </w:rPr>
              <w:t xml:space="preserve">(insert </w:t>
            </w:r>
            <w:r>
              <w:rPr>
                <w:b/>
                <w:bCs/>
              </w:rPr>
              <w:sym w:font="Wingdings" w:char="F0FC"/>
            </w:r>
            <w:r w:rsidRPr="002E3D59">
              <w:rPr>
                <w:b/>
                <w:bCs/>
                <w:i/>
                <w:iCs/>
                <w:sz w:val="16"/>
              </w:rPr>
              <w:t xml:space="preserve"> in one or more boxes)</w:t>
            </w: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 good relations</w:t>
            </w: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lastRenderedPageBreak/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Other (eg low income groups)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394C4D" w:rsidP="00394C4D">
            <w:pPr>
              <w:pStyle w:val="Heading1"/>
              <w:ind w:left="0"/>
            </w:pPr>
            <w:r>
              <w:t>Summary of the likely impacts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503624" w:rsidRDefault="00422C8C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It has not been identified that this policy will have a negative impact on any protected characteristic. </w:t>
            </w:r>
            <w:r w:rsidR="00E377A5">
              <w:t xml:space="preserve">The policy will be applied generically to all of our tenants.  </w:t>
            </w:r>
          </w:p>
          <w:p w:rsidR="004D4385" w:rsidRPr="00604BDB" w:rsidRDefault="004D4385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394C4D">
            <w:pPr>
              <w:pStyle w:val="Heading1"/>
              <w:ind w:left="0"/>
            </w:pPr>
            <w:r>
              <w:t>What actions can be taken to mitigate likely adverse</w:t>
            </w:r>
            <w:r>
              <w:rPr>
                <w:sz w:val="28"/>
              </w:rPr>
              <w:t xml:space="preserve"> </w:t>
            </w:r>
            <w:r>
              <w:t>impacts, improve equality of opportunity or foster good relations?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Can demand for services be managed differently?</w:t>
            </w:r>
          </w:p>
        </w:tc>
      </w:tr>
      <w:tr w:rsidR="004D4385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530FBA" w:rsidRPr="00530FBA" w:rsidRDefault="00530FBA">
            <w:pPr>
              <w:pStyle w:val="Header"/>
              <w:tabs>
                <w:tab w:val="clear" w:pos="4153"/>
                <w:tab w:val="clear" w:pos="8306"/>
              </w:tabs>
            </w:pPr>
            <w:r>
              <w:t>Complaints</w:t>
            </w:r>
            <w:r w:rsidR="0097660D">
              <w:t xml:space="preserve"> and future compensation </w:t>
            </w:r>
            <w:r w:rsidR="00207343">
              <w:t>claims will</w:t>
            </w:r>
            <w:r>
              <w:t xml:space="preserve"> be monitored to identify any trends and this DIA may need review if any negative trends are identified.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394C4D">
            <w:pPr>
              <w:pStyle w:val="Heading1"/>
              <w:ind w:left="0"/>
            </w:pPr>
            <w:r>
              <w:t>Action plan</w:t>
            </w:r>
          </w:p>
          <w:p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F08A7" w:rsidP="00AC6606">
            <w:pPr>
              <w:rPr>
                <w:rFonts w:cs="Arial"/>
              </w:rPr>
            </w:pPr>
            <w:r>
              <w:rPr>
                <w:rFonts w:cs="Arial"/>
              </w:rPr>
              <w:t>Ensure that compensation and redress applied for/rewarded through this policy is recorded centrally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4F08A7" w:rsidRDefault="004F08A7" w:rsidP="004F08A7">
            <w:pPr>
              <w:rPr>
                <w:rFonts w:cs="Arial"/>
                <w:sz w:val="20"/>
              </w:rPr>
            </w:pPr>
            <w:r w:rsidRPr="004F08A7">
              <w:rPr>
                <w:rFonts w:cs="Arial"/>
                <w:sz w:val="20"/>
              </w:rPr>
              <w:t>Partnerships, strategy and customer relations team leader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F08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 December 2020</w:t>
            </w: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F08A7" w:rsidP="002055AA">
            <w:pPr>
              <w:rPr>
                <w:rFonts w:cs="Arial"/>
              </w:rPr>
            </w:pPr>
            <w:r>
              <w:rPr>
                <w:rFonts w:cs="Arial"/>
              </w:rPr>
              <w:t xml:space="preserve">Monitor </w:t>
            </w:r>
            <w:r w:rsidR="002055AA">
              <w:rPr>
                <w:rFonts w:cs="Arial"/>
              </w:rPr>
              <w:t>claims through the compensation and redress policy to identify trends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4F08A7" w:rsidRDefault="004F08A7" w:rsidP="004F08A7">
            <w:pPr>
              <w:rPr>
                <w:rFonts w:cs="Arial"/>
                <w:sz w:val="20"/>
              </w:rPr>
            </w:pPr>
            <w:r w:rsidRPr="004F08A7">
              <w:rPr>
                <w:rFonts w:cs="Arial"/>
                <w:sz w:val="20"/>
              </w:rPr>
              <w:t>Partnerships, strategy and customer relations team leader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F08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4D4385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F08A7">
            <w:pPr>
              <w:rPr>
                <w:rFonts w:cs="Arial"/>
              </w:rPr>
            </w:pPr>
            <w:r>
              <w:rPr>
                <w:rFonts w:cs="Arial"/>
              </w:rPr>
              <w:t xml:space="preserve">Ensure claims under the compensations and redress policy are discussed with relevant contractors to enable learning. 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8E15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HRA </w:t>
            </w:r>
            <w:r w:rsidR="004F08A7">
              <w:rPr>
                <w:rFonts w:cs="Arial"/>
              </w:rPr>
              <w:t>Contracts Manager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F08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394C4D">
            <w:pPr>
              <w:pStyle w:val="Heading1"/>
              <w:ind w:left="0"/>
            </w:pPr>
            <w:r>
              <w:t>Recommendation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to proceed with the change, implementing </w:t>
            </w:r>
            <w:r w:rsidR="00435E08">
              <w:rPr>
                <w:i/>
                <w:iCs/>
                <w:sz w:val="20"/>
              </w:rPr>
              <w:t>the A</w:t>
            </w:r>
            <w:r>
              <w:rPr>
                <w:i/>
                <w:iCs/>
                <w:sz w:val="20"/>
              </w:rPr>
              <w:t>ction</w:t>
            </w:r>
            <w:r w:rsidR="00435E08">
              <w:rPr>
                <w:i/>
                <w:iCs/>
                <w:sz w:val="20"/>
              </w:rPr>
              <w:t xml:space="preserve"> P</w:t>
            </w:r>
            <w:r>
              <w:rPr>
                <w:i/>
                <w:iCs/>
                <w:sz w:val="20"/>
              </w:rPr>
              <w:t>lan if appropriate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4D4385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604BDB">
            <w:r>
              <w:t>To Proceed with the implementation of the revised policy.</w:t>
            </w:r>
          </w:p>
          <w:p w:rsidR="004D4385" w:rsidRDefault="004D4385"/>
          <w:p w:rsidR="004D4385" w:rsidRDefault="004D4385"/>
        </w:tc>
      </w:tr>
      <w:tr w:rsidR="004D4385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2E3D59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Authorisation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:rsidR="004D4385" w:rsidRDefault="004D4385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:rsidR="004D4385" w:rsidRDefault="004D4385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:rsidR="004D4385" w:rsidRDefault="004D4385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</w:t>
            </w:r>
            <w:r w:rsidR="00435E08">
              <w:rPr>
                <w:i/>
                <w:iCs/>
                <w:sz w:val="20"/>
              </w:rPr>
              <w:t>the relevant S</w:t>
            </w:r>
            <w:r>
              <w:rPr>
                <w:i/>
                <w:iCs/>
                <w:sz w:val="20"/>
              </w:rPr>
              <w:t xml:space="preserve">ervice </w:t>
            </w:r>
            <w:r w:rsidR="00435E08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 xml:space="preserve">lan and monitored </w:t>
            </w:r>
          </w:p>
        </w:tc>
      </w:tr>
      <w:tr w:rsidR="004D4385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530FBA">
              <w:rPr>
                <w:rFonts w:cs="Arial"/>
                <w:b/>
                <w:bCs/>
              </w:rPr>
              <w:t>uthorising Officer</w:t>
            </w:r>
          </w:p>
          <w:p w:rsidR="004D4385" w:rsidRDefault="004D4385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65498" w:rsidRDefault="005B2CF3">
            <w:pPr>
              <w:pStyle w:val="CommentText"/>
              <w:rPr>
                <w:rFonts w:eastAsia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lang w:eastAsia="en-GB"/>
              </w:rPr>
              <w:t>Mark Breathwick</w:t>
            </w:r>
          </w:p>
          <w:p w:rsidR="005B2CF3" w:rsidRPr="00340B1C" w:rsidRDefault="005B2CF3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lang w:eastAsia="en-GB"/>
              </w:rPr>
              <w:t>Head of Housing</w:t>
            </w:r>
          </w:p>
        </w:tc>
      </w:tr>
      <w:tr w:rsidR="004D4385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865498" w:rsidRDefault="005B2CF3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April 2020</w:t>
            </w:r>
          </w:p>
          <w:p w:rsidR="004D4385" w:rsidRPr="00865498" w:rsidRDefault="004D4385">
            <w:pPr>
              <w:rPr>
                <w:rFonts w:cs="Arial"/>
                <w:b/>
                <w:bCs/>
              </w:rPr>
            </w:pPr>
          </w:p>
        </w:tc>
      </w:tr>
    </w:tbl>
    <w:p w:rsidR="004D4385" w:rsidRDefault="004D4385">
      <w:pPr>
        <w:rPr>
          <w:rFonts w:cs="Arial"/>
          <w:b/>
          <w:bCs/>
          <w:iCs/>
          <w:sz w:val="16"/>
          <w:szCs w:val="16"/>
        </w:rPr>
      </w:pPr>
    </w:p>
    <w:sectPr w:rsidR="004D4385">
      <w:headerReference w:type="default" r:id="rId8"/>
      <w:footerReference w:type="default" r:id="rId9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0D" w:rsidRDefault="0088340D">
      <w:r>
        <w:separator/>
      </w:r>
    </w:p>
  </w:endnote>
  <w:endnote w:type="continuationSeparator" w:id="0">
    <w:p w:rsidR="0088340D" w:rsidRDefault="0088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78F6">
      <w:rPr>
        <w:rStyle w:val="PageNumber"/>
        <w:noProof/>
      </w:rPr>
      <w:t>1</w:t>
    </w:r>
    <w:r>
      <w:rPr>
        <w:rStyle w:val="PageNumber"/>
      </w:rPr>
      <w:fldChar w:fldCharType="end"/>
    </w:r>
  </w:p>
  <w:p w:rsidR="00FC5588" w:rsidRDefault="00FC5588">
    <w:pPr>
      <w:pStyle w:val="Footer"/>
      <w:jc w:val="center"/>
      <w:rPr>
        <w:sz w:val="16"/>
      </w:rPr>
    </w:pPr>
    <w:r>
      <w:rPr>
        <w:rStyle w:val="PageNumber"/>
        <w:sz w:val="16"/>
      </w:rPr>
      <w:t xml:space="preserve">March 2014 </w:t>
    </w:r>
  </w:p>
  <w:p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0D" w:rsidRDefault="0088340D">
      <w:r>
        <w:separator/>
      </w:r>
    </w:p>
  </w:footnote>
  <w:footnote w:type="continuationSeparator" w:id="0">
    <w:p w:rsidR="0088340D" w:rsidRDefault="0088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8478F6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ouncil Logo" style="position:absolute;left:0;text-align:left;margin-left:-1in;margin-top:-35.4pt;width:2in;height:87.75pt;z-index:251657216">
          <v:imagedata r:id="rId1" o:title=""/>
          <w10:wrap type="square"/>
        </v:shape>
        <o:OLEObject Type="Embed" ProgID="Word.Picture.8" ShapeID="_x0000_s2049" DrawAspect="Content" ObjectID="_1655522532" r:id="rId2"/>
      </w:object>
    </w:r>
    <w:r w:rsidR="00FC5588">
      <w:rPr>
        <w:b/>
        <w:bCs/>
        <w:sz w:val="44"/>
      </w:rPr>
      <w:t>Diversity</w:t>
    </w:r>
  </w:p>
  <w:p w:rsidR="00FC5588" w:rsidRDefault="00FC5588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impact assessment </w:t>
    </w:r>
  </w:p>
  <w:p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3E23"/>
    <w:multiLevelType w:val="hybridMultilevel"/>
    <w:tmpl w:val="8BA24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20"/>
  </w:num>
  <w:num w:numId="14">
    <w:abstractNumId w:val="2"/>
  </w:num>
  <w:num w:numId="15">
    <w:abstractNumId w:val="16"/>
  </w:num>
  <w:num w:numId="16">
    <w:abstractNumId w:val="15"/>
  </w:num>
  <w:num w:numId="17">
    <w:abstractNumId w:val="12"/>
  </w:num>
  <w:num w:numId="18">
    <w:abstractNumId w:val="18"/>
  </w:num>
  <w:num w:numId="19">
    <w:abstractNumId w:val="17"/>
  </w:num>
  <w:num w:numId="20">
    <w:abstractNumId w:val="6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50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20F25"/>
    <w:rsid w:val="00031054"/>
    <w:rsid w:val="001C4F67"/>
    <w:rsid w:val="0020445C"/>
    <w:rsid w:val="002055AA"/>
    <w:rsid w:val="00207343"/>
    <w:rsid w:val="00286ECE"/>
    <w:rsid w:val="002E3D59"/>
    <w:rsid w:val="0031637F"/>
    <w:rsid w:val="00340B1C"/>
    <w:rsid w:val="00350551"/>
    <w:rsid w:val="00382148"/>
    <w:rsid w:val="00394C4D"/>
    <w:rsid w:val="00422C8C"/>
    <w:rsid w:val="00435E08"/>
    <w:rsid w:val="004506F6"/>
    <w:rsid w:val="00461867"/>
    <w:rsid w:val="004A7C43"/>
    <w:rsid w:val="004B2BEE"/>
    <w:rsid w:val="004C5F24"/>
    <w:rsid w:val="004D4385"/>
    <w:rsid w:val="004F08A7"/>
    <w:rsid w:val="00503624"/>
    <w:rsid w:val="00530FBA"/>
    <w:rsid w:val="0058248A"/>
    <w:rsid w:val="005B2CF3"/>
    <w:rsid w:val="00604BDB"/>
    <w:rsid w:val="00694925"/>
    <w:rsid w:val="006F37F9"/>
    <w:rsid w:val="006F59FB"/>
    <w:rsid w:val="00757361"/>
    <w:rsid w:val="0077036C"/>
    <w:rsid w:val="008478F6"/>
    <w:rsid w:val="00865498"/>
    <w:rsid w:val="00874603"/>
    <w:rsid w:val="0088340D"/>
    <w:rsid w:val="008B70B6"/>
    <w:rsid w:val="008E1583"/>
    <w:rsid w:val="008F3510"/>
    <w:rsid w:val="0097288C"/>
    <w:rsid w:val="0097660D"/>
    <w:rsid w:val="009C03C1"/>
    <w:rsid w:val="009F7E29"/>
    <w:rsid w:val="00A40075"/>
    <w:rsid w:val="00A55AE6"/>
    <w:rsid w:val="00AC6606"/>
    <w:rsid w:val="00B47FA8"/>
    <w:rsid w:val="00B9261C"/>
    <w:rsid w:val="00C068EB"/>
    <w:rsid w:val="00C414A3"/>
    <w:rsid w:val="00D76B47"/>
    <w:rsid w:val="00D81517"/>
    <w:rsid w:val="00E1604D"/>
    <w:rsid w:val="00E34A78"/>
    <w:rsid w:val="00E377A5"/>
    <w:rsid w:val="00E567FE"/>
    <w:rsid w:val="00EB281F"/>
    <w:rsid w:val="00ED43B1"/>
    <w:rsid w:val="00FB6D0B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cef3"/>
    </o:shapedefaults>
    <o:shapelayout v:ext="edit">
      <o:idmap v:ext="edit" data="1"/>
    </o:shapelayout>
  </w:shapeDefaults>
  <w:decimalSymbol w:val="."/>
  <w:listSeparator w:val=","/>
  <w15:chartTrackingRefBased/>
  <w15:docId w15:val="{12059D6B-2588-47BE-935E-A22C113F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94C4D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94C4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394C4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34DD-76C1-43A1-AD73-99AFB91E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Medway Council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cp:lastModifiedBy>sims, aisling</cp:lastModifiedBy>
  <cp:revision>7</cp:revision>
  <cp:lastPrinted>2020-05-21T06:51:00Z</cp:lastPrinted>
  <dcterms:created xsi:type="dcterms:W3CDTF">2020-04-28T05:26:00Z</dcterms:created>
  <dcterms:modified xsi:type="dcterms:W3CDTF">2020-07-06T05:36:00Z</dcterms:modified>
</cp:coreProperties>
</file>