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553B" w14:textId="77777777" w:rsidR="009A1ADF" w:rsidRPr="003A61CD" w:rsidRDefault="009A1ADF">
      <w:pPr>
        <w:pStyle w:val="Title"/>
        <w:rPr>
          <w:sz w:val="22"/>
          <w:szCs w:val="22"/>
        </w:rPr>
      </w:pPr>
      <w:r w:rsidRPr="003A61CD">
        <w:rPr>
          <w:sz w:val="22"/>
          <w:szCs w:val="22"/>
        </w:rPr>
        <w:t xml:space="preserve">Medway Libraries Volunteer Role </w:t>
      </w:r>
      <w:r w:rsidR="00D207D8" w:rsidRPr="003A61CD">
        <w:rPr>
          <w:sz w:val="22"/>
          <w:szCs w:val="22"/>
        </w:rPr>
        <w:t>Profile</w:t>
      </w:r>
    </w:p>
    <w:p w14:paraId="4AC3A1EF" w14:textId="77777777" w:rsidR="009A1ADF" w:rsidRPr="003A61CD" w:rsidRDefault="009A1ADF">
      <w:pPr>
        <w:jc w:val="center"/>
        <w:rPr>
          <w:b/>
          <w:bCs/>
          <w:sz w:val="22"/>
          <w:szCs w:val="22"/>
        </w:rPr>
      </w:pPr>
    </w:p>
    <w:tbl>
      <w:tblPr>
        <w:tblStyle w:val="TableGridLight"/>
        <w:tblW w:w="0" w:type="auto"/>
        <w:tblLook w:val="0020" w:firstRow="1" w:lastRow="0" w:firstColumn="0" w:lastColumn="0" w:noHBand="0" w:noVBand="0"/>
      </w:tblPr>
      <w:tblGrid>
        <w:gridCol w:w="2612"/>
        <w:gridCol w:w="5684"/>
      </w:tblGrid>
      <w:tr w:rsidR="009A1ADF" w:rsidRPr="003A61CD" w14:paraId="1F454159" w14:textId="77777777" w:rsidTr="002D0B70">
        <w:tc>
          <w:tcPr>
            <w:tcW w:w="2628" w:type="dxa"/>
          </w:tcPr>
          <w:p w14:paraId="4E281E12" w14:textId="77777777" w:rsidR="009A1ADF" w:rsidRPr="003A61CD" w:rsidRDefault="009A1ADF">
            <w:pPr>
              <w:rPr>
                <w:sz w:val="22"/>
                <w:szCs w:val="22"/>
              </w:rPr>
            </w:pPr>
            <w:r w:rsidRPr="003A61CD">
              <w:rPr>
                <w:sz w:val="22"/>
                <w:szCs w:val="22"/>
              </w:rPr>
              <w:t>Role description</w:t>
            </w:r>
          </w:p>
        </w:tc>
        <w:tc>
          <w:tcPr>
            <w:tcW w:w="5894" w:type="dxa"/>
          </w:tcPr>
          <w:p w14:paraId="741686FB" w14:textId="77777777" w:rsidR="009A1ADF" w:rsidRPr="003A61CD" w:rsidRDefault="00256BC0" w:rsidP="004E3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Reading </w:t>
            </w:r>
            <w:r w:rsidR="004E3901">
              <w:rPr>
                <w:sz w:val="22"/>
                <w:szCs w:val="22"/>
              </w:rPr>
              <w:t>Hack</w:t>
            </w:r>
          </w:p>
        </w:tc>
      </w:tr>
      <w:tr w:rsidR="009A1ADF" w:rsidRPr="003A61CD" w14:paraId="105A7B42" w14:textId="77777777" w:rsidTr="002D0B70">
        <w:tc>
          <w:tcPr>
            <w:tcW w:w="2628" w:type="dxa"/>
          </w:tcPr>
          <w:p w14:paraId="3EE8B80B" w14:textId="77777777" w:rsidR="009A1ADF" w:rsidRPr="003A61CD" w:rsidRDefault="009A1ADF">
            <w:pPr>
              <w:rPr>
                <w:sz w:val="22"/>
                <w:szCs w:val="22"/>
              </w:rPr>
            </w:pPr>
            <w:r w:rsidRPr="003A61CD">
              <w:rPr>
                <w:sz w:val="22"/>
                <w:szCs w:val="22"/>
              </w:rPr>
              <w:t>Location</w:t>
            </w:r>
          </w:p>
        </w:tc>
        <w:tc>
          <w:tcPr>
            <w:tcW w:w="5894" w:type="dxa"/>
          </w:tcPr>
          <w:p w14:paraId="00E94721" w14:textId="77777777" w:rsidR="009A1ADF" w:rsidRPr="003A61CD" w:rsidRDefault="009A1ADF" w:rsidP="00D32A0B">
            <w:pPr>
              <w:rPr>
                <w:sz w:val="22"/>
                <w:szCs w:val="22"/>
              </w:rPr>
            </w:pPr>
          </w:p>
        </w:tc>
      </w:tr>
      <w:tr w:rsidR="00256BC0" w:rsidRPr="003A61CD" w14:paraId="6BF965F5" w14:textId="77777777" w:rsidTr="002D0B70">
        <w:tc>
          <w:tcPr>
            <w:tcW w:w="2628" w:type="dxa"/>
          </w:tcPr>
          <w:p w14:paraId="7A374447" w14:textId="77777777" w:rsidR="00256BC0" w:rsidRPr="003A61CD" w:rsidRDefault="00256B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Background</w:t>
            </w:r>
          </w:p>
        </w:tc>
        <w:tc>
          <w:tcPr>
            <w:tcW w:w="5894" w:type="dxa"/>
          </w:tcPr>
          <w:p w14:paraId="35435111" w14:textId="77777777" w:rsidR="00256BC0" w:rsidRPr="00256BC0" w:rsidRDefault="00256BC0" w:rsidP="00256BC0">
            <w:pPr>
              <w:pStyle w:val="NormalWeb"/>
              <w:rPr>
                <w:rFonts w:ascii="Arial" w:eastAsia="Times New Roman" w:hAnsi="Arial" w:cs="Arial"/>
                <w:sz w:val="22"/>
                <w:szCs w:val="22"/>
              </w:rPr>
            </w:pPr>
            <w:r w:rsidRPr="00256BC0">
              <w:rPr>
                <w:rFonts w:ascii="Arial" w:hAnsi="Arial" w:cs="Arial"/>
                <w:sz w:val="22"/>
                <w:szCs w:val="22"/>
              </w:rPr>
              <w:t xml:space="preserve">Medway libraries have signed up to initiative ran by ‘The Reading Agency’ as part of its joint work plan with other partners and through MyvoiceUK. </w:t>
            </w:r>
          </w:p>
          <w:p w14:paraId="7289BF61" w14:textId="77777777" w:rsidR="00256BC0" w:rsidRPr="00256BC0" w:rsidRDefault="00256BC0" w:rsidP="00256BC0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</w:pPr>
            <w:r w:rsidRPr="00256BC0"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Background</w:t>
            </w:r>
          </w:p>
          <w:p w14:paraId="297FF403" w14:textId="77777777" w:rsidR="00256BC0" w:rsidRPr="00256BC0" w:rsidRDefault="00256BC0" w:rsidP="00256BC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56BC0">
              <w:rPr>
                <w:rFonts w:ascii="Arial" w:hAnsi="Arial" w:cs="Arial"/>
                <w:sz w:val="22"/>
                <w:szCs w:val="22"/>
                <w:lang w:val="en"/>
              </w:rPr>
              <w:t xml:space="preserve">MyVoiceUK’ is a new programme shaped and led by young people, working with libraries to create opportunities for young people and to get them </w:t>
            </w:r>
            <w:r w:rsidRPr="00256BC0">
              <w:rPr>
                <w:rFonts w:ascii="Arial" w:hAnsi="Arial" w:cs="Arial"/>
                <w:sz w:val="22"/>
                <w:szCs w:val="22"/>
              </w:rPr>
              <w:t>involved in all aspects of planning and running library spaces and activities.</w:t>
            </w:r>
          </w:p>
          <w:p w14:paraId="2CC0CFAA" w14:textId="77777777" w:rsidR="00256BC0" w:rsidRPr="00256BC0" w:rsidRDefault="00256BC0" w:rsidP="00256BC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56BC0">
              <w:rPr>
                <w:rFonts w:ascii="Arial" w:hAnsi="Arial" w:cs="Arial"/>
                <w:sz w:val="22"/>
                <w:szCs w:val="22"/>
              </w:rPr>
              <w:t>Medway Libraries would like to invite young people aged 1</w:t>
            </w:r>
            <w:r w:rsidR="00824C2F">
              <w:rPr>
                <w:rFonts w:ascii="Arial" w:hAnsi="Arial" w:cs="Arial"/>
                <w:sz w:val="22"/>
                <w:szCs w:val="22"/>
              </w:rPr>
              <w:t>3</w:t>
            </w:r>
            <w:r w:rsidRPr="00256BC0">
              <w:rPr>
                <w:rFonts w:ascii="Arial" w:hAnsi="Arial" w:cs="Arial"/>
                <w:sz w:val="22"/>
                <w:szCs w:val="22"/>
              </w:rPr>
              <w:t>-25 to be part of this exciting volunteering offer.</w:t>
            </w:r>
          </w:p>
          <w:p w14:paraId="7BEB658D" w14:textId="77777777" w:rsidR="00256BC0" w:rsidRPr="00256BC0" w:rsidRDefault="00256BC0" w:rsidP="00256BC0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6BC0">
              <w:rPr>
                <w:rFonts w:ascii="Arial" w:hAnsi="Arial" w:cs="Arial"/>
                <w:b/>
                <w:bCs/>
                <w:sz w:val="22"/>
                <w:szCs w:val="22"/>
              </w:rPr>
              <w:t>Purpose</w:t>
            </w:r>
          </w:p>
          <w:p w14:paraId="10A3C64A" w14:textId="77777777" w:rsidR="00256BC0" w:rsidRPr="0048219A" w:rsidRDefault="00256BC0" w:rsidP="00256BC0">
            <w:pPr>
              <w:pStyle w:val="NormalWeb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256BC0">
              <w:rPr>
                <w:rFonts w:ascii="Arial" w:hAnsi="Arial" w:cs="Arial"/>
                <w:sz w:val="22"/>
                <w:szCs w:val="22"/>
              </w:rPr>
              <w:t>To build stronger young peoples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256BC0">
              <w:rPr>
                <w:rFonts w:ascii="Arial" w:hAnsi="Arial" w:cs="Arial"/>
                <w:sz w:val="22"/>
                <w:szCs w:val="22"/>
              </w:rPr>
              <w:t xml:space="preserve"> representation of reading and to develop our library services to young </w:t>
            </w:r>
            <w:r w:rsidRPr="0048219A">
              <w:rPr>
                <w:rFonts w:ascii="Arial" w:hAnsi="Arial" w:cs="Arial"/>
                <w:sz w:val="22"/>
                <w:szCs w:val="22"/>
              </w:rPr>
              <w:t xml:space="preserve">people through a virtual community (online).  The </w:t>
            </w:r>
            <w:r w:rsidRPr="0048219A">
              <w:rPr>
                <w:rFonts w:ascii="Arial" w:hAnsi="Arial" w:cs="Arial"/>
                <w:sz w:val="22"/>
                <w:szCs w:val="22"/>
                <w:lang w:val="en"/>
              </w:rPr>
              <w:t xml:space="preserve">programme would consist of different library events/activities (reading group etc.), planned, promoted, </w:t>
            </w:r>
            <w:proofErr w:type="gramStart"/>
            <w:r w:rsidRPr="0048219A">
              <w:rPr>
                <w:rFonts w:ascii="Arial" w:hAnsi="Arial" w:cs="Arial"/>
                <w:sz w:val="22"/>
                <w:szCs w:val="22"/>
                <w:lang w:val="en"/>
              </w:rPr>
              <w:t>run</w:t>
            </w:r>
            <w:proofErr w:type="gramEnd"/>
            <w:r w:rsidRPr="0048219A">
              <w:rPr>
                <w:rFonts w:ascii="Arial" w:hAnsi="Arial" w:cs="Arial"/>
                <w:sz w:val="22"/>
                <w:szCs w:val="22"/>
                <w:lang w:val="en"/>
              </w:rPr>
              <w:t xml:space="preserve"> and co-produced by young people for other young people of the same age 1</w:t>
            </w:r>
            <w:r w:rsidR="00346474">
              <w:rPr>
                <w:rFonts w:ascii="Arial" w:hAnsi="Arial" w:cs="Arial"/>
                <w:sz w:val="22"/>
                <w:szCs w:val="22"/>
                <w:lang w:val="en"/>
              </w:rPr>
              <w:t>3</w:t>
            </w:r>
            <w:r w:rsidRPr="0048219A">
              <w:rPr>
                <w:rFonts w:ascii="Arial" w:hAnsi="Arial" w:cs="Arial"/>
                <w:sz w:val="22"/>
                <w:szCs w:val="22"/>
                <w:lang w:val="en"/>
              </w:rPr>
              <w:t>-25s.</w:t>
            </w:r>
          </w:p>
          <w:p w14:paraId="75FAC64B" w14:textId="77777777" w:rsidR="0048219A" w:rsidRPr="0048219A" w:rsidRDefault="0048219A" w:rsidP="0048219A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219A">
              <w:rPr>
                <w:rFonts w:ascii="Arial" w:hAnsi="Arial" w:cs="Arial"/>
                <w:b/>
                <w:bCs/>
                <w:sz w:val="22"/>
                <w:szCs w:val="22"/>
              </w:rPr>
              <w:t>Young people benefit by:</w:t>
            </w:r>
          </w:p>
          <w:p w14:paraId="30961B0A" w14:textId="77777777" w:rsidR="0048219A" w:rsidRPr="0048219A" w:rsidRDefault="0048219A" w:rsidP="0048219A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219A">
              <w:rPr>
                <w:rFonts w:ascii="Arial" w:hAnsi="Arial" w:cs="Arial"/>
                <w:sz w:val="22"/>
                <w:szCs w:val="22"/>
              </w:rPr>
              <w:t>Learning new skills</w:t>
            </w:r>
          </w:p>
          <w:p w14:paraId="099828C6" w14:textId="77777777" w:rsidR="0048219A" w:rsidRPr="0048219A" w:rsidRDefault="0048219A" w:rsidP="0048219A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219A">
              <w:rPr>
                <w:rFonts w:ascii="Arial" w:hAnsi="Arial" w:cs="Arial"/>
                <w:sz w:val="22"/>
                <w:szCs w:val="22"/>
              </w:rPr>
              <w:t>See their reading group’s profiles through blogs and feeling part of a nationwide social reading movement.</w:t>
            </w:r>
          </w:p>
          <w:p w14:paraId="2D60FB1D" w14:textId="77777777" w:rsidR="0048219A" w:rsidRPr="0048219A" w:rsidRDefault="0048219A" w:rsidP="0048219A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219A">
              <w:rPr>
                <w:rFonts w:ascii="Arial" w:hAnsi="Arial" w:cs="Arial"/>
                <w:sz w:val="22"/>
                <w:szCs w:val="22"/>
              </w:rPr>
              <w:t>Being able to access unique offers from different partners.</w:t>
            </w:r>
          </w:p>
          <w:p w14:paraId="7C8E5070" w14:textId="77777777" w:rsidR="0048219A" w:rsidRPr="0048219A" w:rsidRDefault="0048219A" w:rsidP="0048219A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219A">
              <w:rPr>
                <w:rFonts w:ascii="Arial" w:hAnsi="Arial" w:cs="Arial"/>
                <w:sz w:val="22"/>
                <w:szCs w:val="22"/>
              </w:rPr>
              <w:t>Read about the latest hot books/author tours etc.</w:t>
            </w:r>
          </w:p>
          <w:p w14:paraId="7AB0CEC5" w14:textId="77777777" w:rsidR="0048219A" w:rsidRPr="003A61CD" w:rsidRDefault="0048219A" w:rsidP="0048219A">
            <w:pPr>
              <w:pStyle w:val="NormalWeb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8219A">
              <w:rPr>
                <w:rFonts w:ascii="Arial" w:hAnsi="Arial" w:cs="Arial"/>
                <w:sz w:val="22"/>
                <w:szCs w:val="22"/>
              </w:rPr>
              <w:t>Shape Library services for young people.</w:t>
            </w:r>
          </w:p>
        </w:tc>
      </w:tr>
      <w:tr w:rsidR="009A1ADF" w:rsidRPr="003A61CD" w14:paraId="2D233DC4" w14:textId="77777777" w:rsidTr="002D0B70">
        <w:tc>
          <w:tcPr>
            <w:tcW w:w="2628" w:type="dxa"/>
          </w:tcPr>
          <w:p w14:paraId="59C954B9" w14:textId="77777777" w:rsidR="009A1ADF" w:rsidRPr="003A61CD" w:rsidRDefault="009A1ADF">
            <w:pPr>
              <w:rPr>
                <w:sz w:val="22"/>
                <w:szCs w:val="22"/>
              </w:rPr>
            </w:pPr>
            <w:r w:rsidRPr="003A61CD">
              <w:rPr>
                <w:sz w:val="22"/>
                <w:szCs w:val="22"/>
              </w:rPr>
              <w:t>Duties</w:t>
            </w:r>
          </w:p>
        </w:tc>
        <w:tc>
          <w:tcPr>
            <w:tcW w:w="5894" w:type="dxa"/>
          </w:tcPr>
          <w:p w14:paraId="1BC42CA1" w14:textId="77777777" w:rsidR="00C50C07" w:rsidRDefault="00C50C07" w:rsidP="00C50C07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Involved in the planning and running of young people’s activities, through attending regular planning meetings.</w:t>
            </w:r>
          </w:p>
          <w:p w14:paraId="4FF0D3C9" w14:textId="77777777" w:rsidR="00C50C07" w:rsidRDefault="00C50C07" w:rsidP="00C50C07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Running a teen reading group with other </w:t>
            </w:r>
            <w:r w:rsidR="004E3901">
              <w:rPr>
                <w:sz w:val="22"/>
                <w:szCs w:val="22"/>
              </w:rPr>
              <w:t>Hacks</w:t>
            </w:r>
            <w:r>
              <w:rPr>
                <w:sz w:val="22"/>
                <w:szCs w:val="22"/>
              </w:rPr>
              <w:t>.</w:t>
            </w:r>
          </w:p>
          <w:p w14:paraId="64F9A1CE" w14:textId="77777777" w:rsidR="00C50C07" w:rsidRDefault="00C50C07" w:rsidP="00C50C07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Helping at Library events/activities</w:t>
            </w:r>
          </w:p>
          <w:p w14:paraId="57C1493B" w14:textId="77777777" w:rsidR="00D32A0B" w:rsidRPr="003A61CD" w:rsidRDefault="00C50C07" w:rsidP="00C50C07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Creating art displays for the libraries. </w:t>
            </w:r>
          </w:p>
        </w:tc>
      </w:tr>
      <w:tr w:rsidR="009A1ADF" w:rsidRPr="003A61CD" w14:paraId="00D131EB" w14:textId="77777777" w:rsidTr="002D0B70">
        <w:tc>
          <w:tcPr>
            <w:tcW w:w="2628" w:type="dxa"/>
          </w:tcPr>
          <w:p w14:paraId="3C05602B" w14:textId="77777777" w:rsidR="009A1ADF" w:rsidRPr="003A61CD" w:rsidRDefault="009A1ADF">
            <w:pPr>
              <w:rPr>
                <w:sz w:val="22"/>
                <w:szCs w:val="22"/>
              </w:rPr>
            </w:pPr>
            <w:r w:rsidRPr="003A61CD">
              <w:rPr>
                <w:sz w:val="22"/>
                <w:szCs w:val="22"/>
              </w:rPr>
              <w:t>Desirable skills</w:t>
            </w:r>
          </w:p>
        </w:tc>
        <w:tc>
          <w:tcPr>
            <w:tcW w:w="5894" w:type="dxa"/>
          </w:tcPr>
          <w:p w14:paraId="354734E7" w14:textId="77777777" w:rsidR="0048219A" w:rsidRDefault="0048219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level of computer literacy</w:t>
            </w:r>
          </w:p>
          <w:p w14:paraId="07C54F3F" w14:textId="77777777" w:rsidR="0048219A" w:rsidRDefault="0048219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Confident with reading </w:t>
            </w:r>
          </w:p>
          <w:p w14:paraId="377DE8BF" w14:textId="77777777" w:rsidR="005646F3" w:rsidRPr="003A61CD" w:rsidRDefault="005646F3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A61CD">
              <w:rPr>
                <w:sz w:val="22"/>
                <w:szCs w:val="22"/>
              </w:rPr>
              <w:t>Be supportive of the Library Service</w:t>
            </w:r>
            <w:r w:rsidR="00D32A0B" w:rsidRPr="003A61CD">
              <w:rPr>
                <w:sz w:val="22"/>
                <w:szCs w:val="22"/>
              </w:rPr>
              <w:t xml:space="preserve"> generally and help make</w:t>
            </w:r>
            <w:r w:rsidRPr="003A61CD">
              <w:rPr>
                <w:sz w:val="22"/>
                <w:szCs w:val="22"/>
              </w:rPr>
              <w:t xml:space="preserve"> its events and activities accessible and welcoming</w:t>
            </w:r>
          </w:p>
          <w:p w14:paraId="7456BE73" w14:textId="77777777" w:rsidR="00D32A0B" w:rsidRPr="003A61CD" w:rsidRDefault="00D32A0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A61CD">
              <w:rPr>
                <w:sz w:val="22"/>
                <w:szCs w:val="22"/>
              </w:rPr>
              <w:t>Be reliable and dependable</w:t>
            </w:r>
          </w:p>
          <w:p w14:paraId="3ED54487" w14:textId="77777777" w:rsidR="005646F3" w:rsidRPr="003A61CD" w:rsidRDefault="005646F3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A61CD">
              <w:rPr>
                <w:sz w:val="22"/>
                <w:szCs w:val="22"/>
              </w:rPr>
              <w:lastRenderedPageBreak/>
              <w:t xml:space="preserve">Enjoy </w:t>
            </w:r>
            <w:r w:rsidR="00D32A0B" w:rsidRPr="003A61CD">
              <w:rPr>
                <w:sz w:val="22"/>
                <w:szCs w:val="22"/>
              </w:rPr>
              <w:t>engaging</w:t>
            </w:r>
            <w:r w:rsidRPr="003A61CD">
              <w:rPr>
                <w:sz w:val="22"/>
                <w:szCs w:val="22"/>
              </w:rPr>
              <w:t xml:space="preserve"> with people, especially children</w:t>
            </w:r>
          </w:p>
          <w:p w14:paraId="16B2C789" w14:textId="77777777" w:rsidR="005646F3" w:rsidRPr="003A61CD" w:rsidRDefault="005646F3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A61CD">
              <w:rPr>
                <w:sz w:val="22"/>
                <w:szCs w:val="22"/>
              </w:rPr>
              <w:t>Be confident and patient with children and young people</w:t>
            </w:r>
          </w:p>
          <w:p w14:paraId="639D9A19" w14:textId="77777777" w:rsidR="00957300" w:rsidRPr="003A61CD" w:rsidRDefault="0095730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A61CD">
              <w:rPr>
                <w:sz w:val="22"/>
                <w:szCs w:val="22"/>
              </w:rPr>
              <w:t xml:space="preserve">Be happy to work as part of a team </w:t>
            </w:r>
            <w:r w:rsidR="00D32A0B" w:rsidRPr="003A61CD">
              <w:rPr>
                <w:sz w:val="22"/>
                <w:szCs w:val="22"/>
              </w:rPr>
              <w:t>with staff and partners</w:t>
            </w:r>
          </w:p>
          <w:p w14:paraId="302DAE4A" w14:textId="77777777" w:rsidR="005646F3" w:rsidRPr="003A61CD" w:rsidRDefault="005646F3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A61CD">
              <w:rPr>
                <w:sz w:val="22"/>
                <w:szCs w:val="22"/>
              </w:rPr>
              <w:t>Be able to use own initiative</w:t>
            </w:r>
          </w:p>
          <w:p w14:paraId="6384145D" w14:textId="77777777" w:rsidR="009A1ADF" w:rsidRPr="003A61CD" w:rsidRDefault="005646F3" w:rsidP="005646F3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A61CD">
              <w:rPr>
                <w:sz w:val="22"/>
                <w:szCs w:val="22"/>
              </w:rPr>
              <w:t>Have an a</w:t>
            </w:r>
            <w:r w:rsidR="009A1ADF" w:rsidRPr="003A61CD">
              <w:rPr>
                <w:sz w:val="22"/>
                <w:szCs w:val="22"/>
              </w:rPr>
              <w:t>wareness of health and hygiene</w:t>
            </w:r>
          </w:p>
          <w:p w14:paraId="5D0E1890" w14:textId="77777777" w:rsidR="00D32A0B" w:rsidRPr="003A61CD" w:rsidRDefault="00D32A0B" w:rsidP="005646F3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A61CD">
              <w:rPr>
                <w:sz w:val="22"/>
                <w:szCs w:val="22"/>
              </w:rPr>
              <w:t>Have a commitment to equal opportunities and diversity</w:t>
            </w:r>
          </w:p>
        </w:tc>
      </w:tr>
      <w:tr w:rsidR="009A1ADF" w:rsidRPr="003A61CD" w14:paraId="0C03ADBD" w14:textId="77777777" w:rsidTr="002D0B70">
        <w:tc>
          <w:tcPr>
            <w:tcW w:w="2628" w:type="dxa"/>
          </w:tcPr>
          <w:p w14:paraId="7474C388" w14:textId="77777777" w:rsidR="009A1ADF" w:rsidRPr="003A61CD" w:rsidRDefault="009A1ADF">
            <w:pPr>
              <w:rPr>
                <w:sz w:val="22"/>
                <w:szCs w:val="22"/>
              </w:rPr>
            </w:pPr>
            <w:r w:rsidRPr="003A61CD">
              <w:rPr>
                <w:sz w:val="22"/>
                <w:szCs w:val="22"/>
              </w:rPr>
              <w:lastRenderedPageBreak/>
              <w:t>Timetable</w:t>
            </w:r>
          </w:p>
        </w:tc>
        <w:tc>
          <w:tcPr>
            <w:tcW w:w="5894" w:type="dxa"/>
          </w:tcPr>
          <w:p w14:paraId="3E7E3D55" w14:textId="77777777" w:rsidR="009A1ADF" w:rsidRPr="003A61CD" w:rsidRDefault="00F56237" w:rsidP="00F56237">
            <w:pPr>
              <w:rPr>
                <w:sz w:val="22"/>
                <w:szCs w:val="22"/>
              </w:rPr>
            </w:pPr>
            <w:r w:rsidRPr="003A61CD">
              <w:rPr>
                <w:sz w:val="22"/>
                <w:szCs w:val="22"/>
              </w:rPr>
              <w:t>To be agreed with Senior Library Assistant in charge</w:t>
            </w:r>
          </w:p>
        </w:tc>
      </w:tr>
      <w:tr w:rsidR="009A1ADF" w:rsidRPr="003A61CD" w14:paraId="0D248989" w14:textId="77777777" w:rsidTr="002D0B70">
        <w:tc>
          <w:tcPr>
            <w:tcW w:w="2628" w:type="dxa"/>
          </w:tcPr>
          <w:p w14:paraId="042CE68F" w14:textId="77777777" w:rsidR="009A1ADF" w:rsidRPr="003A61CD" w:rsidRDefault="009A1ADF">
            <w:pPr>
              <w:rPr>
                <w:sz w:val="22"/>
                <w:szCs w:val="22"/>
              </w:rPr>
            </w:pPr>
            <w:r w:rsidRPr="003A61CD">
              <w:rPr>
                <w:sz w:val="22"/>
                <w:szCs w:val="22"/>
              </w:rPr>
              <w:t>Reporting/supervision</w:t>
            </w:r>
          </w:p>
        </w:tc>
        <w:tc>
          <w:tcPr>
            <w:tcW w:w="5894" w:type="dxa"/>
          </w:tcPr>
          <w:p w14:paraId="4995A695" w14:textId="77777777" w:rsidR="009A1ADF" w:rsidRPr="003A61CD" w:rsidRDefault="009A1ADF">
            <w:pPr>
              <w:rPr>
                <w:sz w:val="22"/>
                <w:szCs w:val="22"/>
              </w:rPr>
            </w:pPr>
            <w:r w:rsidRPr="003A61CD">
              <w:rPr>
                <w:sz w:val="22"/>
                <w:szCs w:val="22"/>
              </w:rPr>
              <w:t xml:space="preserve">Senior Library Assistant </w:t>
            </w:r>
          </w:p>
        </w:tc>
      </w:tr>
      <w:tr w:rsidR="009A1ADF" w:rsidRPr="003A61CD" w14:paraId="3B1A1C25" w14:textId="77777777" w:rsidTr="002D0B70">
        <w:tc>
          <w:tcPr>
            <w:tcW w:w="2628" w:type="dxa"/>
          </w:tcPr>
          <w:p w14:paraId="4DBCF35B" w14:textId="77777777" w:rsidR="009A1ADF" w:rsidRPr="003A61CD" w:rsidRDefault="009A1ADF">
            <w:pPr>
              <w:rPr>
                <w:sz w:val="22"/>
                <w:szCs w:val="22"/>
              </w:rPr>
            </w:pPr>
            <w:r w:rsidRPr="003A61CD">
              <w:rPr>
                <w:sz w:val="22"/>
                <w:szCs w:val="22"/>
              </w:rPr>
              <w:t>Library link person</w:t>
            </w:r>
          </w:p>
        </w:tc>
        <w:tc>
          <w:tcPr>
            <w:tcW w:w="5894" w:type="dxa"/>
          </w:tcPr>
          <w:p w14:paraId="64D0D8CD" w14:textId="77777777" w:rsidR="009A1ADF" w:rsidRPr="003A61CD" w:rsidRDefault="00F56237" w:rsidP="00F56237">
            <w:pPr>
              <w:rPr>
                <w:sz w:val="22"/>
                <w:szCs w:val="22"/>
              </w:rPr>
            </w:pPr>
            <w:r w:rsidRPr="003A61CD">
              <w:rPr>
                <w:sz w:val="22"/>
                <w:szCs w:val="22"/>
              </w:rPr>
              <w:t>Tba</w:t>
            </w:r>
          </w:p>
        </w:tc>
      </w:tr>
      <w:tr w:rsidR="009A1ADF" w:rsidRPr="003A61CD" w14:paraId="26A07F7F" w14:textId="77777777" w:rsidTr="002D0B70">
        <w:tc>
          <w:tcPr>
            <w:tcW w:w="2628" w:type="dxa"/>
          </w:tcPr>
          <w:p w14:paraId="73B691F4" w14:textId="77777777" w:rsidR="009A1ADF" w:rsidRPr="003A61CD" w:rsidRDefault="009A1ADF">
            <w:pPr>
              <w:rPr>
                <w:sz w:val="22"/>
                <w:szCs w:val="22"/>
              </w:rPr>
            </w:pPr>
            <w:r w:rsidRPr="003A61CD">
              <w:rPr>
                <w:sz w:val="22"/>
                <w:szCs w:val="22"/>
              </w:rPr>
              <w:t>Training &amp; induction</w:t>
            </w:r>
          </w:p>
        </w:tc>
        <w:tc>
          <w:tcPr>
            <w:tcW w:w="5894" w:type="dxa"/>
          </w:tcPr>
          <w:p w14:paraId="3E0A27AA" w14:textId="77777777" w:rsidR="009A1ADF" w:rsidRPr="003A61CD" w:rsidRDefault="009A1ADF">
            <w:pPr>
              <w:rPr>
                <w:sz w:val="22"/>
                <w:szCs w:val="22"/>
              </w:rPr>
            </w:pPr>
            <w:r w:rsidRPr="003A61CD">
              <w:rPr>
                <w:sz w:val="22"/>
                <w:szCs w:val="22"/>
              </w:rPr>
              <w:t>The supervisor or a designated member of staff will carry out an induction to the library</w:t>
            </w:r>
            <w:r w:rsidR="00F56237" w:rsidRPr="003A61CD">
              <w:rPr>
                <w:sz w:val="22"/>
                <w:szCs w:val="22"/>
              </w:rPr>
              <w:t xml:space="preserve"> / hub</w:t>
            </w:r>
            <w:r w:rsidRPr="003A61CD">
              <w:rPr>
                <w:sz w:val="22"/>
                <w:szCs w:val="22"/>
              </w:rPr>
              <w:t xml:space="preserve"> including health &amp; safety, fire procedures, attendance, punctuality, </w:t>
            </w:r>
            <w:proofErr w:type="gramStart"/>
            <w:r w:rsidRPr="003A61CD">
              <w:rPr>
                <w:sz w:val="22"/>
                <w:szCs w:val="22"/>
              </w:rPr>
              <w:t>absences</w:t>
            </w:r>
            <w:proofErr w:type="gramEnd"/>
            <w:r w:rsidRPr="003A61CD">
              <w:rPr>
                <w:sz w:val="22"/>
                <w:szCs w:val="22"/>
              </w:rPr>
              <w:t xml:space="preserve"> and staff facilities.</w:t>
            </w:r>
          </w:p>
        </w:tc>
      </w:tr>
      <w:tr w:rsidR="009A1ADF" w:rsidRPr="003A61CD" w14:paraId="25E5FF19" w14:textId="77777777" w:rsidTr="002D0B70">
        <w:tc>
          <w:tcPr>
            <w:tcW w:w="2628" w:type="dxa"/>
          </w:tcPr>
          <w:p w14:paraId="764803B3" w14:textId="77777777" w:rsidR="009A1ADF" w:rsidRPr="003A61CD" w:rsidRDefault="009A1ADF">
            <w:pPr>
              <w:rPr>
                <w:sz w:val="22"/>
                <w:szCs w:val="22"/>
              </w:rPr>
            </w:pPr>
            <w:r w:rsidRPr="003A61CD">
              <w:rPr>
                <w:sz w:val="22"/>
                <w:szCs w:val="22"/>
              </w:rPr>
              <w:t>Induction pack</w:t>
            </w:r>
          </w:p>
        </w:tc>
        <w:tc>
          <w:tcPr>
            <w:tcW w:w="5894" w:type="dxa"/>
          </w:tcPr>
          <w:p w14:paraId="43C2DEB1" w14:textId="77777777" w:rsidR="009A1ADF" w:rsidRPr="003A61CD" w:rsidRDefault="0031330E">
            <w:pPr>
              <w:rPr>
                <w:sz w:val="22"/>
                <w:szCs w:val="22"/>
              </w:rPr>
            </w:pPr>
            <w:r w:rsidRPr="003A61CD">
              <w:rPr>
                <w:sz w:val="22"/>
                <w:szCs w:val="22"/>
              </w:rPr>
              <w:t>The volunteer will receive an induction pack which includes the welcome letter, volunteer policy, code of conduct, expenses payable, expenses set up form and expenses claim form.</w:t>
            </w:r>
          </w:p>
        </w:tc>
      </w:tr>
      <w:tr w:rsidR="009A1ADF" w:rsidRPr="003A61CD" w14:paraId="521E073E" w14:textId="77777777" w:rsidTr="002D0B70">
        <w:tc>
          <w:tcPr>
            <w:tcW w:w="2628" w:type="dxa"/>
          </w:tcPr>
          <w:p w14:paraId="037830E9" w14:textId="77777777" w:rsidR="009A1ADF" w:rsidRPr="003A61CD" w:rsidRDefault="00957300">
            <w:pPr>
              <w:rPr>
                <w:sz w:val="22"/>
                <w:szCs w:val="22"/>
              </w:rPr>
            </w:pPr>
            <w:r w:rsidRPr="003A61CD">
              <w:rPr>
                <w:sz w:val="22"/>
                <w:szCs w:val="22"/>
              </w:rPr>
              <w:t>Statistics</w:t>
            </w:r>
          </w:p>
        </w:tc>
        <w:tc>
          <w:tcPr>
            <w:tcW w:w="5894" w:type="dxa"/>
          </w:tcPr>
          <w:p w14:paraId="34F9116B" w14:textId="77777777" w:rsidR="009A1ADF" w:rsidRPr="003A61CD" w:rsidRDefault="009A1ADF">
            <w:pPr>
              <w:rPr>
                <w:sz w:val="22"/>
                <w:szCs w:val="22"/>
              </w:rPr>
            </w:pPr>
            <w:r w:rsidRPr="003A61CD">
              <w:rPr>
                <w:sz w:val="22"/>
                <w:szCs w:val="22"/>
              </w:rPr>
              <w:t xml:space="preserve">The library staff will record the number of hours volunteered each month - </w:t>
            </w:r>
            <w:hyperlink r:id="rId7" w:history="1">
              <w:r w:rsidRPr="003A61CD">
                <w:rPr>
                  <w:rStyle w:val="Hyperlink"/>
                  <w:sz w:val="22"/>
                  <w:szCs w:val="22"/>
                </w:rPr>
                <w:t>Voluntee</w:t>
              </w:r>
              <w:r w:rsidRPr="003A61CD">
                <w:rPr>
                  <w:rStyle w:val="Hyperlink"/>
                  <w:sz w:val="22"/>
                  <w:szCs w:val="22"/>
                </w:rPr>
                <w:t>r</w:t>
              </w:r>
              <w:r w:rsidRPr="003A61CD">
                <w:rPr>
                  <w:rStyle w:val="Hyperlink"/>
                  <w:sz w:val="22"/>
                  <w:szCs w:val="22"/>
                </w:rPr>
                <w:t xml:space="preserve"> hours</w:t>
              </w:r>
            </w:hyperlink>
          </w:p>
        </w:tc>
      </w:tr>
      <w:tr w:rsidR="009A1ADF" w:rsidRPr="003A61CD" w14:paraId="735C533D" w14:textId="77777777" w:rsidTr="002D0B70">
        <w:tc>
          <w:tcPr>
            <w:tcW w:w="2628" w:type="dxa"/>
          </w:tcPr>
          <w:p w14:paraId="6508B967" w14:textId="77777777" w:rsidR="009A1ADF" w:rsidRPr="003A61CD" w:rsidRDefault="009A1ADF">
            <w:pPr>
              <w:rPr>
                <w:sz w:val="22"/>
                <w:szCs w:val="22"/>
              </w:rPr>
            </w:pPr>
            <w:r w:rsidRPr="003A61CD">
              <w:rPr>
                <w:sz w:val="22"/>
                <w:szCs w:val="22"/>
              </w:rPr>
              <w:t>Review date</w:t>
            </w:r>
          </w:p>
        </w:tc>
        <w:tc>
          <w:tcPr>
            <w:tcW w:w="5894" w:type="dxa"/>
          </w:tcPr>
          <w:p w14:paraId="1ABD8321" w14:textId="77777777" w:rsidR="009A1ADF" w:rsidRPr="003A61CD" w:rsidRDefault="008E7005" w:rsidP="008E7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2020</w:t>
            </w:r>
          </w:p>
        </w:tc>
      </w:tr>
    </w:tbl>
    <w:p w14:paraId="37F24B97" w14:textId="77777777" w:rsidR="009A1ADF" w:rsidRPr="003A61CD" w:rsidRDefault="009A1ADF">
      <w:pPr>
        <w:jc w:val="center"/>
        <w:rPr>
          <w:b/>
          <w:bCs/>
          <w:sz w:val="22"/>
          <w:szCs w:val="22"/>
        </w:rPr>
      </w:pPr>
    </w:p>
    <w:sectPr w:rsidR="009A1ADF" w:rsidRPr="003A61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15D6E" w14:textId="77777777" w:rsidR="00580204" w:rsidRDefault="00580204" w:rsidP="00F76D44">
      <w:r>
        <w:separator/>
      </w:r>
    </w:p>
  </w:endnote>
  <w:endnote w:type="continuationSeparator" w:id="0">
    <w:p w14:paraId="2436E651" w14:textId="77777777" w:rsidR="00580204" w:rsidRDefault="00580204" w:rsidP="00F7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AA038" w14:textId="77777777" w:rsidR="00580204" w:rsidRDefault="00580204" w:rsidP="00F76D44">
      <w:r>
        <w:separator/>
      </w:r>
    </w:p>
  </w:footnote>
  <w:footnote w:type="continuationSeparator" w:id="0">
    <w:p w14:paraId="18E220CF" w14:textId="77777777" w:rsidR="00580204" w:rsidRDefault="00580204" w:rsidP="00F76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0CFF"/>
    <w:multiLevelType w:val="hybridMultilevel"/>
    <w:tmpl w:val="6EFAEE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D0B7E"/>
    <w:multiLevelType w:val="hybridMultilevel"/>
    <w:tmpl w:val="0FEE5C24"/>
    <w:lvl w:ilvl="0" w:tplc="BB704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0609B"/>
    <w:multiLevelType w:val="hybridMultilevel"/>
    <w:tmpl w:val="E29C3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128A4"/>
    <w:multiLevelType w:val="hybridMultilevel"/>
    <w:tmpl w:val="C524AA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C7537"/>
    <w:multiLevelType w:val="hybridMultilevel"/>
    <w:tmpl w:val="41D6F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C13E5"/>
    <w:multiLevelType w:val="hybridMultilevel"/>
    <w:tmpl w:val="E12AA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24503"/>
    <w:multiLevelType w:val="hybridMultilevel"/>
    <w:tmpl w:val="9B20A2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304D1C"/>
    <w:multiLevelType w:val="hybridMultilevel"/>
    <w:tmpl w:val="EDF69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D5A05"/>
    <w:multiLevelType w:val="hybridMultilevel"/>
    <w:tmpl w:val="65E0A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E6443"/>
    <w:multiLevelType w:val="hybridMultilevel"/>
    <w:tmpl w:val="4F1AF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735DA"/>
    <w:multiLevelType w:val="hybridMultilevel"/>
    <w:tmpl w:val="4F5285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DC132C"/>
    <w:multiLevelType w:val="hybridMultilevel"/>
    <w:tmpl w:val="2982D762"/>
    <w:lvl w:ilvl="0" w:tplc="F47615FC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3A"/>
    <w:rsid w:val="00020BDA"/>
    <w:rsid w:val="000703FE"/>
    <w:rsid w:val="00256BC0"/>
    <w:rsid w:val="002D0B70"/>
    <w:rsid w:val="0031330E"/>
    <w:rsid w:val="00315D3B"/>
    <w:rsid w:val="003435FA"/>
    <w:rsid w:val="00346474"/>
    <w:rsid w:val="003A61CD"/>
    <w:rsid w:val="0048219A"/>
    <w:rsid w:val="004B3337"/>
    <w:rsid w:val="004E3901"/>
    <w:rsid w:val="00516F1A"/>
    <w:rsid w:val="005646F3"/>
    <w:rsid w:val="00580204"/>
    <w:rsid w:val="00605C79"/>
    <w:rsid w:val="006C5BAA"/>
    <w:rsid w:val="00824C2F"/>
    <w:rsid w:val="0089042B"/>
    <w:rsid w:val="008E7005"/>
    <w:rsid w:val="00945F3A"/>
    <w:rsid w:val="00957300"/>
    <w:rsid w:val="009A1ADF"/>
    <w:rsid w:val="009E34EA"/>
    <w:rsid w:val="00AC457A"/>
    <w:rsid w:val="00B87C41"/>
    <w:rsid w:val="00C50C07"/>
    <w:rsid w:val="00D207D8"/>
    <w:rsid w:val="00D32A0B"/>
    <w:rsid w:val="00EB2378"/>
    <w:rsid w:val="00F269C4"/>
    <w:rsid w:val="00F56237"/>
    <w:rsid w:val="00F7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11AE1AF"/>
  <w15:chartTrackingRefBased/>
  <w15:docId w15:val="{95A3E1C9-2763-4BD8-9E3E-7AA691A5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56237"/>
    <w:rPr>
      <w:color w:val="800080"/>
      <w:u w:val="single"/>
    </w:rPr>
  </w:style>
  <w:style w:type="paragraph" w:styleId="NormalWeb">
    <w:name w:val="Normal (Web)"/>
    <w:basedOn w:val="Normal"/>
    <w:semiHidden/>
    <w:rsid w:val="00256BC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Light">
    <w:name w:val="Grid Table Light"/>
    <w:basedOn w:val="TableNormal"/>
    <w:uiPriority w:val="40"/>
    <w:rsid w:val="002D0B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kate.clifford\AppData\Local\Microsoft\Windows\Temporary%20Internet%20Files\Content.Outlook\Adult%20volunteer%20hou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Medway Libraries &amp; Archives Volunteer Role Description</vt:lpstr>
    </vt:vector>
  </TitlesOfParts>
  <Company>Medway Council</Company>
  <LinksUpToDate>false</LinksUpToDate>
  <CharactersWithSpaces>2803</CharactersWithSpaces>
  <SharedDoc>false</SharedDoc>
  <HLinks>
    <vt:vector size="6" baseType="variant">
      <vt:variant>
        <vt:i4>2031742</vt:i4>
      </vt:variant>
      <vt:variant>
        <vt:i4>0</vt:i4>
      </vt:variant>
      <vt:variant>
        <vt:i4>0</vt:i4>
      </vt:variant>
      <vt:variant>
        <vt:i4>5</vt:i4>
      </vt:variant>
      <vt:variant>
        <vt:lpwstr>C:\Users\kate.clifford\AppData\Local\Microsoft\Windows\Temporary Internet Files\Content.Outlook\Adult volunteer hours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Medway Libraries &amp; Archives Volunteer Role Description</dc:title>
  <dc:subject/>
  <dc:creator>Authorised User</dc:creator>
  <cp:keywords/>
  <cp:lastModifiedBy>cadwallader, amie</cp:lastModifiedBy>
  <cp:revision>2</cp:revision>
  <cp:lastPrinted>2017-03-09T11:37:00Z</cp:lastPrinted>
  <dcterms:created xsi:type="dcterms:W3CDTF">2022-02-11T11:14:00Z</dcterms:created>
  <dcterms:modified xsi:type="dcterms:W3CDTF">2022-02-11T11:14:00Z</dcterms:modified>
</cp:coreProperties>
</file>