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530D" w14:textId="77777777" w:rsidR="00B612DD" w:rsidRDefault="006E4E50">
      <w:pPr>
        <w:pStyle w:val="BodyText"/>
        <w:spacing w:before="77"/>
        <w:ind w:left="2184"/>
      </w:pPr>
      <w:r>
        <w:t>Medway</w:t>
      </w:r>
      <w:r>
        <w:rPr>
          <w:spacing w:val="-8"/>
        </w:rPr>
        <w:t xml:space="preserve"> </w:t>
      </w:r>
      <w:r>
        <w:t>Libraries</w:t>
      </w:r>
      <w:r>
        <w:rPr>
          <w:spacing w:val="-1"/>
        </w:rPr>
        <w:t xml:space="preserve"> </w:t>
      </w:r>
      <w:r>
        <w:t>Volunteer Role</w:t>
      </w:r>
      <w:r>
        <w:rPr>
          <w:spacing w:val="-1"/>
        </w:rPr>
        <w:t xml:space="preserve"> </w:t>
      </w:r>
      <w:r>
        <w:t>Description</w:t>
      </w:r>
    </w:p>
    <w:p w14:paraId="0AAB530E" w14:textId="77777777" w:rsidR="00B612DD" w:rsidRDefault="00B612DD">
      <w:pPr>
        <w:spacing w:before="4"/>
        <w:rPr>
          <w:b/>
          <w:sz w:val="26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29"/>
        <w:gridCol w:w="6373"/>
      </w:tblGrid>
      <w:tr w:rsidR="00B612DD" w14:paraId="0AAB5311" w14:textId="77777777" w:rsidTr="006E4E50">
        <w:trPr>
          <w:trHeight w:val="263"/>
        </w:trPr>
        <w:tc>
          <w:tcPr>
            <w:tcW w:w="2629" w:type="dxa"/>
          </w:tcPr>
          <w:p w14:paraId="0AAB530F" w14:textId="77777777" w:rsidR="00B612DD" w:rsidRDefault="006E4E5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Role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description</w:t>
            </w:r>
          </w:p>
        </w:tc>
        <w:tc>
          <w:tcPr>
            <w:tcW w:w="6373" w:type="dxa"/>
          </w:tcPr>
          <w:p w14:paraId="0AAB5310" w14:textId="77777777" w:rsidR="00B612DD" w:rsidRDefault="006E4E5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Conversation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café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host</w:t>
            </w:r>
          </w:p>
        </w:tc>
      </w:tr>
      <w:tr w:rsidR="00B612DD" w14:paraId="0AAB5315" w14:textId="77777777" w:rsidTr="006E4E50">
        <w:trPr>
          <w:trHeight w:val="530"/>
        </w:trPr>
        <w:tc>
          <w:tcPr>
            <w:tcW w:w="2629" w:type="dxa"/>
          </w:tcPr>
          <w:p w14:paraId="0AAB5312" w14:textId="77777777" w:rsidR="00B612DD" w:rsidRDefault="006E4E50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Location</w:t>
            </w:r>
          </w:p>
        </w:tc>
        <w:tc>
          <w:tcPr>
            <w:tcW w:w="6373" w:type="dxa"/>
          </w:tcPr>
          <w:p w14:paraId="0AAB5313" w14:textId="77777777" w:rsidR="00B612DD" w:rsidRDefault="006E4E50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Luton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Library</w:t>
            </w:r>
          </w:p>
          <w:p w14:paraId="0AAB5314" w14:textId="77777777" w:rsidR="00B612DD" w:rsidRDefault="006E4E50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Phone: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01634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337799</w:t>
            </w:r>
          </w:p>
        </w:tc>
      </w:tr>
      <w:tr w:rsidR="00B612DD" w14:paraId="0AAB531E" w14:textId="77777777" w:rsidTr="006E4E50">
        <w:trPr>
          <w:trHeight w:val="6144"/>
        </w:trPr>
        <w:tc>
          <w:tcPr>
            <w:tcW w:w="2629" w:type="dxa"/>
          </w:tcPr>
          <w:p w14:paraId="0AAB5316" w14:textId="77777777" w:rsidR="00B612DD" w:rsidRDefault="006E4E50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Duties</w:t>
            </w:r>
          </w:p>
        </w:tc>
        <w:tc>
          <w:tcPr>
            <w:tcW w:w="6373" w:type="dxa"/>
          </w:tcPr>
          <w:p w14:paraId="0AAB5317" w14:textId="77777777" w:rsidR="00B612DD" w:rsidRDefault="006E4E50">
            <w:pPr>
              <w:pStyle w:val="TableParagraph"/>
              <w:spacing w:line="240" w:lineRule="auto"/>
              <w:ind w:right="179"/>
              <w:rPr>
                <w:sz w:val="23"/>
              </w:rPr>
            </w:pPr>
            <w:r>
              <w:rPr>
                <w:sz w:val="23"/>
              </w:rPr>
              <w:t>The café is an informal group, providing an opportunity 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people to practise their speaking and listening skills in 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relaxed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friendly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environment.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Fluency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literacy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grow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with confidence, so the primary goal is to get everyone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talking. As people get to know one another their comfort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speaking grows. The </w:t>
            </w:r>
            <w:r>
              <w:rPr>
                <w:sz w:val="23"/>
              </w:rPr>
              <w:t>group is aimed at people whose first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language is not English, and who are aged 18 plus. It is not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class.</w:t>
            </w:r>
          </w:p>
          <w:p w14:paraId="0AAB5318" w14:textId="77777777" w:rsidR="00B612DD" w:rsidRDefault="006E4E50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volunteer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responsible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</w:p>
          <w:p w14:paraId="0AAB5319" w14:textId="77777777" w:rsidR="00B612DD" w:rsidRDefault="006E4E5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Welcoming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people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group</w:t>
            </w:r>
          </w:p>
          <w:p w14:paraId="0AAB531A" w14:textId="77777777" w:rsidR="00B612DD" w:rsidRDefault="006E4E5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0" w:lineRule="auto"/>
              <w:ind w:right="402"/>
              <w:rPr>
                <w:sz w:val="23"/>
              </w:rPr>
            </w:pPr>
            <w:r>
              <w:rPr>
                <w:sz w:val="23"/>
              </w:rPr>
              <w:t>Encouraging conversation between participants. If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appropriate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suggesting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“theme”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session.</w:t>
            </w:r>
            <w:r>
              <w:rPr>
                <w:spacing w:val="-60"/>
                <w:sz w:val="23"/>
              </w:rPr>
              <w:t xml:space="preserve"> </w:t>
            </w:r>
            <w:r>
              <w:rPr>
                <w:sz w:val="23"/>
              </w:rPr>
              <w:t>For example, talking about Christmas and midwinter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celebration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around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December.</w:t>
            </w:r>
          </w:p>
          <w:p w14:paraId="0AAB531B" w14:textId="77777777" w:rsidR="00B612DD" w:rsidRDefault="006E4E5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0" w:lineRule="auto"/>
              <w:ind w:right="172"/>
              <w:rPr>
                <w:sz w:val="23"/>
              </w:rPr>
            </w:pPr>
            <w:r>
              <w:rPr>
                <w:sz w:val="23"/>
              </w:rPr>
              <w:t>Correcting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participants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spoken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English,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but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way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encourages them to continue to practice. It may be that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some mistakes may need to be left uncorrected </w:t>
            </w:r>
            <w:proofErr w:type="gramStart"/>
            <w:r>
              <w:rPr>
                <w:sz w:val="23"/>
              </w:rPr>
              <w:t>in order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proofErr w:type="gramEnd"/>
            <w:r>
              <w:rPr>
                <w:sz w:val="23"/>
              </w:rPr>
              <w:t xml:space="preserve"> encourage a learner’s confidence. Your role is 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facilitate and encourage people to practice, not 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“teach”</w:t>
            </w:r>
          </w:p>
          <w:p w14:paraId="0AAB531C" w14:textId="77777777" w:rsidR="00B612DD" w:rsidRDefault="006E4E5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78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Monitoring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group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size,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recording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numbers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attending.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</w:p>
          <w:p w14:paraId="0AAB531D" w14:textId="77777777" w:rsidR="00B612DD" w:rsidRDefault="006E4E50">
            <w:pPr>
              <w:pStyle w:val="TableParagraph"/>
              <w:spacing w:line="264" w:lineRule="exact"/>
              <w:ind w:left="467" w:right="263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number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exceeds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10-15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regular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basis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 second</w:t>
            </w:r>
            <w:r>
              <w:rPr>
                <w:spacing w:val="-60"/>
                <w:sz w:val="23"/>
              </w:rPr>
              <w:t xml:space="preserve"> </w:t>
            </w:r>
            <w:r>
              <w:rPr>
                <w:sz w:val="23"/>
              </w:rPr>
              <w:t>group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needed.</w:t>
            </w:r>
          </w:p>
        </w:tc>
      </w:tr>
      <w:tr w:rsidR="00B612DD" w14:paraId="0AAB5325" w14:textId="77777777" w:rsidTr="006E4E50">
        <w:trPr>
          <w:trHeight w:val="1664"/>
        </w:trPr>
        <w:tc>
          <w:tcPr>
            <w:tcW w:w="2629" w:type="dxa"/>
          </w:tcPr>
          <w:p w14:paraId="0AAB531F" w14:textId="77777777" w:rsidR="00B612DD" w:rsidRDefault="006E4E50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Desirable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skills</w:t>
            </w:r>
          </w:p>
        </w:tc>
        <w:tc>
          <w:tcPr>
            <w:tcW w:w="6373" w:type="dxa"/>
          </w:tcPr>
          <w:p w14:paraId="0AAB5320" w14:textId="77777777" w:rsidR="00B612DD" w:rsidRDefault="006E4E5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77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Good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people</w:t>
            </w:r>
          </w:p>
          <w:p w14:paraId="0AAB5321" w14:textId="77777777" w:rsidR="00B612DD" w:rsidRDefault="006E4E5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81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Patience</w:t>
            </w:r>
          </w:p>
          <w:p w14:paraId="0AAB5322" w14:textId="77777777" w:rsidR="00B612DD" w:rsidRDefault="006E4E5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Good with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English,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especially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spoken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English</w:t>
            </w:r>
          </w:p>
          <w:p w14:paraId="0AAB5323" w14:textId="77777777" w:rsidR="00B612DD" w:rsidRDefault="006E4E5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Able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own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initiative</w:t>
            </w:r>
          </w:p>
          <w:p w14:paraId="0AAB5324" w14:textId="77777777" w:rsidR="00B612DD" w:rsidRDefault="006E4E5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66" w:lineRule="exact"/>
              <w:ind w:right="642"/>
              <w:rPr>
                <w:sz w:val="23"/>
              </w:rPr>
            </w:pPr>
            <w:r>
              <w:rPr>
                <w:sz w:val="23"/>
              </w:rPr>
              <w:t>Awareness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 needs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cultures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 people whose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first</w:t>
            </w:r>
            <w:r>
              <w:rPr>
                <w:spacing w:val="-60"/>
                <w:sz w:val="23"/>
              </w:rPr>
              <w:t xml:space="preserve"> </w:t>
            </w:r>
            <w:r>
              <w:rPr>
                <w:sz w:val="23"/>
              </w:rPr>
              <w:t>language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is not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English</w:t>
            </w:r>
          </w:p>
        </w:tc>
      </w:tr>
      <w:tr w:rsidR="00B612DD" w14:paraId="0AAB5329" w14:textId="77777777" w:rsidTr="006E4E50">
        <w:trPr>
          <w:trHeight w:val="825"/>
        </w:trPr>
        <w:tc>
          <w:tcPr>
            <w:tcW w:w="2629" w:type="dxa"/>
          </w:tcPr>
          <w:p w14:paraId="0AAB5326" w14:textId="77777777" w:rsidR="00B612DD" w:rsidRDefault="006E4E50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Timetable</w:t>
            </w:r>
          </w:p>
        </w:tc>
        <w:tc>
          <w:tcPr>
            <w:tcW w:w="6373" w:type="dxa"/>
          </w:tcPr>
          <w:p w14:paraId="0AAB5327" w14:textId="77777777" w:rsidR="00B612DD" w:rsidRDefault="006E4E5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78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Every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Tuesday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afternoon,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3.30pm</w:t>
            </w:r>
          </w:p>
          <w:p w14:paraId="0AAB5328" w14:textId="77777777" w:rsidR="00B612DD" w:rsidRDefault="006E4E5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4" w:lineRule="exact"/>
              <w:ind w:right="1091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library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staff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record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number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 hours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volunteered</w:t>
            </w:r>
          </w:p>
        </w:tc>
      </w:tr>
      <w:tr w:rsidR="00B612DD" w14:paraId="0AAB532C" w14:textId="77777777" w:rsidTr="006E4E50">
        <w:trPr>
          <w:trHeight w:val="263"/>
        </w:trPr>
        <w:tc>
          <w:tcPr>
            <w:tcW w:w="2629" w:type="dxa"/>
          </w:tcPr>
          <w:p w14:paraId="0AAB532A" w14:textId="77777777" w:rsidR="00B612DD" w:rsidRDefault="006E4E5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Reporting/supervision</w:t>
            </w:r>
          </w:p>
        </w:tc>
        <w:tc>
          <w:tcPr>
            <w:tcW w:w="6373" w:type="dxa"/>
          </w:tcPr>
          <w:p w14:paraId="0AAB532B" w14:textId="77777777" w:rsidR="00B612DD" w:rsidRDefault="006E4E5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Senior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Library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Assistant (SLA),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Luton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Library</w:t>
            </w:r>
          </w:p>
        </w:tc>
      </w:tr>
      <w:tr w:rsidR="00B612DD" w14:paraId="0AAB532F" w14:textId="77777777" w:rsidTr="006E4E50">
        <w:trPr>
          <w:trHeight w:val="263"/>
        </w:trPr>
        <w:tc>
          <w:tcPr>
            <w:tcW w:w="2629" w:type="dxa"/>
          </w:tcPr>
          <w:p w14:paraId="0AAB532D" w14:textId="77777777" w:rsidR="00B612DD" w:rsidRDefault="006E4E5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Library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link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person</w:t>
            </w:r>
          </w:p>
        </w:tc>
        <w:tc>
          <w:tcPr>
            <w:tcW w:w="6373" w:type="dxa"/>
          </w:tcPr>
          <w:p w14:paraId="0AAB532E" w14:textId="77777777" w:rsidR="00B612DD" w:rsidRDefault="006E4E5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TBC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staff working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at Luton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library</w:t>
            </w:r>
          </w:p>
        </w:tc>
      </w:tr>
      <w:tr w:rsidR="00B612DD" w14:paraId="0AAB5333" w14:textId="77777777" w:rsidTr="006E4E50">
        <w:trPr>
          <w:trHeight w:val="1588"/>
        </w:trPr>
        <w:tc>
          <w:tcPr>
            <w:tcW w:w="2629" w:type="dxa"/>
          </w:tcPr>
          <w:p w14:paraId="0AAB5330" w14:textId="77777777" w:rsidR="00B612DD" w:rsidRDefault="006E4E50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Training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induction</w:t>
            </w:r>
          </w:p>
        </w:tc>
        <w:tc>
          <w:tcPr>
            <w:tcW w:w="6373" w:type="dxa"/>
          </w:tcPr>
          <w:p w14:paraId="0AAB5331" w14:textId="77777777" w:rsidR="00B612DD" w:rsidRDefault="006E4E50">
            <w:pPr>
              <w:pStyle w:val="TableParagraph"/>
              <w:spacing w:line="240" w:lineRule="auto"/>
              <w:ind w:right="388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SLA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designated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member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staff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carry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out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induction to the library including health &amp; safety, fire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procedures, attendance, punctuality, </w:t>
            </w:r>
            <w:proofErr w:type="gramStart"/>
            <w:r>
              <w:rPr>
                <w:sz w:val="23"/>
              </w:rPr>
              <w:t>absences</w:t>
            </w:r>
            <w:proofErr w:type="gramEnd"/>
            <w:r>
              <w:rPr>
                <w:sz w:val="23"/>
              </w:rPr>
              <w:t xml:space="preserve"> and staff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facilities.</w:t>
            </w:r>
          </w:p>
          <w:p w14:paraId="0AAB5332" w14:textId="77777777" w:rsidR="00B612DD" w:rsidRDefault="006E4E50">
            <w:pPr>
              <w:pStyle w:val="TableParagraph"/>
              <w:spacing w:line="264" w:lineRule="exact"/>
              <w:ind w:right="462"/>
              <w:rPr>
                <w:sz w:val="23"/>
              </w:rPr>
            </w:pPr>
            <w:r>
              <w:rPr>
                <w:sz w:val="23"/>
              </w:rPr>
              <w:t>An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additional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induction will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cover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guidance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needed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host 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group.</w:t>
            </w:r>
          </w:p>
        </w:tc>
      </w:tr>
      <w:tr w:rsidR="00B612DD" w14:paraId="0AAB5336" w14:textId="77777777" w:rsidTr="006E4E50">
        <w:trPr>
          <w:trHeight w:val="792"/>
        </w:trPr>
        <w:tc>
          <w:tcPr>
            <w:tcW w:w="2629" w:type="dxa"/>
          </w:tcPr>
          <w:p w14:paraId="0AAB5334" w14:textId="77777777" w:rsidR="00B612DD" w:rsidRDefault="006E4E50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Induction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pack</w:t>
            </w:r>
          </w:p>
        </w:tc>
        <w:tc>
          <w:tcPr>
            <w:tcW w:w="6373" w:type="dxa"/>
          </w:tcPr>
          <w:p w14:paraId="0AAB5335" w14:textId="77777777" w:rsidR="00B612DD" w:rsidRDefault="006E4E50">
            <w:pPr>
              <w:pStyle w:val="TableParagraph"/>
              <w:spacing w:line="264" w:lineRule="exact"/>
              <w:ind w:right="247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volunteer will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receive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induction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pack which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includes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 xml:space="preserve">the volunteer policy, expenses payable, </w:t>
            </w:r>
            <w:proofErr w:type="gramStart"/>
            <w:r>
              <w:rPr>
                <w:sz w:val="23"/>
              </w:rPr>
              <w:t>problem solving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policy,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expenses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set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up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expenses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claim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form.</w:t>
            </w:r>
          </w:p>
        </w:tc>
      </w:tr>
      <w:tr w:rsidR="00B612DD" w14:paraId="0AAB5339" w14:textId="77777777" w:rsidTr="006E4E50">
        <w:trPr>
          <w:trHeight w:val="794"/>
        </w:trPr>
        <w:tc>
          <w:tcPr>
            <w:tcW w:w="2629" w:type="dxa"/>
          </w:tcPr>
          <w:p w14:paraId="0AAB5337" w14:textId="77777777" w:rsidR="00B612DD" w:rsidRDefault="006E4E50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Benefits</w:t>
            </w:r>
          </w:p>
        </w:tc>
        <w:tc>
          <w:tcPr>
            <w:tcW w:w="6373" w:type="dxa"/>
          </w:tcPr>
          <w:p w14:paraId="0AAB5338" w14:textId="77777777" w:rsidR="00B612DD" w:rsidRDefault="006E4E50">
            <w:pPr>
              <w:pStyle w:val="TableParagraph"/>
              <w:spacing w:line="264" w:lineRule="exact"/>
              <w:ind w:right="125"/>
              <w:rPr>
                <w:sz w:val="23"/>
              </w:rPr>
            </w:pPr>
            <w:r>
              <w:rPr>
                <w:sz w:val="23"/>
              </w:rPr>
              <w:t>Adults who volunteer regularly are entitled to a volunteer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borrower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card.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This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provides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concessions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book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fines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discount 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hire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charges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 audio-visual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stock.</w:t>
            </w:r>
          </w:p>
        </w:tc>
      </w:tr>
      <w:tr w:rsidR="00B612DD" w14:paraId="0AAB533C" w14:textId="77777777" w:rsidTr="006E4E50">
        <w:trPr>
          <w:trHeight w:val="265"/>
        </w:trPr>
        <w:tc>
          <w:tcPr>
            <w:tcW w:w="2629" w:type="dxa"/>
          </w:tcPr>
          <w:p w14:paraId="0AAB533A" w14:textId="77777777" w:rsidR="00B612DD" w:rsidRDefault="006E4E50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Review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date</w:t>
            </w:r>
          </w:p>
        </w:tc>
        <w:tc>
          <w:tcPr>
            <w:tcW w:w="6373" w:type="dxa"/>
          </w:tcPr>
          <w:p w14:paraId="0AAB533B" w14:textId="77777777" w:rsidR="00B612DD" w:rsidRDefault="006E4E50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March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2016</w:t>
            </w:r>
          </w:p>
        </w:tc>
      </w:tr>
    </w:tbl>
    <w:p w14:paraId="0AAB533D" w14:textId="77777777" w:rsidR="00000000" w:rsidRDefault="006E4E50"/>
    <w:sectPr w:rsidR="00000000">
      <w:type w:val="continuous"/>
      <w:pgSz w:w="11910" w:h="16840"/>
      <w:pgMar w:top="8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30C4"/>
    <w:multiLevelType w:val="hybridMultilevel"/>
    <w:tmpl w:val="0E46E55C"/>
    <w:lvl w:ilvl="0" w:tplc="A1DC06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4EDE05AA">
      <w:numFmt w:val="bullet"/>
      <w:lvlText w:val="•"/>
      <w:lvlJc w:val="left"/>
      <w:pPr>
        <w:ind w:left="1050" w:hanging="360"/>
      </w:pPr>
      <w:rPr>
        <w:rFonts w:hint="default"/>
        <w:lang w:val="en-GB" w:eastAsia="en-US" w:bidi="ar-SA"/>
      </w:rPr>
    </w:lvl>
    <w:lvl w:ilvl="2" w:tplc="9B8AA168">
      <w:numFmt w:val="bullet"/>
      <w:lvlText w:val="•"/>
      <w:lvlJc w:val="left"/>
      <w:pPr>
        <w:ind w:left="1640" w:hanging="360"/>
      </w:pPr>
      <w:rPr>
        <w:rFonts w:hint="default"/>
        <w:lang w:val="en-GB" w:eastAsia="en-US" w:bidi="ar-SA"/>
      </w:rPr>
    </w:lvl>
    <w:lvl w:ilvl="3" w:tplc="C46CFE08">
      <w:numFmt w:val="bullet"/>
      <w:lvlText w:val="•"/>
      <w:lvlJc w:val="left"/>
      <w:pPr>
        <w:ind w:left="2230" w:hanging="360"/>
      </w:pPr>
      <w:rPr>
        <w:rFonts w:hint="default"/>
        <w:lang w:val="en-GB" w:eastAsia="en-US" w:bidi="ar-SA"/>
      </w:rPr>
    </w:lvl>
    <w:lvl w:ilvl="4" w:tplc="1368C61C">
      <w:numFmt w:val="bullet"/>
      <w:lvlText w:val="•"/>
      <w:lvlJc w:val="left"/>
      <w:pPr>
        <w:ind w:left="2821" w:hanging="360"/>
      </w:pPr>
      <w:rPr>
        <w:rFonts w:hint="default"/>
        <w:lang w:val="en-GB" w:eastAsia="en-US" w:bidi="ar-SA"/>
      </w:rPr>
    </w:lvl>
    <w:lvl w:ilvl="5" w:tplc="B9301FF8">
      <w:numFmt w:val="bullet"/>
      <w:lvlText w:val="•"/>
      <w:lvlJc w:val="left"/>
      <w:pPr>
        <w:ind w:left="3411" w:hanging="360"/>
      </w:pPr>
      <w:rPr>
        <w:rFonts w:hint="default"/>
        <w:lang w:val="en-GB" w:eastAsia="en-US" w:bidi="ar-SA"/>
      </w:rPr>
    </w:lvl>
    <w:lvl w:ilvl="6" w:tplc="C610E2D6">
      <w:numFmt w:val="bullet"/>
      <w:lvlText w:val="•"/>
      <w:lvlJc w:val="left"/>
      <w:pPr>
        <w:ind w:left="4001" w:hanging="360"/>
      </w:pPr>
      <w:rPr>
        <w:rFonts w:hint="default"/>
        <w:lang w:val="en-GB" w:eastAsia="en-US" w:bidi="ar-SA"/>
      </w:rPr>
    </w:lvl>
    <w:lvl w:ilvl="7" w:tplc="F1528822">
      <w:numFmt w:val="bullet"/>
      <w:lvlText w:val="•"/>
      <w:lvlJc w:val="left"/>
      <w:pPr>
        <w:ind w:left="4592" w:hanging="360"/>
      </w:pPr>
      <w:rPr>
        <w:rFonts w:hint="default"/>
        <w:lang w:val="en-GB" w:eastAsia="en-US" w:bidi="ar-SA"/>
      </w:rPr>
    </w:lvl>
    <w:lvl w:ilvl="8" w:tplc="07EE7B38">
      <w:numFmt w:val="bullet"/>
      <w:lvlText w:val="•"/>
      <w:lvlJc w:val="left"/>
      <w:pPr>
        <w:ind w:left="5182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337F4591"/>
    <w:multiLevelType w:val="hybridMultilevel"/>
    <w:tmpl w:val="2C2AD234"/>
    <w:lvl w:ilvl="0" w:tplc="CE66B2F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84CE7AFC">
      <w:numFmt w:val="bullet"/>
      <w:lvlText w:val="•"/>
      <w:lvlJc w:val="left"/>
      <w:pPr>
        <w:ind w:left="1050" w:hanging="360"/>
      </w:pPr>
      <w:rPr>
        <w:rFonts w:hint="default"/>
        <w:lang w:val="en-GB" w:eastAsia="en-US" w:bidi="ar-SA"/>
      </w:rPr>
    </w:lvl>
    <w:lvl w:ilvl="2" w:tplc="BA364CBC">
      <w:numFmt w:val="bullet"/>
      <w:lvlText w:val="•"/>
      <w:lvlJc w:val="left"/>
      <w:pPr>
        <w:ind w:left="1640" w:hanging="360"/>
      </w:pPr>
      <w:rPr>
        <w:rFonts w:hint="default"/>
        <w:lang w:val="en-GB" w:eastAsia="en-US" w:bidi="ar-SA"/>
      </w:rPr>
    </w:lvl>
    <w:lvl w:ilvl="3" w:tplc="1B26E148">
      <w:numFmt w:val="bullet"/>
      <w:lvlText w:val="•"/>
      <w:lvlJc w:val="left"/>
      <w:pPr>
        <w:ind w:left="2230" w:hanging="360"/>
      </w:pPr>
      <w:rPr>
        <w:rFonts w:hint="default"/>
        <w:lang w:val="en-GB" w:eastAsia="en-US" w:bidi="ar-SA"/>
      </w:rPr>
    </w:lvl>
    <w:lvl w:ilvl="4" w:tplc="1CE84FA0">
      <w:numFmt w:val="bullet"/>
      <w:lvlText w:val="•"/>
      <w:lvlJc w:val="left"/>
      <w:pPr>
        <w:ind w:left="2821" w:hanging="360"/>
      </w:pPr>
      <w:rPr>
        <w:rFonts w:hint="default"/>
        <w:lang w:val="en-GB" w:eastAsia="en-US" w:bidi="ar-SA"/>
      </w:rPr>
    </w:lvl>
    <w:lvl w:ilvl="5" w:tplc="FC2228F4">
      <w:numFmt w:val="bullet"/>
      <w:lvlText w:val="•"/>
      <w:lvlJc w:val="left"/>
      <w:pPr>
        <w:ind w:left="3411" w:hanging="360"/>
      </w:pPr>
      <w:rPr>
        <w:rFonts w:hint="default"/>
        <w:lang w:val="en-GB" w:eastAsia="en-US" w:bidi="ar-SA"/>
      </w:rPr>
    </w:lvl>
    <w:lvl w:ilvl="6" w:tplc="75025FFC">
      <w:numFmt w:val="bullet"/>
      <w:lvlText w:val="•"/>
      <w:lvlJc w:val="left"/>
      <w:pPr>
        <w:ind w:left="4001" w:hanging="360"/>
      </w:pPr>
      <w:rPr>
        <w:rFonts w:hint="default"/>
        <w:lang w:val="en-GB" w:eastAsia="en-US" w:bidi="ar-SA"/>
      </w:rPr>
    </w:lvl>
    <w:lvl w:ilvl="7" w:tplc="E554871A">
      <w:numFmt w:val="bullet"/>
      <w:lvlText w:val="•"/>
      <w:lvlJc w:val="left"/>
      <w:pPr>
        <w:ind w:left="4592" w:hanging="360"/>
      </w:pPr>
      <w:rPr>
        <w:rFonts w:hint="default"/>
        <w:lang w:val="en-GB" w:eastAsia="en-US" w:bidi="ar-SA"/>
      </w:rPr>
    </w:lvl>
    <w:lvl w:ilvl="8" w:tplc="929E4CC2">
      <w:numFmt w:val="bullet"/>
      <w:lvlText w:val="•"/>
      <w:lvlJc w:val="left"/>
      <w:pPr>
        <w:ind w:left="5182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99C63EF"/>
    <w:multiLevelType w:val="hybridMultilevel"/>
    <w:tmpl w:val="1D940C74"/>
    <w:lvl w:ilvl="0" w:tplc="FED24E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6382DABA">
      <w:numFmt w:val="bullet"/>
      <w:lvlText w:val="•"/>
      <w:lvlJc w:val="left"/>
      <w:pPr>
        <w:ind w:left="1050" w:hanging="360"/>
      </w:pPr>
      <w:rPr>
        <w:rFonts w:hint="default"/>
        <w:lang w:val="en-GB" w:eastAsia="en-US" w:bidi="ar-SA"/>
      </w:rPr>
    </w:lvl>
    <w:lvl w:ilvl="2" w:tplc="B830B748">
      <w:numFmt w:val="bullet"/>
      <w:lvlText w:val="•"/>
      <w:lvlJc w:val="left"/>
      <w:pPr>
        <w:ind w:left="1640" w:hanging="360"/>
      </w:pPr>
      <w:rPr>
        <w:rFonts w:hint="default"/>
        <w:lang w:val="en-GB" w:eastAsia="en-US" w:bidi="ar-SA"/>
      </w:rPr>
    </w:lvl>
    <w:lvl w:ilvl="3" w:tplc="D252091C">
      <w:numFmt w:val="bullet"/>
      <w:lvlText w:val="•"/>
      <w:lvlJc w:val="left"/>
      <w:pPr>
        <w:ind w:left="2230" w:hanging="360"/>
      </w:pPr>
      <w:rPr>
        <w:rFonts w:hint="default"/>
        <w:lang w:val="en-GB" w:eastAsia="en-US" w:bidi="ar-SA"/>
      </w:rPr>
    </w:lvl>
    <w:lvl w:ilvl="4" w:tplc="EC786F1E">
      <w:numFmt w:val="bullet"/>
      <w:lvlText w:val="•"/>
      <w:lvlJc w:val="left"/>
      <w:pPr>
        <w:ind w:left="2821" w:hanging="360"/>
      </w:pPr>
      <w:rPr>
        <w:rFonts w:hint="default"/>
        <w:lang w:val="en-GB" w:eastAsia="en-US" w:bidi="ar-SA"/>
      </w:rPr>
    </w:lvl>
    <w:lvl w:ilvl="5" w:tplc="54BC36D6">
      <w:numFmt w:val="bullet"/>
      <w:lvlText w:val="•"/>
      <w:lvlJc w:val="left"/>
      <w:pPr>
        <w:ind w:left="3411" w:hanging="360"/>
      </w:pPr>
      <w:rPr>
        <w:rFonts w:hint="default"/>
        <w:lang w:val="en-GB" w:eastAsia="en-US" w:bidi="ar-SA"/>
      </w:rPr>
    </w:lvl>
    <w:lvl w:ilvl="6" w:tplc="12221D04">
      <w:numFmt w:val="bullet"/>
      <w:lvlText w:val="•"/>
      <w:lvlJc w:val="left"/>
      <w:pPr>
        <w:ind w:left="4001" w:hanging="360"/>
      </w:pPr>
      <w:rPr>
        <w:rFonts w:hint="default"/>
        <w:lang w:val="en-GB" w:eastAsia="en-US" w:bidi="ar-SA"/>
      </w:rPr>
    </w:lvl>
    <w:lvl w:ilvl="7" w:tplc="8AA6871E">
      <w:numFmt w:val="bullet"/>
      <w:lvlText w:val="•"/>
      <w:lvlJc w:val="left"/>
      <w:pPr>
        <w:ind w:left="4592" w:hanging="360"/>
      </w:pPr>
      <w:rPr>
        <w:rFonts w:hint="default"/>
        <w:lang w:val="en-GB" w:eastAsia="en-US" w:bidi="ar-SA"/>
      </w:rPr>
    </w:lvl>
    <w:lvl w:ilvl="8" w:tplc="FA507A04">
      <w:numFmt w:val="bullet"/>
      <w:lvlText w:val="•"/>
      <w:lvlJc w:val="left"/>
      <w:pPr>
        <w:ind w:left="5182" w:hanging="360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12DD"/>
    <w:rsid w:val="006E4E50"/>
    <w:rsid w:val="00B6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B530D"/>
  <w15:docId w15:val="{F0CEFED1-521A-4AD6-B030-40E35CD6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07"/>
    </w:pPr>
  </w:style>
  <w:style w:type="table" w:styleId="TableGrid">
    <w:name w:val="Table Grid"/>
    <w:basedOn w:val="TableNormal"/>
    <w:uiPriority w:val="39"/>
    <w:rsid w:val="006E4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Medway Libraries &amp; Archives Volunteer Role Description</dc:title>
  <dc:creator>Authorised User</dc:creator>
  <cp:lastModifiedBy>cadwallader, amie</cp:lastModifiedBy>
  <cp:revision>2</cp:revision>
  <dcterms:created xsi:type="dcterms:W3CDTF">2022-02-11T11:21:00Z</dcterms:created>
  <dcterms:modified xsi:type="dcterms:W3CDTF">2022-02-11T11:22:00Z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