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9193D" w14:textId="69995A58" w:rsidR="0003072A" w:rsidRDefault="0003072A"/>
    <w:p w14:paraId="096317A5" w14:textId="197562FC" w:rsidR="00AB6A61" w:rsidRDefault="00FD7283" w:rsidP="00FD7283">
      <w:r>
        <w:rPr>
          <w:noProof/>
          <w:lang w:eastAsia="en-GB"/>
        </w:rPr>
        <w:drawing>
          <wp:inline distT="0" distB="0" distL="0" distR="0" wp14:anchorId="3F0E7440" wp14:editId="3870D93C">
            <wp:extent cx="3520440" cy="2466975"/>
            <wp:effectExtent l="0" t="0" r="3810" b="9525"/>
            <wp:docPr id="5" name="Picture 5"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0440" cy="2466975"/>
                    </a:xfrm>
                    <a:prstGeom prst="rect">
                      <a:avLst/>
                    </a:prstGeom>
                    <a:noFill/>
                  </pic:spPr>
                </pic:pic>
              </a:graphicData>
            </a:graphic>
          </wp:inline>
        </w:drawing>
      </w:r>
    </w:p>
    <w:p w14:paraId="3C073C7A" w14:textId="0561C955" w:rsidR="0081027B" w:rsidRDefault="0081027B" w:rsidP="0081027B">
      <w:pPr>
        <w:rPr>
          <w:b/>
          <w:sz w:val="44"/>
          <w:szCs w:val="44"/>
        </w:rPr>
      </w:pPr>
    </w:p>
    <w:p w14:paraId="1455779D" w14:textId="78AE72B9" w:rsidR="004474A1" w:rsidRDefault="00D41C7B" w:rsidP="00D41C7B">
      <w:pPr>
        <w:jc w:val="center"/>
        <w:rPr>
          <w:b/>
          <w:sz w:val="44"/>
          <w:szCs w:val="44"/>
        </w:rPr>
      </w:pPr>
      <w:r w:rsidRPr="00D41C7B">
        <w:rPr>
          <w:rStyle w:val="Heading1Char"/>
        </w:rPr>
        <w:t>Form SK3e</w:t>
      </w:r>
      <w:r>
        <w:t xml:space="preserve"> </w:t>
      </w:r>
      <w:r w:rsidR="004474A1" w:rsidRPr="00D41C7B">
        <w:rPr>
          <w:rStyle w:val="Heading1Char"/>
        </w:rPr>
        <w:t>Application to place a skip</w:t>
      </w:r>
      <w:r w:rsidR="00145118" w:rsidRPr="00D41C7B">
        <w:rPr>
          <w:rStyle w:val="Heading1Char"/>
        </w:rPr>
        <w:t xml:space="preserve"> </w:t>
      </w:r>
      <w:r w:rsidR="004474A1" w:rsidRPr="00D41C7B">
        <w:rPr>
          <w:rStyle w:val="Heading1Char"/>
        </w:rPr>
        <w:t>on the highway</w:t>
      </w:r>
    </w:p>
    <w:p w14:paraId="0016DDCA" w14:textId="1CFA5DCC" w:rsidR="00AB6A61" w:rsidRPr="00FD7283" w:rsidRDefault="004474A1" w:rsidP="00D41C7B">
      <w:pPr>
        <w:pStyle w:val="Heading3"/>
        <w:jc w:val="center"/>
      </w:pPr>
      <w:r w:rsidRPr="004474A1">
        <w:t>Highways Act 1980 (Section 139) Road Traffic Regu</w:t>
      </w:r>
      <w:r w:rsidR="00FD7283">
        <w:t>lations Act 1984 (Section 67(3)</w:t>
      </w:r>
    </w:p>
    <w:tbl>
      <w:tblPr>
        <w:tblStyle w:val="TableGrid"/>
        <w:tblpPr w:leftFromText="180" w:rightFromText="180" w:vertAnchor="text" w:horzAnchor="margin" w:tblpY="1102"/>
        <w:tblW w:w="0" w:type="auto"/>
        <w:tblLook w:val="04A0" w:firstRow="1" w:lastRow="0" w:firstColumn="1" w:lastColumn="0" w:noHBand="0" w:noVBand="1"/>
        <w:tblCaption w:val="For council use only"/>
      </w:tblPr>
      <w:tblGrid>
        <w:gridCol w:w="2977"/>
        <w:gridCol w:w="2188"/>
      </w:tblGrid>
      <w:tr w:rsidR="00D41C7B" w14:paraId="67309A81" w14:textId="77777777" w:rsidTr="00D41C7B">
        <w:tc>
          <w:tcPr>
            <w:tcW w:w="2977" w:type="dxa"/>
            <w:tcBorders>
              <w:top w:val="nil"/>
              <w:left w:val="nil"/>
              <w:bottom w:val="nil"/>
              <w:right w:val="single" w:sz="4" w:space="0" w:color="auto"/>
            </w:tcBorders>
          </w:tcPr>
          <w:p w14:paraId="64EC5B13" w14:textId="36484120" w:rsidR="00D41C7B" w:rsidRDefault="00710E65" w:rsidP="00D41C7B">
            <w:pPr>
              <w:jc w:val="both"/>
            </w:pPr>
            <w:r>
              <w:t>Approved skip license</w:t>
            </w:r>
            <w:r w:rsidR="00D41C7B">
              <w:t xml:space="preserve"> number:</w:t>
            </w:r>
          </w:p>
        </w:tc>
        <w:tc>
          <w:tcPr>
            <w:tcW w:w="2188" w:type="dxa"/>
            <w:tcBorders>
              <w:left w:val="single" w:sz="4" w:space="0" w:color="auto"/>
            </w:tcBorders>
          </w:tcPr>
          <w:p w14:paraId="5A6EC962" w14:textId="77777777" w:rsidR="00D41C7B" w:rsidRDefault="00D41C7B" w:rsidP="00D41C7B">
            <w:pPr>
              <w:jc w:val="both"/>
            </w:pPr>
          </w:p>
        </w:tc>
      </w:tr>
      <w:tr w:rsidR="00D41C7B" w14:paraId="0F89BC75" w14:textId="77777777" w:rsidTr="00D41C7B">
        <w:tc>
          <w:tcPr>
            <w:tcW w:w="2977" w:type="dxa"/>
            <w:tcBorders>
              <w:top w:val="nil"/>
              <w:left w:val="nil"/>
              <w:bottom w:val="nil"/>
              <w:right w:val="single" w:sz="4" w:space="0" w:color="auto"/>
            </w:tcBorders>
          </w:tcPr>
          <w:p w14:paraId="4EA421E7" w14:textId="77777777" w:rsidR="00D41C7B" w:rsidRDefault="00D41C7B" w:rsidP="00D41C7B">
            <w:pPr>
              <w:jc w:val="both"/>
            </w:pPr>
            <w:r>
              <w:t>Valid from:</w:t>
            </w:r>
          </w:p>
        </w:tc>
        <w:tc>
          <w:tcPr>
            <w:tcW w:w="2188" w:type="dxa"/>
            <w:tcBorders>
              <w:left w:val="single" w:sz="4" w:space="0" w:color="auto"/>
            </w:tcBorders>
          </w:tcPr>
          <w:p w14:paraId="09B568FF" w14:textId="77777777" w:rsidR="00D41C7B" w:rsidRDefault="00D41C7B" w:rsidP="00D41C7B">
            <w:pPr>
              <w:jc w:val="both"/>
            </w:pPr>
          </w:p>
        </w:tc>
      </w:tr>
      <w:tr w:rsidR="00D41C7B" w14:paraId="280E9A26" w14:textId="77777777" w:rsidTr="00D41C7B">
        <w:tc>
          <w:tcPr>
            <w:tcW w:w="2977" w:type="dxa"/>
            <w:tcBorders>
              <w:top w:val="nil"/>
              <w:left w:val="nil"/>
              <w:bottom w:val="nil"/>
              <w:right w:val="single" w:sz="4" w:space="0" w:color="auto"/>
            </w:tcBorders>
          </w:tcPr>
          <w:p w14:paraId="320F825C" w14:textId="77777777" w:rsidR="00D41C7B" w:rsidRDefault="00D41C7B" w:rsidP="00D41C7B">
            <w:pPr>
              <w:jc w:val="both"/>
            </w:pPr>
            <w:r>
              <w:t>Valid to:</w:t>
            </w:r>
          </w:p>
        </w:tc>
        <w:tc>
          <w:tcPr>
            <w:tcW w:w="2188" w:type="dxa"/>
            <w:tcBorders>
              <w:left w:val="single" w:sz="4" w:space="0" w:color="auto"/>
            </w:tcBorders>
          </w:tcPr>
          <w:p w14:paraId="1808E38F" w14:textId="77777777" w:rsidR="00D41C7B" w:rsidRDefault="00D41C7B" w:rsidP="00D41C7B">
            <w:pPr>
              <w:jc w:val="both"/>
            </w:pPr>
          </w:p>
        </w:tc>
      </w:tr>
      <w:tr w:rsidR="00D41C7B" w14:paraId="0F3D9265" w14:textId="77777777" w:rsidTr="00D41C7B">
        <w:tc>
          <w:tcPr>
            <w:tcW w:w="2977" w:type="dxa"/>
            <w:tcBorders>
              <w:top w:val="nil"/>
              <w:left w:val="nil"/>
              <w:bottom w:val="nil"/>
              <w:right w:val="single" w:sz="4" w:space="0" w:color="auto"/>
            </w:tcBorders>
          </w:tcPr>
          <w:p w14:paraId="533C7C4B" w14:textId="77777777" w:rsidR="00D41C7B" w:rsidRDefault="00D41C7B" w:rsidP="00D41C7B">
            <w:pPr>
              <w:jc w:val="both"/>
            </w:pPr>
            <w:r>
              <w:t>Site checked (y/n):</w:t>
            </w:r>
          </w:p>
        </w:tc>
        <w:tc>
          <w:tcPr>
            <w:tcW w:w="2188" w:type="dxa"/>
            <w:tcBorders>
              <w:left w:val="single" w:sz="4" w:space="0" w:color="auto"/>
            </w:tcBorders>
          </w:tcPr>
          <w:p w14:paraId="527936F1" w14:textId="77777777" w:rsidR="00D41C7B" w:rsidRDefault="00D41C7B" w:rsidP="00D41C7B">
            <w:pPr>
              <w:jc w:val="both"/>
            </w:pPr>
          </w:p>
        </w:tc>
      </w:tr>
      <w:tr w:rsidR="00D41C7B" w14:paraId="0C96BE72" w14:textId="77777777" w:rsidTr="00D41C7B">
        <w:tc>
          <w:tcPr>
            <w:tcW w:w="2977" w:type="dxa"/>
            <w:tcBorders>
              <w:top w:val="nil"/>
              <w:left w:val="nil"/>
              <w:bottom w:val="nil"/>
              <w:right w:val="single" w:sz="4" w:space="0" w:color="auto"/>
            </w:tcBorders>
          </w:tcPr>
          <w:p w14:paraId="4825F42C" w14:textId="77777777" w:rsidR="00D41C7B" w:rsidRDefault="00D41C7B" w:rsidP="00D41C7B">
            <w:pPr>
              <w:jc w:val="both"/>
            </w:pPr>
            <w:r>
              <w:t>Site visited  (y/n):</w:t>
            </w:r>
          </w:p>
        </w:tc>
        <w:tc>
          <w:tcPr>
            <w:tcW w:w="2188" w:type="dxa"/>
            <w:tcBorders>
              <w:left w:val="single" w:sz="4" w:space="0" w:color="auto"/>
            </w:tcBorders>
          </w:tcPr>
          <w:p w14:paraId="731520C3" w14:textId="77777777" w:rsidR="00D41C7B" w:rsidRDefault="00D41C7B" w:rsidP="00D41C7B">
            <w:pPr>
              <w:jc w:val="both"/>
            </w:pPr>
          </w:p>
        </w:tc>
      </w:tr>
      <w:tr w:rsidR="00D41C7B" w14:paraId="43EDD8D5" w14:textId="77777777" w:rsidTr="00D41C7B">
        <w:tc>
          <w:tcPr>
            <w:tcW w:w="2977" w:type="dxa"/>
            <w:tcBorders>
              <w:top w:val="nil"/>
              <w:left w:val="nil"/>
              <w:bottom w:val="nil"/>
              <w:right w:val="single" w:sz="4" w:space="0" w:color="auto"/>
            </w:tcBorders>
          </w:tcPr>
          <w:p w14:paraId="0E14DA95" w14:textId="77777777" w:rsidR="00D41C7B" w:rsidRDefault="00D41C7B" w:rsidP="00D41C7B">
            <w:pPr>
              <w:jc w:val="both"/>
            </w:pPr>
            <w:r>
              <w:t>Positioning agreed (y/n):</w:t>
            </w:r>
          </w:p>
        </w:tc>
        <w:tc>
          <w:tcPr>
            <w:tcW w:w="2188" w:type="dxa"/>
            <w:tcBorders>
              <w:left w:val="single" w:sz="4" w:space="0" w:color="auto"/>
            </w:tcBorders>
          </w:tcPr>
          <w:p w14:paraId="51123E53" w14:textId="77777777" w:rsidR="00D41C7B" w:rsidRDefault="00D41C7B" w:rsidP="00D41C7B">
            <w:pPr>
              <w:jc w:val="both"/>
            </w:pPr>
          </w:p>
        </w:tc>
      </w:tr>
      <w:tr w:rsidR="00D41C7B" w14:paraId="210AE21E" w14:textId="77777777" w:rsidTr="00D41C7B">
        <w:tc>
          <w:tcPr>
            <w:tcW w:w="2977" w:type="dxa"/>
            <w:tcBorders>
              <w:top w:val="nil"/>
              <w:left w:val="nil"/>
              <w:bottom w:val="nil"/>
              <w:right w:val="single" w:sz="4" w:space="0" w:color="auto"/>
            </w:tcBorders>
          </w:tcPr>
          <w:p w14:paraId="16A445B0" w14:textId="77777777" w:rsidR="00D41C7B" w:rsidRDefault="00D41C7B" w:rsidP="00D41C7B">
            <w:pPr>
              <w:jc w:val="both"/>
            </w:pPr>
            <w:r>
              <w:t>Special conditions:</w:t>
            </w:r>
          </w:p>
        </w:tc>
        <w:tc>
          <w:tcPr>
            <w:tcW w:w="2188" w:type="dxa"/>
            <w:tcBorders>
              <w:left w:val="single" w:sz="4" w:space="0" w:color="auto"/>
            </w:tcBorders>
          </w:tcPr>
          <w:p w14:paraId="37123067" w14:textId="77777777" w:rsidR="00D41C7B" w:rsidRDefault="00D41C7B" w:rsidP="00D41C7B">
            <w:pPr>
              <w:jc w:val="both"/>
            </w:pPr>
          </w:p>
          <w:p w14:paraId="4FD7B37D" w14:textId="77777777" w:rsidR="00D41C7B" w:rsidRDefault="00D41C7B" w:rsidP="00D41C7B">
            <w:pPr>
              <w:jc w:val="both"/>
            </w:pPr>
          </w:p>
          <w:p w14:paraId="210D949C" w14:textId="77777777" w:rsidR="00D41C7B" w:rsidRDefault="00D41C7B" w:rsidP="00D41C7B">
            <w:pPr>
              <w:jc w:val="both"/>
            </w:pPr>
          </w:p>
        </w:tc>
      </w:tr>
    </w:tbl>
    <w:p w14:paraId="7DE64982" w14:textId="069F0501" w:rsidR="00D41C7B" w:rsidRDefault="00D41C7B" w:rsidP="00D41C7B"/>
    <w:p w14:paraId="37D4928B" w14:textId="232B4458" w:rsidR="002C3673" w:rsidRPr="00D41C7B" w:rsidRDefault="00D41C7B" w:rsidP="00D41C7B">
      <w:pPr>
        <w:pStyle w:val="Heading2"/>
        <w:sectPr w:rsidR="002C3673" w:rsidRPr="00D41C7B" w:rsidSect="0074379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r w:rsidRPr="008B35DB">
        <w:t xml:space="preserve">For </w:t>
      </w:r>
      <w:r>
        <w:t>Council</w:t>
      </w:r>
      <w:r w:rsidRPr="008B35DB">
        <w:t xml:space="preserve"> </w:t>
      </w:r>
      <w:r>
        <w:t>u</w:t>
      </w:r>
      <w:r w:rsidRPr="008B35DB">
        <w:t>se only</w:t>
      </w:r>
      <w:r>
        <w:t xml:space="preserve">: </w:t>
      </w:r>
    </w:p>
    <w:p w14:paraId="60D84676" w14:textId="77777777" w:rsidR="00710E65" w:rsidRDefault="007B4ED7">
      <w:pPr>
        <w:rPr>
          <w:sz w:val="24"/>
          <w:szCs w:val="24"/>
        </w:rPr>
      </w:pPr>
      <w:r>
        <w:rPr>
          <w:sz w:val="24"/>
          <w:szCs w:val="24"/>
        </w:rPr>
        <w:lastRenderedPageBreak/>
        <w:t>Once your application is complete</w:t>
      </w:r>
      <w:r w:rsidR="008213A2">
        <w:rPr>
          <w:sz w:val="24"/>
          <w:szCs w:val="24"/>
        </w:rPr>
        <w:t xml:space="preserve"> please email it, along with</w:t>
      </w:r>
      <w:r w:rsidR="00DE54BD">
        <w:rPr>
          <w:sz w:val="24"/>
          <w:szCs w:val="24"/>
        </w:rPr>
        <w:t xml:space="preserve"> accompanying documentation, to</w:t>
      </w:r>
      <w:r w:rsidR="008213A2">
        <w:rPr>
          <w:sz w:val="24"/>
          <w:szCs w:val="24"/>
        </w:rPr>
        <w:t xml:space="preserve"> </w:t>
      </w:r>
      <w:hyperlink r:id="rId18" w:history="1">
        <w:r w:rsidR="008213A2" w:rsidRPr="004474A1">
          <w:rPr>
            <w:rStyle w:val="Hyperlink"/>
            <w:sz w:val="24"/>
            <w:szCs w:val="24"/>
          </w:rPr>
          <w:t>streetworks@medway.gov.uk</w:t>
        </w:r>
      </w:hyperlink>
      <w:r w:rsidR="004474A1" w:rsidRPr="004474A1">
        <w:rPr>
          <w:sz w:val="24"/>
          <w:szCs w:val="24"/>
        </w:rPr>
        <w:t xml:space="preserve">. </w:t>
      </w:r>
    </w:p>
    <w:p w14:paraId="6ABAED4C" w14:textId="43F9CA72" w:rsidR="00B920BA" w:rsidRDefault="004474A1">
      <w:pPr>
        <w:rPr>
          <w:sz w:val="24"/>
          <w:szCs w:val="24"/>
        </w:rPr>
      </w:pPr>
      <w:r w:rsidRPr="004474A1">
        <w:rPr>
          <w:sz w:val="24"/>
          <w:szCs w:val="24"/>
        </w:rPr>
        <w:t>Please allow 3 working days for permit approval. 28 days may be required on classified roads.</w:t>
      </w:r>
    </w:p>
    <w:p w14:paraId="5EFC2FBD" w14:textId="588D2E43" w:rsidR="00145118" w:rsidRPr="00145118" w:rsidRDefault="00145118" w:rsidP="00145118">
      <w:pPr>
        <w:pStyle w:val="Heading2"/>
        <w:rPr>
          <w:b/>
          <w:sz w:val="24"/>
          <w:szCs w:val="24"/>
        </w:rPr>
      </w:pPr>
      <w:r w:rsidRPr="00B920BA">
        <w:t>Section 1 – Applica</w:t>
      </w:r>
      <w:r>
        <w:t>nt</w:t>
      </w:r>
      <w:r w:rsidRPr="00B920BA">
        <w:t xml:space="preserve"> Details</w:t>
      </w:r>
    </w:p>
    <w:tbl>
      <w:tblPr>
        <w:tblStyle w:val="TableGrid"/>
        <w:tblW w:w="0" w:type="auto"/>
        <w:tblLook w:val="04A0" w:firstRow="1" w:lastRow="0" w:firstColumn="1" w:lastColumn="0" w:noHBand="0" w:noVBand="1"/>
        <w:tblCaption w:val="section 1 - Applicant details"/>
        <w:tblDescription w:val="Personal information required for Skip permit application"/>
      </w:tblPr>
      <w:tblGrid>
        <w:gridCol w:w="2281"/>
        <w:gridCol w:w="6735"/>
      </w:tblGrid>
      <w:tr w:rsidR="007B4ED7" w14:paraId="691E2DA1" w14:textId="77777777" w:rsidTr="00D41C7B">
        <w:trPr>
          <w:tblHeader/>
        </w:trPr>
        <w:tc>
          <w:tcPr>
            <w:tcW w:w="2281" w:type="dxa"/>
            <w:shd w:val="clear" w:color="auto" w:fill="F2F2F2" w:themeFill="background1" w:themeFillShade="F2"/>
          </w:tcPr>
          <w:p w14:paraId="416183CA" w14:textId="77777777" w:rsidR="007B4ED7" w:rsidRPr="00606C1C" w:rsidRDefault="007B4ED7" w:rsidP="00DE3A37">
            <w:pPr>
              <w:rPr>
                <w:b/>
              </w:rPr>
            </w:pPr>
            <w:r w:rsidRPr="00606C1C">
              <w:rPr>
                <w:b/>
              </w:rPr>
              <w:t>First name</w:t>
            </w:r>
          </w:p>
        </w:tc>
        <w:tc>
          <w:tcPr>
            <w:tcW w:w="6735" w:type="dxa"/>
          </w:tcPr>
          <w:p w14:paraId="5509BB04" w14:textId="77777777" w:rsidR="007B4ED7" w:rsidRDefault="007B4ED7" w:rsidP="00DE3A37"/>
          <w:p w14:paraId="71587219" w14:textId="77777777" w:rsidR="00C05FF9" w:rsidRDefault="00C05FF9" w:rsidP="00DE3A37"/>
        </w:tc>
      </w:tr>
      <w:tr w:rsidR="007B4ED7" w14:paraId="3DED7DE7" w14:textId="77777777" w:rsidTr="00D41C7B">
        <w:trPr>
          <w:tblHeader/>
        </w:trPr>
        <w:tc>
          <w:tcPr>
            <w:tcW w:w="2281" w:type="dxa"/>
            <w:shd w:val="clear" w:color="auto" w:fill="F2F2F2" w:themeFill="background1" w:themeFillShade="F2"/>
          </w:tcPr>
          <w:p w14:paraId="45C95FC4" w14:textId="77777777" w:rsidR="007B4ED7" w:rsidRPr="00606C1C" w:rsidRDefault="007B4ED7" w:rsidP="00DE3A37">
            <w:pPr>
              <w:rPr>
                <w:b/>
              </w:rPr>
            </w:pPr>
            <w:r w:rsidRPr="00606C1C">
              <w:rPr>
                <w:b/>
              </w:rPr>
              <w:t>Surname</w:t>
            </w:r>
          </w:p>
        </w:tc>
        <w:tc>
          <w:tcPr>
            <w:tcW w:w="6735" w:type="dxa"/>
          </w:tcPr>
          <w:p w14:paraId="596BB9B8" w14:textId="77777777" w:rsidR="007B4ED7" w:rsidRDefault="007B4ED7" w:rsidP="00DE3A37"/>
          <w:p w14:paraId="14C0A7AE" w14:textId="77777777" w:rsidR="00C05FF9" w:rsidRDefault="00C05FF9" w:rsidP="00DE3A37"/>
        </w:tc>
      </w:tr>
      <w:tr w:rsidR="007B4ED7" w14:paraId="7E551087" w14:textId="77777777" w:rsidTr="00D41C7B">
        <w:trPr>
          <w:tblHeader/>
        </w:trPr>
        <w:tc>
          <w:tcPr>
            <w:tcW w:w="2281" w:type="dxa"/>
            <w:shd w:val="clear" w:color="auto" w:fill="F2F2F2" w:themeFill="background1" w:themeFillShade="F2"/>
          </w:tcPr>
          <w:p w14:paraId="5B03C987" w14:textId="77777777" w:rsidR="007B4ED7" w:rsidRPr="00606C1C" w:rsidRDefault="007B4ED7" w:rsidP="00DE3A37">
            <w:pPr>
              <w:rPr>
                <w:b/>
              </w:rPr>
            </w:pPr>
            <w:r w:rsidRPr="00606C1C">
              <w:rPr>
                <w:b/>
              </w:rPr>
              <w:t>Email</w:t>
            </w:r>
          </w:p>
        </w:tc>
        <w:tc>
          <w:tcPr>
            <w:tcW w:w="6735" w:type="dxa"/>
          </w:tcPr>
          <w:p w14:paraId="3B572C3D" w14:textId="77777777" w:rsidR="007B4ED7" w:rsidRDefault="007B4ED7" w:rsidP="00DE3A37"/>
          <w:p w14:paraId="1A490517" w14:textId="77777777" w:rsidR="00C05FF9" w:rsidRDefault="00C05FF9" w:rsidP="00DE3A37"/>
        </w:tc>
      </w:tr>
      <w:tr w:rsidR="007B4ED7" w14:paraId="077DCB2F" w14:textId="77777777" w:rsidTr="00D41C7B">
        <w:trPr>
          <w:tblHeader/>
        </w:trPr>
        <w:tc>
          <w:tcPr>
            <w:tcW w:w="2281" w:type="dxa"/>
            <w:shd w:val="clear" w:color="auto" w:fill="F2F2F2" w:themeFill="background1" w:themeFillShade="F2"/>
          </w:tcPr>
          <w:p w14:paraId="20680EB2" w14:textId="08142F9C" w:rsidR="007B4ED7" w:rsidRPr="00606C1C" w:rsidRDefault="004474A1" w:rsidP="00DE3A37">
            <w:pPr>
              <w:rPr>
                <w:b/>
              </w:rPr>
            </w:pPr>
            <w:r>
              <w:rPr>
                <w:b/>
              </w:rPr>
              <w:t>Telephone Number (24 hour access)</w:t>
            </w:r>
          </w:p>
        </w:tc>
        <w:tc>
          <w:tcPr>
            <w:tcW w:w="6735" w:type="dxa"/>
          </w:tcPr>
          <w:p w14:paraId="53087BAF" w14:textId="77777777" w:rsidR="007B4ED7" w:rsidRDefault="007B4ED7" w:rsidP="00DE3A37"/>
        </w:tc>
      </w:tr>
      <w:tr w:rsidR="007B4ED7" w14:paraId="72C37F8B" w14:textId="77777777" w:rsidTr="00D41C7B">
        <w:trPr>
          <w:tblHeader/>
        </w:trPr>
        <w:tc>
          <w:tcPr>
            <w:tcW w:w="2281" w:type="dxa"/>
            <w:shd w:val="clear" w:color="auto" w:fill="F2F2F2" w:themeFill="background1" w:themeFillShade="F2"/>
          </w:tcPr>
          <w:p w14:paraId="7FE87F0C" w14:textId="77777777" w:rsidR="007B4ED7" w:rsidRPr="00606C1C" w:rsidRDefault="007B4ED7" w:rsidP="00DE3A37">
            <w:pPr>
              <w:rPr>
                <w:b/>
              </w:rPr>
            </w:pPr>
            <w:r w:rsidRPr="00606C1C">
              <w:rPr>
                <w:b/>
              </w:rPr>
              <w:t>Telephone Number (Alternative Number)</w:t>
            </w:r>
          </w:p>
        </w:tc>
        <w:tc>
          <w:tcPr>
            <w:tcW w:w="6735" w:type="dxa"/>
          </w:tcPr>
          <w:p w14:paraId="155ED950" w14:textId="77777777" w:rsidR="007B4ED7" w:rsidRDefault="007B4ED7" w:rsidP="00DE3A37"/>
        </w:tc>
      </w:tr>
    </w:tbl>
    <w:p w14:paraId="5100DB26" w14:textId="06659D19" w:rsidR="007B4ED7" w:rsidRDefault="007B4ED7"/>
    <w:p w14:paraId="03487604" w14:textId="661136C9" w:rsidR="00145118" w:rsidRDefault="00145118" w:rsidP="00145118">
      <w:pPr>
        <w:pStyle w:val="Heading2"/>
      </w:pPr>
      <w:r>
        <w:t>Section 2 – Address</w:t>
      </w:r>
    </w:p>
    <w:tbl>
      <w:tblPr>
        <w:tblStyle w:val="TableGrid"/>
        <w:tblW w:w="0" w:type="auto"/>
        <w:tblLook w:val="04A0" w:firstRow="1" w:lastRow="0" w:firstColumn="1" w:lastColumn="0" w:noHBand="0" w:noVBand="1"/>
        <w:tblCaption w:val="Section 2 - address"/>
        <w:tblDescription w:val="address of applicant"/>
      </w:tblPr>
      <w:tblGrid>
        <w:gridCol w:w="2273"/>
        <w:gridCol w:w="6743"/>
      </w:tblGrid>
      <w:tr w:rsidR="007943CC" w14:paraId="151633B2" w14:textId="77777777" w:rsidTr="00D41C7B">
        <w:trPr>
          <w:tblHeader/>
        </w:trPr>
        <w:tc>
          <w:tcPr>
            <w:tcW w:w="2273" w:type="dxa"/>
            <w:shd w:val="clear" w:color="auto" w:fill="F2F2F2" w:themeFill="background1" w:themeFillShade="F2"/>
          </w:tcPr>
          <w:p w14:paraId="2D3860A0" w14:textId="1F0E6E29" w:rsidR="007943CC" w:rsidRPr="00606C1C" w:rsidRDefault="004474A1" w:rsidP="00606DA4">
            <w:pPr>
              <w:rPr>
                <w:b/>
              </w:rPr>
            </w:pPr>
            <w:r w:rsidRPr="00606C1C">
              <w:rPr>
                <w:b/>
              </w:rPr>
              <w:t>Building Number / Name</w:t>
            </w:r>
          </w:p>
        </w:tc>
        <w:tc>
          <w:tcPr>
            <w:tcW w:w="6743" w:type="dxa"/>
          </w:tcPr>
          <w:p w14:paraId="66DFA5A7" w14:textId="77777777" w:rsidR="007943CC" w:rsidRDefault="007943CC" w:rsidP="00606DA4"/>
          <w:p w14:paraId="2CE2D51B" w14:textId="77777777" w:rsidR="00C05FF9" w:rsidRDefault="00C05FF9" w:rsidP="00606DA4"/>
        </w:tc>
      </w:tr>
      <w:tr w:rsidR="007943CC" w14:paraId="6735098A" w14:textId="77777777" w:rsidTr="00D41C7B">
        <w:trPr>
          <w:tblHeader/>
        </w:trPr>
        <w:tc>
          <w:tcPr>
            <w:tcW w:w="2273" w:type="dxa"/>
            <w:shd w:val="clear" w:color="auto" w:fill="F2F2F2" w:themeFill="background1" w:themeFillShade="F2"/>
          </w:tcPr>
          <w:p w14:paraId="0FC9E0B3" w14:textId="412AA3B9" w:rsidR="007943CC" w:rsidRPr="00606C1C" w:rsidRDefault="004474A1" w:rsidP="00606DA4">
            <w:pPr>
              <w:rPr>
                <w:b/>
              </w:rPr>
            </w:pPr>
            <w:r>
              <w:rPr>
                <w:b/>
              </w:rPr>
              <w:t>Street</w:t>
            </w:r>
          </w:p>
        </w:tc>
        <w:tc>
          <w:tcPr>
            <w:tcW w:w="6743" w:type="dxa"/>
          </w:tcPr>
          <w:p w14:paraId="4EBDECDF" w14:textId="77777777" w:rsidR="007943CC" w:rsidRDefault="007943CC" w:rsidP="00606DA4"/>
        </w:tc>
      </w:tr>
      <w:tr w:rsidR="007943CC" w14:paraId="2D22E775" w14:textId="77777777" w:rsidTr="00D41C7B">
        <w:trPr>
          <w:tblHeader/>
        </w:trPr>
        <w:tc>
          <w:tcPr>
            <w:tcW w:w="2273" w:type="dxa"/>
            <w:shd w:val="clear" w:color="auto" w:fill="F2F2F2" w:themeFill="background1" w:themeFillShade="F2"/>
          </w:tcPr>
          <w:p w14:paraId="78BBEDDD" w14:textId="7CCFC59C" w:rsidR="007943CC" w:rsidRPr="00606C1C" w:rsidRDefault="004474A1" w:rsidP="00606DA4">
            <w:pPr>
              <w:rPr>
                <w:b/>
              </w:rPr>
            </w:pPr>
            <w:r>
              <w:rPr>
                <w:b/>
              </w:rPr>
              <w:t>Town</w:t>
            </w:r>
          </w:p>
        </w:tc>
        <w:tc>
          <w:tcPr>
            <w:tcW w:w="6743" w:type="dxa"/>
          </w:tcPr>
          <w:p w14:paraId="5CA1255A" w14:textId="77777777" w:rsidR="007943CC" w:rsidRDefault="007943CC" w:rsidP="00606DA4"/>
        </w:tc>
      </w:tr>
      <w:tr w:rsidR="00D41C7B" w14:paraId="0D47B7BE" w14:textId="77777777" w:rsidTr="00D41C7B">
        <w:trPr>
          <w:tblHeader/>
        </w:trPr>
        <w:tc>
          <w:tcPr>
            <w:tcW w:w="2273" w:type="dxa"/>
            <w:shd w:val="clear" w:color="auto" w:fill="F2F2F2" w:themeFill="background1" w:themeFillShade="F2"/>
          </w:tcPr>
          <w:p w14:paraId="2F162D5A" w14:textId="4EF1A2E0" w:rsidR="00D41C7B" w:rsidRPr="00606C1C" w:rsidRDefault="00D41C7B" w:rsidP="00606DA4">
            <w:pPr>
              <w:rPr>
                <w:b/>
              </w:rPr>
            </w:pPr>
            <w:r>
              <w:rPr>
                <w:b/>
              </w:rPr>
              <w:t>Postcode</w:t>
            </w:r>
          </w:p>
        </w:tc>
        <w:tc>
          <w:tcPr>
            <w:tcW w:w="6743" w:type="dxa"/>
          </w:tcPr>
          <w:p w14:paraId="00D691DE" w14:textId="34876C56" w:rsidR="00D41C7B" w:rsidRDefault="00D41C7B" w:rsidP="004474A1"/>
        </w:tc>
      </w:tr>
    </w:tbl>
    <w:p w14:paraId="3B1BF46C" w14:textId="0D5EE95C" w:rsidR="00B920BA" w:rsidRDefault="00B920BA"/>
    <w:p w14:paraId="0D2B3801" w14:textId="0C724836" w:rsidR="00145118" w:rsidRDefault="00145118" w:rsidP="00145118">
      <w:pPr>
        <w:pStyle w:val="Heading2"/>
      </w:pPr>
      <w:r>
        <w:t>Section 3 – Licenses</w:t>
      </w:r>
    </w:p>
    <w:tbl>
      <w:tblPr>
        <w:tblStyle w:val="TableGrid"/>
        <w:tblW w:w="0" w:type="auto"/>
        <w:tblLook w:val="04A0" w:firstRow="1" w:lastRow="0" w:firstColumn="1" w:lastColumn="0" w:noHBand="0" w:noVBand="1"/>
        <w:tblCaption w:val="section 3 - Licenses"/>
      </w:tblPr>
      <w:tblGrid>
        <w:gridCol w:w="2263"/>
        <w:gridCol w:w="6753"/>
      </w:tblGrid>
      <w:tr w:rsidR="00D87914" w:rsidRPr="00B920BA" w14:paraId="02AA0FB0" w14:textId="77777777" w:rsidTr="00D41C7B">
        <w:trPr>
          <w:tblHeader/>
        </w:trPr>
        <w:tc>
          <w:tcPr>
            <w:tcW w:w="2263" w:type="dxa"/>
            <w:tcBorders>
              <w:bottom w:val="single" w:sz="4" w:space="0" w:color="auto"/>
            </w:tcBorders>
            <w:shd w:val="clear" w:color="auto" w:fill="F2F2F2" w:themeFill="background1" w:themeFillShade="F2"/>
          </w:tcPr>
          <w:p w14:paraId="643EA6B4" w14:textId="27F9AC53" w:rsidR="00D87914" w:rsidRDefault="00D87914" w:rsidP="004474A1">
            <w:pPr>
              <w:tabs>
                <w:tab w:val="left" w:pos="3215"/>
              </w:tabs>
              <w:rPr>
                <w:b/>
              </w:rPr>
            </w:pPr>
            <w:r>
              <w:rPr>
                <w:b/>
              </w:rPr>
              <w:t>Public liability insurance (min. £5 million expiry date</w:t>
            </w:r>
          </w:p>
        </w:tc>
        <w:tc>
          <w:tcPr>
            <w:tcW w:w="6753" w:type="dxa"/>
            <w:tcBorders>
              <w:bottom w:val="single" w:sz="4" w:space="0" w:color="auto"/>
            </w:tcBorders>
            <w:shd w:val="clear" w:color="auto" w:fill="auto"/>
          </w:tcPr>
          <w:p w14:paraId="73EA6824" w14:textId="625EA722" w:rsidR="00D87914" w:rsidRDefault="00D87914" w:rsidP="004474A1">
            <w:pPr>
              <w:tabs>
                <w:tab w:val="left" w:pos="3215"/>
              </w:tabs>
              <w:rPr>
                <w:b/>
              </w:rPr>
            </w:pPr>
          </w:p>
        </w:tc>
      </w:tr>
      <w:tr w:rsidR="00D87914" w:rsidRPr="00B920BA" w14:paraId="745FB2A6" w14:textId="77777777" w:rsidTr="00D41C7B">
        <w:trPr>
          <w:tblHeader/>
        </w:trPr>
        <w:tc>
          <w:tcPr>
            <w:tcW w:w="2263" w:type="dxa"/>
            <w:tcBorders>
              <w:bottom w:val="single" w:sz="4" w:space="0" w:color="auto"/>
            </w:tcBorders>
            <w:shd w:val="clear" w:color="auto" w:fill="F2F2F2" w:themeFill="background1" w:themeFillShade="F2"/>
          </w:tcPr>
          <w:p w14:paraId="35A387E3" w14:textId="7763E763" w:rsidR="00D87914" w:rsidRDefault="00D87914" w:rsidP="004474A1">
            <w:pPr>
              <w:tabs>
                <w:tab w:val="left" w:pos="3215"/>
              </w:tabs>
              <w:rPr>
                <w:b/>
              </w:rPr>
            </w:pPr>
            <w:r>
              <w:rPr>
                <w:b/>
              </w:rPr>
              <w:t>Waste carriers license expiry date</w:t>
            </w:r>
          </w:p>
        </w:tc>
        <w:tc>
          <w:tcPr>
            <w:tcW w:w="6753" w:type="dxa"/>
            <w:tcBorders>
              <w:bottom w:val="single" w:sz="4" w:space="0" w:color="auto"/>
            </w:tcBorders>
            <w:shd w:val="clear" w:color="auto" w:fill="auto"/>
          </w:tcPr>
          <w:p w14:paraId="27AEB4ED" w14:textId="4160B243" w:rsidR="00D87914" w:rsidRDefault="00D87914" w:rsidP="004474A1">
            <w:pPr>
              <w:tabs>
                <w:tab w:val="left" w:pos="3215"/>
              </w:tabs>
              <w:rPr>
                <w:b/>
              </w:rPr>
            </w:pPr>
          </w:p>
        </w:tc>
      </w:tr>
    </w:tbl>
    <w:p w14:paraId="5C75750F" w14:textId="5187ABFB" w:rsidR="00B920BA" w:rsidRDefault="00B920BA"/>
    <w:p w14:paraId="5CDDAFCC" w14:textId="2F4641B9" w:rsidR="00145118" w:rsidRDefault="00145118" w:rsidP="00145118">
      <w:pPr>
        <w:pStyle w:val="Heading2"/>
      </w:pPr>
      <w:r>
        <w:t>Section 4 – Location</w:t>
      </w:r>
    </w:p>
    <w:tbl>
      <w:tblPr>
        <w:tblStyle w:val="TableGrid"/>
        <w:tblW w:w="0" w:type="auto"/>
        <w:tblLook w:val="04A0" w:firstRow="1" w:lastRow="0" w:firstColumn="1" w:lastColumn="0" w:noHBand="0" w:noVBand="1"/>
        <w:tblCaption w:val="Section 4 - location of skip"/>
      </w:tblPr>
      <w:tblGrid>
        <w:gridCol w:w="9016"/>
      </w:tblGrid>
      <w:tr w:rsidR="00560F56" w14:paraId="0EA12A97" w14:textId="77777777" w:rsidTr="00D41C7B">
        <w:trPr>
          <w:tblHeader/>
        </w:trPr>
        <w:tc>
          <w:tcPr>
            <w:tcW w:w="9016" w:type="dxa"/>
            <w:shd w:val="clear" w:color="auto" w:fill="F2F2F2" w:themeFill="background1" w:themeFillShade="F2"/>
          </w:tcPr>
          <w:p w14:paraId="11373962" w14:textId="082F8E6B" w:rsidR="00560F56" w:rsidRPr="00A9228C" w:rsidRDefault="00D87914" w:rsidP="005F3288">
            <w:pPr>
              <w:rPr>
                <w:b/>
              </w:rPr>
            </w:pPr>
            <w:r>
              <w:rPr>
                <w:b/>
              </w:rPr>
              <w:t>Please state the precise location of skip, (not just address)</w:t>
            </w:r>
          </w:p>
        </w:tc>
      </w:tr>
      <w:tr w:rsidR="00560F56" w14:paraId="01F36393" w14:textId="77777777" w:rsidTr="00D87914">
        <w:trPr>
          <w:trHeight w:val="1104"/>
        </w:trPr>
        <w:tc>
          <w:tcPr>
            <w:tcW w:w="9016" w:type="dxa"/>
          </w:tcPr>
          <w:p w14:paraId="57EB88FE" w14:textId="77777777" w:rsidR="00560F56" w:rsidRDefault="00560F56" w:rsidP="00606DA4"/>
        </w:tc>
      </w:tr>
    </w:tbl>
    <w:p w14:paraId="653785EB" w14:textId="320C7E8D" w:rsidR="00710E65" w:rsidRPr="00710E65" w:rsidRDefault="00710E65" w:rsidP="00710E65">
      <w:pPr>
        <w:sectPr w:rsidR="00710E65" w:rsidRPr="00710E65" w:rsidSect="002C3673">
          <w:footerReference w:type="default" r:id="rId19"/>
          <w:pgSz w:w="11906" w:h="16838"/>
          <w:pgMar w:top="1440" w:right="1440" w:bottom="1440" w:left="1440" w:header="708" w:footer="708" w:gutter="0"/>
          <w:pgNumType w:start="1"/>
          <w:cols w:space="708"/>
          <w:docGrid w:linePitch="360"/>
        </w:sectPr>
      </w:pPr>
      <w:r w:rsidRPr="00710E65">
        <w:rPr>
          <w:bCs/>
        </w:rPr>
        <w:t>NOTE: The exact positioning of skip may need to be agreed by Traffic Management.</w:t>
      </w:r>
    </w:p>
    <w:p w14:paraId="39CE36ED" w14:textId="27935C31" w:rsidR="00D41C7B" w:rsidRDefault="00D41C7B"/>
    <w:tbl>
      <w:tblPr>
        <w:tblStyle w:val="TableGrid"/>
        <w:tblW w:w="0" w:type="auto"/>
        <w:tblLook w:val="04A0" w:firstRow="1" w:lastRow="0" w:firstColumn="1" w:lastColumn="0" w:noHBand="0" w:noVBand="1"/>
        <w:tblCaption w:val="dates skip is going to be on highway from and to dd/mm/yyyy"/>
      </w:tblPr>
      <w:tblGrid>
        <w:gridCol w:w="2089"/>
        <w:gridCol w:w="1416"/>
        <w:gridCol w:w="1877"/>
        <w:gridCol w:w="1559"/>
        <w:gridCol w:w="2075"/>
      </w:tblGrid>
      <w:tr w:rsidR="00D41C7B" w14:paraId="1FF5FEC7" w14:textId="77777777" w:rsidTr="00D41C7B">
        <w:trPr>
          <w:trHeight w:val="255"/>
          <w:tblHeader/>
        </w:trPr>
        <w:tc>
          <w:tcPr>
            <w:tcW w:w="2089" w:type="dxa"/>
            <w:shd w:val="clear" w:color="auto" w:fill="F2F2F2" w:themeFill="background1" w:themeFillShade="F2"/>
          </w:tcPr>
          <w:p w14:paraId="13394694" w14:textId="77777777" w:rsidR="00D41C7B" w:rsidRPr="00606C1C" w:rsidRDefault="00D41C7B" w:rsidP="00265B19">
            <w:pPr>
              <w:rPr>
                <w:b/>
              </w:rPr>
            </w:pPr>
            <w:r>
              <w:rPr>
                <w:b/>
              </w:rPr>
              <w:t>Skip to be on highway (max 2 weeks</w:t>
            </w:r>
          </w:p>
        </w:tc>
        <w:tc>
          <w:tcPr>
            <w:tcW w:w="1416" w:type="dxa"/>
            <w:shd w:val="clear" w:color="auto" w:fill="F2F2F2" w:themeFill="background1" w:themeFillShade="F2"/>
          </w:tcPr>
          <w:p w14:paraId="1755546A" w14:textId="77777777" w:rsidR="00D41C7B" w:rsidRPr="00606C1C" w:rsidRDefault="00D41C7B" w:rsidP="00265B19">
            <w:pPr>
              <w:rPr>
                <w:b/>
              </w:rPr>
            </w:pPr>
            <w:r>
              <w:rPr>
                <w:b/>
              </w:rPr>
              <w:t>From dd/mm/yyyy</w:t>
            </w:r>
          </w:p>
        </w:tc>
        <w:tc>
          <w:tcPr>
            <w:tcW w:w="1877" w:type="dxa"/>
          </w:tcPr>
          <w:p w14:paraId="3F942646" w14:textId="77777777" w:rsidR="00D41C7B" w:rsidRDefault="00D41C7B" w:rsidP="00265B19"/>
        </w:tc>
        <w:tc>
          <w:tcPr>
            <w:tcW w:w="1559" w:type="dxa"/>
            <w:shd w:val="clear" w:color="auto" w:fill="F2F2F2" w:themeFill="background1" w:themeFillShade="F2"/>
          </w:tcPr>
          <w:p w14:paraId="318D1503" w14:textId="77777777" w:rsidR="00D41C7B" w:rsidRPr="00606C1C" w:rsidRDefault="00D41C7B" w:rsidP="00265B19">
            <w:pPr>
              <w:rPr>
                <w:b/>
              </w:rPr>
            </w:pPr>
            <w:r>
              <w:rPr>
                <w:b/>
              </w:rPr>
              <w:t>To dd/mm/yyyy</w:t>
            </w:r>
          </w:p>
        </w:tc>
        <w:tc>
          <w:tcPr>
            <w:tcW w:w="2075" w:type="dxa"/>
          </w:tcPr>
          <w:p w14:paraId="0C6BD5CE" w14:textId="77777777" w:rsidR="00D41C7B" w:rsidRDefault="00D41C7B" w:rsidP="00265B19"/>
        </w:tc>
      </w:tr>
    </w:tbl>
    <w:p w14:paraId="5B4478BC" w14:textId="77777777" w:rsidR="00D41C7B" w:rsidRDefault="00D41C7B"/>
    <w:p w14:paraId="34A512D4" w14:textId="24D567C0" w:rsidR="00145118" w:rsidRDefault="00710E65" w:rsidP="00145118">
      <w:pPr>
        <w:pStyle w:val="Heading2"/>
      </w:pPr>
      <w:r>
        <w:t>Section 5</w:t>
      </w:r>
      <w:r w:rsidR="00145118">
        <w:t xml:space="preserve"> – Declaration</w:t>
      </w:r>
    </w:p>
    <w:tbl>
      <w:tblPr>
        <w:tblStyle w:val="TableGrid"/>
        <w:tblW w:w="0" w:type="auto"/>
        <w:tblLook w:val="04A0" w:firstRow="1" w:lastRow="0" w:firstColumn="1" w:lastColumn="0" w:noHBand="0" w:noVBand="1"/>
        <w:tblCaption w:val="section 6 - declaration"/>
      </w:tblPr>
      <w:tblGrid>
        <w:gridCol w:w="9016"/>
      </w:tblGrid>
      <w:tr w:rsidR="00A3395A" w14:paraId="21E2DCA8" w14:textId="77777777" w:rsidTr="00D41C7B">
        <w:trPr>
          <w:tblHeader/>
        </w:trPr>
        <w:tc>
          <w:tcPr>
            <w:tcW w:w="9016" w:type="dxa"/>
          </w:tcPr>
          <w:p w14:paraId="381F3FE4" w14:textId="5EAC5C94" w:rsidR="00A3395A" w:rsidRPr="00A3395A" w:rsidRDefault="007C282C" w:rsidP="00CB60E6">
            <w:pPr>
              <w:pStyle w:val="Default"/>
              <w:rPr>
                <w:rFonts w:asciiTheme="minorHAnsi" w:hAnsiTheme="minorHAnsi"/>
              </w:rPr>
            </w:pPr>
            <w:sdt>
              <w:sdtPr>
                <w:rPr>
                  <w:rFonts w:asciiTheme="minorHAnsi" w:hAnsiTheme="minorHAnsi"/>
                </w:rPr>
                <w:id w:val="1218249516"/>
                <w14:checkbox>
                  <w14:checked w14:val="0"/>
                  <w14:checkedState w14:val="2612" w14:font="MS Gothic"/>
                  <w14:uncheckedState w14:val="2610" w14:font="MS Gothic"/>
                </w14:checkbox>
              </w:sdtPr>
              <w:sdtEndPr/>
              <w:sdtContent>
                <w:r w:rsidR="00BB06E7">
                  <w:rPr>
                    <w:rFonts w:ascii="MS Gothic" w:eastAsia="MS Gothic" w:hAnsi="MS Gothic" w:hint="eastAsia"/>
                  </w:rPr>
                  <w:t>☐</w:t>
                </w:r>
              </w:sdtContent>
            </w:sdt>
            <w:r w:rsidR="00CB60E6" w:rsidRPr="00CB60E6">
              <w:rPr>
                <w:rFonts w:asciiTheme="minorHAnsi" w:hAnsiTheme="minorHAnsi"/>
              </w:rPr>
              <w:t>I agree to abide by all standard conditions (as below) and an</w:t>
            </w:r>
            <w:r w:rsidR="00710E65">
              <w:rPr>
                <w:rFonts w:asciiTheme="minorHAnsi" w:hAnsiTheme="minorHAnsi"/>
              </w:rPr>
              <w:t>y special conditions as advised.</w:t>
            </w:r>
          </w:p>
        </w:tc>
      </w:tr>
      <w:tr w:rsidR="000B1DD1" w14:paraId="532BE335" w14:textId="77777777" w:rsidTr="00CB60E6">
        <w:trPr>
          <w:trHeight w:val="449"/>
        </w:trPr>
        <w:tc>
          <w:tcPr>
            <w:tcW w:w="9016" w:type="dxa"/>
          </w:tcPr>
          <w:p w14:paraId="1737CFCF" w14:textId="29496D54" w:rsidR="000B1DD1" w:rsidRPr="00A3395A" w:rsidRDefault="007C282C" w:rsidP="00710E65">
            <w:pPr>
              <w:pStyle w:val="Default"/>
              <w:rPr>
                <w:rFonts w:asciiTheme="minorHAnsi" w:hAnsiTheme="minorHAnsi"/>
              </w:rPr>
            </w:pPr>
            <w:sdt>
              <w:sdtPr>
                <w:rPr>
                  <w:rFonts w:asciiTheme="minorHAnsi" w:eastAsia="MS Gothic" w:hAnsiTheme="minorHAnsi"/>
                </w:rPr>
                <w:id w:val="1000092819"/>
                <w14:checkbox>
                  <w14:checked w14:val="0"/>
                  <w14:checkedState w14:val="2612" w14:font="MS Gothic"/>
                  <w14:uncheckedState w14:val="2610" w14:font="MS Gothic"/>
                </w14:checkbox>
              </w:sdtPr>
              <w:sdtEndPr/>
              <w:sdtContent>
                <w:r w:rsidR="00BB06E7">
                  <w:rPr>
                    <w:rFonts w:ascii="MS Gothic" w:eastAsia="MS Gothic" w:hAnsi="MS Gothic" w:hint="eastAsia"/>
                  </w:rPr>
                  <w:t>☐</w:t>
                </w:r>
              </w:sdtContent>
            </w:sdt>
            <w:r w:rsidR="00CB60E6" w:rsidRPr="00CB60E6">
              <w:rPr>
                <w:rFonts w:asciiTheme="minorHAnsi" w:eastAsia="MS Gothic" w:hAnsiTheme="minorHAnsi"/>
              </w:rPr>
              <w:t>I agree to provide 3 working</w:t>
            </w:r>
            <w:r w:rsidR="00710E65">
              <w:rPr>
                <w:rFonts w:asciiTheme="minorHAnsi" w:eastAsia="MS Gothic" w:hAnsiTheme="minorHAnsi"/>
              </w:rPr>
              <w:t xml:space="preserve"> days for each skip application.</w:t>
            </w:r>
          </w:p>
        </w:tc>
      </w:tr>
      <w:tr w:rsidR="00A3395A" w14:paraId="1A4D9310" w14:textId="77777777" w:rsidTr="00CB60E6">
        <w:trPr>
          <w:trHeight w:val="233"/>
        </w:trPr>
        <w:tc>
          <w:tcPr>
            <w:tcW w:w="9016" w:type="dxa"/>
          </w:tcPr>
          <w:p w14:paraId="55B84C22" w14:textId="3153BCBA" w:rsidR="00A3395A" w:rsidRPr="00A3395A" w:rsidRDefault="007C282C" w:rsidP="00710E65">
            <w:pPr>
              <w:pStyle w:val="Default"/>
              <w:rPr>
                <w:rFonts w:asciiTheme="minorHAnsi" w:eastAsia="MS Gothic" w:hAnsiTheme="minorHAnsi"/>
              </w:rPr>
            </w:pPr>
            <w:sdt>
              <w:sdtPr>
                <w:rPr>
                  <w:rFonts w:asciiTheme="minorHAnsi" w:eastAsia="MS Gothic" w:hAnsiTheme="minorHAnsi"/>
                </w:rPr>
                <w:id w:val="-1694684306"/>
                <w14:checkbox>
                  <w14:checked w14:val="0"/>
                  <w14:checkedState w14:val="2612" w14:font="MS Gothic"/>
                  <w14:uncheckedState w14:val="2610" w14:font="MS Gothic"/>
                </w14:checkbox>
              </w:sdtPr>
              <w:sdtEndPr/>
              <w:sdtContent>
                <w:r w:rsidR="00BB06E7">
                  <w:rPr>
                    <w:rFonts w:ascii="MS Gothic" w:eastAsia="MS Gothic" w:hAnsi="MS Gothic" w:hint="eastAsia"/>
                  </w:rPr>
                  <w:t>☐</w:t>
                </w:r>
              </w:sdtContent>
            </w:sdt>
            <w:r w:rsidR="00CB60E6" w:rsidRPr="00CB60E6">
              <w:rPr>
                <w:rFonts w:asciiTheme="minorHAnsi" w:eastAsia="MS Gothic" w:hAnsiTheme="minorHAnsi"/>
              </w:rPr>
              <w:t xml:space="preserve">I agree not to place a skip until permission is received and a skip </w:t>
            </w:r>
            <w:r w:rsidR="00710E65">
              <w:rPr>
                <w:rFonts w:asciiTheme="minorHAnsi" w:eastAsia="MS Gothic" w:hAnsiTheme="minorHAnsi"/>
              </w:rPr>
              <w:t>license</w:t>
            </w:r>
            <w:r w:rsidR="00CB60E6">
              <w:rPr>
                <w:rFonts w:asciiTheme="minorHAnsi" w:eastAsia="MS Gothic" w:hAnsiTheme="minorHAnsi"/>
              </w:rPr>
              <w:t xml:space="preserve"> reference number provided</w:t>
            </w:r>
            <w:r w:rsidR="00710E65">
              <w:rPr>
                <w:rFonts w:asciiTheme="minorHAnsi" w:eastAsia="MS Gothic" w:hAnsiTheme="minorHAnsi"/>
              </w:rPr>
              <w:t>. If a skip is placed illegally, there is a fixed penalty notice of £500</w:t>
            </w:r>
          </w:p>
        </w:tc>
      </w:tr>
      <w:tr w:rsidR="00A3395A" w14:paraId="4A23413D" w14:textId="77777777" w:rsidTr="00CB60E6">
        <w:trPr>
          <w:trHeight w:val="365"/>
        </w:trPr>
        <w:tc>
          <w:tcPr>
            <w:tcW w:w="9016" w:type="dxa"/>
          </w:tcPr>
          <w:p w14:paraId="2D0F9711" w14:textId="3356D9DF" w:rsidR="00A3395A" w:rsidRPr="00A3395A" w:rsidRDefault="007C282C" w:rsidP="00BB06E7">
            <w:pPr>
              <w:pStyle w:val="Default"/>
              <w:rPr>
                <w:rFonts w:asciiTheme="minorHAnsi" w:eastAsia="MS Gothic" w:hAnsiTheme="minorHAnsi"/>
              </w:rPr>
            </w:pPr>
            <w:sdt>
              <w:sdtPr>
                <w:rPr>
                  <w:rFonts w:asciiTheme="minorHAnsi" w:eastAsia="MS Gothic" w:hAnsiTheme="minorHAnsi"/>
                </w:rPr>
                <w:id w:val="-612356307"/>
                <w14:checkbox>
                  <w14:checked w14:val="0"/>
                  <w14:checkedState w14:val="2612" w14:font="MS Gothic"/>
                  <w14:uncheckedState w14:val="2610" w14:font="MS Gothic"/>
                </w14:checkbox>
              </w:sdtPr>
              <w:sdtEndPr/>
              <w:sdtContent>
                <w:r w:rsidR="00BB06E7">
                  <w:rPr>
                    <w:rFonts w:ascii="MS Gothic" w:eastAsia="MS Gothic" w:hAnsi="MS Gothic" w:hint="eastAsia"/>
                  </w:rPr>
                  <w:t>☐</w:t>
                </w:r>
              </w:sdtContent>
            </w:sdt>
            <w:r w:rsidR="00CB60E6" w:rsidRPr="00CB60E6">
              <w:rPr>
                <w:rFonts w:asciiTheme="minorHAnsi" w:eastAsia="MS Gothic" w:hAnsiTheme="minorHAnsi"/>
              </w:rPr>
              <w:t>I accept that a £4</w:t>
            </w:r>
            <w:r>
              <w:rPr>
                <w:rFonts w:asciiTheme="minorHAnsi" w:eastAsia="MS Gothic" w:hAnsiTheme="minorHAnsi"/>
              </w:rPr>
              <w:t>3</w:t>
            </w:r>
            <w:r w:rsidR="00CB60E6" w:rsidRPr="00CB60E6">
              <w:rPr>
                <w:rFonts w:asciiTheme="minorHAnsi" w:eastAsia="MS Gothic" w:hAnsiTheme="minorHAnsi"/>
              </w:rPr>
              <w:t xml:space="preserve"> full charge is m</w:t>
            </w:r>
            <w:r w:rsidR="00CB60E6">
              <w:rPr>
                <w:rFonts w:asciiTheme="minorHAnsi" w:eastAsia="MS Gothic" w:hAnsiTheme="minorHAnsi"/>
              </w:rPr>
              <w:t>ade for each new permit request</w:t>
            </w:r>
          </w:p>
        </w:tc>
      </w:tr>
    </w:tbl>
    <w:p w14:paraId="42201625" w14:textId="77777777" w:rsidR="00CB60E6" w:rsidRDefault="00CB60E6"/>
    <w:p w14:paraId="03C89A3D" w14:textId="77777777" w:rsidR="00710E65" w:rsidRDefault="00710E65" w:rsidP="00710E65">
      <w:pPr>
        <w:jc w:val="center"/>
        <w:rPr>
          <w:b/>
        </w:rPr>
      </w:pPr>
      <w:r w:rsidRPr="00CB60E6">
        <w:rPr>
          <w:b/>
        </w:rPr>
        <w:t>Standard Conditions of Permissions to place a builder’s skip on the highway</w:t>
      </w:r>
    </w:p>
    <w:p w14:paraId="41D1C780" w14:textId="77777777" w:rsidR="00710E65" w:rsidRDefault="00710E65" w:rsidP="00710E65">
      <w:pPr>
        <w:pStyle w:val="ListParagraph"/>
        <w:numPr>
          <w:ilvl w:val="0"/>
          <w:numId w:val="5"/>
        </w:numPr>
      </w:pPr>
      <w:r w:rsidRPr="00CB60E6">
        <w:t xml:space="preserve">The local council/highway authority issues </w:t>
      </w:r>
      <w:r>
        <w:t>licences</w:t>
      </w:r>
      <w:r w:rsidRPr="00CB60E6">
        <w:t xml:space="preserve">, in exercise of their powers under section 139 of the Highways Act 1980 </w:t>
      </w:r>
    </w:p>
    <w:p w14:paraId="27DF5793" w14:textId="77777777" w:rsidR="00710E65" w:rsidRDefault="00710E65" w:rsidP="00710E65">
      <w:pPr>
        <w:pStyle w:val="ListParagraph"/>
        <w:numPr>
          <w:ilvl w:val="0"/>
          <w:numId w:val="5"/>
        </w:numPr>
      </w:pPr>
      <w:r w:rsidRPr="00CB60E6">
        <w:t>Each skip shall be deposited on the carriageway outside the premises and shall be positioned so that it does not impede the</w:t>
      </w:r>
      <w:r>
        <w:t xml:space="preserve"> </w:t>
      </w:r>
      <w:r w:rsidRPr="00CB60E6">
        <w:t>surface water drainage of the highway, nor obstruct access to any manhole or the apparatus of any statutory undertaker or the</w:t>
      </w:r>
      <w:r>
        <w:t xml:space="preserve"> </w:t>
      </w:r>
      <w:r w:rsidRPr="00CB60E6">
        <w:t>local council.</w:t>
      </w:r>
    </w:p>
    <w:p w14:paraId="3E2F6AEF" w14:textId="77777777" w:rsidR="00710E65" w:rsidRDefault="00710E65" w:rsidP="00710E65">
      <w:pPr>
        <w:pStyle w:val="ListParagraph"/>
        <w:numPr>
          <w:ilvl w:val="0"/>
          <w:numId w:val="5"/>
        </w:numPr>
      </w:pPr>
      <w:r w:rsidRPr="00CB60E6">
        <w:t>Where more than one skip is on the highway at any one time, the skips shall be positioned as closely as possible to each other,</w:t>
      </w:r>
      <w:r>
        <w:t xml:space="preserve"> </w:t>
      </w:r>
      <w:r w:rsidRPr="00CB60E6">
        <w:t>but not so as to obstruct access to any premises unless the consent of the occupier of those premises has been obtained.</w:t>
      </w:r>
      <w:r>
        <w:t xml:space="preserve"> </w:t>
      </w:r>
      <w:r w:rsidRPr="00CB60E6">
        <w:t>Permission for more than one skip at once would require prior permission.</w:t>
      </w:r>
    </w:p>
    <w:p w14:paraId="3C262612" w14:textId="77777777" w:rsidR="00710E65" w:rsidRDefault="00710E65" w:rsidP="00710E65">
      <w:pPr>
        <w:pStyle w:val="ListParagraph"/>
        <w:numPr>
          <w:ilvl w:val="0"/>
          <w:numId w:val="5"/>
        </w:numPr>
      </w:pPr>
      <w:r w:rsidRPr="00CB60E6">
        <w:t>Each skip shall not exceed 5 metres in length by 2 metres in width, unless specifically authorised by the local Council.</w:t>
      </w:r>
    </w:p>
    <w:p w14:paraId="1E8F52D0" w14:textId="77777777" w:rsidR="00710E65" w:rsidRDefault="00710E65" w:rsidP="00710E65">
      <w:pPr>
        <w:pStyle w:val="ListParagraph"/>
        <w:numPr>
          <w:ilvl w:val="0"/>
          <w:numId w:val="5"/>
        </w:numPr>
      </w:pPr>
      <w:r w:rsidRPr="00CB60E6">
        <w:t>Each skip or group of skips shall, while on the highway, be marked and lit in accordance with the following requirements:</w:t>
      </w:r>
    </w:p>
    <w:p w14:paraId="7B68B9F8" w14:textId="77777777" w:rsidR="00710E65" w:rsidRDefault="00710E65" w:rsidP="00710E65">
      <w:pPr>
        <w:pStyle w:val="ListParagraph"/>
        <w:numPr>
          <w:ilvl w:val="1"/>
          <w:numId w:val="5"/>
        </w:numPr>
      </w:pPr>
      <w:r w:rsidRPr="00CB60E6">
        <w:t>The ends of each skip (that is to say, the sides of the skip facing traffic in both directions when the skip is positioned as</w:t>
      </w:r>
      <w:r>
        <w:t xml:space="preserve"> </w:t>
      </w:r>
      <w:r w:rsidRPr="00CB60E6">
        <w:t>mentioned in Condition 2 above) shall be painted yellow and marked in accordance with the requirements of The Builder's</w:t>
      </w:r>
      <w:r>
        <w:t xml:space="preserve"> </w:t>
      </w:r>
      <w:r w:rsidRPr="00CB60E6">
        <w:t>Skips (Markings) Regulations 1984 (Statutory Instrument 1984 No. 1933). The painting and the markings (i.e. reflective marker</w:t>
      </w:r>
      <w:r>
        <w:t xml:space="preserve"> </w:t>
      </w:r>
      <w:r w:rsidRPr="00CB60E6">
        <w:t>boards) shall always be kept clean and efficient and clearly visible for a reasonable distance to persons using the highway</w:t>
      </w:r>
      <w:r>
        <w:t xml:space="preserve"> </w:t>
      </w:r>
      <w:r w:rsidRPr="00CB60E6">
        <w:t>on which the skip is placed.</w:t>
      </w:r>
    </w:p>
    <w:p w14:paraId="7BB35913" w14:textId="77777777" w:rsidR="00710E65" w:rsidRDefault="00710E65" w:rsidP="00710E65">
      <w:pPr>
        <w:pStyle w:val="ListParagraph"/>
        <w:numPr>
          <w:ilvl w:val="1"/>
          <w:numId w:val="5"/>
        </w:numPr>
      </w:pPr>
      <w:r w:rsidRPr="00CB60E6">
        <w:t>Each skip shall be clearly and indelibly marked with the owner’s name and telephone number or address.</w:t>
      </w:r>
    </w:p>
    <w:p w14:paraId="2A6D2304" w14:textId="77777777" w:rsidR="00710E65" w:rsidRDefault="00710E65" w:rsidP="00710E65">
      <w:pPr>
        <w:pStyle w:val="ListParagraph"/>
        <w:numPr>
          <w:ilvl w:val="1"/>
          <w:numId w:val="5"/>
        </w:numPr>
      </w:pPr>
      <w:r w:rsidRPr="00CB60E6">
        <w:t>Each skip will be guarded by at least 3 traffic cones placed on the carriageway in a tape</w:t>
      </w:r>
      <w:r>
        <w:t>r line on the approach side of w</w:t>
      </w:r>
      <w:r w:rsidRPr="00CB60E6">
        <w:t>here 2 or more skips are deposited in a row, so that the distance between adjacent skips does not exceed 2 metres, the row</w:t>
      </w:r>
      <w:r>
        <w:t xml:space="preserve"> </w:t>
      </w:r>
      <w:r w:rsidRPr="00CB60E6">
        <w:t>shall be guarded as if it were one skip.</w:t>
      </w:r>
    </w:p>
    <w:p w14:paraId="37E526B2" w14:textId="77777777" w:rsidR="00710E65" w:rsidRDefault="00710E65" w:rsidP="00710E65">
      <w:pPr>
        <w:pStyle w:val="ListParagraph"/>
        <w:numPr>
          <w:ilvl w:val="1"/>
          <w:numId w:val="5"/>
        </w:numPr>
      </w:pPr>
      <w:r w:rsidRPr="00CB60E6">
        <w:t xml:space="preserve">At night (between half an </w:t>
      </w:r>
      <w:r>
        <w:t>h</w:t>
      </w:r>
      <w:r w:rsidRPr="00CB60E6">
        <w:t>our after sunset and half an hour before sunrise), a flashing amber safety lamp shall be placed</w:t>
      </w:r>
      <w:r>
        <w:t xml:space="preserve"> </w:t>
      </w:r>
      <w:r w:rsidRPr="00CB60E6">
        <w:t xml:space="preserve">against or attached to each corner of the skip or the end </w:t>
      </w:r>
      <w:r w:rsidRPr="00CB60E6">
        <w:lastRenderedPageBreak/>
        <w:t>corners of the row of skips (where two or more skips are deposited in a</w:t>
      </w:r>
      <w:r>
        <w:t xml:space="preserve"> </w:t>
      </w:r>
      <w:r w:rsidRPr="00CB60E6">
        <w:t>row and the distance between adjacent skips does not exceed 2 metres) and shall remain lit through the night.</w:t>
      </w:r>
    </w:p>
    <w:p w14:paraId="6D0A5720" w14:textId="77777777" w:rsidR="00710E65" w:rsidRDefault="00710E65" w:rsidP="00710E65">
      <w:pPr>
        <w:pStyle w:val="ListParagraph"/>
        <w:numPr>
          <w:ilvl w:val="0"/>
          <w:numId w:val="5"/>
        </w:numPr>
      </w:pPr>
      <w:r w:rsidRPr="00CB60E6">
        <w:t>No skip, when standing in the highway, shall contain any inflammable explosive, noxious or dangerous material or any</w:t>
      </w:r>
      <w:r>
        <w:t xml:space="preserve"> </w:t>
      </w:r>
      <w:r w:rsidRPr="00CB60E6">
        <w:t>material likely to putrefy or which otherwise is, or likely to become, a nuisance to users of the highway.</w:t>
      </w:r>
    </w:p>
    <w:p w14:paraId="40BD4602" w14:textId="77777777" w:rsidR="00710E65" w:rsidRDefault="00710E65" w:rsidP="00710E65">
      <w:pPr>
        <w:pStyle w:val="ListParagraph"/>
        <w:numPr>
          <w:ilvl w:val="0"/>
          <w:numId w:val="5"/>
        </w:numPr>
      </w:pPr>
      <w:r w:rsidRPr="00CB60E6">
        <w:t>No skip shall be used in such a way that any of its contents fall onto the highway.  To prevent an escape of dust from the</w:t>
      </w:r>
      <w:r>
        <w:t xml:space="preserve"> </w:t>
      </w:r>
      <w:r w:rsidRPr="00CB60E6">
        <w:t>contents of the skip the material should be 'damped down'.</w:t>
      </w:r>
    </w:p>
    <w:p w14:paraId="38339D68" w14:textId="77777777" w:rsidR="00710E65" w:rsidRDefault="00710E65" w:rsidP="00710E65">
      <w:pPr>
        <w:pStyle w:val="ListParagraph"/>
        <w:numPr>
          <w:ilvl w:val="0"/>
          <w:numId w:val="5"/>
        </w:numPr>
      </w:pPr>
      <w:r w:rsidRPr="008C3E44">
        <w:t>Each skip shall be removed for emptying as soon as practicable as and in any case no later than 2 working days after it has been</w:t>
      </w:r>
      <w:r>
        <w:t xml:space="preserve"> filled.</w:t>
      </w:r>
    </w:p>
    <w:p w14:paraId="2F2A8117" w14:textId="77777777" w:rsidR="00710E65" w:rsidRDefault="00710E65" w:rsidP="00710E65">
      <w:pPr>
        <w:pStyle w:val="ListParagraph"/>
        <w:numPr>
          <w:ilvl w:val="0"/>
          <w:numId w:val="5"/>
        </w:numPr>
      </w:pPr>
      <w:r w:rsidRPr="008C3E44">
        <w:t>No skip shall remain on the highway after the period of this permission expires.</w:t>
      </w:r>
    </w:p>
    <w:p w14:paraId="0CA70ED3" w14:textId="77777777" w:rsidR="00710E65" w:rsidRDefault="00710E65" w:rsidP="00710E65">
      <w:pPr>
        <w:pStyle w:val="ListParagraph"/>
        <w:numPr>
          <w:ilvl w:val="0"/>
          <w:numId w:val="5"/>
        </w:numPr>
      </w:pPr>
      <w:r w:rsidRPr="008C3E44">
        <w:t>All materials placed in each skip shall be properly disposed of and the highway where the skip or skips have been deposited</w:t>
      </w:r>
      <w:r>
        <w:t xml:space="preserve"> </w:t>
      </w:r>
      <w:r w:rsidRPr="008C3E44">
        <w:t>shall be left in a clean and tidy condition on the expiration of this permission.</w:t>
      </w:r>
    </w:p>
    <w:p w14:paraId="7FF0625B" w14:textId="77777777" w:rsidR="00710E65" w:rsidRDefault="00710E65" w:rsidP="00710E65">
      <w:pPr>
        <w:pStyle w:val="ListParagraph"/>
        <w:numPr>
          <w:ilvl w:val="0"/>
          <w:numId w:val="5"/>
        </w:numPr>
      </w:pPr>
      <w:r w:rsidRPr="008C3E44">
        <w:t>Where skips are placed on verges/unmade ground or high amenity paving (as defined by the local council), the surface shall</w:t>
      </w:r>
      <w:r>
        <w:t xml:space="preserve"> </w:t>
      </w:r>
      <w:r w:rsidRPr="008C3E44">
        <w:t>be protected against damage by skips and/or the vehicles delivering or collecting the skips, in a manner approved by the</w:t>
      </w:r>
      <w:r>
        <w:t xml:space="preserve"> </w:t>
      </w:r>
      <w:r w:rsidRPr="008C3E44">
        <w:t>local council.</w:t>
      </w:r>
    </w:p>
    <w:p w14:paraId="43FA359E" w14:textId="77777777" w:rsidR="00710E65" w:rsidRDefault="00710E65" w:rsidP="00710E65">
      <w:pPr>
        <w:pStyle w:val="ListParagraph"/>
        <w:numPr>
          <w:ilvl w:val="0"/>
          <w:numId w:val="5"/>
        </w:numPr>
      </w:pPr>
      <w:r w:rsidRPr="008C3E44">
        <w:t>No skip shall partly or wholly obstruct the footway or any other pedestrian route (pedestrian crossings, pram ramps, etc.)</w:t>
      </w:r>
      <w:r>
        <w:t xml:space="preserve"> </w:t>
      </w:r>
      <w:r w:rsidRPr="008C3E44">
        <w:t>without the permission of the local council.  Permission would only be granted after consultation and agreement with other</w:t>
      </w:r>
      <w:r>
        <w:t xml:space="preserve"> </w:t>
      </w:r>
      <w:r w:rsidRPr="008C3E44">
        <w:t>parties and conditional upon the provision of a safe walkway, signed and guarded in accordance with Chapter 8 of the Traffic</w:t>
      </w:r>
      <w:r>
        <w:t xml:space="preserve"> </w:t>
      </w:r>
      <w:r w:rsidRPr="008C3E44">
        <w:t>Signs Manual and "Safety at Street Works and Road Works - A Code of Practice".</w:t>
      </w:r>
    </w:p>
    <w:p w14:paraId="70E7D246" w14:textId="77777777" w:rsidR="00710E65" w:rsidRDefault="00710E65" w:rsidP="00710E65">
      <w:pPr>
        <w:pStyle w:val="ListParagraph"/>
        <w:numPr>
          <w:ilvl w:val="0"/>
          <w:numId w:val="5"/>
        </w:numPr>
      </w:pPr>
      <w:r w:rsidRPr="008C3E44">
        <w:t>Skips shall not be sited in contravention of any Waiting Restriction Order without prior permission from the local council.</w:t>
      </w:r>
    </w:p>
    <w:p w14:paraId="087ACC82" w14:textId="77777777" w:rsidR="00710E65" w:rsidRDefault="00710E65" w:rsidP="00710E65">
      <w:pPr>
        <w:pStyle w:val="ListParagraph"/>
        <w:numPr>
          <w:ilvl w:val="0"/>
          <w:numId w:val="5"/>
        </w:numPr>
      </w:pPr>
      <w:r w:rsidRPr="008C3E44">
        <w:t>The owner of the skip shall indemnify the local council against any liability, loss, damage, claim or proceedings whatsoever</w:t>
      </w:r>
      <w:r>
        <w:t xml:space="preserve"> </w:t>
      </w:r>
      <w:r w:rsidRPr="008C3E44">
        <w:t>arising under statute or common law in respect of the placing and maintaining of the builders skips on the highway, its</w:t>
      </w:r>
      <w:r>
        <w:t xml:space="preserve"> </w:t>
      </w:r>
      <w:r w:rsidRPr="008C3E44">
        <w:t>delivery and removal there from.</w:t>
      </w:r>
    </w:p>
    <w:p w14:paraId="6A043B1D" w14:textId="77777777" w:rsidR="00710E65" w:rsidRDefault="00710E65" w:rsidP="00710E65">
      <w:pPr>
        <w:pStyle w:val="ListParagraph"/>
        <w:numPr>
          <w:ilvl w:val="0"/>
          <w:numId w:val="5"/>
        </w:numPr>
      </w:pPr>
      <w:r w:rsidRPr="008C3E44">
        <w:t>The company applying to place a skip on the highway must have a minimum Public Liability Insurance cover of £5,000,000.</w:t>
      </w:r>
    </w:p>
    <w:p w14:paraId="3F5CC7F6" w14:textId="77777777" w:rsidR="00710E65" w:rsidRDefault="00710E65" w:rsidP="00710E65">
      <w:pPr>
        <w:pStyle w:val="ListParagraph"/>
        <w:numPr>
          <w:ilvl w:val="0"/>
          <w:numId w:val="5"/>
        </w:numPr>
      </w:pPr>
      <w:r w:rsidRPr="008C3E44">
        <w:t>The company applying to place a skip on the highway must have a valid Environment Agency Certificate of Registration</w:t>
      </w:r>
      <w:r>
        <w:t xml:space="preserve"> </w:t>
      </w:r>
      <w:r w:rsidRPr="008C3E44">
        <w:t>under the control of Pollution Act (Waste Carriers Licence).</w:t>
      </w:r>
      <w:r>
        <w:br w:type="page"/>
      </w:r>
    </w:p>
    <w:p w14:paraId="65700EF1" w14:textId="77777777" w:rsidR="00710E65" w:rsidRPr="002221FD" w:rsidRDefault="00710E65" w:rsidP="00710E65">
      <w:pPr>
        <w:rPr>
          <w:b/>
          <w:sz w:val="28"/>
        </w:rPr>
      </w:pPr>
      <w:r>
        <w:rPr>
          <w:b/>
          <w:sz w:val="28"/>
        </w:rPr>
        <w:lastRenderedPageBreak/>
        <w:t>Skips Licences</w:t>
      </w:r>
    </w:p>
    <w:p w14:paraId="16FA26F1" w14:textId="77777777" w:rsidR="00710E65" w:rsidRDefault="00710E65" w:rsidP="00710E65">
      <w:r>
        <w:t>All skips placed on the public highway must have a licence. It is the responsibility of the company providing the skip to contact the Council requesting permission to place it on the highway.</w:t>
      </w:r>
    </w:p>
    <w:p w14:paraId="15B4BAE7" w14:textId="77777777" w:rsidR="00710E65" w:rsidRDefault="00710E65" w:rsidP="00710E65">
      <w:r>
        <w:t>A licence will not be issued to a member of the public.</w:t>
      </w:r>
    </w:p>
    <w:p w14:paraId="5172F11B" w14:textId="77777777" w:rsidR="00710E65" w:rsidRDefault="00710E65" w:rsidP="00710E65">
      <w:r>
        <w:t>A copy of the company’s Liability Insurance must be provided prior to the approval of the licence. No licences will be issued to companies with liability insurance that does not exceed £10,000,000.</w:t>
      </w:r>
    </w:p>
    <w:p w14:paraId="419873B2" w14:textId="77777777" w:rsidR="00710E65" w:rsidRDefault="00710E65" w:rsidP="00710E65">
      <w:r>
        <w:t>Licences are required to ensure a skip is not placed so as to block access to property or apparatus within the highway, reduce highway widths to an unacceptable extent or to restrict visibility at junctions, access and crossing points. If any of these are affected during the siting of the skip the Highway Authority must be contacted and a site visit arranged to discuss the situation. However, this must be done prior to the placing of the skip.</w:t>
      </w:r>
    </w:p>
    <w:p w14:paraId="109B5A2B" w14:textId="77777777" w:rsidR="00710E65" w:rsidRDefault="00710E65" w:rsidP="00710E65">
      <w:r w:rsidRPr="00583D37">
        <w:t>Each skip will be guarded by at least 3 traffic cones placed on the carriageway in a taper line on the approach side; where 2 or more skips are deposited in a row, so that the distance between adjacent skips does not exceed 2 metres, the row shall be guarded as if it were one skip.</w:t>
      </w:r>
    </w:p>
    <w:p w14:paraId="32DEE9AE" w14:textId="77777777" w:rsidR="00710E65" w:rsidRDefault="00710E65" w:rsidP="00710E65">
      <w:r>
        <w:t>You must not place a skip on the Public Highway without a licence from us. You must give at least 3 days’ notice when applying for a licence (example licence submitted before 3pm Monday earliest start would be Thursday).</w:t>
      </w:r>
    </w:p>
    <w:p w14:paraId="2CB78BAF" w14:textId="77777777" w:rsidR="00710E65" w:rsidRDefault="00710E65" w:rsidP="00710E65">
      <w:r>
        <w:t>Skips must be clearly marked with the company name and 24-hour emergency contact telephone number.</w:t>
      </w:r>
    </w:p>
    <w:p w14:paraId="18767964" w14:textId="79E9A27B" w:rsidR="00710E65" w:rsidRDefault="00710E65" w:rsidP="00710E65">
      <w:r>
        <w:t>The fees for a skip licence are £4</w:t>
      </w:r>
      <w:r w:rsidR="007C282C">
        <w:t>3</w:t>
      </w:r>
      <w:r>
        <w:t xml:space="preserve"> every 14 days.</w:t>
      </w:r>
    </w:p>
    <w:p w14:paraId="141BA961" w14:textId="77777777" w:rsidR="00710E65" w:rsidRDefault="00710E65" w:rsidP="00710E65">
      <w:r>
        <w:t>A licence is only valid for 14 days, if your skip is on site without a licence this will be finable.</w:t>
      </w:r>
    </w:p>
    <w:p w14:paraId="043D9C9F" w14:textId="77777777" w:rsidR="00710E65" w:rsidRDefault="00710E65" w:rsidP="00710E65">
      <w:r>
        <w:t>If a licence is not obtained or there is a failure to comply with the conditions specified, the offending company may be liable for prosecution.</w:t>
      </w:r>
    </w:p>
    <w:p w14:paraId="4AAE43F2" w14:textId="77777777" w:rsidR="00710E65" w:rsidRDefault="00710E65" w:rsidP="00710E65">
      <w:r>
        <w:t>Any skip (illegally placed or otherwise) deemed dangerous by the authority will be inspected, possibly removed, and stored and the relevant company informed and re-charged. Any skip not complying with the above or on the Highway without a licence will be deemed to be illegal. In such circumstances a fine for non-compliance of this policy will incur a Fixed Penalty Notice £300, the amount of the penalty will rise to £500 if not paid within 28 days. All reasonable costs incurred will be reclaimed by the authority.</w:t>
      </w:r>
    </w:p>
    <w:p w14:paraId="1A717FFF" w14:textId="77777777" w:rsidR="00710E65" w:rsidRDefault="00710E65" w:rsidP="00710E65">
      <w:r>
        <w:t>It should be noted that a failure to obtain a relevant and up to date licence will result in the skip (if placed on the Highway) being classed as illegal. In such circumstances this will result in your insurance cover being classed as null and void.</w:t>
      </w:r>
    </w:p>
    <w:p w14:paraId="0F480E64" w14:textId="77777777" w:rsidR="00710E65" w:rsidRDefault="00710E65" w:rsidP="00710E65">
      <w:pPr>
        <w:rPr>
          <w:b/>
          <w:sz w:val="28"/>
        </w:rPr>
      </w:pPr>
      <w:r>
        <w:rPr>
          <w:b/>
          <w:sz w:val="28"/>
        </w:rPr>
        <w:br w:type="page"/>
      </w:r>
    </w:p>
    <w:p w14:paraId="5A5CC102" w14:textId="77777777" w:rsidR="00710E65" w:rsidRPr="002221FD" w:rsidRDefault="00710E65" w:rsidP="00710E65">
      <w:pPr>
        <w:rPr>
          <w:b/>
          <w:sz w:val="28"/>
        </w:rPr>
      </w:pPr>
      <w:r w:rsidRPr="002221FD">
        <w:rPr>
          <w:b/>
          <w:sz w:val="28"/>
        </w:rPr>
        <w:lastRenderedPageBreak/>
        <w:t>Conditions of Approval</w:t>
      </w:r>
    </w:p>
    <w:p w14:paraId="336549C9" w14:textId="77777777" w:rsidR="00710E65" w:rsidRDefault="00710E65" w:rsidP="00710E65">
      <w:pPr>
        <w:pStyle w:val="ListParagraph"/>
        <w:numPr>
          <w:ilvl w:val="0"/>
          <w:numId w:val="9"/>
        </w:numPr>
        <w:spacing w:after="0" w:line="259" w:lineRule="auto"/>
      </w:pPr>
      <w:r>
        <w:t xml:space="preserve">You must indemnify Medway Council against all claims, however caused, or arising from or attributable to, the placing of the skip and other works to be carried out, you should ensure in respect of liability imposed by the conditions. A valid copy of the insurer’s certificate must be shown. </w:t>
      </w:r>
    </w:p>
    <w:p w14:paraId="4FCC789D" w14:textId="77777777" w:rsidR="00710E65" w:rsidRDefault="00710E65" w:rsidP="00710E65">
      <w:pPr>
        <w:pStyle w:val="ListParagraph"/>
        <w:numPr>
          <w:ilvl w:val="0"/>
          <w:numId w:val="9"/>
        </w:numPr>
        <w:spacing w:after="0" w:line="259" w:lineRule="auto"/>
      </w:pPr>
      <w:r>
        <w:t>The skip always must clearly display the company name and 24hrs telephone number</w:t>
      </w:r>
    </w:p>
    <w:p w14:paraId="723BFBA5" w14:textId="77777777" w:rsidR="00710E65" w:rsidRDefault="00710E65" w:rsidP="00710E65">
      <w:pPr>
        <w:pStyle w:val="ListParagraph"/>
        <w:numPr>
          <w:ilvl w:val="0"/>
          <w:numId w:val="9"/>
        </w:numPr>
        <w:spacing w:after="0" w:line="259" w:lineRule="auto"/>
      </w:pPr>
      <w:r w:rsidRPr="002937E6">
        <w:t>The skip shall be painted a bright colour to ensure visibility</w:t>
      </w:r>
      <w:r>
        <w:t xml:space="preserve"> and have reflective chevrons.</w:t>
      </w:r>
    </w:p>
    <w:p w14:paraId="0231D644" w14:textId="77777777" w:rsidR="00710E65" w:rsidRDefault="00710E65" w:rsidP="00710E65">
      <w:pPr>
        <w:pStyle w:val="ListParagraph"/>
        <w:numPr>
          <w:ilvl w:val="0"/>
          <w:numId w:val="9"/>
        </w:numPr>
        <w:spacing w:after="0" w:line="259" w:lineRule="auto"/>
      </w:pPr>
      <w:r w:rsidRPr="002937E6">
        <w:t>The skip shall be adequately lit during the hours of darkness</w:t>
      </w:r>
    </w:p>
    <w:p w14:paraId="4CF5A2C7" w14:textId="77777777" w:rsidR="00710E65" w:rsidRDefault="00710E65" w:rsidP="00710E65">
      <w:pPr>
        <w:pStyle w:val="ListParagraph"/>
        <w:numPr>
          <w:ilvl w:val="0"/>
          <w:numId w:val="8"/>
        </w:numPr>
        <w:spacing w:after="0" w:line="259" w:lineRule="auto"/>
      </w:pPr>
      <w:r w:rsidRPr="002937E6">
        <w:t>The Owner will be responsible for the contents of the skip and damage howsoever arising from the storage of same whilst on the public highway</w:t>
      </w:r>
    </w:p>
    <w:p w14:paraId="06728F5B" w14:textId="77777777" w:rsidR="00710E65" w:rsidRDefault="00710E65" w:rsidP="00710E65">
      <w:pPr>
        <w:pStyle w:val="ListParagraph"/>
        <w:numPr>
          <w:ilvl w:val="0"/>
          <w:numId w:val="9"/>
        </w:numPr>
        <w:spacing w:after="0" w:line="259" w:lineRule="auto"/>
      </w:pPr>
      <w:r w:rsidRPr="002937E6">
        <w:t>DO NOT place skips on blind corners</w:t>
      </w:r>
    </w:p>
    <w:p w14:paraId="73F23F1E" w14:textId="77777777" w:rsidR="00710E65" w:rsidRDefault="00710E65" w:rsidP="00710E65">
      <w:pPr>
        <w:pStyle w:val="ListParagraph"/>
        <w:numPr>
          <w:ilvl w:val="0"/>
          <w:numId w:val="9"/>
        </w:numPr>
        <w:spacing w:after="0" w:line="259" w:lineRule="auto"/>
      </w:pPr>
      <w:r w:rsidRPr="002937E6">
        <w:t>DO NOT place skips in bus stops</w:t>
      </w:r>
    </w:p>
    <w:p w14:paraId="2F6C506B" w14:textId="77777777" w:rsidR="00710E65" w:rsidRDefault="00710E65" w:rsidP="00710E65">
      <w:pPr>
        <w:pStyle w:val="ListParagraph"/>
        <w:numPr>
          <w:ilvl w:val="0"/>
          <w:numId w:val="9"/>
        </w:numPr>
        <w:spacing w:after="0" w:line="259" w:lineRule="auto"/>
      </w:pPr>
      <w:r w:rsidRPr="00E34D90">
        <w:t>DO NOT place skips near ‘Give Way’ junctions</w:t>
      </w:r>
    </w:p>
    <w:p w14:paraId="6955EFB6" w14:textId="77777777" w:rsidR="00710E65" w:rsidRDefault="00710E65" w:rsidP="00710E65">
      <w:pPr>
        <w:pStyle w:val="ListParagraph"/>
        <w:numPr>
          <w:ilvl w:val="0"/>
          <w:numId w:val="9"/>
        </w:numPr>
        <w:spacing w:after="0" w:line="259" w:lineRule="auto"/>
      </w:pPr>
      <w:r w:rsidRPr="00E34D90">
        <w:t>DO NOT places skips in school crossing patrol zones</w:t>
      </w:r>
    </w:p>
    <w:p w14:paraId="20DA06F7" w14:textId="77777777" w:rsidR="00710E65" w:rsidRDefault="00710E65" w:rsidP="00710E65">
      <w:pPr>
        <w:pStyle w:val="ListParagraph"/>
        <w:numPr>
          <w:ilvl w:val="0"/>
          <w:numId w:val="9"/>
        </w:numPr>
        <w:spacing w:after="0" w:line="259" w:lineRule="auto"/>
      </w:pPr>
      <w:r w:rsidRPr="00E34D90">
        <w:t>DO NOT place skips on verges</w:t>
      </w:r>
    </w:p>
    <w:p w14:paraId="6749F025" w14:textId="77777777" w:rsidR="00710E65" w:rsidRPr="00CB60E6" w:rsidRDefault="00710E65" w:rsidP="00710E65"/>
    <w:p w14:paraId="6F56C484" w14:textId="21959D84" w:rsidR="005F3288" w:rsidRPr="00CB60E6" w:rsidRDefault="005F3288" w:rsidP="00710E65">
      <w:pPr>
        <w:jc w:val="center"/>
      </w:pPr>
    </w:p>
    <w:sectPr w:rsidR="005F3288" w:rsidRPr="00CB60E6" w:rsidSect="002C3673">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C4AC" w14:textId="77777777" w:rsidR="004A4229" w:rsidRDefault="004A4229" w:rsidP="0098339E">
      <w:pPr>
        <w:spacing w:after="0" w:line="240" w:lineRule="auto"/>
      </w:pPr>
      <w:r>
        <w:separator/>
      </w:r>
    </w:p>
  </w:endnote>
  <w:endnote w:type="continuationSeparator" w:id="0">
    <w:p w14:paraId="28D4D8DA" w14:textId="77777777" w:rsidR="004A4229" w:rsidRDefault="004A4229" w:rsidP="0098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7F7D" w14:textId="77777777" w:rsidR="007C282C" w:rsidRDefault="007C2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EB60" w14:textId="77777777" w:rsidR="002C3673" w:rsidRDefault="002C3673">
    <w:pPr>
      <w:pStyle w:val="Footer"/>
      <w:pBdr>
        <w:top w:val="single" w:sz="4" w:space="1" w:color="D9D9D9" w:themeColor="background1" w:themeShade="D9"/>
      </w:pBdr>
      <w:rPr>
        <w:b/>
        <w:bCs/>
      </w:rPr>
    </w:pPr>
  </w:p>
  <w:p w14:paraId="0182A60F" w14:textId="77777777" w:rsidR="0098339E" w:rsidRDefault="00983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C0A0" w14:textId="77777777" w:rsidR="007C282C" w:rsidRDefault="007C28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952027"/>
      <w:docPartObj>
        <w:docPartGallery w:val="Page Numbers (Bottom of Page)"/>
        <w:docPartUnique/>
      </w:docPartObj>
    </w:sdtPr>
    <w:sdtEndPr>
      <w:rPr>
        <w:noProof/>
      </w:rPr>
    </w:sdtEndPr>
    <w:sdtContent>
      <w:p w14:paraId="30530731" w14:textId="3794993F" w:rsidR="00710E65" w:rsidRDefault="00710E65" w:rsidP="0081027B">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p>
    </w:sdtContent>
  </w:sdt>
  <w:p w14:paraId="7C47B990" w14:textId="77777777" w:rsidR="00710E65" w:rsidRDefault="00710E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358789"/>
      <w:docPartObj>
        <w:docPartGallery w:val="Page Numbers (Bottom of Page)"/>
        <w:docPartUnique/>
      </w:docPartObj>
    </w:sdtPr>
    <w:sdtEndPr>
      <w:rPr>
        <w:noProof/>
      </w:rPr>
    </w:sdtEndPr>
    <w:sdtContent>
      <w:p w14:paraId="0790A039" w14:textId="48758F18" w:rsidR="0081027B" w:rsidRDefault="0081027B" w:rsidP="0081027B">
        <w:pPr>
          <w:pStyle w:val="Footer"/>
          <w:jc w:val="right"/>
        </w:pPr>
        <w:r>
          <w:t xml:space="preserve">Page | </w:t>
        </w:r>
        <w:r>
          <w:fldChar w:fldCharType="begin"/>
        </w:r>
        <w:r>
          <w:instrText xml:space="preserve"> PAGE   \* MERGEFORMAT </w:instrText>
        </w:r>
        <w:r>
          <w:fldChar w:fldCharType="separate"/>
        </w:r>
        <w:r w:rsidR="00710E65">
          <w:rPr>
            <w:noProof/>
          </w:rPr>
          <w:t>4</w:t>
        </w:r>
        <w:r>
          <w:rPr>
            <w:noProof/>
          </w:rPr>
          <w:fldChar w:fldCharType="end"/>
        </w:r>
      </w:p>
    </w:sdtContent>
  </w:sdt>
  <w:p w14:paraId="621A36E1" w14:textId="77777777" w:rsidR="002C3673" w:rsidRDefault="002C3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CE7B0" w14:textId="77777777" w:rsidR="004A4229" w:rsidRDefault="004A4229" w:rsidP="0098339E">
      <w:pPr>
        <w:spacing w:after="0" w:line="240" w:lineRule="auto"/>
      </w:pPr>
      <w:r>
        <w:separator/>
      </w:r>
    </w:p>
  </w:footnote>
  <w:footnote w:type="continuationSeparator" w:id="0">
    <w:p w14:paraId="4E97537F" w14:textId="77777777" w:rsidR="004A4229" w:rsidRDefault="004A4229" w:rsidP="00983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656BA" w14:textId="77777777" w:rsidR="007C282C" w:rsidRDefault="007C2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DC312" w14:textId="77777777" w:rsidR="007C282C" w:rsidRDefault="007C2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E0F35" w14:textId="77777777" w:rsidR="007C282C" w:rsidRDefault="007C2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BB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833FB0"/>
    <w:multiLevelType w:val="hybridMultilevel"/>
    <w:tmpl w:val="024EC8F2"/>
    <w:lvl w:ilvl="0" w:tplc="68F4CB8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F3069"/>
    <w:multiLevelType w:val="hybridMultilevel"/>
    <w:tmpl w:val="C2EC9394"/>
    <w:lvl w:ilvl="0" w:tplc="68F4CB8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B3891"/>
    <w:multiLevelType w:val="hybridMultilevel"/>
    <w:tmpl w:val="96444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0D45A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BA4208"/>
    <w:multiLevelType w:val="hybridMultilevel"/>
    <w:tmpl w:val="922AF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8045E5"/>
    <w:multiLevelType w:val="hybridMultilevel"/>
    <w:tmpl w:val="30161830"/>
    <w:lvl w:ilvl="0" w:tplc="08090001">
      <w:start w:val="1"/>
      <w:numFmt w:val="bullet"/>
      <w:lvlText w:val=""/>
      <w:lvlJc w:val="left"/>
      <w:pPr>
        <w:ind w:left="-133" w:hanging="360"/>
      </w:pPr>
      <w:rPr>
        <w:rFonts w:ascii="Symbol" w:hAnsi="Symbol" w:hint="default"/>
      </w:rPr>
    </w:lvl>
    <w:lvl w:ilvl="1" w:tplc="08090003" w:tentative="1">
      <w:start w:val="1"/>
      <w:numFmt w:val="bullet"/>
      <w:lvlText w:val="o"/>
      <w:lvlJc w:val="left"/>
      <w:pPr>
        <w:ind w:left="947" w:hanging="360"/>
      </w:pPr>
      <w:rPr>
        <w:rFonts w:ascii="Courier New" w:hAnsi="Courier New" w:cs="Courier New" w:hint="default"/>
      </w:rPr>
    </w:lvl>
    <w:lvl w:ilvl="2" w:tplc="08090005" w:tentative="1">
      <w:start w:val="1"/>
      <w:numFmt w:val="bullet"/>
      <w:lvlText w:val=""/>
      <w:lvlJc w:val="left"/>
      <w:pPr>
        <w:ind w:left="1667" w:hanging="360"/>
      </w:pPr>
      <w:rPr>
        <w:rFonts w:ascii="Wingdings" w:hAnsi="Wingdings" w:hint="default"/>
      </w:rPr>
    </w:lvl>
    <w:lvl w:ilvl="3" w:tplc="08090001" w:tentative="1">
      <w:start w:val="1"/>
      <w:numFmt w:val="bullet"/>
      <w:lvlText w:val=""/>
      <w:lvlJc w:val="left"/>
      <w:pPr>
        <w:ind w:left="2387" w:hanging="360"/>
      </w:pPr>
      <w:rPr>
        <w:rFonts w:ascii="Symbol" w:hAnsi="Symbol" w:hint="default"/>
      </w:rPr>
    </w:lvl>
    <w:lvl w:ilvl="4" w:tplc="08090003" w:tentative="1">
      <w:start w:val="1"/>
      <w:numFmt w:val="bullet"/>
      <w:lvlText w:val="o"/>
      <w:lvlJc w:val="left"/>
      <w:pPr>
        <w:ind w:left="3107" w:hanging="360"/>
      </w:pPr>
      <w:rPr>
        <w:rFonts w:ascii="Courier New" w:hAnsi="Courier New" w:cs="Courier New" w:hint="default"/>
      </w:rPr>
    </w:lvl>
    <w:lvl w:ilvl="5" w:tplc="08090005" w:tentative="1">
      <w:start w:val="1"/>
      <w:numFmt w:val="bullet"/>
      <w:lvlText w:val=""/>
      <w:lvlJc w:val="left"/>
      <w:pPr>
        <w:ind w:left="3827" w:hanging="360"/>
      </w:pPr>
      <w:rPr>
        <w:rFonts w:ascii="Wingdings" w:hAnsi="Wingdings" w:hint="default"/>
      </w:rPr>
    </w:lvl>
    <w:lvl w:ilvl="6" w:tplc="08090001" w:tentative="1">
      <w:start w:val="1"/>
      <w:numFmt w:val="bullet"/>
      <w:lvlText w:val=""/>
      <w:lvlJc w:val="left"/>
      <w:pPr>
        <w:ind w:left="4547" w:hanging="360"/>
      </w:pPr>
      <w:rPr>
        <w:rFonts w:ascii="Symbol" w:hAnsi="Symbol" w:hint="default"/>
      </w:rPr>
    </w:lvl>
    <w:lvl w:ilvl="7" w:tplc="08090003" w:tentative="1">
      <w:start w:val="1"/>
      <w:numFmt w:val="bullet"/>
      <w:lvlText w:val="o"/>
      <w:lvlJc w:val="left"/>
      <w:pPr>
        <w:ind w:left="5267" w:hanging="360"/>
      </w:pPr>
      <w:rPr>
        <w:rFonts w:ascii="Courier New" w:hAnsi="Courier New" w:cs="Courier New" w:hint="default"/>
      </w:rPr>
    </w:lvl>
    <w:lvl w:ilvl="8" w:tplc="08090005" w:tentative="1">
      <w:start w:val="1"/>
      <w:numFmt w:val="bullet"/>
      <w:lvlText w:val=""/>
      <w:lvlJc w:val="left"/>
      <w:pPr>
        <w:ind w:left="5987" w:hanging="360"/>
      </w:pPr>
      <w:rPr>
        <w:rFonts w:ascii="Wingdings" w:hAnsi="Wingdings" w:hint="default"/>
      </w:rPr>
    </w:lvl>
  </w:abstractNum>
  <w:abstractNum w:abstractNumId="7" w15:restartNumberingAfterBreak="0">
    <w:nsid w:val="6C833C1F"/>
    <w:multiLevelType w:val="hybridMultilevel"/>
    <w:tmpl w:val="F4D2ACC0"/>
    <w:lvl w:ilvl="0" w:tplc="35CC639C">
      <w:numFmt w:val="bullet"/>
      <w:lvlText w:val="•"/>
      <w:lvlJc w:val="left"/>
      <w:pPr>
        <w:ind w:left="-133" w:hanging="360"/>
      </w:pPr>
      <w:rPr>
        <w:rFonts w:ascii="Calibri" w:eastAsiaTheme="minorHAnsi" w:hAnsi="Calibri" w:cstheme="minorBidi" w:hint="default"/>
      </w:rPr>
    </w:lvl>
    <w:lvl w:ilvl="1" w:tplc="08090003" w:tentative="1">
      <w:start w:val="1"/>
      <w:numFmt w:val="bullet"/>
      <w:lvlText w:val="o"/>
      <w:lvlJc w:val="left"/>
      <w:pPr>
        <w:ind w:left="587" w:hanging="360"/>
      </w:pPr>
      <w:rPr>
        <w:rFonts w:ascii="Courier New" w:hAnsi="Courier New" w:cs="Courier New" w:hint="default"/>
      </w:rPr>
    </w:lvl>
    <w:lvl w:ilvl="2" w:tplc="08090005" w:tentative="1">
      <w:start w:val="1"/>
      <w:numFmt w:val="bullet"/>
      <w:lvlText w:val=""/>
      <w:lvlJc w:val="left"/>
      <w:pPr>
        <w:ind w:left="1307" w:hanging="360"/>
      </w:pPr>
      <w:rPr>
        <w:rFonts w:ascii="Wingdings" w:hAnsi="Wingdings" w:hint="default"/>
      </w:rPr>
    </w:lvl>
    <w:lvl w:ilvl="3" w:tplc="08090001" w:tentative="1">
      <w:start w:val="1"/>
      <w:numFmt w:val="bullet"/>
      <w:lvlText w:val=""/>
      <w:lvlJc w:val="left"/>
      <w:pPr>
        <w:ind w:left="2027" w:hanging="360"/>
      </w:pPr>
      <w:rPr>
        <w:rFonts w:ascii="Symbol" w:hAnsi="Symbol" w:hint="default"/>
      </w:rPr>
    </w:lvl>
    <w:lvl w:ilvl="4" w:tplc="08090003" w:tentative="1">
      <w:start w:val="1"/>
      <w:numFmt w:val="bullet"/>
      <w:lvlText w:val="o"/>
      <w:lvlJc w:val="left"/>
      <w:pPr>
        <w:ind w:left="2747" w:hanging="360"/>
      </w:pPr>
      <w:rPr>
        <w:rFonts w:ascii="Courier New" w:hAnsi="Courier New" w:cs="Courier New" w:hint="default"/>
      </w:rPr>
    </w:lvl>
    <w:lvl w:ilvl="5" w:tplc="08090005" w:tentative="1">
      <w:start w:val="1"/>
      <w:numFmt w:val="bullet"/>
      <w:lvlText w:val=""/>
      <w:lvlJc w:val="left"/>
      <w:pPr>
        <w:ind w:left="3467" w:hanging="360"/>
      </w:pPr>
      <w:rPr>
        <w:rFonts w:ascii="Wingdings" w:hAnsi="Wingdings" w:hint="default"/>
      </w:rPr>
    </w:lvl>
    <w:lvl w:ilvl="6" w:tplc="08090001" w:tentative="1">
      <w:start w:val="1"/>
      <w:numFmt w:val="bullet"/>
      <w:lvlText w:val=""/>
      <w:lvlJc w:val="left"/>
      <w:pPr>
        <w:ind w:left="4187" w:hanging="360"/>
      </w:pPr>
      <w:rPr>
        <w:rFonts w:ascii="Symbol" w:hAnsi="Symbol" w:hint="default"/>
      </w:rPr>
    </w:lvl>
    <w:lvl w:ilvl="7" w:tplc="08090003" w:tentative="1">
      <w:start w:val="1"/>
      <w:numFmt w:val="bullet"/>
      <w:lvlText w:val="o"/>
      <w:lvlJc w:val="left"/>
      <w:pPr>
        <w:ind w:left="4907" w:hanging="360"/>
      </w:pPr>
      <w:rPr>
        <w:rFonts w:ascii="Courier New" w:hAnsi="Courier New" w:cs="Courier New" w:hint="default"/>
      </w:rPr>
    </w:lvl>
    <w:lvl w:ilvl="8" w:tplc="08090005" w:tentative="1">
      <w:start w:val="1"/>
      <w:numFmt w:val="bullet"/>
      <w:lvlText w:val=""/>
      <w:lvlJc w:val="left"/>
      <w:pPr>
        <w:ind w:left="5627" w:hanging="360"/>
      </w:pPr>
      <w:rPr>
        <w:rFonts w:ascii="Wingdings" w:hAnsi="Wingdings" w:hint="default"/>
      </w:rPr>
    </w:lvl>
  </w:abstractNum>
  <w:abstractNum w:abstractNumId="8" w15:restartNumberingAfterBreak="0">
    <w:nsid w:val="73012FDE"/>
    <w:multiLevelType w:val="hybridMultilevel"/>
    <w:tmpl w:val="0AD6FA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5"/>
  </w:num>
  <w:num w:numId="5">
    <w:abstractNumId w:val="4"/>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2A"/>
    <w:rsid w:val="0003072A"/>
    <w:rsid w:val="00034A03"/>
    <w:rsid w:val="00056424"/>
    <w:rsid w:val="000951E5"/>
    <w:rsid w:val="000B1DD1"/>
    <w:rsid w:val="000C587B"/>
    <w:rsid w:val="000D1547"/>
    <w:rsid w:val="000E54BF"/>
    <w:rsid w:val="00145118"/>
    <w:rsid w:val="001E0A8E"/>
    <w:rsid w:val="001E356B"/>
    <w:rsid w:val="001E4544"/>
    <w:rsid w:val="001F56AD"/>
    <w:rsid w:val="002602A7"/>
    <w:rsid w:val="0027208D"/>
    <w:rsid w:val="002C3673"/>
    <w:rsid w:val="002E1551"/>
    <w:rsid w:val="00313D0F"/>
    <w:rsid w:val="0033129E"/>
    <w:rsid w:val="00350278"/>
    <w:rsid w:val="00397035"/>
    <w:rsid w:val="0040040F"/>
    <w:rsid w:val="004474A1"/>
    <w:rsid w:val="00473726"/>
    <w:rsid w:val="004762CA"/>
    <w:rsid w:val="00476A8B"/>
    <w:rsid w:val="00482512"/>
    <w:rsid w:val="004A4229"/>
    <w:rsid w:val="004F01D8"/>
    <w:rsid w:val="004F6DE3"/>
    <w:rsid w:val="00502ACA"/>
    <w:rsid w:val="00507D56"/>
    <w:rsid w:val="005139F6"/>
    <w:rsid w:val="005370B1"/>
    <w:rsid w:val="00560F56"/>
    <w:rsid w:val="005B5D4F"/>
    <w:rsid w:val="005C3827"/>
    <w:rsid w:val="005F3288"/>
    <w:rsid w:val="00606C1C"/>
    <w:rsid w:val="0069418A"/>
    <w:rsid w:val="00710E65"/>
    <w:rsid w:val="00743793"/>
    <w:rsid w:val="007943CC"/>
    <w:rsid w:val="007B4C3F"/>
    <w:rsid w:val="007B4ED7"/>
    <w:rsid w:val="007C282C"/>
    <w:rsid w:val="0081027B"/>
    <w:rsid w:val="008213A2"/>
    <w:rsid w:val="00874886"/>
    <w:rsid w:val="008B35DB"/>
    <w:rsid w:val="008C3E44"/>
    <w:rsid w:val="00951E09"/>
    <w:rsid w:val="00982399"/>
    <w:rsid w:val="0098339E"/>
    <w:rsid w:val="00987BC2"/>
    <w:rsid w:val="00A27CE4"/>
    <w:rsid w:val="00A3395A"/>
    <w:rsid w:val="00A63FDE"/>
    <w:rsid w:val="00A9228C"/>
    <w:rsid w:val="00AA3EE6"/>
    <w:rsid w:val="00AB631E"/>
    <w:rsid w:val="00AB6A61"/>
    <w:rsid w:val="00AD51EE"/>
    <w:rsid w:val="00B27DFF"/>
    <w:rsid w:val="00B400D9"/>
    <w:rsid w:val="00B45F15"/>
    <w:rsid w:val="00B75D88"/>
    <w:rsid w:val="00B920BA"/>
    <w:rsid w:val="00BB06E7"/>
    <w:rsid w:val="00BC4716"/>
    <w:rsid w:val="00C033C4"/>
    <w:rsid w:val="00C05FF9"/>
    <w:rsid w:val="00C235CC"/>
    <w:rsid w:val="00CA1108"/>
    <w:rsid w:val="00CB60E6"/>
    <w:rsid w:val="00D41C7B"/>
    <w:rsid w:val="00D87914"/>
    <w:rsid w:val="00DE54BD"/>
    <w:rsid w:val="00DF7559"/>
    <w:rsid w:val="00E20976"/>
    <w:rsid w:val="00E3255E"/>
    <w:rsid w:val="00E67256"/>
    <w:rsid w:val="00E90359"/>
    <w:rsid w:val="00EB004D"/>
    <w:rsid w:val="00EB6864"/>
    <w:rsid w:val="00EE1180"/>
    <w:rsid w:val="00F03A50"/>
    <w:rsid w:val="00FA7700"/>
    <w:rsid w:val="00FB7D04"/>
    <w:rsid w:val="00FD2F5A"/>
    <w:rsid w:val="00FD3A64"/>
    <w:rsid w:val="00FD7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A6B3A"/>
  <w15:docId w15:val="{D7479BAC-0184-4660-8DEB-F872465F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E6"/>
  </w:style>
  <w:style w:type="paragraph" w:styleId="Heading1">
    <w:name w:val="heading 1"/>
    <w:basedOn w:val="Normal"/>
    <w:next w:val="Normal"/>
    <w:link w:val="Heading1Char"/>
    <w:uiPriority w:val="9"/>
    <w:qFormat/>
    <w:rsid w:val="00D41C7B"/>
    <w:pPr>
      <w:keepNext/>
      <w:keepLines/>
      <w:spacing w:before="240" w:after="0"/>
      <w:outlineLvl w:val="0"/>
    </w:pPr>
    <w:rPr>
      <w:rFonts w:ascii="Roboto" w:eastAsiaTheme="majorEastAsia" w:hAnsi="Roboto" w:cstheme="majorBidi"/>
      <w:sz w:val="40"/>
      <w:szCs w:val="32"/>
    </w:rPr>
  </w:style>
  <w:style w:type="paragraph" w:styleId="Heading2">
    <w:name w:val="heading 2"/>
    <w:basedOn w:val="Normal"/>
    <w:next w:val="Normal"/>
    <w:link w:val="Heading2Char"/>
    <w:uiPriority w:val="9"/>
    <w:unhideWhenUsed/>
    <w:qFormat/>
    <w:rsid w:val="00D41C7B"/>
    <w:pPr>
      <w:keepNext/>
      <w:keepLines/>
      <w:spacing w:before="40" w:after="0"/>
      <w:outlineLvl w:val="1"/>
    </w:pPr>
    <w:rPr>
      <w:rFonts w:ascii="Roboto" w:eastAsiaTheme="majorEastAsia" w:hAnsi="Roboto" w:cstheme="majorBidi"/>
      <w:sz w:val="32"/>
      <w:szCs w:val="26"/>
    </w:rPr>
  </w:style>
  <w:style w:type="paragraph" w:styleId="Heading3">
    <w:name w:val="heading 3"/>
    <w:basedOn w:val="Normal"/>
    <w:next w:val="Normal"/>
    <w:link w:val="Heading3Char"/>
    <w:uiPriority w:val="9"/>
    <w:unhideWhenUsed/>
    <w:qFormat/>
    <w:rsid w:val="00D41C7B"/>
    <w:pPr>
      <w:keepNext/>
      <w:keepLines/>
      <w:spacing w:before="40" w:after="0"/>
      <w:outlineLvl w:val="2"/>
    </w:pPr>
    <w:rPr>
      <w:rFonts w:ascii="Roboto" w:eastAsiaTheme="majorEastAsia" w:hAnsi="Roboto"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72A"/>
    <w:rPr>
      <w:rFonts w:ascii="Tahoma" w:hAnsi="Tahoma" w:cs="Tahoma"/>
      <w:sz w:val="16"/>
      <w:szCs w:val="16"/>
    </w:rPr>
  </w:style>
  <w:style w:type="table" w:styleId="TableGrid">
    <w:name w:val="Table Grid"/>
    <w:basedOn w:val="TableNormal"/>
    <w:uiPriority w:val="59"/>
    <w:rsid w:val="008B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95A"/>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5F3288"/>
    <w:pPr>
      <w:ind w:left="720"/>
      <w:contextualSpacing/>
    </w:pPr>
  </w:style>
  <w:style w:type="paragraph" w:styleId="Header">
    <w:name w:val="header"/>
    <w:basedOn w:val="Normal"/>
    <w:link w:val="HeaderChar"/>
    <w:uiPriority w:val="99"/>
    <w:unhideWhenUsed/>
    <w:rsid w:val="00983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39E"/>
  </w:style>
  <w:style w:type="paragraph" w:styleId="Footer">
    <w:name w:val="footer"/>
    <w:basedOn w:val="Normal"/>
    <w:link w:val="FooterChar"/>
    <w:uiPriority w:val="99"/>
    <w:unhideWhenUsed/>
    <w:rsid w:val="00983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39E"/>
  </w:style>
  <w:style w:type="paragraph" w:styleId="NoSpacing">
    <w:name w:val="No Spacing"/>
    <w:uiPriority w:val="1"/>
    <w:qFormat/>
    <w:rsid w:val="00E90359"/>
    <w:pPr>
      <w:spacing w:after="0" w:line="240" w:lineRule="auto"/>
    </w:pPr>
  </w:style>
  <w:style w:type="character" w:styleId="Hyperlink">
    <w:name w:val="Hyperlink"/>
    <w:basedOn w:val="DefaultParagraphFont"/>
    <w:uiPriority w:val="99"/>
    <w:unhideWhenUsed/>
    <w:rsid w:val="00FD2F5A"/>
    <w:rPr>
      <w:color w:val="0000FF" w:themeColor="hyperlink"/>
      <w:u w:val="single"/>
    </w:rPr>
  </w:style>
  <w:style w:type="character" w:customStyle="1" w:styleId="UnresolvedMention1">
    <w:name w:val="Unresolved Mention1"/>
    <w:basedOn w:val="DefaultParagraphFont"/>
    <w:uiPriority w:val="99"/>
    <w:semiHidden/>
    <w:unhideWhenUsed/>
    <w:rsid w:val="008213A2"/>
    <w:rPr>
      <w:color w:val="605E5C"/>
      <w:shd w:val="clear" w:color="auto" w:fill="E1DFDD"/>
    </w:rPr>
  </w:style>
  <w:style w:type="character" w:styleId="CommentReference">
    <w:name w:val="annotation reference"/>
    <w:basedOn w:val="DefaultParagraphFont"/>
    <w:uiPriority w:val="99"/>
    <w:semiHidden/>
    <w:unhideWhenUsed/>
    <w:rsid w:val="000951E5"/>
    <w:rPr>
      <w:sz w:val="16"/>
      <w:szCs w:val="16"/>
    </w:rPr>
  </w:style>
  <w:style w:type="paragraph" w:styleId="CommentText">
    <w:name w:val="annotation text"/>
    <w:basedOn w:val="Normal"/>
    <w:link w:val="CommentTextChar"/>
    <w:uiPriority w:val="99"/>
    <w:semiHidden/>
    <w:unhideWhenUsed/>
    <w:rsid w:val="000951E5"/>
    <w:pPr>
      <w:spacing w:line="240" w:lineRule="auto"/>
    </w:pPr>
    <w:rPr>
      <w:sz w:val="20"/>
      <w:szCs w:val="20"/>
    </w:rPr>
  </w:style>
  <w:style w:type="character" w:customStyle="1" w:styleId="CommentTextChar">
    <w:name w:val="Comment Text Char"/>
    <w:basedOn w:val="DefaultParagraphFont"/>
    <w:link w:val="CommentText"/>
    <w:uiPriority w:val="99"/>
    <w:semiHidden/>
    <w:rsid w:val="000951E5"/>
    <w:rPr>
      <w:sz w:val="20"/>
      <w:szCs w:val="20"/>
    </w:rPr>
  </w:style>
  <w:style w:type="paragraph" w:styleId="CommentSubject">
    <w:name w:val="annotation subject"/>
    <w:basedOn w:val="CommentText"/>
    <w:next w:val="CommentText"/>
    <w:link w:val="CommentSubjectChar"/>
    <w:uiPriority w:val="99"/>
    <w:semiHidden/>
    <w:unhideWhenUsed/>
    <w:rsid w:val="000951E5"/>
    <w:rPr>
      <w:b/>
      <w:bCs/>
    </w:rPr>
  </w:style>
  <w:style w:type="character" w:customStyle="1" w:styleId="CommentSubjectChar">
    <w:name w:val="Comment Subject Char"/>
    <w:basedOn w:val="CommentTextChar"/>
    <w:link w:val="CommentSubject"/>
    <w:uiPriority w:val="99"/>
    <w:semiHidden/>
    <w:rsid w:val="000951E5"/>
    <w:rPr>
      <w:b/>
      <w:bCs/>
      <w:sz w:val="20"/>
      <w:szCs w:val="20"/>
    </w:rPr>
  </w:style>
  <w:style w:type="paragraph" w:styleId="Caption">
    <w:name w:val="caption"/>
    <w:basedOn w:val="Normal"/>
    <w:next w:val="Normal"/>
    <w:uiPriority w:val="35"/>
    <w:unhideWhenUsed/>
    <w:qFormat/>
    <w:rsid w:val="00AB6A61"/>
    <w:pPr>
      <w:spacing w:line="240" w:lineRule="auto"/>
    </w:pPr>
    <w:rPr>
      <w:i/>
      <w:iCs/>
      <w:color w:val="1F497D" w:themeColor="text2"/>
      <w:sz w:val="18"/>
      <w:szCs w:val="18"/>
    </w:rPr>
  </w:style>
  <w:style w:type="character" w:customStyle="1" w:styleId="Heading2Char">
    <w:name w:val="Heading 2 Char"/>
    <w:basedOn w:val="DefaultParagraphFont"/>
    <w:link w:val="Heading2"/>
    <w:uiPriority w:val="9"/>
    <w:rsid w:val="00D41C7B"/>
    <w:rPr>
      <w:rFonts w:ascii="Roboto" w:eastAsiaTheme="majorEastAsia" w:hAnsi="Roboto" w:cstheme="majorBidi"/>
      <w:sz w:val="32"/>
      <w:szCs w:val="26"/>
    </w:rPr>
  </w:style>
  <w:style w:type="character" w:customStyle="1" w:styleId="Heading1Char">
    <w:name w:val="Heading 1 Char"/>
    <w:basedOn w:val="DefaultParagraphFont"/>
    <w:link w:val="Heading1"/>
    <w:uiPriority w:val="9"/>
    <w:rsid w:val="00D41C7B"/>
    <w:rPr>
      <w:rFonts w:ascii="Roboto" w:eastAsiaTheme="majorEastAsia" w:hAnsi="Roboto" w:cstheme="majorBidi"/>
      <w:sz w:val="40"/>
      <w:szCs w:val="32"/>
    </w:rPr>
  </w:style>
  <w:style w:type="character" w:customStyle="1" w:styleId="Heading3Char">
    <w:name w:val="Heading 3 Char"/>
    <w:basedOn w:val="DefaultParagraphFont"/>
    <w:link w:val="Heading3"/>
    <w:uiPriority w:val="9"/>
    <w:rsid w:val="00D41C7B"/>
    <w:rPr>
      <w:rFonts w:ascii="Roboto" w:eastAsiaTheme="majorEastAsia" w:hAnsi="Roboto" w:cstheme="maj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treetworks@medway.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D9FA52E5E7F4EBF3E48825636543D" ma:contentTypeVersion="8" ma:contentTypeDescription="Create a new document." ma:contentTypeScope="" ma:versionID="d9da53a3a30c7d7e8c304e9ca039f59c">
  <xsd:schema xmlns:xsd="http://www.w3.org/2001/XMLSchema" xmlns:xs="http://www.w3.org/2001/XMLSchema" xmlns:p="http://schemas.microsoft.com/office/2006/metadata/properties" xmlns:ns3="119db8be-695c-49d7-b49f-ab29ce54f8a3" targetNamespace="http://schemas.microsoft.com/office/2006/metadata/properties" ma:root="true" ma:fieldsID="916138c772b140aa4868b08bb5fd524c" ns3:_="">
    <xsd:import namespace="119db8be-695c-49d7-b49f-ab29ce54f8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db8be-695c-49d7-b49f-ab29ce54f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73BBC-F15B-45C0-87A6-E2B5D4812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db8be-695c-49d7-b49f-ab29ce54f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93F6D-5593-42B7-8446-46B10A0D76BC}">
  <ds:schemaRefs>
    <ds:schemaRef ds:uri="http://schemas.openxmlformats.org/officeDocument/2006/bibliography"/>
  </ds:schemaRefs>
</ds:datastoreItem>
</file>

<file path=customXml/itemProps3.xml><?xml version="1.0" encoding="utf-8"?>
<ds:datastoreItem xmlns:ds="http://schemas.openxmlformats.org/officeDocument/2006/customXml" ds:itemID="{DFBE20E5-80E7-40B2-B0AF-2931B023A2DE}">
  <ds:schemaRefs>
    <ds:schemaRef ds:uri="http://schemas.microsoft.com/sharepoint/v3/contenttype/forms"/>
  </ds:schemaRefs>
</ds:datastoreItem>
</file>

<file path=customXml/itemProps4.xml><?xml version="1.0" encoding="utf-8"?>
<ds:datastoreItem xmlns:ds="http://schemas.openxmlformats.org/officeDocument/2006/customXml" ds:itemID="{9F935452-7B2F-479A-9D2C-7BD1F3A34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daviswilliams, sue</cp:lastModifiedBy>
  <cp:revision>2</cp:revision>
  <cp:lastPrinted>2018-05-10T10:03:00Z</cp:lastPrinted>
  <dcterms:created xsi:type="dcterms:W3CDTF">2021-03-12T15:54:00Z</dcterms:created>
  <dcterms:modified xsi:type="dcterms:W3CDTF">2021-03-12T15:54:00Z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0x0101004A5D9FA52E5E7F4EBF3E48825636543D</vt:lpwstr>
  </property>
</Properties>
</file>