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176A" w14:textId="15C8A4CE" w:rsidR="00CA50C9" w:rsidRPr="006C36B5" w:rsidRDefault="00CA50C9" w:rsidP="00CA50C9">
      <w:pPr>
        <w:pStyle w:val="Title"/>
        <w:rPr>
          <w:rFonts w:eastAsia="Times New Roman"/>
          <w:lang w:eastAsia="en-GB"/>
        </w:rPr>
      </w:pPr>
      <w:r w:rsidRPr="006C36B5">
        <w:rPr>
          <w:rFonts w:eastAsia="Times New Roman"/>
          <w:lang w:eastAsia="en-GB"/>
        </w:rPr>
        <w:t xml:space="preserve">Transparency Code Information - Fraud </w:t>
      </w:r>
      <w:r>
        <w:rPr>
          <w:rFonts w:eastAsia="Times New Roman"/>
          <w:lang w:eastAsia="en-GB"/>
        </w:rPr>
        <w:t>2020 to 20</w:t>
      </w:r>
      <w:r w:rsidRPr="006C36B5">
        <w:rPr>
          <w:rFonts w:eastAsia="Times New Roman"/>
          <w:lang w:eastAsia="en-GB"/>
        </w:rPr>
        <w:t>2</w:t>
      </w:r>
      <w:r>
        <w:rPr>
          <w:rFonts w:eastAsia="Times New Roman"/>
          <w:lang w:eastAsia="en-GB"/>
        </w:rPr>
        <w:t>1</w:t>
      </w:r>
    </w:p>
    <w:p w14:paraId="270A2B0E" w14:textId="77777777" w:rsidR="00CA50C9" w:rsidRDefault="00CA50C9" w:rsidP="00CA50C9">
      <w:r w:rsidRPr="006C36B5">
        <w:t>Transparency Code 2015</w:t>
      </w:r>
    </w:p>
    <w:p w14:paraId="4C2280FE" w14:textId="77777777" w:rsidR="00CA50C9" w:rsidRDefault="00CA50C9" w:rsidP="00CA50C9">
      <w:pPr>
        <w:pStyle w:val="Heading2"/>
      </w:pPr>
      <w:r>
        <w:t>Mandatory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CA50C9" w14:paraId="4DD36F67" w14:textId="77777777" w:rsidTr="00F44ECE">
        <w:tc>
          <w:tcPr>
            <w:tcW w:w="4508" w:type="dxa"/>
          </w:tcPr>
          <w:p w14:paraId="62BB5FFF" w14:textId="77777777" w:rsidR="00CA50C9" w:rsidRPr="006C36B5" w:rsidRDefault="00CA50C9" w:rsidP="00F44EC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</w:tcPr>
          <w:p w14:paraId="495E9DAA" w14:textId="77777777" w:rsidR="00CA50C9" w:rsidRPr="006C36B5" w:rsidRDefault="00CA50C9" w:rsidP="00F44EC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CA50C9" w14:paraId="3593357C" w14:textId="77777777" w:rsidTr="00F44ECE">
        <w:tc>
          <w:tcPr>
            <w:tcW w:w="4508" w:type="dxa"/>
          </w:tcPr>
          <w:p w14:paraId="4365AACB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508" w:type="dxa"/>
          </w:tcPr>
          <w:p w14:paraId="2E560890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CA50C9" w14:paraId="3588CA08" w14:textId="77777777" w:rsidTr="00F44ECE">
        <w:tc>
          <w:tcPr>
            <w:tcW w:w="4508" w:type="dxa"/>
          </w:tcPr>
          <w:p w14:paraId="6B77A039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</w:tcPr>
          <w:p w14:paraId="674AA42A" w14:textId="2750B556" w:rsidR="00CA50C9" w:rsidRDefault="00CA50C9" w:rsidP="00F44ECE">
            <w:r w:rsidRPr="00CA50C9">
              <w:rPr>
                <w:rFonts w:ascii="Calibri" w:hAnsi="Calibri" w:cs="Calibri"/>
                <w:color w:val="000000"/>
                <w:sz w:val="22"/>
              </w:rPr>
              <w:t>Six employees re</w:t>
            </w:r>
            <w:r w:rsidR="00D1036D">
              <w:rPr>
                <w:rFonts w:ascii="Calibri" w:hAnsi="Calibri" w:cs="Calibri"/>
                <w:color w:val="000000"/>
                <w:sz w:val="22"/>
              </w:rPr>
              <w:t>s</w:t>
            </w:r>
            <w:r w:rsidRPr="00CA50C9">
              <w:rPr>
                <w:rFonts w:ascii="Calibri" w:hAnsi="Calibri" w:cs="Calibri"/>
                <w:color w:val="000000"/>
                <w:sz w:val="22"/>
              </w:rPr>
              <w:t>ponsible for counter fraud across shared service (5.86 FTE). Split of resources = 3.75 FTE for counter fraud activity at Medway Council.</w:t>
            </w:r>
          </w:p>
        </w:tc>
      </w:tr>
      <w:tr w:rsidR="00CA50C9" w14:paraId="576E2EEA" w14:textId="77777777" w:rsidTr="00F44ECE">
        <w:tc>
          <w:tcPr>
            <w:tcW w:w="4508" w:type="dxa"/>
          </w:tcPr>
          <w:p w14:paraId="5BBB6886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508" w:type="dxa"/>
          </w:tcPr>
          <w:p w14:paraId="3FA5D1CB" w14:textId="459E0C17" w:rsidR="00CA50C9" w:rsidRDefault="00CA50C9" w:rsidP="00F44ECE">
            <w:r w:rsidRPr="00CA50C9">
              <w:rPr>
                <w:rFonts w:ascii="Calibri" w:hAnsi="Calibri" w:cs="Calibri"/>
                <w:color w:val="000000"/>
                <w:sz w:val="22"/>
              </w:rPr>
              <w:t>14 (13.64 FTE) employees across shared service. 7 (6.64 FTE) professionally accredited counter fraud specialists.</w:t>
            </w:r>
          </w:p>
        </w:tc>
      </w:tr>
      <w:tr w:rsidR="00CA50C9" w14:paraId="3AE00E98" w14:textId="77777777" w:rsidTr="00F44ECE">
        <w:tc>
          <w:tcPr>
            <w:tcW w:w="4508" w:type="dxa"/>
          </w:tcPr>
          <w:p w14:paraId="390A9C80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 xml:space="preserve">Total amount spent by the authority on the investigation and prosecution of fraud </w:t>
            </w:r>
          </w:p>
        </w:tc>
        <w:tc>
          <w:tcPr>
            <w:tcW w:w="4508" w:type="dxa"/>
          </w:tcPr>
          <w:p w14:paraId="6722BE01" w14:textId="436C512C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>£</w:t>
            </w:r>
            <w:r w:rsidRPr="00CA50C9">
              <w:rPr>
                <w:rFonts w:ascii="Calibri" w:hAnsi="Calibri" w:cs="Calibri"/>
                <w:color w:val="000000"/>
                <w:sz w:val="22"/>
              </w:rPr>
              <w:t>129</w:t>
            </w:r>
            <w:r>
              <w:rPr>
                <w:rFonts w:ascii="Calibri" w:hAnsi="Calibri" w:cs="Calibri"/>
                <w:color w:val="000000"/>
                <w:sz w:val="22"/>
              </w:rPr>
              <w:t>,</w:t>
            </w:r>
            <w:r w:rsidRPr="00CA50C9">
              <w:rPr>
                <w:rFonts w:ascii="Calibri" w:hAnsi="Calibri" w:cs="Calibri"/>
                <w:color w:val="000000"/>
                <w:sz w:val="22"/>
              </w:rPr>
              <w:t>935</w:t>
            </w:r>
          </w:p>
        </w:tc>
      </w:tr>
      <w:tr w:rsidR="00CA50C9" w14:paraId="7FA51152" w14:textId="77777777" w:rsidTr="00F44ECE">
        <w:tc>
          <w:tcPr>
            <w:tcW w:w="4508" w:type="dxa"/>
          </w:tcPr>
          <w:p w14:paraId="409CBC14" w14:textId="77777777" w:rsidR="00CA50C9" w:rsidRDefault="00CA50C9" w:rsidP="00F44ECE"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</w:tcPr>
          <w:p w14:paraId="57E82375" w14:textId="47C60A81" w:rsidR="00CA50C9" w:rsidRDefault="00CA50C9" w:rsidP="00F44ECE">
            <w:r w:rsidRPr="00CA50C9">
              <w:rPr>
                <w:rFonts w:ascii="Calibri" w:hAnsi="Calibri" w:cs="Calibri"/>
                <w:color w:val="000000"/>
                <w:sz w:val="22"/>
              </w:rPr>
              <w:t>205</w:t>
            </w:r>
          </w:p>
        </w:tc>
      </w:tr>
    </w:tbl>
    <w:p w14:paraId="7A96847A" w14:textId="77777777" w:rsidR="00CA50C9" w:rsidRDefault="00CA50C9" w:rsidP="00CA50C9"/>
    <w:p w14:paraId="7B6528BD" w14:textId="77777777" w:rsidR="00CA50C9" w:rsidRDefault="00CA50C9" w:rsidP="00CA50C9">
      <w:pPr>
        <w:pStyle w:val="Heading2"/>
      </w:pPr>
      <w:r w:rsidRPr="006C36B5">
        <w:t>Recommended</w:t>
      </w:r>
    </w:p>
    <w:tbl>
      <w:tblPr>
        <w:tblStyle w:val="TableGrid"/>
        <w:tblW w:w="9067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CA50C9" w:rsidRPr="006C36B5" w14:paraId="0878AE87" w14:textId="77777777" w:rsidTr="00F44ECE">
        <w:trPr>
          <w:trHeight w:val="435"/>
        </w:trPr>
        <w:tc>
          <w:tcPr>
            <w:tcW w:w="4531" w:type="dxa"/>
          </w:tcPr>
          <w:p w14:paraId="72D8D491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noWrap/>
          </w:tcPr>
          <w:p w14:paraId="035FACE6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CA50C9" w:rsidRPr="006C36B5" w14:paraId="186E1309" w14:textId="77777777" w:rsidTr="00F44ECE">
        <w:trPr>
          <w:trHeight w:val="435"/>
        </w:trPr>
        <w:tc>
          <w:tcPr>
            <w:tcW w:w="4531" w:type="dxa"/>
            <w:hideMark/>
          </w:tcPr>
          <w:p w14:paraId="18CC22A6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Total number of irregularity cases investigated </w:t>
            </w:r>
          </w:p>
        </w:tc>
        <w:tc>
          <w:tcPr>
            <w:tcW w:w="4536" w:type="dxa"/>
            <w:noWrap/>
            <w:hideMark/>
          </w:tcPr>
          <w:p w14:paraId="6A59F738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CA50C9" w:rsidRPr="006C36B5" w14:paraId="4294E779" w14:textId="77777777" w:rsidTr="00F44ECE">
        <w:trPr>
          <w:trHeight w:val="300"/>
        </w:trPr>
        <w:tc>
          <w:tcPr>
            <w:tcW w:w="4531" w:type="dxa"/>
            <w:hideMark/>
          </w:tcPr>
          <w:p w14:paraId="51DD0521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noWrap/>
            <w:hideMark/>
          </w:tcPr>
          <w:p w14:paraId="271A9A0F" w14:textId="58A0B02A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245,115</w:t>
            </w:r>
          </w:p>
        </w:tc>
      </w:tr>
      <w:tr w:rsidR="00CA50C9" w:rsidRPr="006C36B5" w14:paraId="31688320" w14:textId="77777777" w:rsidTr="00F44ECE">
        <w:trPr>
          <w:trHeight w:val="300"/>
        </w:trPr>
        <w:tc>
          <w:tcPr>
            <w:tcW w:w="4531" w:type="dxa"/>
            <w:hideMark/>
          </w:tcPr>
          <w:p w14:paraId="6580E55F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noWrap/>
            <w:hideMark/>
          </w:tcPr>
          <w:p w14:paraId="1CEC543E" w14:textId="77777777" w:rsidR="00CA50C9" w:rsidRPr="006C36B5" w:rsidRDefault="00CA50C9" w:rsidP="00F44EC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117B29BC" w14:textId="77777777" w:rsidR="00CA50C9" w:rsidRDefault="00CA50C9" w:rsidP="00CA50C9"/>
    <w:p w14:paraId="5EDB541D" w14:textId="77777777" w:rsidR="00E161C9" w:rsidRDefault="00D1036D"/>
    <w:sectPr w:rsidR="00E1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D7F5" w14:textId="77777777" w:rsidR="00CA50C9" w:rsidRDefault="00CA50C9" w:rsidP="00CA50C9">
      <w:pPr>
        <w:spacing w:after="0" w:line="240" w:lineRule="auto"/>
      </w:pPr>
      <w:r>
        <w:separator/>
      </w:r>
    </w:p>
  </w:endnote>
  <w:endnote w:type="continuationSeparator" w:id="0">
    <w:p w14:paraId="6C828B55" w14:textId="77777777" w:rsidR="00CA50C9" w:rsidRDefault="00CA50C9" w:rsidP="00CA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3070" w14:textId="77777777" w:rsidR="00CA50C9" w:rsidRDefault="00CA50C9" w:rsidP="00CA50C9">
      <w:pPr>
        <w:spacing w:after="0" w:line="240" w:lineRule="auto"/>
      </w:pPr>
      <w:r>
        <w:separator/>
      </w:r>
    </w:p>
  </w:footnote>
  <w:footnote w:type="continuationSeparator" w:id="0">
    <w:p w14:paraId="048A6866" w14:textId="77777777" w:rsidR="00CA50C9" w:rsidRDefault="00CA50C9" w:rsidP="00CA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9"/>
    <w:rsid w:val="00104193"/>
    <w:rsid w:val="0020139A"/>
    <w:rsid w:val="00CA50C9"/>
    <w:rsid w:val="00D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61FDB"/>
  <w15:chartTrackingRefBased/>
  <w15:docId w15:val="{2517329F-1C34-4881-9F96-61397AB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C9"/>
    <w:pPr>
      <w:spacing w:after="200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0C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0C9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A50C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A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cadwallader, amie</dc:creator>
  <cp:keywords/>
  <dc:description/>
  <cp:lastModifiedBy>cadwallader, amie</cp:lastModifiedBy>
  <cp:revision>2</cp:revision>
  <dcterms:created xsi:type="dcterms:W3CDTF">2021-06-25T08:56:00Z</dcterms:created>
  <dcterms:modified xsi:type="dcterms:W3CDTF">2021-06-25T09:00:00Z</dcterms:modified>
</cp:coreProperties>
</file>