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5974" w14:textId="195C6DF8" w:rsidR="00B74A92" w:rsidRDefault="00B74A92" w:rsidP="00197439">
      <w:pPr>
        <w:autoSpaceDE w:val="0"/>
        <w:autoSpaceDN w:val="0"/>
        <w:adjustRightInd w:val="0"/>
        <w:spacing w:after="0" w:line="240" w:lineRule="auto"/>
        <w:jc w:val="right"/>
        <w:rPr>
          <w:rFonts w:cs="Arial-BoldMT"/>
          <w:b/>
          <w:bCs/>
          <w:color w:val="33339B"/>
          <w:sz w:val="32"/>
          <w:szCs w:val="32"/>
        </w:rPr>
      </w:pPr>
      <w:r>
        <w:rPr>
          <w:noProof/>
          <w:lang w:eastAsia="en-GB"/>
        </w:rPr>
        <w:drawing>
          <wp:inline distT="0" distB="0" distL="0" distR="0" wp14:anchorId="7B2C5A27" wp14:editId="0EF12D00">
            <wp:extent cx="2179930" cy="2179930"/>
            <wp:effectExtent l="0" t="0" r="0" b="0"/>
            <wp:docPr id="7" name="Picture 7" descr="Image result for 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dwa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746" cy="2181746"/>
                    </a:xfrm>
                    <a:prstGeom prst="rect">
                      <a:avLst/>
                    </a:prstGeom>
                    <a:noFill/>
                    <a:ln>
                      <a:noFill/>
                    </a:ln>
                  </pic:spPr>
                </pic:pic>
              </a:graphicData>
            </a:graphic>
          </wp:inline>
        </w:drawing>
      </w:r>
    </w:p>
    <w:p w14:paraId="7B2C5975" w14:textId="40C7D5D2" w:rsidR="00557206" w:rsidRPr="00197439" w:rsidRDefault="00557206" w:rsidP="00197439">
      <w:pPr>
        <w:rPr>
          <w:rFonts w:cs="Arial-BoldMT"/>
          <w:bCs/>
          <w:color w:val="365F91" w:themeColor="accent1" w:themeShade="BF"/>
          <w:sz w:val="56"/>
          <w:szCs w:val="32"/>
        </w:rPr>
      </w:pPr>
      <w:r w:rsidRPr="00197439">
        <w:rPr>
          <w:rFonts w:cs="Arial-BoldMT"/>
          <w:bCs/>
          <w:color w:val="365F91" w:themeColor="accent1" w:themeShade="BF"/>
          <w:sz w:val="56"/>
          <w:szCs w:val="32"/>
        </w:rPr>
        <w:t>Producing a Flood Emergency Plan</w:t>
      </w:r>
      <w:r w:rsidR="00780400">
        <w:rPr>
          <w:rFonts w:cs="Arial-BoldMT"/>
          <w:bCs/>
          <w:color w:val="365F91" w:themeColor="accent1" w:themeShade="BF"/>
          <w:sz w:val="56"/>
          <w:szCs w:val="32"/>
        </w:rPr>
        <w:t xml:space="preserve"> for new development</w:t>
      </w:r>
    </w:p>
    <w:p w14:paraId="7B2C5977" w14:textId="421F774B" w:rsidR="00B74A92" w:rsidRPr="00B74A92" w:rsidRDefault="00B74A92" w:rsidP="00197439">
      <w:pPr>
        <w:rPr>
          <w:rFonts w:cs="Arial-BoldMT"/>
          <w:b/>
          <w:bCs/>
          <w:color w:val="33339B"/>
          <w:sz w:val="32"/>
          <w:szCs w:val="32"/>
          <w:u w:val="single"/>
        </w:rPr>
      </w:pPr>
      <w:r w:rsidRPr="00B74A92">
        <w:rPr>
          <w:rFonts w:cs="Arial-BoldMT"/>
          <w:b/>
          <w:bCs/>
          <w:color w:val="33339B"/>
          <w:sz w:val="32"/>
          <w:szCs w:val="32"/>
          <w:u w:val="single"/>
        </w:rPr>
        <w:br w:type="page"/>
      </w:r>
    </w:p>
    <w:p w14:paraId="7B2C5978" w14:textId="77777777" w:rsidR="00B74A92" w:rsidRDefault="00B74A92" w:rsidP="005E5667">
      <w:pPr>
        <w:autoSpaceDE w:val="0"/>
        <w:autoSpaceDN w:val="0"/>
        <w:adjustRightInd w:val="0"/>
        <w:spacing w:after="0" w:line="240" w:lineRule="auto"/>
        <w:jc w:val="both"/>
        <w:rPr>
          <w:rFonts w:cs="Arial-BoldMT"/>
          <w:b/>
          <w:bCs/>
          <w:color w:val="33339B"/>
          <w:sz w:val="32"/>
          <w:szCs w:val="32"/>
        </w:rPr>
      </w:pPr>
    </w:p>
    <w:p w14:paraId="7B2C5979" w14:textId="77777777" w:rsidR="00B74A92" w:rsidRDefault="00B74A92">
      <w:pPr>
        <w:rPr>
          <w:rFonts w:cs="Arial-BoldMT"/>
          <w:b/>
          <w:bCs/>
          <w:color w:val="33339B"/>
          <w:sz w:val="32"/>
          <w:szCs w:val="32"/>
        </w:rPr>
      </w:pPr>
    </w:p>
    <w:p w14:paraId="7B2C597A" w14:textId="77777777" w:rsidR="00B74A92" w:rsidRDefault="00B74A92">
      <w:pPr>
        <w:rPr>
          <w:rFonts w:cs="Arial-BoldMT"/>
          <w:b/>
          <w:bCs/>
          <w:color w:val="33339B"/>
          <w:sz w:val="32"/>
          <w:szCs w:val="32"/>
        </w:rPr>
      </w:pPr>
    </w:p>
    <w:p w14:paraId="7B2C597B" w14:textId="77777777" w:rsidR="00B74A92" w:rsidRDefault="00B74A92">
      <w:pPr>
        <w:rPr>
          <w:rFonts w:cs="Arial-BoldMT"/>
          <w:b/>
          <w:bCs/>
          <w:color w:val="33339B"/>
          <w:sz w:val="32"/>
          <w:szCs w:val="32"/>
        </w:rPr>
      </w:pPr>
    </w:p>
    <w:p w14:paraId="7B2C597C" w14:textId="77777777" w:rsidR="00B74A92" w:rsidRDefault="00B74A92">
      <w:pPr>
        <w:rPr>
          <w:rFonts w:cs="Arial-BoldMT"/>
          <w:b/>
          <w:bCs/>
          <w:color w:val="33339B"/>
          <w:sz w:val="32"/>
          <w:szCs w:val="32"/>
        </w:rPr>
      </w:pPr>
    </w:p>
    <w:p w14:paraId="7B2C597D" w14:textId="77777777" w:rsidR="00B74A92" w:rsidRDefault="00B74A92">
      <w:pPr>
        <w:rPr>
          <w:rFonts w:cs="Arial-BoldMT"/>
          <w:b/>
          <w:bCs/>
          <w:color w:val="33339B"/>
          <w:sz w:val="32"/>
          <w:szCs w:val="32"/>
        </w:rPr>
      </w:pPr>
    </w:p>
    <w:p w14:paraId="7B2C597E" w14:textId="77777777" w:rsidR="00B74A92" w:rsidRDefault="00B74A92">
      <w:pPr>
        <w:rPr>
          <w:rFonts w:cs="Arial-BoldMT"/>
          <w:b/>
          <w:bCs/>
          <w:color w:val="33339B"/>
          <w:sz w:val="32"/>
          <w:szCs w:val="32"/>
        </w:rPr>
      </w:pPr>
    </w:p>
    <w:p w14:paraId="7B2C597F" w14:textId="77777777" w:rsidR="00B74A92" w:rsidRDefault="00B74A92">
      <w:pPr>
        <w:rPr>
          <w:rFonts w:cs="Arial-BoldMT"/>
          <w:b/>
          <w:bCs/>
          <w:color w:val="33339B"/>
          <w:sz w:val="32"/>
          <w:szCs w:val="32"/>
        </w:rPr>
      </w:pPr>
    </w:p>
    <w:p w14:paraId="7B2C5980" w14:textId="77777777" w:rsidR="00B74A92" w:rsidRDefault="00B74A92">
      <w:pPr>
        <w:rPr>
          <w:rFonts w:cs="Arial-BoldMT"/>
          <w:b/>
          <w:bCs/>
          <w:color w:val="33339B"/>
          <w:sz w:val="32"/>
          <w:szCs w:val="32"/>
        </w:rPr>
      </w:pPr>
    </w:p>
    <w:p w14:paraId="7B2C5981" w14:textId="77777777" w:rsidR="00B74A92" w:rsidRDefault="00B74A92">
      <w:pPr>
        <w:rPr>
          <w:rFonts w:cs="Arial-BoldMT"/>
          <w:b/>
          <w:bCs/>
          <w:color w:val="33339B"/>
          <w:sz w:val="32"/>
          <w:szCs w:val="32"/>
        </w:rPr>
      </w:pPr>
    </w:p>
    <w:p w14:paraId="7B2C5982" w14:textId="77777777" w:rsidR="00B74A92" w:rsidRDefault="00B74A92">
      <w:pPr>
        <w:rPr>
          <w:rFonts w:cs="Arial-BoldMT"/>
          <w:b/>
          <w:bCs/>
          <w:color w:val="33339B"/>
          <w:sz w:val="32"/>
          <w:szCs w:val="32"/>
        </w:rPr>
      </w:pPr>
    </w:p>
    <w:p w14:paraId="7B2C5983" w14:textId="77777777" w:rsidR="00B74A92" w:rsidRDefault="00B74A92">
      <w:pPr>
        <w:rPr>
          <w:rFonts w:cs="Arial-BoldMT"/>
          <w:b/>
          <w:bCs/>
          <w:color w:val="33339B"/>
          <w:sz w:val="32"/>
          <w:szCs w:val="32"/>
        </w:rPr>
      </w:pPr>
    </w:p>
    <w:p w14:paraId="7B2C5984" w14:textId="77777777" w:rsidR="00B74A92" w:rsidRDefault="00B74A92">
      <w:pPr>
        <w:rPr>
          <w:rFonts w:cs="Arial-BoldMT"/>
          <w:b/>
          <w:bCs/>
          <w:color w:val="33339B"/>
          <w:sz w:val="32"/>
          <w:szCs w:val="32"/>
        </w:rPr>
      </w:pPr>
    </w:p>
    <w:p w14:paraId="7B2C5986" w14:textId="77777777" w:rsidR="00B74A92" w:rsidRPr="00B74A92" w:rsidRDefault="00B74A92">
      <w:pPr>
        <w:rPr>
          <w:b/>
          <w:i/>
          <w:sz w:val="24"/>
        </w:rPr>
      </w:pPr>
      <w:r w:rsidRPr="00B74A92">
        <w:rPr>
          <w:b/>
          <w:i/>
          <w:sz w:val="24"/>
        </w:rPr>
        <w:t xml:space="preserve">DISCLAIMER </w:t>
      </w:r>
    </w:p>
    <w:p w14:paraId="7B2C5987" w14:textId="300D8BE5" w:rsidR="00B74A92" w:rsidRPr="003D2C57" w:rsidRDefault="00B74A92">
      <w:pPr>
        <w:rPr>
          <w:i/>
          <w:color w:val="00B050"/>
          <w:sz w:val="24"/>
        </w:rPr>
      </w:pPr>
      <w:r w:rsidRPr="00B74A92">
        <w:rPr>
          <w:i/>
          <w:sz w:val="24"/>
        </w:rPr>
        <w:t>Medway Council, as far as it can ascertain, acknowledges that this flood emergency plan guidance document is suita</w:t>
      </w:r>
      <w:r w:rsidR="00197439">
        <w:rPr>
          <w:i/>
          <w:sz w:val="24"/>
        </w:rPr>
        <w:t xml:space="preserve">ble for the purposes set out in in the National Planning Policy Framework and accompanying guidance. </w:t>
      </w:r>
    </w:p>
    <w:p w14:paraId="7B2C5988" w14:textId="77777777" w:rsidR="00B74A92" w:rsidRPr="00B74A92" w:rsidRDefault="00B74A92">
      <w:pPr>
        <w:rPr>
          <w:i/>
          <w:sz w:val="24"/>
        </w:rPr>
      </w:pPr>
      <w:r w:rsidRPr="00B74A92">
        <w:rPr>
          <w:i/>
          <w:sz w:val="24"/>
        </w:rPr>
        <w:t xml:space="preserve">Flood emergency plans are the sole responsibility of the applicant and Medway Council cannot accept any responsibility for any omission or error contained in any such plan, or for any loss, damage or inconvenience, which may result from such plan’s implementation. </w:t>
      </w:r>
    </w:p>
    <w:p w14:paraId="7B2C5989" w14:textId="77777777" w:rsidR="00B74A92" w:rsidRPr="00B74A92" w:rsidRDefault="00B74A92">
      <w:pPr>
        <w:rPr>
          <w:i/>
          <w:sz w:val="24"/>
        </w:rPr>
      </w:pPr>
      <w:r w:rsidRPr="00B74A92">
        <w:rPr>
          <w:i/>
          <w:sz w:val="24"/>
        </w:rPr>
        <w:t xml:space="preserve">Any subsequent approval does not impute any approval of those plans from the Environment Agency or any of the emergency services. Flood emergency plans must be reviewed on a regular basis – at least every three years or when information changes that requires it to be amended – to ensure that they are consistent with good practice and use the latest available information on flood risk. </w:t>
      </w:r>
    </w:p>
    <w:p w14:paraId="7B2C598C" w14:textId="1FCC5546" w:rsidR="00557206" w:rsidRPr="00D14B52" w:rsidRDefault="00B74A92" w:rsidP="00B74A92">
      <w:r>
        <w:br w:type="page"/>
      </w:r>
      <w:r w:rsidRPr="00B74A92">
        <w:rPr>
          <w:b/>
          <w:color w:val="1F497D" w:themeColor="text2"/>
          <w:sz w:val="32"/>
        </w:rPr>
        <w:lastRenderedPageBreak/>
        <w:t>Contents</w:t>
      </w:r>
      <w:r w:rsidR="0048384B">
        <w:rPr>
          <w:b/>
          <w:color w:val="1F497D" w:themeColor="text2"/>
          <w:sz w:val="32"/>
        </w:rPr>
        <w:tab/>
      </w:r>
      <w:r w:rsidR="0048384B">
        <w:rPr>
          <w:b/>
          <w:color w:val="1F497D" w:themeColor="text2"/>
          <w:sz w:val="32"/>
        </w:rPr>
        <w:tab/>
      </w:r>
      <w:r w:rsidR="0048384B">
        <w:rPr>
          <w:b/>
          <w:color w:val="1F497D" w:themeColor="text2"/>
          <w:sz w:val="32"/>
        </w:rPr>
        <w:tab/>
      </w:r>
      <w:r w:rsidR="0048384B">
        <w:rPr>
          <w:b/>
          <w:color w:val="1F497D" w:themeColor="text2"/>
          <w:sz w:val="32"/>
        </w:rPr>
        <w:tab/>
      </w:r>
      <w:r w:rsidR="0048384B">
        <w:rPr>
          <w:b/>
          <w:color w:val="1F497D" w:themeColor="text2"/>
          <w:sz w:val="32"/>
        </w:rPr>
        <w:tab/>
      </w:r>
      <w:r w:rsidR="0048384B">
        <w:rPr>
          <w:b/>
          <w:color w:val="1F497D" w:themeColor="text2"/>
          <w:sz w:val="32"/>
        </w:rPr>
        <w:tab/>
      </w:r>
      <w:r w:rsidR="0048384B">
        <w:rPr>
          <w:b/>
          <w:color w:val="1F497D" w:themeColor="text2"/>
          <w:sz w:val="32"/>
        </w:rPr>
        <w:tab/>
      </w:r>
      <w:r w:rsidR="0048384B">
        <w:rPr>
          <w:b/>
          <w:color w:val="1F497D" w:themeColor="text2"/>
          <w:sz w:val="32"/>
        </w:rPr>
        <w:tab/>
      </w:r>
      <w:r w:rsidR="0048384B">
        <w:rPr>
          <w:b/>
          <w:color w:val="1F497D" w:themeColor="text2"/>
          <w:sz w:val="32"/>
        </w:rPr>
        <w:tab/>
      </w:r>
      <w:r w:rsidR="0048384B">
        <w:rPr>
          <w:b/>
          <w:color w:val="1F497D" w:themeColor="text2"/>
          <w:sz w:val="32"/>
        </w:rPr>
        <w:tab/>
        <w:t>Page No</w:t>
      </w:r>
    </w:p>
    <w:p w14:paraId="7B2C598D" w14:textId="276FD377" w:rsidR="00A00FD5" w:rsidRPr="0075712F" w:rsidRDefault="00A17BB0" w:rsidP="00A00FD5">
      <w:pPr>
        <w:spacing w:line="240" w:lineRule="auto"/>
        <w:rPr>
          <w:rFonts w:cs="Arial-BoldMT"/>
          <w:bCs/>
          <w:sz w:val="24"/>
          <w:szCs w:val="24"/>
        </w:rPr>
      </w:pPr>
      <w:hyperlink w:anchor="_1_Introduction" w:history="1">
        <w:r w:rsidR="00197439" w:rsidRPr="002A00F8">
          <w:rPr>
            <w:rStyle w:val="Hyperlink"/>
            <w:rFonts w:cs="Arial-BoldMT"/>
            <w:bCs/>
            <w:sz w:val="24"/>
            <w:szCs w:val="24"/>
          </w:rPr>
          <w:t>1</w:t>
        </w:r>
        <w:r w:rsidR="00197439" w:rsidRPr="002A00F8">
          <w:rPr>
            <w:rStyle w:val="Hyperlink"/>
            <w:rFonts w:cs="Arial-BoldMT"/>
            <w:bCs/>
            <w:sz w:val="24"/>
            <w:szCs w:val="24"/>
          </w:rPr>
          <w:tab/>
        </w:r>
        <w:r w:rsidR="00A00FD5" w:rsidRPr="002A00F8">
          <w:rPr>
            <w:rStyle w:val="Hyperlink"/>
            <w:rFonts w:cs="Arial-BoldMT"/>
            <w:bCs/>
            <w:sz w:val="24"/>
            <w:szCs w:val="24"/>
          </w:rPr>
          <w:t>Introduction</w:t>
        </w:r>
      </w:hyperlink>
      <w:r w:rsidR="0048384B">
        <w:rPr>
          <w:rStyle w:val="Hyperlink"/>
          <w:rFonts w:cs="Arial-BoldMT"/>
          <w:bCs/>
          <w:sz w:val="24"/>
          <w:szCs w:val="24"/>
        </w:rPr>
        <w:tab/>
      </w:r>
      <w:r w:rsidR="0048384B">
        <w:rPr>
          <w:rStyle w:val="Hyperlink"/>
          <w:rFonts w:cs="Arial-BoldMT"/>
          <w:bCs/>
          <w:sz w:val="24"/>
          <w:szCs w:val="24"/>
        </w:rPr>
        <w:tab/>
      </w:r>
      <w:r w:rsidR="0048384B">
        <w:rPr>
          <w:rStyle w:val="Hyperlink"/>
          <w:rFonts w:cs="Arial-BoldMT"/>
          <w:bCs/>
          <w:sz w:val="24"/>
          <w:szCs w:val="24"/>
        </w:rPr>
        <w:tab/>
      </w:r>
      <w:r w:rsidR="0048384B">
        <w:rPr>
          <w:rStyle w:val="Hyperlink"/>
          <w:rFonts w:cs="Arial-BoldMT"/>
          <w:bCs/>
          <w:sz w:val="24"/>
          <w:szCs w:val="24"/>
        </w:rPr>
        <w:tab/>
      </w:r>
      <w:r w:rsidR="0048384B">
        <w:rPr>
          <w:rStyle w:val="Hyperlink"/>
          <w:rFonts w:cs="Arial-BoldMT"/>
          <w:bCs/>
          <w:sz w:val="24"/>
          <w:szCs w:val="24"/>
        </w:rPr>
        <w:tab/>
      </w:r>
      <w:r w:rsidR="0048384B">
        <w:rPr>
          <w:rStyle w:val="Hyperlink"/>
          <w:rFonts w:cs="Arial-BoldMT"/>
          <w:bCs/>
          <w:sz w:val="24"/>
          <w:szCs w:val="24"/>
        </w:rPr>
        <w:tab/>
      </w:r>
      <w:r w:rsidR="0048384B">
        <w:rPr>
          <w:rStyle w:val="Hyperlink"/>
          <w:rFonts w:cs="Arial-BoldMT"/>
          <w:bCs/>
          <w:sz w:val="24"/>
          <w:szCs w:val="24"/>
        </w:rPr>
        <w:tab/>
      </w:r>
      <w:r w:rsidR="0048384B">
        <w:rPr>
          <w:rStyle w:val="Hyperlink"/>
          <w:rFonts w:cs="Arial-BoldMT"/>
          <w:bCs/>
          <w:sz w:val="24"/>
          <w:szCs w:val="24"/>
        </w:rPr>
        <w:tab/>
      </w:r>
      <w:r w:rsidR="0048384B">
        <w:rPr>
          <w:rStyle w:val="Hyperlink"/>
          <w:rFonts w:cs="Arial-BoldMT"/>
          <w:bCs/>
          <w:sz w:val="24"/>
          <w:szCs w:val="24"/>
        </w:rPr>
        <w:tab/>
      </w:r>
      <w:r w:rsidR="0048384B">
        <w:rPr>
          <w:rStyle w:val="Hyperlink"/>
          <w:rFonts w:cs="Arial-BoldMT"/>
          <w:bCs/>
          <w:sz w:val="24"/>
          <w:szCs w:val="24"/>
        </w:rPr>
        <w:tab/>
        <w:t>4</w:t>
      </w:r>
    </w:p>
    <w:p w14:paraId="39312D90" w14:textId="554E32A2" w:rsidR="00197439" w:rsidRPr="00D57B2E" w:rsidRDefault="00D57B2E" w:rsidP="00A00FD5">
      <w:pPr>
        <w:spacing w:line="240" w:lineRule="auto"/>
        <w:rPr>
          <w:rStyle w:val="Hyperlink"/>
          <w:rFonts w:cs="Arial-BoldMT"/>
          <w:bCs/>
          <w:sz w:val="24"/>
          <w:szCs w:val="24"/>
        </w:rPr>
      </w:pPr>
      <w:r>
        <w:rPr>
          <w:rFonts w:cs="Arial-BoldMT"/>
          <w:bCs/>
          <w:sz w:val="24"/>
          <w:szCs w:val="24"/>
        </w:rPr>
        <w:fldChar w:fldCharType="begin"/>
      </w:r>
      <w:r>
        <w:rPr>
          <w:rFonts w:cs="Arial-BoldMT"/>
          <w:bCs/>
          <w:sz w:val="24"/>
          <w:szCs w:val="24"/>
        </w:rPr>
        <w:instrText xml:space="preserve"> HYPERLINK  \l "_2_Background" </w:instrText>
      </w:r>
      <w:r>
        <w:rPr>
          <w:rFonts w:cs="Arial-BoldMT"/>
          <w:bCs/>
          <w:sz w:val="24"/>
          <w:szCs w:val="24"/>
        </w:rPr>
      </w:r>
      <w:r>
        <w:rPr>
          <w:rFonts w:cs="Arial-BoldMT"/>
          <w:bCs/>
          <w:sz w:val="24"/>
          <w:szCs w:val="24"/>
        </w:rPr>
        <w:fldChar w:fldCharType="separate"/>
      </w:r>
      <w:r w:rsidR="00197439" w:rsidRPr="00D57B2E">
        <w:rPr>
          <w:rStyle w:val="Hyperlink"/>
          <w:rFonts w:cs="Arial-BoldMT"/>
          <w:bCs/>
          <w:sz w:val="24"/>
          <w:szCs w:val="24"/>
        </w:rPr>
        <w:t>2</w:t>
      </w:r>
      <w:r w:rsidR="00197439" w:rsidRPr="00D57B2E">
        <w:rPr>
          <w:rStyle w:val="Hyperlink"/>
          <w:rFonts w:cs="Arial-BoldMT"/>
          <w:bCs/>
          <w:sz w:val="24"/>
          <w:szCs w:val="24"/>
        </w:rPr>
        <w:tab/>
      </w:r>
      <w:r w:rsidR="0048384B" w:rsidRPr="00D57B2E">
        <w:rPr>
          <w:rStyle w:val="Hyperlink"/>
          <w:rFonts w:cs="Arial-BoldMT"/>
          <w:bCs/>
          <w:sz w:val="24"/>
          <w:szCs w:val="24"/>
        </w:rPr>
        <w:t>Background</w:t>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t>4</w:t>
      </w:r>
    </w:p>
    <w:p w14:paraId="7B2C598F" w14:textId="0F512578" w:rsidR="00A00FD5" w:rsidRPr="00D57B2E" w:rsidRDefault="00D57B2E" w:rsidP="00A00FD5">
      <w:pPr>
        <w:spacing w:line="240" w:lineRule="auto"/>
        <w:rPr>
          <w:rStyle w:val="Hyperlink"/>
          <w:rFonts w:cs="Arial-BoldMT"/>
          <w:bCs/>
          <w:sz w:val="24"/>
          <w:szCs w:val="24"/>
        </w:rPr>
      </w:pPr>
      <w:r>
        <w:rPr>
          <w:rFonts w:cs="Arial-BoldMT"/>
          <w:bCs/>
          <w:sz w:val="24"/>
          <w:szCs w:val="24"/>
        </w:rPr>
        <w:fldChar w:fldCharType="end"/>
      </w:r>
      <w:r>
        <w:rPr>
          <w:rFonts w:cs="Arial-BoldMT"/>
          <w:bCs/>
          <w:sz w:val="24"/>
          <w:szCs w:val="24"/>
        </w:rPr>
        <w:fldChar w:fldCharType="begin"/>
      </w:r>
      <w:r>
        <w:rPr>
          <w:rFonts w:cs="Arial-BoldMT"/>
          <w:bCs/>
          <w:sz w:val="24"/>
          <w:szCs w:val="24"/>
        </w:rPr>
        <w:instrText xml:space="preserve"> HYPERLINK  \l "_3_Flood_Warning" </w:instrText>
      </w:r>
      <w:r>
        <w:rPr>
          <w:rFonts w:cs="Arial-BoldMT"/>
          <w:bCs/>
          <w:sz w:val="24"/>
          <w:szCs w:val="24"/>
        </w:rPr>
      </w:r>
      <w:r>
        <w:rPr>
          <w:rFonts w:cs="Arial-BoldMT"/>
          <w:bCs/>
          <w:sz w:val="24"/>
          <w:szCs w:val="24"/>
        </w:rPr>
        <w:fldChar w:fldCharType="separate"/>
      </w:r>
      <w:r w:rsidR="00197439" w:rsidRPr="00D57B2E">
        <w:rPr>
          <w:rStyle w:val="Hyperlink"/>
          <w:rFonts w:cs="Arial-BoldMT"/>
          <w:bCs/>
          <w:sz w:val="24"/>
          <w:szCs w:val="24"/>
        </w:rPr>
        <w:t>3</w:t>
      </w:r>
      <w:r w:rsidR="00197439" w:rsidRPr="00D57B2E">
        <w:rPr>
          <w:rStyle w:val="Hyperlink"/>
          <w:rFonts w:cs="Arial-BoldMT"/>
          <w:bCs/>
          <w:sz w:val="24"/>
          <w:szCs w:val="24"/>
        </w:rPr>
        <w:tab/>
      </w:r>
      <w:r w:rsidR="0048384B" w:rsidRPr="00D57B2E">
        <w:rPr>
          <w:rStyle w:val="Hyperlink"/>
          <w:rFonts w:cs="Arial-BoldMT"/>
          <w:bCs/>
          <w:sz w:val="24"/>
          <w:szCs w:val="24"/>
        </w:rPr>
        <w:t>Flood Warning and Evacuation Plan Content</w:t>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r>
      <w:r w:rsidR="0048384B" w:rsidRPr="00D57B2E">
        <w:rPr>
          <w:rStyle w:val="Hyperlink"/>
          <w:rFonts w:cs="Arial-BoldMT"/>
          <w:bCs/>
          <w:sz w:val="24"/>
          <w:szCs w:val="24"/>
        </w:rPr>
        <w:tab/>
        <w:t>5</w:t>
      </w:r>
    </w:p>
    <w:p w14:paraId="565A20E0" w14:textId="0AE09CC0" w:rsidR="00D57B2E" w:rsidRPr="0075712F" w:rsidRDefault="00D57B2E" w:rsidP="00A00FD5">
      <w:pPr>
        <w:spacing w:line="240" w:lineRule="auto"/>
        <w:rPr>
          <w:rFonts w:cs="Arial-BoldMT"/>
          <w:bCs/>
          <w:sz w:val="24"/>
          <w:szCs w:val="24"/>
        </w:rPr>
      </w:pPr>
      <w:r>
        <w:rPr>
          <w:rFonts w:cs="Arial-BoldMT"/>
          <w:bCs/>
          <w:sz w:val="24"/>
          <w:szCs w:val="24"/>
        </w:rPr>
        <w:fldChar w:fldCharType="end"/>
      </w:r>
      <w:hyperlink w:anchor="_4_Summary" w:history="1">
        <w:r w:rsidRPr="00D57B2E">
          <w:rPr>
            <w:rStyle w:val="Hyperlink"/>
            <w:rFonts w:cs="Arial-BoldMT"/>
            <w:bCs/>
            <w:sz w:val="24"/>
            <w:szCs w:val="24"/>
          </w:rPr>
          <w:t>4</w:t>
        </w:r>
        <w:r w:rsidRPr="00D57B2E">
          <w:rPr>
            <w:rStyle w:val="Hyperlink"/>
            <w:rFonts w:cs="Arial-BoldMT"/>
            <w:bCs/>
            <w:sz w:val="24"/>
            <w:szCs w:val="24"/>
          </w:rPr>
          <w:tab/>
          <w:t>Summary</w:t>
        </w:r>
        <w:r w:rsidRPr="00D57B2E">
          <w:rPr>
            <w:rStyle w:val="Hyperlink"/>
            <w:rFonts w:cs="Arial-BoldMT"/>
            <w:bCs/>
            <w:sz w:val="24"/>
            <w:szCs w:val="24"/>
          </w:rPr>
          <w:tab/>
        </w:r>
        <w:r w:rsidRPr="00D57B2E">
          <w:rPr>
            <w:rStyle w:val="Hyperlink"/>
            <w:rFonts w:cs="Arial-BoldMT"/>
            <w:bCs/>
            <w:sz w:val="24"/>
            <w:szCs w:val="24"/>
          </w:rPr>
          <w:tab/>
        </w:r>
        <w:r w:rsidRPr="00D57B2E">
          <w:rPr>
            <w:rStyle w:val="Hyperlink"/>
            <w:rFonts w:cs="Arial-BoldMT"/>
            <w:bCs/>
            <w:sz w:val="24"/>
            <w:szCs w:val="24"/>
          </w:rPr>
          <w:tab/>
        </w:r>
        <w:r w:rsidRPr="00D57B2E">
          <w:rPr>
            <w:rStyle w:val="Hyperlink"/>
            <w:rFonts w:cs="Arial-BoldMT"/>
            <w:bCs/>
            <w:sz w:val="24"/>
            <w:szCs w:val="24"/>
          </w:rPr>
          <w:tab/>
        </w:r>
        <w:r w:rsidRPr="00D57B2E">
          <w:rPr>
            <w:rStyle w:val="Hyperlink"/>
            <w:rFonts w:cs="Arial-BoldMT"/>
            <w:bCs/>
            <w:sz w:val="24"/>
            <w:szCs w:val="24"/>
          </w:rPr>
          <w:tab/>
        </w:r>
        <w:r w:rsidRPr="00D57B2E">
          <w:rPr>
            <w:rStyle w:val="Hyperlink"/>
            <w:rFonts w:cs="Arial-BoldMT"/>
            <w:bCs/>
            <w:sz w:val="24"/>
            <w:szCs w:val="24"/>
          </w:rPr>
          <w:tab/>
        </w:r>
        <w:r w:rsidRPr="00D57B2E">
          <w:rPr>
            <w:rStyle w:val="Hyperlink"/>
            <w:rFonts w:cs="Arial-BoldMT"/>
            <w:bCs/>
            <w:sz w:val="24"/>
            <w:szCs w:val="24"/>
          </w:rPr>
          <w:tab/>
        </w:r>
        <w:r w:rsidRPr="00D57B2E">
          <w:rPr>
            <w:rStyle w:val="Hyperlink"/>
            <w:rFonts w:cs="Arial-BoldMT"/>
            <w:bCs/>
            <w:sz w:val="24"/>
            <w:szCs w:val="24"/>
          </w:rPr>
          <w:tab/>
        </w:r>
        <w:r w:rsidRPr="00D57B2E">
          <w:rPr>
            <w:rStyle w:val="Hyperlink"/>
            <w:rFonts w:cs="Arial-BoldMT"/>
            <w:bCs/>
            <w:sz w:val="24"/>
            <w:szCs w:val="24"/>
          </w:rPr>
          <w:tab/>
        </w:r>
        <w:r w:rsidRPr="00D57B2E">
          <w:rPr>
            <w:rStyle w:val="Hyperlink"/>
            <w:rFonts w:cs="Arial-BoldMT"/>
            <w:bCs/>
            <w:sz w:val="24"/>
            <w:szCs w:val="24"/>
          </w:rPr>
          <w:tab/>
          <w:t>11</w:t>
        </w:r>
      </w:hyperlink>
    </w:p>
    <w:p w14:paraId="7B2C599B" w14:textId="265ADD0C" w:rsidR="00B74A92" w:rsidRPr="00604F50" w:rsidRDefault="00B74A92" w:rsidP="00604F50">
      <w:pPr>
        <w:pStyle w:val="Heading1"/>
        <w:rPr>
          <w:rFonts w:cs="Arial-BoldMT"/>
          <w:i/>
          <w:iCs/>
          <w:sz w:val="24"/>
          <w:szCs w:val="24"/>
        </w:rPr>
      </w:pPr>
      <w:bookmarkStart w:id="0" w:name="_1_Introduction"/>
      <w:bookmarkEnd w:id="0"/>
      <w:r w:rsidRPr="0048384B">
        <w:rPr>
          <w:i/>
          <w:iCs/>
        </w:rPr>
        <w:br w:type="page"/>
      </w:r>
      <w:r w:rsidR="00197439">
        <w:lastRenderedPageBreak/>
        <w:t>1</w:t>
      </w:r>
      <w:r w:rsidR="00197439">
        <w:tab/>
      </w:r>
      <w:r>
        <w:t>Introduction</w:t>
      </w:r>
    </w:p>
    <w:p w14:paraId="2A1A796E" w14:textId="77777777" w:rsidR="002A00F8" w:rsidRDefault="002A00F8" w:rsidP="00F249BB">
      <w:pPr>
        <w:spacing w:line="240" w:lineRule="auto"/>
        <w:rPr>
          <w:rFonts w:cs="ArialMT"/>
          <w:color w:val="000000"/>
          <w:sz w:val="24"/>
          <w:szCs w:val="24"/>
        </w:rPr>
      </w:pPr>
    </w:p>
    <w:p w14:paraId="7B2C599C" w14:textId="2ABEDE51" w:rsidR="008C55F6" w:rsidRPr="005D2799" w:rsidRDefault="00A124FD" w:rsidP="00A124FD">
      <w:pPr>
        <w:spacing w:line="240" w:lineRule="auto"/>
        <w:ind w:left="720" w:hanging="720"/>
        <w:rPr>
          <w:rFonts w:cs="ArialMT"/>
          <w:color w:val="000000"/>
          <w:sz w:val="24"/>
          <w:szCs w:val="24"/>
        </w:rPr>
      </w:pPr>
      <w:r>
        <w:rPr>
          <w:rFonts w:cs="ArialMT"/>
          <w:color w:val="000000"/>
          <w:sz w:val="24"/>
          <w:szCs w:val="24"/>
        </w:rPr>
        <w:t>1.1</w:t>
      </w:r>
      <w:r>
        <w:rPr>
          <w:rFonts w:cs="ArialMT"/>
          <w:color w:val="000000"/>
          <w:sz w:val="24"/>
          <w:szCs w:val="24"/>
        </w:rPr>
        <w:tab/>
      </w:r>
      <w:r w:rsidR="008C55F6" w:rsidRPr="005D2799">
        <w:rPr>
          <w:rFonts w:cs="ArialMT"/>
          <w:color w:val="000000"/>
          <w:sz w:val="24"/>
          <w:szCs w:val="24"/>
        </w:rPr>
        <w:t xml:space="preserve">Medway Council produced this guidance to support applicants </w:t>
      </w:r>
      <w:r w:rsidR="005E5667" w:rsidRPr="005D2799">
        <w:rPr>
          <w:rFonts w:cs="ArialMT"/>
          <w:color w:val="000000"/>
          <w:sz w:val="24"/>
          <w:szCs w:val="24"/>
        </w:rPr>
        <w:t xml:space="preserve">and developers who are required or </w:t>
      </w:r>
      <w:r w:rsidR="008C55F6" w:rsidRPr="005D2799">
        <w:rPr>
          <w:rFonts w:cs="ArialMT"/>
          <w:color w:val="000000"/>
          <w:sz w:val="24"/>
          <w:szCs w:val="24"/>
        </w:rPr>
        <w:t xml:space="preserve">encouraged to produce and submit a </w:t>
      </w:r>
      <w:r w:rsidR="005D2799">
        <w:rPr>
          <w:rFonts w:cs="ArialMT"/>
          <w:color w:val="000000"/>
          <w:sz w:val="24"/>
          <w:szCs w:val="24"/>
        </w:rPr>
        <w:t>F</w:t>
      </w:r>
      <w:r w:rsidR="008C55F6" w:rsidRPr="005D2799">
        <w:rPr>
          <w:rFonts w:cs="ArialMT"/>
          <w:color w:val="000000"/>
          <w:sz w:val="24"/>
          <w:szCs w:val="24"/>
        </w:rPr>
        <w:t xml:space="preserve">lood </w:t>
      </w:r>
      <w:r w:rsidR="005D2799">
        <w:rPr>
          <w:rFonts w:cs="ArialMT"/>
          <w:color w:val="000000"/>
          <w:sz w:val="24"/>
          <w:szCs w:val="24"/>
        </w:rPr>
        <w:t>Warning and E</w:t>
      </w:r>
      <w:r w:rsidR="008C55F6" w:rsidRPr="005D2799">
        <w:rPr>
          <w:rFonts w:cs="ArialMT"/>
          <w:color w:val="000000"/>
          <w:sz w:val="24"/>
          <w:szCs w:val="24"/>
        </w:rPr>
        <w:t xml:space="preserve">mergency </w:t>
      </w:r>
      <w:r w:rsidR="005D2799">
        <w:rPr>
          <w:rFonts w:cs="ArialMT"/>
          <w:color w:val="000000"/>
          <w:sz w:val="24"/>
          <w:szCs w:val="24"/>
        </w:rPr>
        <w:t>P</w:t>
      </w:r>
      <w:r w:rsidR="008C55F6" w:rsidRPr="005D2799">
        <w:rPr>
          <w:rFonts w:cs="ArialMT"/>
          <w:color w:val="000000"/>
          <w:sz w:val="24"/>
          <w:szCs w:val="24"/>
        </w:rPr>
        <w:t>lan</w:t>
      </w:r>
      <w:r w:rsidR="005D2799">
        <w:rPr>
          <w:rFonts w:cs="ArialMT"/>
          <w:color w:val="000000"/>
          <w:sz w:val="24"/>
          <w:szCs w:val="24"/>
        </w:rPr>
        <w:t xml:space="preserve"> (FWEP)</w:t>
      </w:r>
      <w:r w:rsidR="008C55F6" w:rsidRPr="005D2799">
        <w:rPr>
          <w:rFonts w:cs="ArialMT"/>
          <w:color w:val="000000"/>
          <w:sz w:val="24"/>
          <w:szCs w:val="24"/>
        </w:rPr>
        <w:t xml:space="preserve"> as part of a </w:t>
      </w:r>
      <w:r w:rsidR="008C55F6" w:rsidRPr="005D2799">
        <w:rPr>
          <w:rFonts w:cs="Arial-BoldMT"/>
          <w:bCs/>
          <w:color w:val="000000"/>
          <w:sz w:val="24"/>
          <w:szCs w:val="24"/>
        </w:rPr>
        <w:t>planning application</w:t>
      </w:r>
      <w:r w:rsidR="008C55F6" w:rsidRPr="005D2799">
        <w:rPr>
          <w:rFonts w:cs="ArialMT"/>
          <w:color w:val="000000"/>
          <w:sz w:val="24"/>
          <w:szCs w:val="24"/>
        </w:rPr>
        <w:t>.</w:t>
      </w:r>
    </w:p>
    <w:p w14:paraId="7B2C599F" w14:textId="6022C26D" w:rsidR="00EE1BAD" w:rsidRPr="00521D2D" w:rsidRDefault="00A124FD" w:rsidP="00521D2D">
      <w:pPr>
        <w:pStyle w:val="NormalIndent"/>
        <w:ind w:hanging="720"/>
        <w:jc w:val="both"/>
        <w:rPr>
          <w:rFonts w:asciiTheme="minorHAnsi" w:hAnsiTheme="minorHAnsi"/>
          <w:szCs w:val="24"/>
        </w:rPr>
      </w:pPr>
      <w:r>
        <w:rPr>
          <w:rFonts w:asciiTheme="minorHAnsi" w:hAnsiTheme="minorHAnsi"/>
          <w:szCs w:val="24"/>
        </w:rPr>
        <w:t>1.2</w:t>
      </w:r>
      <w:r>
        <w:rPr>
          <w:rFonts w:asciiTheme="minorHAnsi" w:hAnsiTheme="minorHAnsi"/>
          <w:szCs w:val="24"/>
        </w:rPr>
        <w:tab/>
      </w:r>
      <w:r w:rsidR="005E5667" w:rsidRPr="005D2799">
        <w:rPr>
          <w:rFonts w:asciiTheme="minorHAnsi" w:hAnsiTheme="minorHAnsi"/>
          <w:szCs w:val="24"/>
        </w:rPr>
        <w:t xml:space="preserve">The purpose of this guidance is to highlight matters </w:t>
      </w:r>
      <w:r w:rsidR="00197439" w:rsidRPr="005D2799">
        <w:rPr>
          <w:rFonts w:asciiTheme="minorHAnsi" w:hAnsiTheme="minorHAnsi"/>
          <w:szCs w:val="24"/>
        </w:rPr>
        <w:t>for consideration</w:t>
      </w:r>
      <w:r w:rsidR="005E5667" w:rsidRPr="005D2799">
        <w:rPr>
          <w:rFonts w:asciiTheme="minorHAnsi" w:hAnsiTheme="minorHAnsi"/>
          <w:szCs w:val="24"/>
        </w:rPr>
        <w:t xml:space="preserve"> when developing </w:t>
      </w:r>
      <w:r w:rsidR="005D2799">
        <w:rPr>
          <w:rFonts w:asciiTheme="minorHAnsi" w:hAnsiTheme="minorHAnsi"/>
          <w:szCs w:val="24"/>
        </w:rPr>
        <w:t>a plan,</w:t>
      </w:r>
      <w:r w:rsidR="005E5667" w:rsidRPr="005D2799">
        <w:rPr>
          <w:rFonts w:asciiTheme="minorHAnsi" w:hAnsiTheme="minorHAnsi"/>
          <w:szCs w:val="24"/>
        </w:rPr>
        <w:t xml:space="preserve"> including flood warnings, safe </w:t>
      </w:r>
      <w:r w:rsidR="005D2799">
        <w:rPr>
          <w:rFonts w:asciiTheme="minorHAnsi" w:hAnsiTheme="minorHAnsi"/>
          <w:szCs w:val="24"/>
        </w:rPr>
        <w:t>access and egress</w:t>
      </w:r>
      <w:r w:rsidR="005D2799" w:rsidRPr="005D2799">
        <w:rPr>
          <w:rFonts w:asciiTheme="minorHAnsi" w:hAnsiTheme="minorHAnsi"/>
          <w:szCs w:val="24"/>
        </w:rPr>
        <w:t>,</w:t>
      </w:r>
      <w:r w:rsidR="005E5667" w:rsidRPr="005D2799">
        <w:rPr>
          <w:rFonts w:asciiTheme="minorHAnsi" w:hAnsiTheme="minorHAnsi"/>
          <w:szCs w:val="24"/>
        </w:rPr>
        <w:t xml:space="preserve"> and evacuation options</w:t>
      </w:r>
      <w:r w:rsidR="00521D2D">
        <w:rPr>
          <w:rFonts w:asciiTheme="minorHAnsi" w:hAnsiTheme="minorHAnsi"/>
          <w:szCs w:val="24"/>
        </w:rPr>
        <w:t xml:space="preserve"> in the context of the most up to date g</w:t>
      </w:r>
      <w:r w:rsidR="005E5667" w:rsidRPr="005D2799">
        <w:rPr>
          <w:rFonts w:asciiTheme="minorHAnsi" w:hAnsiTheme="minorHAnsi"/>
          <w:szCs w:val="24"/>
        </w:rPr>
        <w:t xml:space="preserve">uidance on flood risk and development set out in the National Planning Policy Framework (NPPF) and the </w:t>
      </w:r>
      <w:r w:rsidR="00197439" w:rsidRPr="005D2799">
        <w:rPr>
          <w:rFonts w:asciiTheme="minorHAnsi" w:hAnsiTheme="minorHAnsi"/>
          <w:szCs w:val="24"/>
        </w:rPr>
        <w:t xml:space="preserve">accompanying National </w:t>
      </w:r>
      <w:r w:rsidR="005E5667" w:rsidRPr="005D2799">
        <w:rPr>
          <w:rFonts w:asciiTheme="minorHAnsi" w:hAnsiTheme="minorHAnsi"/>
          <w:szCs w:val="24"/>
        </w:rPr>
        <w:t>Planning Practice G</w:t>
      </w:r>
      <w:r w:rsidR="00197439" w:rsidRPr="005D2799">
        <w:rPr>
          <w:rFonts w:asciiTheme="minorHAnsi" w:hAnsiTheme="minorHAnsi"/>
          <w:szCs w:val="24"/>
          <w:lang w:eastAsia="en-GB"/>
        </w:rPr>
        <w:t xml:space="preserve">uidance (NPPG). </w:t>
      </w:r>
    </w:p>
    <w:p w14:paraId="7B2C59A0" w14:textId="5929489F" w:rsidR="00EE1BAD" w:rsidRDefault="00197439" w:rsidP="002A00F8">
      <w:pPr>
        <w:pStyle w:val="Heading1"/>
      </w:pPr>
      <w:bookmarkStart w:id="1" w:name="_2_Background"/>
      <w:bookmarkEnd w:id="1"/>
      <w:r>
        <w:t>2</w:t>
      </w:r>
      <w:r>
        <w:tab/>
      </w:r>
      <w:r w:rsidR="00253826">
        <w:t>Background</w:t>
      </w:r>
    </w:p>
    <w:p w14:paraId="6D77A2FB" w14:textId="506EAA9A" w:rsidR="00316516" w:rsidRDefault="00316516" w:rsidP="005E5667">
      <w:pPr>
        <w:autoSpaceDE w:val="0"/>
        <w:autoSpaceDN w:val="0"/>
        <w:adjustRightInd w:val="0"/>
        <w:spacing w:after="0" w:line="240" w:lineRule="auto"/>
        <w:jc w:val="both"/>
        <w:rPr>
          <w:rFonts w:cs="ArialMT"/>
          <w:sz w:val="24"/>
          <w:szCs w:val="24"/>
        </w:rPr>
      </w:pPr>
    </w:p>
    <w:p w14:paraId="1FD49687" w14:textId="3823EA7C" w:rsidR="00F249BB" w:rsidRDefault="00A124FD" w:rsidP="00A124FD">
      <w:pPr>
        <w:autoSpaceDE w:val="0"/>
        <w:autoSpaceDN w:val="0"/>
        <w:adjustRightInd w:val="0"/>
        <w:spacing w:after="0" w:line="240" w:lineRule="auto"/>
        <w:ind w:left="720" w:hanging="720"/>
        <w:rPr>
          <w:rFonts w:cs="ArialMT"/>
          <w:sz w:val="24"/>
          <w:szCs w:val="24"/>
        </w:rPr>
      </w:pPr>
      <w:r>
        <w:rPr>
          <w:rFonts w:cs="ArialMT"/>
          <w:sz w:val="24"/>
          <w:szCs w:val="24"/>
        </w:rPr>
        <w:t>2.1</w:t>
      </w:r>
      <w:r>
        <w:rPr>
          <w:rFonts w:cs="ArialMT"/>
          <w:sz w:val="24"/>
          <w:szCs w:val="24"/>
        </w:rPr>
        <w:tab/>
      </w:r>
      <w:r w:rsidR="00F249BB" w:rsidRPr="005D2799">
        <w:rPr>
          <w:rFonts w:cs="ArialMT"/>
          <w:sz w:val="24"/>
          <w:szCs w:val="24"/>
        </w:rPr>
        <w:t>Paragraph 040</w:t>
      </w:r>
      <w:r w:rsidR="00F249BB" w:rsidRPr="005D2799">
        <w:rPr>
          <w:rStyle w:val="FootnoteReference"/>
          <w:rFonts w:asciiTheme="minorHAnsi" w:hAnsiTheme="minorHAnsi" w:cs="ArialMT"/>
          <w:sz w:val="24"/>
          <w:szCs w:val="24"/>
        </w:rPr>
        <w:footnoteReference w:id="1"/>
      </w:r>
      <w:r w:rsidR="00F249BB" w:rsidRPr="005D2799">
        <w:rPr>
          <w:rFonts w:cs="ArialMT"/>
          <w:sz w:val="24"/>
          <w:szCs w:val="24"/>
        </w:rPr>
        <w:t xml:space="preserve"> of </w:t>
      </w:r>
      <w:r w:rsidR="00385D42" w:rsidRPr="00385D42">
        <w:rPr>
          <w:rFonts w:cs="ArialMT"/>
          <w:i/>
          <w:iCs/>
          <w:sz w:val="24"/>
          <w:szCs w:val="24"/>
        </w:rPr>
        <w:t>Flood and Coastal Change</w:t>
      </w:r>
      <w:r w:rsidR="00385D42">
        <w:rPr>
          <w:rFonts w:cs="ArialMT"/>
          <w:sz w:val="24"/>
          <w:szCs w:val="24"/>
        </w:rPr>
        <w:t xml:space="preserve"> </w:t>
      </w:r>
      <w:r w:rsidR="00F249BB" w:rsidRPr="005D2799">
        <w:rPr>
          <w:rFonts w:cs="ArialMT"/>
          <w:sz w:val="24"/>
          <w:szCs w:val="24"/>
        </w:rPr>
        <w:t xml:space="preserve">National Planning Policy Guidance (NPPG) </w:t>
      </w:r>
      <w:r w:rsidR="00385D42">
        <w:rPr>
          <w:rFonts w:cs="ArialMT"/>
          <w:sz w:val="24"/>
          <w:szCs w:val="24"/>
        </w:rPr>
        <w:t>states</w:t>
      </w:r>
      <w:r w:rsidR="00F249BB" w:rsidRPr="005D2799">
        <w:rPr>
          <w:rFonts w:cs="ArialMT"/>
          <w:sz w:val="24"/>
          <w:szCs w:val="24"/>
        </w:rPr>
        <w:t xml:space="preserve"> that </w:t>
      </w:r>
      <w:r w:rsidR="00385D42">
        <w:rPr>
          <w:rFonts w:cs="ArialMT"/>
          <w:sz w:val="24"/>
          <w:szCs w:val="24"/>
        </w:rPr>
        <w:t xml:space="preserve">a </w:t>
      </w:r>
      <w:r w:rsidR="00385D42" w:rsidRPr="005D2799">
        <w:rPr>
          <w:rFonts w:cs="ArialMT"/>
          <w:sz w:val="24"/>
          <w:szCs w:val="24"/>
        </w:rPr>
        <w:t>site-specific</w:t>
      </w:r>
      <w:r w:rsidR="00F249BB" w:rsidRPr="005D2799">
        <w:rPr>
          <w:rFonts w:cs="ArialMT"/>
          <w:sz w:val="24"/>
          <w:szCs w:val="24"/>
        </w:rPr>
        <w:t xml:space="preserve"> Flood Risk Assessment (FRA) may need to show that appropriate evacuation and flood response procedures are in place to manage residual risk. Residual risk refers to the risks remaining after applying the sequential approach to the location of development and taking mitigating actions. </w:t>
      </w:r>
    </w:p>
    <w:p w14:paraId="5B442818" w14:textId="6796765C" w:rsidR="00F249BB" w:rsidRPr="005D2799" w:rsidRDefault="00F249BB" w:rsidP="00FA0E50">
      <w:pPr>
        <w:autoSpaceDE w:val="0"/>
        <w:autoSpaceDN w:val="0"/>
        <w:adjustRightInd w:val="0"/>
        <w:spacing w:after="0" w:line="240" w:lineRule="auto"/>
        <w:rPr>
          <w:rFonts w:cs="ArialMT"/>
          <w:sz w:val="24"/>
          <w:szCs w:val="24"/>
        </w:rPr>
      </w:pPr>
    </w:p>
    <w:p w14:paraId="1A10B799" w14:textId="5E3BAABF" w:rsidR="00521D2D" w:rsidRDefault="00A124FD" w:rsidP="00A124FD">
      <w:pPr>
        <w:autoSpaceDE w:val="0"/>
        <w:autoSpaceDN w:val="0"/>
        <w:adjustRightInd w:val="0"/>
        <w:spacing w:after="0" w:line="240" w:lineRule="auto"/>
        <w:ind w:left="720" w:hanging="720"/>
        <w:rPr>
          <w:rFonts w:cs="ArialMT"/>
          <w:sz w:val="24"/>
          <w:szCs w:val="24"/>
        </w:rPr>
      </w:pPr>
      <w:r>
        <w:rPr>
          <w:rFonts w:cs="ArialMT"/>
          <w:sz w:val="24"/>
          <w:szCs w:val="24"/>
        </w:rPr>
        <w:t>2.3</w:t>
      </w:r>
      <w:r>
        <w:rPr>
          <w:rFonts w:cs="ArialMT"/>
          <w:sz w:val="24"/>
          <w:szCs w:val="24"/>
        </w:rPr>
        <w:tab/>
      </w:r>
      <w:r w:rsidR="00316516" w:rsidRPr="005D2799">
        <w:rPr>
          <w:rFonts w:cs="ArialMT"/>
          <w:sz w:val="24"/>
          <w:szCs w:val="24"/>
        </w:rPr>
        <w:t>Paragraph 056 specifically states tha</w:t>
      </w:r>
      <w:r w:rsidR="009702CE" w:rsidRPr="005D2799">
        <w:rPr>
          <w:rFonts w:cs="ArialMT"/>
          <w:sz w:val="24"/>
          <w:szCs w:val="24"/>
        </w:rPr>
        <w:t xml:space="preserve">t a </w:t>
      </w:r>
      <w:r w:rsidR="00FA0E50">
        <w:rPr>
          <w:rFonts w:cs="ArialMT"/>
          <w:sz w:val="24"/>
          <w:szCs w:val="24"/>
        </w:rPr>
        <w:t xml:space="preserve">FWEP </w:t>
      </w:r>
      <w:r w:rsidR="009702CE" w:rsidRPr="005D2799">
        <w:rPr>
          <w:rFonts w:cs="ArialMT"/>
          <w:sz w:val="24"/>
          <w:szCs w:val="24"/>
        </w:rPr>
        <w:t xml:space="preserve">is </w:t>
      </w:r>
      <w:r w:rsidR="00521D2D">
        <w:rPr>
          <w:rFonts w:cs="ArialMT"/>
          <w:sz w:val="24"/>
          <w:szCs w:val="24"/>
        </w:rPr>
        <w:t>required</w:t>
      </w:r>
      <w:r w:rsidR="009702CE" w:rsidRPr="005D2799">
        <w:rPr>
          <w:rFonts w:cs="ArialMT"/>
          <w:sz w:val="24"/>
          <w:szCs w:val="24"/>
        </w:rPr>
        <w:t xml:space="preserve"> for sites at risk of flooding used for holiday or short </w:t>
      </w:r>
      <w:r w:rsidR="002A00F8" w:rsidRPr="005D2799">
        <w:rPr>
          <w:rFonts w:cs="ArialMT"/>
          <w:sz w:val="24"/>
          <w:szCs w:val="24"/>
        </w:rPr>
        <w:t>let caravans</w:t>
      </w:r>
      <w:r w:rsidR="009702CE" w:rsidRPr="005D2799">
        <w:rPr>
          <w:rFonts w:cs="ArialMT"/>
          <w:sz w:val="24"/>
          <w:szCs w:val="24"/>
        </w:rPr>
        <w:t xml:space="preserve"> and camping or sites with transient occupants (</w:t>
      </w:r>
      <w:r w:rsidR="00385D42" w:rsidRPr="005D2799">
        <w:rPr>
          <w:rFonts w:cs="ArialMT"/>
          <w:sz w:val="24"/>
          <w:szCs w:val="24"/>
        </w:rPr>
        <w:t>e.g.</w:t>
      </w:r>
      <w:r w:rsidR="009702CE" w:rsidRPr="005D2799">
        <w:rPr>
          <w:rFonts w:cs="ArialMT"/>
          <w:sz w:val="24"/>
          <w:szCs w:val="24"/>
        </w:rPr>
        <w:t xml:space="preserve"> hostels and hotels). </w:t>
      </w:r>
      <w:r>
        <w:rPr>
          <w:rFonts w:cs="ArialMT"/>
          <w:sz w:val="24"/>
          <w:szCs w:val="24"/>
        </w:rPr>
        <w:t xml:space="preserve"> </w:t>
      </w:r>
    </w:p>
    <w:p w14:paraId="1A1B265D" w14:textId="77777777" w:rsidR="00521D2D" w:rsidRDefault="00521D2D" w:rsidP="00A124FD">
      <w:pPr>
        <w:autoSpaceDE w:val="0"/>
        <w:autoSpaceDN w:val="0"/>
        <w:adjustRightInd w:val="0"/>
        <w:spacing w:after="0" w:line="240" w:lineRule="auto"/>
        <w:ind w:left="720" w:hanging="720"/>
        <w:rPr>
          <w:rFonts w:cs="ArialMT"/>
          <w:sz w:val="24"/>
          <w:szCs w:val="24"/>
        </w:rPr>
      </w:pPr>
    </w:p>
    <w:p w14:paraId="37EB34D3" w14:textId="1FD3DEE5" w:rsidR="00A124FD" w:rsidRDefault="00521D2D" w:rsidP="00A124FD">
      <w:pPr>
        <w:autoSpaceDE w:val="0"/>
        <w:autoSpaceDN w:val="0"/>
        <w:adjustRightInd w:val="0"/>
        <w:spacing w:after="0" w:line="240" w:lineRule="auto"/>
        <w:ind w:left="720" w:hanging="720"/>
        <w:rPr>
          <w:rFonts w:cs="ArialMT"/>
          <w:sz w:val="24"/>
          <w:szCs w:val="24"/>
        </w:rPr>
      </w:pPr>
      <w:r>
        <w:rPr>
          <w:rFonts w:cs="ArialMT"/>
          <w:sz w:val="24"/>
          <w:szCs w:val="24"/>
        </w:rPr>
        <w:t>2.4</w:t>
      </w:r>
      <w:r>
        <w:rPr>
          <w:rFonts w:cs="ArialMT"/>
          <w:sz w:val="24"/>
          <w:szCs w:val="24"/>
        </w:rPr>
        <w:tab/>
        <w:t xml:space="preserve">Whilst there are no policy requirements for other types of developments, </w:t>
      </w:r>
      <w:r w:rsidR="00A124FD">
        <w:rPr>
          <w:rFonts w:cs="ArialMT"/>
          <w:sz w:val="24"/>
          <w:szCs w:val="24"/>
        </w:rPr>
        <w:t>FWEP’s are often requested by the EA and/or LPA for other developments as part of and in conjunction with FRA’s to demonstrate that any development is safe.</w:t>
      </w:r>
    </w:p>
    <w:p w14:paraId="420B8DE1" w14:textId="504EB5D2" w:rsidR="00D47266" w:rsidRDefault="00D47266" w:rsidP="00D47266">
      <w:pPr>
        <w:autoSpaceDE w:val="0"/>
        <w:autoSpaceDN w:val="0"/>
        <w:adjustRightInd w:val="0"/>
        <w:spacing w:after="0" w:line="240" w:lineRule="auto"/>
        <w:rPr>
          <w:rFonts w:cs="ArialMT"/>
          <w:sz w:val="24"/>
          <w:szCs w:val="24"/>
        </w:rPr>
      </w:pPr>
    </w:p>
    <w:p w14:paraId="34A03451" w14:textId="59E93EEB" w:rsidR="00D47266" w:rsidRPr="00E839DA" w:rsidRDefault="00D47266" w:rsidP="00D47266">
      <w:pPr>
        <w:autoSpaceDE w:val="0"/>
        <w:autoSpaceDN w:val="0"/>
        <w:adjustRightInd w:val="0"/>
        <w:spacing w:after="0" w:line="240" w:lineRule="auto"/>
        <w:ind w:left="720" w:hanging="720"/>
        <w:rPr>
          <w:rFonts w:cs="ArialMT"/>
          <w:color w:val="00B050"/>
          <w:sz w:val="24"/>
          <w:szCs w:val="24"/>
        </w:rPr>
      </w:pPr>
      <w:r>
        <w:rPr>
          <w:rFonts w:cs="ArialMT"/>
          <w:sz w:val="24"/>
          <w:szCs w:val="24"/>
        </w:rPr>
        <w:t>2.5</w:t>
      </w:r>
      <w:r>
        <w:rPr>
          <w:rFonts w:cs="ArialMT"/>
          <w:sz w:val="24"/>
          <w:szCs w:val="24"/>
        </w:rPr>
        <w:tab/>
        <w:t>P</w:t>
      </w:r>
      <w:r w:rsidRPr="005D2799">
        <w:rPr>
          <w:rFonts w:cs="ArialMT"/>
          <w:sz w:val="24"/>
          <w:szCs w:val="24"/>
        </w:rPr>
        <w:t xml:space="preserve">aragraph 025, in reference to the </w:t>
      </w:r>
      <w:r>
        <w:rPr>
          <w:rFonts w:cs="ArialMT"/>
          <w:sz w:val="24"/>
          <w:szCs w:val="24"/>
        </w:rPr>
        <w:t>Local Plan</w:t>
      </w:r>
      <w:r w:rsidRPr="005D2799">
        <w:rPr>
          <w:rFonts w:cs="ArialMT"/>
          <w:sz w:val="24"/>
          <w:szCs w:val="24"/>
        </w:rPr>
        <w:t xml:space="preserve">, states that flood warning and evacuation issues need to be considered in the design and layout of planned developments, </w:t>
      </w:r>
      <w:r>
        <w:rPr>
          <w:rFonts w:cs="ArialMT"/>
          <w:sz w:val="24"/>
          <w:szCs w:val="24"/>
        </w:rPr>
        <w:t>via a level 2 Strategic Flood Risk Assessment (SFRA).  However</w:t>
      </w:r>
      <w:r w:rsidRPr="00E839DA">
        <w:rPr>
          <w:rFonts w:cs="ArialMT"/>
          <w:sz w:val="24"/>
          <w:szCs w:val="24"/>
        </w:rPr>
        <w:t xml:space="preserve">, it is noted that specific access and egress issues may not be defined until a detailed site-specific FRA is undertaken, which will need to take account of risks for the lifetime of the development.  </w:t>
      </w:r>
    </w:p>
    <w:p w14:paraId="0103CAF1" w14:textId="77777777" w:rsidR="00D47266" w:rsidRDefault="00D47266" w:rsidP="00D47266">
      <w:pPr>
        <w:autoSpaceDE w:val="0"/>
        <w:autoSpaceDN w:val="0"/>
        <w:adjustRightInd w:val="0"/>
        <w:spacing w:after="0" w:line="240" w:lineRule="auto"/>
        <w:rPr>
          <w:rFonts w:cs="ArialMT"/>
          <w:sz w:val="24"/>
          <w:szCs w:val="24"/>
        </w:rPr>
      </w:pPr>
    </w:p>
    <w:p w14:paraId="098D25EB" w14:textId="5F7092CA" w:rsidR="00D47266" w:rsidRDefault="00D47266" w:rsidP="00D47266">
      <w:pPr>
        <w:spacing w:line="240" w:lineRule="auto"/>
        <w:ind w:left="720" w:hanging="720"/>
        <w:rPr>
          <w:sz w:val="24"/>
          <w:szCs w:val="24"/>
        </w:rPr>
      </w:pPr>
      <w:r>
        <w:rPr>
          <w:sz w:val="24"/>
          <w:szCs w:val="24"/>
        </w:rPr>
        <w:t>2.6</w:t>
      </w:r>
      <w:r>
        <w:rPr>
          <w:sz w:val="24"/>
          <w:szCs w:val="24"/>
        </w:rPr>
        <w:tab/>
      </w:r>
      <w:r w:rsidRPr="005D2799">
        <w:rPr>
          <w:sz w:val="24"/>
          <w:szCs w:val="24"/>
        </w:rPr>
        <w:t xml:space="preserve">Although not formally defined via the planning system, paragraph 026 of NPPG </w:t>
      </w:r>
      <w:r w:rsidRPr="005D2799">
        <w:rPr>
          <w:i/>
          <w:sz w:val="24"/>
          <w:szCs w:val="24"/>
        </w:rPr>
        <w:t>Flood and Coastal Change</w:t>
      </w:r>
      <w:r w:rsidRPr="005D2799">
        <w:rPr>
          <w:sz w:val="24"/>
          <w:szCs w:val="24"/>
        </w:rPr>
        <w:t xml:space="preserve"> confirms that the lifetime of a development in the context of flood risk is 100 years minimum for a residential development. Further advice from the LPA should be sought to estimate the lifetime of any non-residential development based upon characteristics of the development. </w:t>
      </w:r>
    </w:p>
    <w:p w14:paraId="7CBC44F1" w14:textId="77777777" w:rsidR="00D47266" w:rsidRPr="00E839DA" w:rsidRDefault="00D47266" w:rsidP="00D47266">
      <w:pPr>
        <w:spacing w:line="240" w:lineRule="auto"/>
        <w:ind w:left="720" w:hanging="720"/>
        <w:rPr>
          <w:sz w:val="24"/>
          <w:szCs w:val="24"/>
        </w:rPr>
      </w:pPr>
    </w:p>
    <w:p w14:paraId="06F45BDA" w14:textId="77777777" w:rsidR="00D47266" w:rsidRPr="00A124FD" w:rsidRDefault="00D47266" w:rsidP="00D47266">
      <w:pPr>
        <w:autoSpaceDE w:val="0"/>
        <w:autoSpaceDN w:val="0"/>
        <w:adjustRightInd w:val="0"/>
        <w:spacing w:after="0" w:line="240" w:lineRule="auto"/>
        <w:jc w:val="both"/>
        <w:rPr>
          <w:rFonts w:cs="ArialMT"/>
          <w:sz w:val="24"/>
          <w:szCs w:val="24"/>
        </w:rPr>
      </w:pPr>
      <w:r w:rsidRPr="00A124FD">
        <w:rPr>
          <w:rFonts w:cs="ArialMT"/>
          <w:sz w:val="24"/>
          <w:szCs w:val="24"/>
        </w:rPr>
        <w:t>2.6</w:t>
      </w:r>
      <w:r w:rsidRPr="00A124FD">
        <w:rPr>
          <w:rFonts w:cs="ArialMT"/>
          <w:sz w:val="24"/>
          <w:szCs w:val="24"/>
        </w:rPr>
        <w:tab/>
        <w:t>The objectives of Flood Warning and Evacuation Plans are to:</w:t>
      </w:r>
    </w:p>
    <w:p w14:paraId="67747101" w14:textId="77777777" w:rsidR="00D47266" w:rsidRPr="005E5667" w:rsidRDefault="00D47266" w:rsidP="00D47266">
      <w:pPr>
        <w:autoSpaceDE w:val="0"/>
        <w:autoSpaceDN w:val="0"/>
        <w:adjustRightInd w:val="0"/>
        <w:spacing w:after="0" w:line="240" w:lineRule="auto"/>
        <w:jc w:val="both"/>
        <w:rPr>
          <w:rFonts w:cs="ArialMT"/>
          <w:color w:val="000000"/>
        </w:rPr>
      </w:pPr>
    </w:p>
    <w:p w14:paraId="79201B66" w14:textId="77777777" w:rsidR="00D47266" w:rsidRPr="00AD560D" w:rsidRDefault="00D47266" w:rsidP="00D47266">
      <w:pPr>
        <w:pStyle w:val="ListParagraph"/>
        <w:numPr>
          <w:ilvl w:val="0"/>
          <w:numId w:val="3"/>
        </w:numPr>
        <w:autoSpaceDE w:val="0"/>
        <w:autoSpaceDN w:val="0"/>
        <w:adjustRightInd w:val="0"/>
        <w:spacing w:after="0" w:line="240" w:lineRule="auto"/>
        <w:jc w:val="both"/>
        <w:rPr>
          <w:rFonts w:cs="ArialMT"/>
          <w:color w:val="000000"/>
          <w:sz w:val="24"/>
          <w:szCs w:val="24"/>
        </w:rPr>
      </w:pPr>
      <w:r w:rsidRPr="00AD560D">
        <w:rPr>
          <w:rFonts w:cs="ArialMT"/>
          <w:color w:val="000000"/>
          <w:sz w:val="24"/>
          <w:szCs w:val="24"/>
        </w:rPr>
        <w:t>Raise awareness of the risk of flooding in the location specified.</w:t>
      </w:r>
    </w:p>
    <w:p w14:paraId="5FC80D17" w14:textId="77777777" w:rsidR="00D47266" w:rsidRPr="00AD560D" w:rsidRDefault="00D47266" w:rsidP="00D47266">
      <w:pPr>
        <w:pStyle w:val="ListParagraph"/>
        <w:numPr>
          <w:ilvl w:val="0"/>
          <w:numId w:val="3"/>
        </w:numPr>
        <w:autoSpaceDE w:val="0"/>
        <w:autoSpaceDN w:val="0"/>
        <w:adjustRightInd w:val="0"/>
        <w:spacing w:after="0" w:line="240" w:lineRule="auto"/>
        <w:jc w:val="both"/>
        <w:rPr>
          <w:rFonts w:cs="ArialMT"/>
          <w:color w:val="000000"/>
          <w:sz w:val="24"/>
          <w:szCs w:val="24"/>
        </w:rPr>
      </w:pPr>
      <w:r w:rsidRPr="00AD560D">
        <w:rPr>
          <w:rFonts w:cs="ArialMT"/>
          <w:color w:val="000000"/>
          <w:sz w:val="24"/>
          <w:szCs w:val="24"/>
        </w:rPr>
        <w:t>Detail the flood warnings and estimated lead time available.</w:t>
      </w:r>
    </w:p>
    <w:p w14:paraId="18AB2112" w14:textId="77777777" w:rsidR="00D47266" w:rsidRPr="00AD560D" w:rsidRDefault="00D47266" w:rsidP="00D47266">
      <w:pPr>
        <w:pStyle w:val="ListParagraph"/>
        <w:numPr>
          <w:ilvl w:val="0"/>
          <w:numId w:val="3"/>
        </w:numPr>
        <w:autoSpaceDE w:val="0"/>
        <w:autoSpaceDN w:val="0"/>
        <w:adjustRightInd w:val="0"/>
        <w:spacing w:after="0" w:line="240" w:lineRule="auto"/>
        <w:jc w:val="both"/>
        <w:rPr>
          <w:rFonts w:cs="ArialMT"/>
          <w:color w:val="000000"/>
          <w:sz w:val="24"/>
          <w:szCs w:val="24"/>
        </w:rPr>
      </w:pPr>
      <w:r w:rsidRPr="00AD560D">
        <w:rPr>
          <w:rFonts w:cs="ArialMT"/>
          <w:color w:val="000000"/>
          <w:sz w:val="24"/>
          <w:szCs w:val="24"/>
        </w:rPr>
        <w:t>Detail how the Plan is triggered, by who and when.</w:t>
      </w:r>
    </w:p>
    <w:p w14:paraId="782070B9" w14:textId="77777777" w:rsidR="00D47266" w:rsidRPr="00AD560D" w:rsidRDefault="00D47266" w:rsidP="00D47266">
      <w:pPr>
        <w:pStyle w:val="ListParagraph"/>
        <w:numPr>
          <w:ilvl w:val="0"/>
          <w:numId w:val="3"/>
        </w:numPr>
        <w:autoSpaceDE w:val="0"/>
        <w:autoSpaceDN w:val="0"/>
        <w:adjustRightInd w:val="0"/>
        <w:spacing w:after="0" w:line="240" w:lineRule="auto"/>
        <w:jc w:val="both"/>
        <w:rPr>
          <w:rFonts w:cs="ArialMT"/>
          <w:color w:val="000000"/>
          <w:sz w:val="24"/>
          <w:szCs w:val="24"/>
        </w:rPr>
      </w:pPr>
      <w:r w:rsidRPr="00AD560D">
        <w:rPr>
          <w:rFonts w:cs="ArialMT"/>
          <w:color w:val="000000"/>
          <w:sz w:val="24"/>
          <w:szCs w:val="24"/>
        </w:rPr>
        <w:t>Define any areas of responsibility for those participating in the Plan.</w:t>
      </w:r>
    </w:p>
    <w:p w14:paraId="0F916A76" w14:textId="77777777" w:rsidR="00D47266" w:rsidRPr="00AD560D" w:rsidRDefault="00D47266" w:rsidP="00D47266">
      <w:pPr>
        <w:pStyle w:val="ListParagraph"/>
        <w:numPr>
          <w:ilvl w:val="0"/>
          <w:numId w:val="3"/>
        </w:numPr>
        <w:autoSpaceDE w:val="0"/>
        <w:autoSpaceDN w:val="0"/>
        <w:adjustRightInd w:val="0"/>
        <w:spacing w:after="0" w:line="240" w:lineRule="auto"/>
        <w:jc w:val="both"/>
        <w:rPr>
          <w:rFonts w:cs="ArialMT"/>
          <w:color w:val="000000"/>
          <w:sz w:val="24"/>
          <w:szCs w:val="24"/>
        </w:rPr>
      </w:pPr>
      <w:r w:rsidRPr="00AD560D">
        <w:rPr>
          <w:rFonts w:cs="ArialMT"/>
          <w:color w:val="000000"/>
          <w:sz w:val="24"/>
          <w:szCs w:val="24"/>
        </w:rPr>
        <w:t>Describe what actions are required by the people in the development.</w:t>
      </w:r>
    </w:p>
    <w:p w14:paraId="58ADF114" w14:textId="77777777" w:rsidR="00D47266" w:rsidRPr="00AD560D" w:rsidRDefault="00D47266" w:rsidP="00D47266">
      <w:pPr>
        <w:pStyle w:val="ListParagraph"/>
        <w:numPr>
          <w:ilvl w:val="0"/>
          <w:numId w:val="3"/>
        </w:numPr>
        <w:autoSpaceDE w:val="0"/>
        <w:autoSpaceDN w:val="0"/>
        <w:adjustRightInd w:val="0"/>
        <w:spacing w:after="0" w:line="240" w:lineRule="auto"/>
        <w:jc w:val="both"/>
        <w:rPr>
          <w:rFonts w:cs="ArialMT"/>
          <w:color w:val="000000"/>
          <w:sz w:val="24"/>
          <w:szCs w:val="24"/>
        </w:rPr>
      </w:pPr>
      <w:r w:rsidRPr="00AD560D">
        <w:rPr>
          <w:rFonts w:cs="ArialMT"/>
          <w:color w:val="000000"/>
          <w:sz w:val="24"/>
          <w:szCs w:val="24"/>
        </w:rPr>
        <w:t>Establish a safe route to a safe location.</w:t>
      </w:r>
    </w:p>
    <w:p w14:paraId="24067FA8" w14:textId="77777777" w:rsidR="00D47266" w:rsidRPr="00AD560D" w:rsidRDefault="00D47266" w:rsidP="00D47266">
      <w:pPr>
        <w:pStyle w:val="ListParagraph"/>
        <w:numPr>
          <w:ilvl w:val="0"/>
          <w:numId w:val="3"/>
        </w:numPr>
        <w:autoSpaceDE w:val="0"/>
        <w:autoSpaceDN w:val="0"/>
        <w:adjustRightInd w:val="0"/>
        <w:spacing w:after="0" w:line="240" w:lineRule="auto"/>
        <w:jc w:val="both"/>
        <w:rPr>
          <w:rFonts w:cs="ArialMT"/>
          <w:color w:val="000000"/>
          <w:sz w:val="24"/>
          <w:szCs w:val="24"/>
        </w:rPr>
      </w:pPr>
      <w:r w:rsidRPr="00AD560D">
        <w:rPr>
          <w:rFonts w:cs="ArialMT"/>
          <w:color w:val="000000"/>
          <w:sz w:val="24"/>
          <w:szCs w:val="24"/>
        </w:rPr>
        <w:t>Outline the evacuation procedure and place of refuge to safely evacuate the occupants of a premises.</w:t>
      </w:r>
    </w:p>
    <w:p w14:paraId="285C1F62" w14:textId="77777777" w:rsidR="00D47266" w:rsidRPr="00AD560D" w:rsidRDefault="00D47266" w:rsidP="00D47266">
      <w:pPr>
        <w:pStyle w:val="ListParagraph"/>
        <w:numPr>
          <w:ilvl w:val="0"/>
          <w:numId w:val="3"/>
        </w:numPr>
        <w:autoSpaceDE w:val="0"/>
        <w:autoSpaceDN w:val="0"/>
        <w:adjustRightInd w:val="0"/>
        <w:spacing w:after="0" w:line="240" w:lineRule="auto"/>
        <w:jc w:val="both"/>
        <w:rPr>
          <w:rFonts w:cs="ArialMT"/>
          <w:color w:val="000000"/>
          <w:sz w:val="24"/>
          <w:szCs w:val="24"/>
        </w:rPr>
      </w:pPr>
      <w:r w:rsidRPr="00AD560D">
        <w:rPr>
          <w:rFonts w:cs="ArialMT"/>
          <w:color w:val="000000"/>
          <w:sz w:val="24"/>
          <w:szCs w:val="24"/>
        </w:rPr>
        <w:t>Establish procedures for implementing the Plan.</w:t>
      </w:r>
    </w:p>
    <w:p w14:paraId="712CB3C9" w14:textId="77777777" w:rsidR="00D47266" w:rsidRPr="005E5667" w:rsidRDefault="00D47266" w:rsidP="00D47266">
      <w:pPr>
        <w:autoSpaceDE w:val="0"/>
        <w:autoSpaceDN w:val="0"/>
        <w:adjustRightInd w:val="0"/>
        <w:spacing w:after="0" w:line="240" w:lineRule="auto"/>
        <w:jc w:val="both"/>
        <w:rPr>
          <w:rFonts w:cs="ArialMT"/>
          <w:color w:val="000000"/>
        </w:rPr>
      </w:pPr>
    </w:p>
    <w:p w14:paraId="3B3A634E" w14:textId="28DB483F" w:rsidR="00D47266" w:rsidRPr="00AD560D" w:rsidRDefault="00D47266" w:rsidP="00D47266">
      <w:pPr>
        <w:autoSpaceDE w:val="0"/>
        <w:autoSpaceDN w:val="0"/>
        <w:adjustRightInd w:val="0"/>
        <w:spacing w:after="0" w:line="240" w:lineRule="auto"/>
        <w:ind w:left="720" w:hanging="720"/>
        <w:jc w:val="both"/>
        <w:rPr>
          <w:rFonts w:cs="ArialMT"/>
          <w:color w:val="000000"/>
          <w:sz w:val="24"/>
          <w:szCs w:val="24"/>
        </w:rPr>
      </w:pPr>
      <w:r>
        <w:rPr>
          <w:rFonts w:cs="ArialMT"/>
          <w:color w:val="000000"/>
          <w:sz w:val="24"/>
          <w:szCs w:val="24"/>
        </w:rPr>
        <w:t>2.7</w:t>
      </w:r>
      <w:r>
        <w:rPr>
          <w:rFonts w:cs="ArialMT"/>
          <w:color w:val="000000"/>
          <w:sz w:val="24"/>
          <w:szCs w:val="24"/>
        </w:rPr>
        <w:tab/>
      </w:r>
      <w:r w:rsidR="00521D2D" w:rsidRPr="00AD560D">
        <w:rPr>
          <w:rFonts w:cs="ArialMT"/>
          <w:color w:val="000000"/>
          <w:sz w:val="24"/>
          <w:szCs w:val="24"/>
        </w:rPr>
        <w:t>Th</w:t>
      </w:r>
      <w:r w:rsidR="00521D2D">
        <w:rPr>
          <w:rFonts w:cs="ArialMT"/>
          <w:color w:val="000000"/>
          <w:sz w:val="24"/>
          <w:szCs w:val="24"/>
        </w:rPr>
        <w:t>is</w:t>
      </w:r>
      <w:r w:rsidR="00521D2D" w:rsidRPr="00AD560D">
        <w:rPr>
          <w:rFonts w:cs="ArialMT"/>
          <w:color w:val="000000"/>
          <w:sz w:val="24"/>
          <w:szCs w:val="24"/>
        </w:rPr>
        <w:t xml:space="preserve"> guidance outlines</w:t>
      </w:r>
      <w:r w:rsidR="00521D2D">
        <w:rPr>
          <w:rFonts w:cs="ArialMT"/>
          <w:color w:val="000000"/>
          <w:sz w:val="24"/>
          <w:szCs w:val="24"/>
        </w:rPr>
        <w:t xml:space="preserve"> the structure and</w:t>
      </w:r>
      <w:r w:rsidR="00521D2D" w:rsidRPr="00AD560D">
        <w:rPr>
          <w:rFonts w:cs="ArialMT"/>
          <w:color w:val="000000"/>
          <w:sz w:val="24"/>
          <w:szCs w:val="24"/>
        </w:rPr>
        <w:t xml:space="preserve"> key sections that should be present</w:t>
      </w:r>
      <w:r>
        <w:rPr>
          <w:rFonts w:cs="ArialMT"/>
          <w:color w:val="000000"/>
          <w:sz w:val="24"/>
          <w:szCs w:val="24"/>
        </w:rPr>
        <w:t>.</w:t>
      </w:r>
      <w:r w:rsidRPr="00D47266">
        <w:rPr>
          <w:rFonts w:cs="ArialMT"/>
          <w:color w:val="000000"/>
          <w:sz w:val="24"/>
          <w:szCs w:val="24"/>
        </w:rPr>
        <w:t xml:space="preserve"> </w:t>
      </w:r>
      <w:r>
        <w:rPr>
          <w:rFonts w:cs="ArialMT"/>
          <w:color w:val="000000"/>
          <w:sz w:val="24"/>
          <w:szCs w:val="24"/>
        </w:rPr>
        <w:t>T</w:t>
      </w:r>
      <w:r w:rsidRPr="00AD560D">
        <w:rPr>
          <w:rFonts w:cs="ArialMT"/>
          <w:color w:val="000000"/>
          <w:sz w:val="24"/>
          <w:szCs w:val="24"/>
        </w:rPr>
        <w:t>he majority of the advice and guidance provided in this document can be u</w:t>
      </w:r>
      <w:r>
        <w:rPr>
          <w:rFonts w:cs="ArialMT"/>
          <w:color w:val="000000"/>
          <w:sz w:val="24"/>
          <w:szCs w:val="24"/>
        </w:rPr>
        <w:t>sed for any type of development;</w:t>
      </w:r>
      <w:r w:rsidRPr="00AD560D">
        <w:rPr>
          <w:rFonts w:cs="ArialMT"/>
          <w:color w:val="000000"/>
          <w:sz w:val="24"/>
          <w:szCs w:val="24"/>
        </w:rPr>
        <w:t xml:space="preserve"> the </w:t>
      </w:r>
      <w:r>
        <w:rPr>
          <w:rFonts w:cs="ArialMT"/>
          <w:color w:val="000000"/>
          <w:sz w:val="24"/>
          <w:szCs w:val="24"/>
        </w:rPr>
        <w:t xml:space="preserve">FWEP </w:t>
      </w:r>
      <w:r w:rsidRPr="00AD560D">
        <w:rPr>
          <w:rFonts w:cs="ArialMT"/>
          <w:color w:val="000000"/>
          <w:sz w:val="24"/>
          <w:szCs w:val="24"/>
        </w:rPr>
        <w:t>should be proportionate to the risk and appropriate to the scale, nature, location</w:t>
      </w:r>
      <w:r>
        <w:rPr>
          <w:rFonts w:cs="ArialMT"/>
          <w:color w:val="000000"/>
          <w:sz w:val="24"/>
          <w:szCs w:val="24"/>
        </w:rPr>
        <w:t>,</w:t>
      </w:r>
      <w:r w:rsidRPr="00AD560D">
        <w:rPr>
          <w:rFonts w:cs="ArialMT"/>
          <w:color w:val="000000"/>
          <w:sz w:val="24"/>
          <w:szCs w:val="24"/>
        </w:rPr>
        <w:t xml:space="preserve"> and type of proposed development.</w:t>
      </w:r>
    </w:p>
    <w:p w14:paraId="7CE08E74" w14:textId="77777777" w:rsidR="00D47266" w:rsidRDefault="00D47266" w:rsidP="00D47266">
      <w:pPr>
        <w:autoSpaceDE w:val="0"/>
        <w:autoSpaceDN w:val="0"/>
        <w:adjustRightInd w:val="0"/>
        <w:spacing w:after="0" w:line="240" w:lineRule="auto"/>
        <w:jc w:val="both"/>
        <w:rPr>
          <w:rFonts w:cs="ArialMT"/>
          <w:color w:val="000000"/>
          <w:sz w:val="24"/>
          <w:szCs w:val="24"/>
        </w:rPr>
      </w:pPr>
    </w:p>
    <w:p w14:paraId="0073981E" w14:textId="08268A10" w:rsidR="00521D2D" w:rsidRDefault="00D47266" w:rsidP="00D47266">
      <w:pPr>
        <w:autoSpaceDE w:val="0"/>
        <w:autoSpaceDN w:val="0"/>
        <w:adjustRightInd w:val="0"/>
        <w:spacing w:after="0" w:line="240" w:lineRule="auto"/>
        <w:ind w:left="720" w:hanging="720"/>
        <w:jc w:val="both"/>
        <w:rPr>
          <w:rFonts w:cs="ArialMT"/>
          <w:color w:val="000000"/>
          <w:sz w:val="24"/>
          <w:szCs w:val="24"/>
        </w:rPr>
      </w:pPr>
      <w:r>
        <w:rPr>
          <w:rFonts w:cs="ArialMT"/>
          <w:color w:val="000000"/>
          <w:sz w:val="24"/>
          <w:szCs w:val="24"/>
        </w:rPr>
        <w:t>2.8</w:t>
      </w:r>
      <w:r>
        <w:rPr>
          <w:rFonts w:cs="ArialMT"/>
          <w:color w:val="000000"/>
          <w:sz w:val="24"/>
          <w:szCs w:val="24"/>
        </w:rPr>
        <w:tab/>
        <w:t>T</w:t>
      </w:r>
      <w:r w:rsidR="00521D2D" w:rsidRPr="00AD560D">
        <w:rPr>
          <w:rFonts w:cs="ArialMT"/>
          <w:color w:val="000000"/>
          <w:sz w:val="24"/>
          <w:szCs w:val="24"/>
        </w:rPr>
        <w:t>h</w:t>
      </w:r>
      <w:r w:rsidR="00521D2D">
        <w:rPr>
          <w:rFonts w:cs="ArialMT"/>
          <w:color w:val="000000"/>
          <w:sz w:val="24"/>
          <w:szCs w:val="24"/>
        </w:rPr>
        <w:t xml:space="preserve">e </w:t>
      </w:r>
      <w:r w:rsidR="00521D2D" w:rsidRPr="00AD560D">
        <w:rPr>
          <w:rFonts w:cs="ArialMT"/>
          <w:color w:val="000000"/>
          <w:sz w:val="24"/>
          <w:szCs w:val="24"/>
        </w:rPr>
        <w:t xml:space="preserve">document is aimed to be used by applicants/developers for both individual properties and larger premises as well as for residential and non-residential developments. </w:t>
      </w:r>
    </w:p>
    <w:p w14:paraId="54E5E972" w14:textId="13399814" w:rsidR="00521D2D" w:rsidRDefault="00521D2D" w:rsidP="00D47266">
      <w:pPr>
        <w:autoSpaceDE w:val="0"/>
        <w:autoSpaceDN w:val="0"/>
        <w:adjustRightInd w:val="0"/>
        <w:spacing w:after="0" w:line="240" w:lineRule="auto"/>
        <w:rPr>
          <w:rFonts w:cs="ArialMT"/>
          <w:sz w:val="24"/>
          <w:szCs w:val="24"/>
        </w:rPr>
      </w:pPr>
    </w:p>
    <w:p w14:paraId="14BD07B5" w14:textId="721EB11B" w:rsidR="00D47266" w:rsidRDefault="0048384B" w:rsidP="00D47266">
      <w:pPr>
        <w:autoSpaceDE w:val="0"/>
        <w:autoSpaceDN w:val="0"/>
        <w:adjustRightInd w:val="0"/>
        <w:spacing w:after="0" w:line="240" w:lineRule="auto"/>
        <w:ind w:left="720" w:hanging="720"/>
        <w:rPr>
          <w:rFonts w:cs="ArialMT"/>
          <w:sz w:val="24"/>
          <w:szCs w:val="24"/>
        </w:rPr>
      </w:pPr>
      <w:r>
        <w:rPr>
          <w:rFonts w:cs="ArialMT"/>
          <w:sz w:val="24"/>
          <w:szCs w:val="24"/>
        </w:rPr>
        <w:t>2.9</w:t>
      </w:r>
      <w:r w:rsidR="00D47266">
        <w:rPr>
          <w:rFonts w:cs="ArialMT"/>
          <w:sz w:val="24"/>
          <w:szCs w:val="24"/>
        </w:rPr>
        <w:tab/>
        <w:t xml:space="preserve">As referenced at 2.4, there is no policy requirement for developments other than </w:t>
      </w:r>
      <w:r w:rsidR="00D47266" w:rsidRPr="005D2799">
        <w:rPr>
          <w:rFonts w:cs="ArialMT"/>
          <w:sz w:val="24"/>
          <w:szCs w:val="24"/>
        </w:rPr>
        <w:t>sites at risk of flooding used for holiday or short let caravans and camping or sites with transient occupants (e.g. hostels and hotels)</w:t>
      </w:r>
      <w:r w:rsidR="00D47266">
        <w:rPr>
          <w:rFonts w:cs="ArialMT"/>
          <w:sz w:val="24"/>
          <w:szCs w:val="24"/>
        </w:rPr>
        <w:t xml:space="preserve"> to submit a FWEP, however, are often requested by the EA and/or LPA for other developments as part of and in conjunction with FRA’s to demonstrate that any development is safe.</w:t>
      </w:r>
    </w:p>
    <w:p w14:paraId="3335ACA8" w14:textId="2D2D83B2" w:rsidR="00D47266" w:rsidRDefault="00D47266" w:rsidP="00D47266">
      <w:pPr>
        <w:autoSpaceDE w:val="0"/>
        <w:autoSpaceDN w:val="0"/>
        <w:adjustRightInd w:val="0"/>
        <w:spacing w:after="0" w:line="240" w:lineRule="auto"/>
        <w:ind w:left="720" w:hanging="720"/>
        <w:rPr>
          <w:rFonts w:cs="ArialMT"/>
          <w:sz w:val="24"/>
          <w:szCs w:val="24"/>
        </w:rPr>
      </w:pPr>
    </w:p>
    <w:p w14:paraId="46221543" w14:textId="57BA5A5A" w:rsidR="00D47266" w:rsidRDefault="0048384B" w:rsidP="00D47266">
      <w:pPr>
        <w:autoSpaceDE w:val="0"/>
        <w:autoSpaceDN w:val="0"/>
        <w:adjustRightInd w:val="0"/>
        <w:spacing w:after="0" w:line="240" w:lineRule="auto"/>
        <w:ind w:left="720" w:hanging="720"/>
        <w:rPr>
          <w:rFonts w:cs="ArialMT"/>
          <w:sz w:val="24"/>
          <w:szCs w:val="24"/>
        </w:rPr>
      </w:pPr>
      <w:r>
        <w:rPr>
          <w:rFonts w:cs="ArialMT"/>
          <w:sz w:val="24"/>
          <w:szCs w:val="24"/>
        </w:rPr>
        <w:t>2.10</w:t>
      </w:r>
      <w:r w:rsidR="00D47266">
        <w:rPr>
          <w:rFonts w:cs="ArialMT"/>
          <w:sz w:val="24"/>
          <w:szCs w:val="24"/>
        </w:rPr>
        <w:tab/>
        <w:t xml:space="preserve">FWEP’s are often requested during the planning application process, or a condition of planning is recommended for submission of a FWEP prior to development, and in the context of the FRA. </w:t>
      </w:r>
    </w:p>
    <w:p w14:paraId="29E6D091" w14:textId="124AC4B3" w:rsidR="00521D2D" w:rsidRDefault="00521D2D" w:rsidP="00D47266">
      <w:pPr>
        <w:autoSpaceDE w:val="0"/>
        <w:autoSpaceDN w:val="0"/>
        <w:adjustRightInd w:val="0"/>
        <w:spacing w:after="0" w:line="240" w:lineRule="auto"/>
        <w:rPr>
          <w:rFonts w:cs="ArialMT"/>
          <w:sz w:val="24"/>
          <w:szCs w:val="24"/>
        </w:rPr>
      </w:pPr>
    </w:p>
    <w:p w14:paraId="790569C6" w14:textId="35FE4CB1" w:rsidR="00521D2D" w:rsidRDefault="0048384B" w:rsidP="00A124FD">
      <w:pPr>
        <w:autoSpaceDE w:val="0"/>
        <w:autoSpaceDN w:val="0"/>
        <w:adjustRightInd w:val="0"/>
        <w:spacing w:after="0" w:line="240" w:lineRule="auto"/>
        <w:ind w:left="720" w:hanging="720"/>
        <w:rPr>
          <w:sz w:val="24"/>
          <w:szCs w:val="24"/>
        </w:rPr>
      </w:pPr>
      <w:r>
        <w:rPr>
          <w:rFonts w:cs="ArialMT"/>
          <w:sz w:val="24"/>
          <w:szCs w:val="24"/>
        </w:rPr>
        <w:t>2.11</w:t>
      </w:r>
      <w:r w:rsidR="00521D2D">
        <w:rPr>
          <w:rFonts w:cs="ArialMT"/>
          <w:sz w:val="24"/>
          <w:szCs w:val="24"/>
        </w:rPr>
        <w:tab/>
      </w:r>
      <w:r w:rsidR="00521D2D" w:rsidRPr="00521D2D">
        <w:rPr>
          <w:sz w:val="24"/>
          <w:szCs w:val="24"/>
        </w:rPr>
        <w:t xml:space="preserve">There is no statutory requirement on the EA or the emergency services to approve evacuation plans. However, as the EA has the skills and knowledge on </w:t>
      </w:r>
      <w:r w:rsidR="00521D2D">
        <w:rPr>
          <w:sz w:val="24"/>
          <w:szCs w:val="24"/>
        </w:rPr>
        <w:t>the</w:t>
      </w:r>
      <w:r w:rsidR="00521D2D" w:rsidRPr="00521D2D">
        <w:rPr>
          <w:sz w:val="24"/>
          <w:szCs w:val="24"/>
        </w:rPr>
        <w:t xml:space="preserve"> technical information contained within a flood emergency plan, they will review the FRA which provides the foundations for a flood plan and </w:t>
      </w:r>
      <w:r w:rsidR="00521D2D">
        <w:rPr>
          <w:sz w:val="24"/>
          <w:szCs w:val="24"/>
        </w:rPr>
        <w:t xml:space="preserve">may </w:t>
      </w:r>
      <w:r w:rsidR="00521D2D" w:rsidRPr="00521D2D">
        <w:rPr>
          <w:sz w:val="24"/>
          <w:szCs w:val="24"/>
        </w:rPr>
        <w:t xml:space="preserve">make comments on the accuracy of such technical information (i.e. flood hazard, onset of flooding, flood depth, flood warning availability and timing etc.). </w:t>
      </w:r>
    </w:p>
    <w:p w14:paraId="27E4EDDD" w14:textId="77777777" w:rsidR="00521D2D" w:rsidRDefault="00521D2D" w:rsidP="00A124FD">
      <w:pPr>
        <w:autoSpaceDE w:val="0"/>
        <w:autoSpaceDN w:val="0"/>
        <w:adjustRightInd w:val="0"/>
        <w:spacing w:after="0" w:line="240" w:lineRule="auto"/>
        <w:ind w:left="720" w:hanging="720"/>
        <w:rPr>
          <w:sz w:val="24"/>
          <w:szCs w:val="24"/>
        </w:rPr>
      </w:pPr>
    </w:p>
    <w:p w14:paraId="15F33351" w14:textId="0B584E20" w:rsidR="00521D2D" w:rsidRDefault="0048384B" w:rsidP="00A124FD">
      <w:pPr>
        <w:autoSpaceDE w:val="0"/>
        <w:autoSpaceDN w:val="0"/>
        <w:adjustRightInd w:val="0"/>
        <w:spacing w:after="0" w:line="240" w:lineRule="auto"/>
        <w:ind w:left="720" w:hanging="720"/>
        <w:rPr>
          <w:sz w:val="24"/>
          <w:szCs w:val="24"/>
        </w:rPr>
      </w:pPr>
      <w:r>
        <w:rPr>
          <w:sz w:val="24"/>
          <w:szCs w:val="24"/>
        </w:rPr>
        <w:t>2.12</w:t>
      </w:r>
      <w:r w:rsidR="00521D2D">
        <w:rPr>
          <w:sz w:val="24"/>
          <w:szCs w:val="24"/>
        </w:rPr>
        <w:tab/>
      </w:r>
      <w:r w:rsidR="00D47266">
        <w:rPr>
          <w:sz w:val="24"/>
          <w:szCs w:val="24"/>
        </w:rPr>
        <w:t>T</w:t>
      </w:r>
      <w:r w:rsidR="00521D2D" w:rsidRPr="00521D2D">
        <w:rPr>
          <w:sz w:val="24"/>
          <w:szCs w:val="24"/>
        </w:rPr>
        <w:t xml:space="preserve">he EA will not comment on the acceptability of the flood plan, i.e. whether the access and egress arrangements are “safe”. </w:t>
      </w:r>
      <w:r w:rsidR="00521D2D">
        <w:rPr>
          <w:sz w:val="24"/>
          <w:szCs w:val="24"/>
        </w:rPr>
        <w:t>Therefore, Medway Council</w:t>
      </w:r>
      <w:r w:rsidR="00521D2D" w:rsidRPr="00521D2D">
        <w:rPr>
          <w:sz w:val="24"/>
          <w:szCs w:val="24"/>
        </w:rPr>
        <w:t xml:space="preserve"> will</w:t>
      </w:r>
      <w:r w:rsidR="00AE1335">
        <w:rPr>
          <w:sz w:val="24"/>
          <w:szCs w:val="24"/>
        </w:rPr>
        <w:t xml:space="preserve"> need to</w:t>
      </w:r>
      <w:r w:rsidR="00521D2D" w:rsidRPr="00521D2D">
        <w:rPr>
          <w:sz w:val="24"/>
          <w:szCs w:val="24"/>
        </w:rPr>
        <w:t xml:space="preserve"> make the final decision on whether the flood plan and the proposed development are acceptable.</w:t>
      </w:r>
    </w:p>
    <w:p w14:paraId="71A1F1CB" w14:textId="6CC5E923" w:rsidR="00521D2D" w:rsidRDefault="00521D2D" w:rsidP="00A124FD">
      <w:pPr>
        <w:autoSpaceDE w:val="0"/>
        <w:autoSpaceDN w:val="0"/>
        <w:adjustRightInd w:val="0"/>
        <w:spacing w:after="0" w:line="240" w:lineRule="auto"/>
        <w:ind w:left="720" w:hanging="720"/>
        <w:rPr>
          <w:sz w:val="24"/>
          <w:szCs w:val="24"/>
        </w:rPr>
      </w:pPr>
    </w:p>
    <w:p w14:paraId="7B2C59B0" w14:textId="7643C734" w:rsidR="00444F16" w:rsidRPr="0048384B" w:rsidRDefault="0048384B" w:rsidP="0048384B">
      <w:pPr>
        <w:autoSpaceDE w:val="0"/>
        <w:autoSpaceDN w:val="0"/>
        <w:adjustRightInd w:val="0"/>
        <w:spacing w:after="0" w:line="240" w:lineRule="auto"/>
        <w:ind w:left="720" w:hanging="720"/>
        <w:rPr>
          <w:rFonts w:cs="ArialMT"/>
          <w:sz w:val="24"/>
          <w:szCs w:val="24"/>
        </w:rPr>
      </w:pPr>
      <w:r>
        <w:rPr>
          <w:sz w:val="24"/>
          <w:szCs w:val="24"/>
        </w:rPr>
        <w:lastRenderedPageBreak/>
        <w:t>2.13</w:t>
      </w:r>
      <w:r w:rsidR="00521D2D" w:rsidRPr="00521D2D">
        <w:rPr>
          <w:sz w:val="24"/>
          <w:szCs w:val="24"/>
        </w:rPr>
        <w:tab/>
        <w:t xml:space="preserve">Any </w:t>
      </w:r>
      <w:r w:rsidR="00521D2D">
        <w:rPr>
          <w:sz w:val="24"/>
          <w:szCs w:val="24"/>
        </w:rPr>
        <w:t>Flood Warning and Evacuation Plan</w:t>
      </w:r>
      <w:r w:rsidR="00521D2D" w:rsidRPr="00521D2D">
        <w:rPr>
          <w:sz w:val="24"/>
          <w:szCs w:val="24"/>
        </w:rPr>
        <w:t xml:space="preserve"> sh</w:t>
      </w:r>
      <w:r w:rsidR="00521D2D">
        <w:rPr>
          <w:sz w:val="24"/>
          <w:szCs w:val="24"/>
        </w:rPr>
        <w:t>ould</w:t>
      </w:r>
      <w:r w:rsidR="00521D2D" w:rsidRPr="00521D2D">
        <w:rPr>
          <w:sz w:val="24"/>
          <w:szCs w:val="24"/>
        </w:rPr>
        <w:t xml:space="preserve"> be submitted to the </w:t>
      </w:r>
      <w:r w:rsidR="00D47266">
        <w:rPr>
          <w:sz w:val="24"/>
          <w:szCs w:val="24"/>
        </w:rPr>
        <w:t xml:space="preserve">Medway Council </w:t>
      </w:r>
      <w:r w:rsidR="00D47266" w:rsidRPr="00521D2D">
        <w:rPr>
          <w:sz w:val="24"/>
          <w:szCs w:val="24"/>
        </w:rPr>
        <w:t>(</w:t>
      </w:r>
      <w:r w:rsidR="00521D2D" w:rsidRPr="00521D2D">
        <w:rPr>
          <w:sz w:val="24"/>
          <w:szCs w:val="24"/>
        </w:rPr>
        <w:t xml:space="preserve">LPA) and not to the Council’s </w:t>
      </w:r>
      <w:r w:rsidR="00521D2D">
        <w:rPr>
          <w:sz w:val="24"/>
          <w:szCs w:val="24"/>
        </w:rPr>
        <w:t>E</w:t>
      </w:r>
      <w:r w:rsidR="00521D2D" w:rsidRPr="00521D2D">
        <w:rPr>
          <w:sz w:val="24"/>
          <w:szCs w:val="24"/>
        </w:rPr>
        <w:t xml:space="preserve">mergency </w:t>
      </w:r>
      <w:r w:rsidR="00521D2D">
        <w:rPr>
          <w:sz w:val="24"/>
          <w:szCs w:val="24"/>
        </w:rPr>
        <w:t>P</w:t>
      </w:r>
      <w:r w:rsidR="00521D2D" w:rsidRPr="00521D2D">
        <w:rPr>
          <w:sz w:val="24"/>
          <w:szCs w:val="24"/>
        </w:rPr>
        <w:t xml:space="preserve">lanning </w:t>
      </w:r>
      <w:r w:rsidR="00521D2D">
        <w:rPr>
          <w:sz w:val="24"/>
          <w:szCs w:val="24"/>
        </w:rPr>
        <w:t>Team</w:t>
      </w:r>
      <w:r w:rsidR="00521D2D" w:rsidRPr="00521D2D">
        <w:rPr>
          <w:sz w:val="24"/>
          <w:szCs w:val="24"/>
        </w:rPr>
        <w:t>. The LPA may</w:t>
      </w:r>
      <w:r w:rsidR="005D31A9">
        <w:rPr>
          <w:sz w:val="24"/>
          <w:szCs w:val="24"/>
        </w:rPr>
        <w:t xml:space="preserve"> then</w:t>
      </w:r>
      <w:r w:rsidR="00521D2D" w:rsidRPr="00521D2D">
        <w:rPr>
          <w:sz w:val="24"/>
          <w:szCs w:val="24"/>
        </w:rPr>
        <w:t xml:space="preserve"> consult the Council’s</w:t>
      </w:r>
      <w:r w:rsidR="00D47266">
        <w:rPr>
          <w:sz w:val="24"/>
          <w:szCs w:val="24"/>
        </w:rPr>
        <w:t xml:space="preserve"> Emergency Planning and Lead Local Flood Authority </w:t>
      </w:r>
      <w:r w:rsidR="00AE1335">
        <w:rPr>
          <w:sz w:val="24"/>
          <w:szCs w:val="24"/>
        </w:rPr>
        <w:t xml:space="preserve">Services </w:t>
      </w:r>
      <w:r w:rsidR="00521D2D" w:rsidRPr="00521D2D">
        <w:rPr>
          <w:sz w:val="24"/>
          <w:szCs w:val="24"/>
        </w:rPr>
        <w:t>to provide local knowledge and advice with regard to potential flood events and situations as well as on the acceptability of the flood plan and any of its proposed measures.</w:t>
      </w:r>
    </w:p>
    <w:p w14:paraId="3BE082D6" w14:textId="782ECDAF" w:rsidR="00575C48" w:rsidRDefault="0048384B" w:rsidP="002A00F8">
      <w:pPr>
        <w:pStyle w:val="Heading1"/>
      </w:pPr>
      <w:bookmarkStart w:id="2" w:name="_3_Flood_Warning"/>
      <w:bookmarkEnd w:id="2"/>
      <w:r>
        <w:t>3</w:t>
      </w:r>
      <w:r w:rsidR="00575C48">
        <w:tab/>
      </w:r>
      <w:r w:rsidR="00111B93">
        <w:t xml:space="preserve">Flood Warning Evacuation Plan </w:t>
      </w:r>
      <w:r w:rsidR="00A04A50">
        <w:t>content</w:t>
      </w:r>
    </w:p>
    <w:p w14:paraId="7B2C59B1" w14:textId="5CB2ED10" w:rsidR="003D2C57" w:rsidRDefault="003D2C57" w:rsidP="005E5667">
      <w:pPr>
        <w:autoSpaceDE w:val="0"/>
        <w:autoSpaceDN w:val="0"/>
        <w:adjustRightInd w:val="0"/>
        <w:spacing w:after="0" w:line="240" w:lineRule="auto"/>
        <w:jc w:val="both"/>
        <w:rPr>
          <w:rFonts w:cs="ArialMT"/>
          <w:color w:val="000000"/>
        </w:rPr>
      </w:pPr>
    </w:p>
    <w:p w14:paraId="573D562E" w14:textId="5B2ECE83" w:rsidR="00575C48" w:rsidRPr="00575C48" w:rsidRDefault="009B6FB6" w:rsidP="009B6FB6">
      <w:pPr>
        <w:autoSpaceDE w:val="0"/>
        <w:autoSpaceDN w:val="0"/>
        <w:adjustRightInd w:val="0"/>
        <w:spacing w:after="0" w:line="240" w:lineRule="auto"/>
        <w:ind w:left="720" w:hanging="720"/>
        <w:jc w:val="both"/>
        <w:rPr>
          <w:rFonts w:cs="ArialMT"/>
          <w:color w:val="000000"/>
          <w:sz w:val="24"/>
          <w:szCs w:val="24"/>
        </w:rPr>
      </w:pPr>
      <w:r>
        <w:rPr>
          <w:rFonts w:cs="ArialMT"/>
          <w:color w:val="000000"/>
          <w:sz w:val="24"/>
          <w:szCs w:val="24"/>
        </w:rPr>
        <w:t>3.1</w:t>
      </w:r>
      <w:r>
        <w:rPr>
          <w:rFonts w:cs="ArialMT"/>
          <w:color w:val="000000"/>
          <w:sz w:val="24"/>
          <w:szCs w:val="24"/>
        </w:rPr>
        <w:tab/>
      </w:r>
      <w:r w:rsidR="00575C48" w:rsidRPr="00575C48">
        <w:rPr>
          <w:rFonts w:cs="ArialMT"/>
          <w:color w:val="000000"/>
          <w:sz w:val="24"/>
          <w:szCs w:val="24"/>
        </w:rPr>
        <w:t xml:space="preserve">The following section </w:t>
      </w:r>
      <w:r w:rsidR="00E839DA">
        <w:rPr>
          <w:rFonts w:cs="ArialMT"/>
          <w:color w:val="000000"/>
          <w:sz w:val="24"/>
          <w:szCs w:val="24"/>
        </w:rPr>
        <w:t>presents a</w:t>
      </w:r>
      <w:r w:rsidR="00575C48" w:rsidRPr="00575C48">
        <w:rPr>
          <w:rFonts w:cs="ArialMT"/>
          <w:color w:val="000000"/>
          <w:sz w:val="24"/>
          <w:szCs w:val="24"/>
        </w:rPr>
        <w:t xml:space="preserve"> </w:t>
      </w:r>
      <w:r w:rsidR="00575C48">
        <w:rPr>
          <w:rFonts w:cs="ArialMT"/>
          <w:color w:val="000000"/>
          <w:sz w:val="24"/>
          <w:szCs w:val="24"/>
        </w:rPr>
        <w:t xml:space="preserve">suggested </w:t>
      </w:r>
      <w:r w:rsidR="004647BD">
        <w:rPr>
          <w:rFonts w:cs="ArialMT"/>
          <w:color w:val="000000"/>
          <w:sz w:val="24"/>
          <w:szCs w:val="24"/>
        </w:rPr>
        <w:t>structure and contents</w:t>
      </w:r>
      <w:r w:rsidR="00E839DA">
        <w:rPr>
          <w:rFonts w:cs="ArialMT"/>
          <w:color w:val="000000"/>
          <w:sz w:val="24"/>
          <w:szCs w:val="24"/>
        </w:rPr>
        <w:t xml:space="preserve"> for a FWEP</w:t>
      </w:r>
      <w:r w:rsidR="00294B89">
        <w:rPr>
          <w:rFonts w:cs="ArialMT"/>
          <w:color w:val="000000"/>
          <w:sz w:val="24"/>
          <w:szCs w:val="24"/>
        </w:rPr>
        <w:t>.</w:t>
      </w:r>
      <w:r w:rsidR="00575C48">
        <w:rPr>
          <w:rFonts w:cs="ArialMT"/>
          <w:color w:val="000000"/>
          <w:sz w:val="24"/>
          <w:szCs w:val="24"/>
        </w:rPr>
        <w:t xml:space="preserve"> </w:t>
      </w:r>
      <w:r w:rsidR="00294B89">
        <w:rPr>
          <w:rFonts w:cs="ArialMT"/>
          <w:color w:val="000000"/>
          <w:sz w:val="24"/>
          <w:szCs w:val="24"/>
        </w:rPr>
        <w:t>O</w:t>
      </w:r>
      <w:r w:rsidR="00575C48">
        <w:rPr>
          <w:rFonts w:cs="ArialMT"/>
          <w:color w:val="000000"/>
          <w:sz w:val="24"/>
          <w:szCs w:val="24"/>
        </w:rPr>
        <w:t xml:space="preserve">ther formats are acceptable as long as the FWEP contains the required information </w:t>
      </w:r>
      <w:r w:rsidR="00E839DA">
        <w:rPr>
          <w:rFonts w:cs="ArialMT"/>
          <w:color w:val="000000"/>
          <w:sz w:val="24"/>
          <w:szCs w:val="24"/>
        </w:rPr>
        <w:t xml:space="preserve">included </w:t>
      </w:r>
      <w:r w:rsidR="00575C48">
        <w:rPr>
          <w:rFonts w:cs="ArialMT"/>
          <w:color w:val="000000"/>
          <w:sz w:val="24"/>
          <w:szCs w:val="24"/>
        </w:rPr>
        <w:t xml:space="preserve">below. </w:t>
      </w:r>
    </w:p>
    <w:p w14:paraId="7B2C59B5" w14:textId="705F81E8" w:rsidR="003D2C57" w:rsidRPr="005E5667" w:rsidRDefault="003D2C57" w:rsidP="005E5667">
      <w:pPr>
        <w:autoSpaceDE w:val="0"/>
        <w:autoSpaceDN w:val="0"/>
        <w:adjustRightInd w:val="0"/>
        <w:spacing w:after="0" w:line="240" w:lineRule="auto"/>
        <w:jc w:val="both"/>
        <w:rPr>
          <w:rFonts w:cs="ArialMT"/>
          <w:color w:val="000000"/>
        </w:rPr>
      </w:pPr>
    </w:p>
    <w:p w14:paraId="67E4E2A0" w14:textId="62E569F6" w:rsidR="00101395" w:rsidRPr="00A124FD" w:rsidRDefault="00AE3ADE" w:rsidP="007E3AB4">
      <w:pPr>
        <w:autoSpaceDE w:val="0"/>
        <w:autoSpaceDN w:val="0"/>
        <w:adjustRightInd w:val="0"/>
        <w:spacing w:after="0" w:line="240" w:lineRule="auto"/>
        <w:jc w:val="both"/>
        <w:rPr>
          <w:rFonts w:cs="Arial-BoldMT"/>
          <w:b/>
          <w:bCs/>
          <w:i/>
          <w:sz w:val="24"/>
          <w:szCs w:val="24"/>
        </w:rPr>
      </w:pPr>
      <w:r>
        <w:rPr>
          <w:rFonts w:cs="Arial-BoldMT"/>
          <w:b/>
          <w:bCs/>
          <w:i/>
          <w:sz w:val="24"/>
          <w:szCs w:val="24"/>
        </w:rPr>
        <w:t>3.2</w:t>
      </w:r>
      <w:r>
        <w:rPr>
          <w:rFonts w:cs="Arial-BoldMT"/>
          <w:b/>
          <w:bCs/>
          <w:i/>
          <w:sz w:val="24"/>
          <w:szCs w:val="24"/>
        </w:rPr>
        <w:tab/>
      </w:r>
      <w:r w:rsidR="005E5667" w:rsidRPr="00A124FD">
        <w:rPr>
          <w:rFonts w:cs="Arial-BoldMT"/>
          <w:b/>
          <w:bCs/>
          <w:i/>
          <w:sz w:val="24"/>
          <w:szCs w:val="24"/>
        </w:rPr>
        <w:t>Introduction</w:t>
      </w:r>
      <w:r w:rsidR="009345A1" w:rsidRPr="00A124FD">
        <w:rPr>
          <w:rFonts w:cs="Arial-BoldMT"/>
          <w:b/>
          <w:bCs/>
          <w:i/>
          <w:sz w:val="24"/>
          <w:szCs w:val="24"/>
        </w:rPr>
        <w:t xml:space="preserve">, </w:t>
      </w:r>
      <w:r w:rsidR="00A04A50" w:rsidRPr="00A124FD">
        <w:rPr>
          <w:rFonts w:cs="Arial-BoldMT"/>
          <w:b/>
          <w:bCs/>
          <w:i/>
          <w:sz w:val="24"/>
          <w:szCs w:val="24"/>
        </w:rPr>
        <w:t>scope,</w:t>
      </w:r>
      <w:r w:rsidR="009345A1" w:rsidRPr="00A124FD">
        <w:rPr>
          <w:rFonts w:cs="Arial-BoldMT"/>
          <w:b/>
          <w:bCs/>
          <w:i/>
          <w:sz w:val="24"/>
          <w:szCs w:val="24"/>
        </w:rPr>
        <w:t xml:space="preserve"> and o</w:t>
      </w:r>
      <w:r w:rsidR="005E5667" w:rsidRPr="00A124FD">
        <w:rPr>
          <w:rFonts w:cs="Arial-BoldMT"/>
          <w:b/>
          <w:bCs/>
          <w:i/>
          <w:sz w:val="24"/>
          <w:szCs w:val="24"/>
        </w:rPr>
        <w:t>bjective</w:t>
      </w:r>
    </w:p>
    <w:p w14:paraId="0257A7D1" w14:textId="77777777" w:rsidR="00294B89" w:rsidRPr="00141ED7" w:rsidRDefault="00294B89" w:rsidP="007E3AB4">
      <w:pPr>
        <w:autoSpaceDE w:val="0"/>
        <w:autoSpaceDN w:val="0"/>
        <w:adjustRightInd w:val="0"/>
        <w:spacing w:after="0" w:line="240" w:lineRule="auto"/>
        <w:jc w:val="both"/>
        <w:rPr>
          <w:rFonts w:cs="Arial-BoldMT"/>
          <w:b/>
          <w:bCs/>
          <w:i/>
          <w:sz w:val="28"/>
          <w:szCs w:val="28"/>
        </w:rPr>
      </w:pPr>
    </w:p>
    <w:p w14:paraId="7B2C59B7" w14:textId="56BEB19E" w:rsidR="007B22B1" w:rsidRPr="00A124FD" w:rsidRDefault="00D17411" w:rsidP="00A124FD">
      <w:pPr>
        <w:pStyle w:val="ListParagraph"/>
        <w:numPr>
          <w:ilvl w:val="0"/>
          <w:numId w:val="9"/>
        </w:numPr>
        <w:autoSpaceDE w:val="0"/>
        <w:autoSpaceDN w:val="0"/>
        <w:adjustRightInd w:val="0"/>
        <w:spacing w:after="0" w:line="240" w:lineRule="auto"/>
        <w:jc w:val="both"/>
        <w:rPr>
          <w:sz w:val="24"/>
          <w:szCs w:val="24"/>
        </w:rPr>
      </w:pPr>
      <w:r w:rsidRPr="00A124FD">
        <w:rPr>
          <w:iCs/>
          <w:sz w:val="24"/>
          <w:szCs w:val="24"/>
        </w:rPr>
        <w:t xml:space="preserve">The </w:t>
      </w:r>
      <w:r w:rsidR="005E5667" w:rsidRPr="00A124FD">
        <w:rPr>
          <w:iCs/>
          <w:sz w:val="24"/>
          <w:szCs w:val="24"/>
        </w:rPr>
        <w:t>F</w:t>
      </w:r>
      <w:r w:rsidR="00101395" w:rsidRPr="00A124FD">
        <w:rPr>
          <w:iCs/>
          <w:sz w:val="24"/>
          <w:szCs w:val="24"/>
        </w:rPr>
        <w:t>W</w:t>
      </w:r>
      <w:r w:rsidR="005E5667" w:rsidRPr="00A124FD">
        <w:rPr>
          <w:iCs/>
          <w:sz w:val="24"/>
          <w:szCs w:val="24"/>
        </w:rPr>
        <w:t xml:space="preserve">EP should detail the reason the Plan is required and specify </w:t>
      </w:r>
      <w:r w:rsidR="00575C48" w:rsidRPr="00A124FD">
        <w:rPr>
          <w:iCs/>
          <w:sz w:val="24"/>
          <w:szCs w:val="24"/>
        </w:rPr>
        <w:t>the exact</w:t>
      </w:r>
      <w:r w:rsidR="005E5667" w:rsidRPr="00A124FD">
        <w:rPr>
          <w:iCs/>
          <w:sz w:val="24"/>
          <w:szCs w:val="24"/>
        </w:rPr>
        <w:t xml:space="preserve"> location covered.</w:t>
      </w:r>
      <w:r w:rsidR="007B22B1" w:rsidRPr="00A124FD">
        <w:rPr>
          <w:sz w:val="24"/>
          <w:szCs w:val="24"/>
        </w:rPr>
        <w:t xml:space="preserve"> </w:t>
      </w:r>
    </w:p>
    <w:p w14:paraId="7B2C59B8" w14:textId="61A9983A" w:rsidR="007B22B1" w:rsidRPr="00575C48" w:rsidRDefault="004A4999" w:rsidP="00A124FD">
      <w:pPr>
        <w:pStyle w:val="NormalIndent"/>
        <w:numPr>
          <w:ilvl w:val="0"/>
          <w:numId w:val="9"/>
        </w:numPr>
        <w:jc w:val="both"/>
        <w:rPr>
          <w:rFonts w:asciiTheme="minorHAnsi" w:hAnsiTheme="minorHAnsi"/>
          <w:szCs w:val="24"/>
        </w:rPr>
      </w:pPr>
      <w:r w:rsidRPr="00575C48">
        <w:rPr>
          <w:rFonts w:asciiTheme="minorHAnsi" w:hAnsiTheme="minorHAnsi"/>
          <w:szCs w:val="24"/>
        </w:rPr>
        <w:t>E</w:t>
      </w:r>
      <w:r w:rsidR="007B22B1" w:rsidRPr="00575C48">
        <w:rPr>
          <w:rFonts w:asciiTheme="minorHAnsi" w:hAnsiTheme="minorHAnsi"/>
          <w:szCs w:val="24"/>
        </w:rPr>
        <w:t>xpl</w:t>
      </w:r>
      <w:r w:rsidR="00C36164">
        <w:rPr>
          <w:rFonts w:asciiTheme="minorHAnsi" w:hAnsiTheme="minorHAnsi"/>
          <w:szCs w:val="24"/>
        </w:rPr>
        <w:t>anation of</w:t>
      </w:r>
      <w:r w:rsidR="007B22B1" w:rsidRPr="00575C48">
        <w:rPr>
          <w:rFonts w:asciiTheme="minorHAnsi" w:hAnsiTheme="minorHAnsi"/>
          <w:szCs w:val="24"/>
        </w:rPr>
        <w:t xml:space="preserve"> the reason for making a </w:t>
      </w:r>
      <w:r w:rsidR="00141ED7">
        <w:rPr>
          <w:rFonts w:asciiTheme="minorHAnsi" w:hAnsiTheme="minorHAnsi"/>
          <w:szCs w:val="24"/>
        </w:rPr>
        <w:t>FWEP</w:t>
      </w:r>
      <w:r w:rsidR="00C36164">
        <w:rPr>
          <w:rFonts w:asciiTheme="minorHAnsi" w:hAnsiTheme="minorHAnsi"/>
          <w:szCs w:val="24"/>
        </w:rPr>
        <w:t xml:space="preserve"> including</w:t>
      </w:r>
      <w:r w:rsidR="007B22B1" w:rsidRPr="00575C48">
        <w:rPr>
          <w:rFonts w:asciiTheme="minorHAnsi" w:hAnsiTheme="minorHAnsi"/>
          <w:szCs w:val="24"/>
        </w:rPr>
        <w:t xml:space="preserve"> aim, purpose,</w:t>
      </w:r>
      <w:r w:rsidR="00C36164">
        <w:rPr>
          <w:rFonts w:asciiTheme="minorHAnsi" w:hAnsiTheme="minorHAnsi"/>
          <w:szCs w:val="24"/>
        </w:rPr>
        <w:t xml:space="preserve"> and</w:t>
      </w:r>
      <w:r w:rsidR="007B22B1" w:rsidRPr="00575C48">
        <w:rPr>
          <w:rFonts w:asciiTheme="minorHAnsi" w:hAnsiTheme="minorHAnsi"/>
          <w:szCs w:val="24"/>
        </w:rPr>
        <w:t xml:space="preserve"> </w:t>
      </w:r>
      <w:r w:rsidR="00573ED7" w:rsidRPr="00575C48">
        <w:rPr>
          <w:rFonts w:asciiTheme="minorHAnsi" w:hAnsiTheme="minorHAnsi"/>
          <w:szCs w:val="24"/>
        </w:rPr>
        <w:t>objectives</w:t>
      </w:r>
      <w:r w:rsidR="00C36164">
        <w:rPr>
          <w:rFonts w:asciiTheme="minorHAnsi" w:hAnsiTheme="minorHAnsi"/>
          <w:szCs w:val="24"/>
        </w:rPr>
        <w:t xml:space="preserve"> of the </w:t>
      </w:r>
      <w:r w:rsidR="007B22B1" w:rsidRPr="00575C48">
        <w:rPr>
          <w:rFonts w:asciiTheme="minorHAnsi" w:hAnsiTheme="minorHAnsi"/>
          <w:szCs w:val="24"/>
        </w:rPr>
        <w:t>Plan</w:t>
      </w:r>
      <w:r w:rsidR="00C36164">
        <w:rPr>
          <w:rFonts w:asciiTheme="minorHAnsi" w:hAnsiTheme="minorHAnsi"/>
          <w:szCs w:val="24"/>
        </w:rPr>
        <w:t xml:space="preserve"> and the importance </w:t>
      </w:r>
      <w:r w:rsidR="007B22B1" w:rsidRPr="00575C48">
        <w:rPr>
          <w:rFonts w:asciiTheme="minorHAnsi" w:hAnsiTheme="minorHAnsi"/>
          <w:szCs w:val="24"/>
        </w:rPr>
        <w:t>of preparation in flood risk management.</w:t>
      </w:r>
    </w:p>
    <w:p w14:paraId="4A07B8E4" w14:textId="1817605B" w:rsidR="00A04A50" w:rsidRDefault="007B22B1" w:rsidP="005D31A9">
      <w:pPr>
        <w:pStyle w:val="NormalIndent"/>
        <w:numPr>
          <w:ilvl w:val="0"/>
          <w:numId w:val="9"/>
        </w:numPr>
        <w:jc w:val="both"/>
        <w:rPr>
          <w:rFonts w:asciiTheme="minorHAnsi" w:hAnsiTheme="minorHAnsi"/>
          <w:szCs w:val="24"/>
        </w:rPr>
      </w:pPr>
      <w:r w:rsidRPr="00575C48">
        <w:rPr>
          <w:rFonts w:asciiTheme="minorHAnsi" w:hAnsiTheme="minorHAnsi"/>
          <w:szCs w:val="24"/>
        </w:rPr>
        <w:t>Some background information on the history of flooding in the area, if applicable, could be useful</w:t>
      </w:r>
      <w:r w:rsidR="00573ED7">
        <w:rPr>
          <w:rFonts w:asciiTheme="minorHAnsi" w:hAnsiTheme="minorHAnsi"/>
          <w:szCs w:val="24"/>
        </w:rPr>
        <w:t>.</w:t>
      </w:r>
    </w:p>
    <w:p w14:paraId="53D83449" w14:textId="77777777" w:rsidR="005D31A9" w:rsidRPr="005D31A9" w:rsidRDefault="005D31A9" w:rsidP="005D31A9">
      <w:pPr>
        <w:pStyle w:val="NormalIndent"/>
        <w:jc w:val="both"/>
        <w:rPr>
          <w:rFonts w:asciiTheme="minorHAnsi" w:hAnsiTheme="minorHAnsi"/>
          <w:szCs w:val="24"/>
        </w:rPr>
      </w:pPr>
    </w:p>
    <w:p w14:paraId="40896E5A" w14:textId="08A07317" w:rsidR="009345A1" w:rsidRDefault="00AE3ADE" w:rsidP="007E3AB4">
      <w:pPr>
        <w:pStyle w:val="NormalIndent"/>
        <w:ind w:left="0"/>
        <w:jc w:val="both"/>
        <w:rPr>
          <w:rFonts w:asciiTheme="minorHAnsi" w:hAnsiTheme="minorHAnsi" w:cs="Arial-BoldMT"/>
          <w:b/>
          <w:bCs/>
          <w:i/>
          <w:szCs w:val="24"/>
        </w:rPr>
      </w:pPr>
      <w:r>
        <w:rPr>
          <w:rFonts w:asciiTheme="minorHAnsi" w:hAnsiTheme="minorHAnsi" w:cs="Arial-BoldMT"/>
          <w:b/>
          <w:bCs/>
          <w:i/>
          <w:szCs w:val="24"/>
        </w:rPr>
        <w:t>3.3</w:t>
      </w:r>
      <w:r>
        <w:rPr>
          <w:rFonts w:asciiTheme="minorHAnsi" w:hAnsiTheme="minorHAnsi" w:cs="Arial-BoldMT"/>
          <w:b/>
          <w:bCs/>
          <w:i/>
          <w:szCs w:val="24"/>
        </w:rPr>
        <w:tab/>
      </w:r>
      <w:r w:rsidR="009345A1" w:rsidRPr="00A124FD">
        <w:rPr>
          <w:rFonts w:asciiTheme="minorHAnsi" w:hAnsiTheme="minorHAnsi" w:cs="Arial-BoldMT"/>
          <w:b/>
          <w:bCs/>
          <w:i/>
          <w:szCs w:val="24"/>
        </w:rPr>
        <w:t>Location and p</w:t>
      </w:r>
      <w:r w:rsidR="007B22B1" w:rsidRPr="00A124FD">
        <w:rPr>
          <w:rFonts w:asciiTheme="minorHAnsi" w:hAnsiTheme="minorHAnsi" w:cs="Arial-BoldMT"/>
          <w:b/>
          <w:bCs/>
          <w:i/>
          <w:szCs w:val="24"/>
        </w:rPr>
        <w:t>roposal</w:t>
      </w:r>
    </w:p>
    <w:p w14:paraId="3BD11AB9" w14:textId="77777777" w:rsidR="005D31A9" w:rsidRPr="00A124FD" w:rsidRDefault="005D31A9" w:rsidP="007E3AB4">
      <w:pPr>
        <w:pStyle w:val="NormalIndent"/>
        <w:ind w:left="0"/>
        <w:jc w:val="both"/>
        <w:rPr>
          <w:rFonts w:asciiTheme="minorHAnsi" w:hAnsiTheme="minorHAnsi" w:cs="Arial-BoldMT"/>
          <w:b/>
          <w:bCs/>
          <w:i/>
          <w:szCs w:val="24"/>
        </w:rPr>
      </w:pPr>
    </w:p>
    <w:p w14:paraId="7B2C59BB" w14:textId="69C32685" w:rsidR="005E5667" w:rsidRPr="00A124FD" w:rsidRDefault="007B22B1" w:rsidP="00A124FD">
      <w:pPr>
        <w:pStyle w:val="ListParagraph"/>
        <w:numPr>
          <w:ilvl w:val="0"/>
          <w:numId w:val="10"/>
        </w:numPr>
        <w:autoSpaceDE w:val="0"/>
        <w:autoSpaceDN w:val="0"/>
        <w:adjustRightInd w:val="0"/>
        <w:spacing w:after="0" w:line="240" w:lineRule="auto"/>
        <w:jc w:val="both"/>
        <w:rPr>
          <w:rFonts w:cs="Arial-BoldMT"/>
          <w:bCs/>
          <w:sz w:val="24"/>
          <w:szCs w:val="24"/>
        </w:rPr>
      </w:pPr>
      <w:r w:rsidRPr="00A124FD">
        <w:rPr>
          <w:rFonts w:cs="Arial-BoldMT"/>
          <w:bCs/>
          <w:sz w:val="24"/>
          <w:szCs w:val="24"/>
        </w:rPr>
        <w:t xml:space="preserve">The nature and extent of the site that the plan </w:t>
      </w:r>
      <w:r w:rsidR="00141ED7" w:rsidRPr="00A124FD">
        <w:rPr>
          <w:rFonts w:cs="Arial-BoldMT"/>
          <w:bCs/>
          <w:sz w:val="24"/>
          <w:szCs w:val="24"/>
        </w:rPr>
        <w:t xml:space="preserve">is covering must be detailed in the context of </w:t>
      </w:r>
      <w:r w:rsidR="00C36164" w:rsidRPr="00A124FD">
        <w:rPr>
          <w:rFonts w:cs="Arial-BoldMT"/>
          <w:bCs/>
          <w:sz w:val="24"/>
          <w:szCs w:val="24"/>
        </w:rPr>
        <w:t>F</w:t>
      </w:r>
      <w:r w:rsidRPr="00A124FD">
        <w:rPr>
          <w:rFonts w:cs="Arial-BoldMT"/>
          <w:bCs/>
          <w:sz w:val="24"/>
          <w:szCs w:val="24"/>
        </w:rPr>
        <w:t xml:space="preserve">lood </w:t>
      </w:r>
      <w:r w:rsidR="00C36164" w:rsidRPr="00A124FD">
        <w:rPr>
          <w:rFonts w:cs="Arial-BoldMT"/>
          <w:bCs/>
          <w:sz w:val="24"/>
          <w:szCs w:val="24"/>
        </w:rPr>
        <w:t>Z</w:t>
      </w:r>
      <w:r w:rsidRPr="00A124FD">
        <w:rPr>
          <w:rFonts w:cs="Arial-BoldMT"/>
          <w:bCs/>
          <w:sz w:val="24"/>
          <w:szCs w:val="24"/>
        </w:rPr>
        <w:t>ones</w:t>
      </w:r>
      <w:r w:rsidR="00141ED7" w:rsidRPr="00A124FD">
        <w:rPr>
          <w:rFonts w:cs="Arial-BoldMT"/>
          <w:bCs/>
          <w:sz w:val="24"/>
          <w:szCs w:val="24"/>
        </w:rPr>
        <w:t xml:space="preserve"> (including surface water</w:t>
      </w:r>
      <w:r w:rsidR="00C36164" w:rsidRPr="00A124FD">
        <w:rPr>
          <w:rFonts w:cs="Arial-BoldMT"/>
          <w:bCs/>
          <w:sz w:val="24"/>
          <w:szCs w:val="24"/>
        </w:rPr>
        <w:t xml:space="preserve"> and groundwater</w:t>
      </w:r>
      <w:r w:rsidR="00141ED7" w:rsidRPr="00A124FD">
        <w:rPr>
          <w:rFonts w:cs="Arial-BoldMT"/>
          <w:bCs/>
          <w:sz w:val="24"/>
          <w:szCs w:val="24"/>
        </w:rPr>
        <w:t xml:space="preserve"> risk areas)</w:t>
      </w:r>
      <w:r w:rsidR="00C36164" w:rsidRPr="00A124FD">
        <w:rPr>
          <w:rFonts w:cs="Arial-BoldMT"/>
          <w:bCs/>
          <w:sz w:val="24"/>
          <w:szCs w:val="24"/>
        </w:rPr>
        <w:t xml:space="preserve">. </w:t>
      </w:r>
    </w:p>
    <w:p w14:paraId="7B2C59BC" w14:textId="77777777" w:rsidR="004A4999" w:rsidRPr="00575C48" w:rsidRDefault="004A4999" w:rsidP="007E3AB4">
      <w:pPr>
        <w:autoSpaceDE w:val="0"/>
        <w:autoSpaceDN w:val="0"/>
        <w:adjustRightInd w:val="0"/>
        <w:spacing w:after="0" w:line="240" w:lineRule="auto"/>
        <w:jc w:val="both"/>
        <w:rPr>
          <w:rFonts w:cs="Arial-BoldMT"/>
          <w:bCs/>
          <w:sz w:val="24"/>
          <w:szCs w:val="24"/>
        </w:rPr>
      </w:pPr>
    </w:p>
    <w:p w14:paraId="4E07D7BB" w14:textId="77777777" w:rsidR="00C36164" w:rsidRPr="00A124FD" w:rsidRDefault="004A4999" w:rsidP="00A124FD">
      <w:pPr>
        <w:pStyle w:val="ListParagraph"/>
        <w:numPr>
          <w:ilvl w:val="0"/>
          <w:numId w:val="10"/>
        </w:numPr>
        <w:autoSpaceDE w:val="0"/>
        <w:autoSpaceDN w:val="0"/>
        <w:adjustRightInd w:val="0"/>
        <w:spacing w:after="0" w:line="240" w:lineRule="auto"/>
        <w:jc w:val="both"/>
        <w:rPr>
          <w:sz w:val="24"/>
          <w:szCs w:val="24"/>
        </w:rPr>
      </w:pPr>
      <w:r w:rsidRPr="00A124FD">
        <w:rPr>
          <w:sz w:val="24"/>
          <w:szCs w:val="24"/>
        </w:rPr>
        <w:t>Provi</w:t>
      </w:r>
      <w:r w:rsidR="00C36164" w:rsidRPr="00A124FD">
        <w:rPr>
          <w:sz w:val="24"/>
          <w:szCs w:val="24"/>
        </w:rPr>
        <w:t>sion of</w:t>
      </w:r>
      <w:r w:rsidRPr="00A124FD">
        <w:rPr>
          <w:sz w:val="24"/>
          <w:szCs w:val="24"/>
        </w:rPr>
        <w:t xml:space="preserve"> background information useful to site users and the emergency services responding to a flood event at the site</w:t>
      </w:r>
      <w:r w:rsidR="00C36164" w:rsidRPr="00A124FD">
        <w:rPr>
          <w:sz w:val="24"/>
          <w:szCs w:val="24"/>
        </w:rPr>
        <w:t xml:space="preserve">, </w:t>
      </w:r>
      <w:r w:rsidRPr="00A124FD">
        <w:rPr>
          <w:sz w:val="24"/>
          <w:szCs w:val="24"/>
        </w:rPr>
        <w:t>includ</w:t>
      </w:r>
      <w:r w:rsidR="00C36164" w:rsidRPr="00A124FD">
        <w:rPr>
          <w:sz w:val="24"/>
          <w:szCs w:val="24"/>
        </w:rPr>
        <w:t>ing</w:t>
      </w:r>
      <w:r w:rsidRPr="00A124FD">
        <w:rPr>
          <w:sz w:val="24"/>
          <w:szCs w:val="24"/>
        </w:rPr>
        <w:t xml:space="preserve"> the purpose of the site, the usual and maximum number of people in the site,</w:t>
      </w:r>
      <w:r w:rsidR="00960333" w:rsidRPr="00A124FD">
        <w:rPr>
          <w:sz w:val="24"/>
          <w:szCs w:val="24"/>
        </w:rPr>
        <w:t xml:space="preserve"> and</w:t>
      </w:r>
      <w:r w:rsidRPr="00A124FD">
        <w:rPr>
          <w:sz w:val="24"/>
          <w:szCs w:val="24"/>
        </w:rPr>
        <w:t xml:space="preserve"> key locations in the site such as facilities, parking, offices, accommodation, etc. </w:t>
      </w:r>
    </w:p>
    <w:p w14:paraId="0278EC4D" w14:textId="77777777" w:rsidR="00C36164" w:rsidRDefault="00C36164" w:rsidP="007E3AB4">
      <w:pPr>
        <w:autoSpaceDE w:val="0"/>
        <w:autoSpaceDN w:val="0"/>
        <w:adjustRightInd w:val="0"/>
        <w:spacing w:after="0" w:line="240" w:lineRule="auto"/>
        <w:jc w:val="both"/>
        <w:rPr>
          <w:sz w:val="24"/>
          <w:szCs w:val="24"/>
        </w:rPr>
      </w:pPr>
    </w:p>
    <w:p w14:paraId="7B2C59BD" w14:textId="06438EBE" w:rsidR="004A4999" w:rsidRPr="00A124FD" w:rsidRDefault="004A4999" w:rsidP="00A124FD">
      <w:pPr>
        <w:pStyle w:val="ListParagraph"/>
        <w:numPr>
          <w:ilvl w:val="0"/>
          <w:numId w:val="10"/>
        </w:numPr>
        <w:autoSpaceDE w:val="0"/>
        <w:autoSpaceDN w:val="0"/>
        <w:adjustRightInd w:val="0"/>
        <w:spacing w:after="0" w:line="240" w:lineRule="auto"/>
        <w:jc w:val="both"/>
        <w:rPr>
          <w:rFonts w:cs="Arial-BoldMT"/>
          <w:bCs/>
          <w:sz w:val="24"/>
          <w:szCs w:val="24"/>
        </w:rPr>
      </w:pPr>
      <w:r w:rsidRPr="00A124FD">
        <w:rPr>
          <w:sz w:val="24"/>
          <w:szCs w:val="24"/>
        </w:rPr>
        <w:t>The plans should also provide information on infrastructure and utilities within the site, other hazards and normal access and egress routes</w:t>
      </w:r>
      <w:r w:rsidR="00C36164" w:rsidRPr="00A124FD">
        <w:rPr>
          <w:sz w:val="24"/>
          <w:szCs w:val="24"/>
        </w:rPr>
        <w:t xml:space="preserve"> and an assessment to ensure that emergency vehicles are able to safely access and egress the site.</w:t>
      </w:r>
    </w:p>
    <w:p w14:paraId="7B2C59BE" w14:textId="77777777" w:rsidR="005E5667" w:rsidRPr="00577C51" w:rsidRDefault="005E5667" w:rsidP="007E3AB4">
      <w:pPr>
        <w:autoSpaceDE w:val="0"/>
        <w:autoSpaceDN w:val="0"/>
        <w:adjustRightInd w:val="0"/>
        <w:spacing w:after="0" w:line="240" w:lineRule="auto"/>
        <w:jc w:val="both"/>
        <w:rPr>
          <w:rFonts w:cs="Arial-BoldMT"/>
          <w:bCs/>
          <w:szCs w:val="32"/>
        </w:rPr>
      </w:pPr>
    </w:p>
    <w:p w14:paraId="5DCE1E18" w14:textId="77777777" w:rsidR="00C36164" w:rsidRDefault="00C36164" w:rsidP="005E5667">
      <w:pPr>
        <w:autoSpaceDE w:val="0"/>
        <w:autoSpaceDN w:val="0"/>
        <w:adjustRightInd w:val="0"/>
        <w:spacing w:after="0" w:line="240" w:lineRule="auto"/>
        <w:jc w:val="both"/>
        <w:rPr>
          <w:rFonts w:cs="Arial-BoldMT"/>
          <w:b/>
          <w:bCs/>
          <w:i/>
          <w:sz w:val="28"/>
          <w:szCs w:val="28"/>
        </w:rPr>
      </w:pPr>
    </w:p>
    <w:p w14:paraId="2C7B7A76" w14:textId="767F10C1" w:rsidR="00D14B52" w:rsidRDefault="00AE3ADE" w:rsidP="007E3AB4">
      <w:pPr>
        <w:autoSpaceDE w:val="0"/>
        <w:autoSpaceDN w:val="0"/>
        <w:adjustRightInd w:val="0"/>
        <w:spacing w:after="0" w:line="240" w:lineRule="auto"/>
        <w:jc w:val="both"/>
        <w:rPr>
          <w:rFonts w:cs="Arial-BoldMT"/>
          <w:b/>
          <w:bCs/>
          <w:i/>
          <w:sz w:val="24"/>
          <w:szCs w:val="24"/>
        </w:rPr>
      </w:pPr>
      <w:r>
        <w:rPr>
          <w:rFonts w:cs="Arial-BoldMT"/>
          <w:b/>
          <w:bCs/>
          <w:i/>
          <w:sz w:val="24"/>
          <w:szCs w:val="24"/>
        </w:rPr>
        <w:t>3.4</w:t>
      </w:r>
      <w:r>
        <w:rPr>
          <w:rFonts w:cs="Arial-BoldMT"/>
          <w:b/>
          <w:bCs/>
          <w:i/>
          <w:sz w:val="24"/>
          <w:szCs w:val="24"/>
        </w:rPr>
        <w:tab/>
      </w:r>
      <w:r w:rsidR="00D17411" w:rsidRPr="00A124FD">
        <w:rPr>
          <w:rFonts w:cs="Arial-BoldMT"/>
          <w:b/>
          <w:bCs/>
          <w:i/>
          <w:sz w:val="24"/>
          <w:szCs w:val="24"/>
        </w:rPr>
        <w:t xml:space="preserve">Flood </w:t>
      </w:r>
      <w:r w:rsidR="00C94C01">
        <w:rPr>
          <w:rFonts w:cs="Arial-BoldMT"/>
          <w:b/>
          <w:bCs/>
          <w:i/>
          <w:sz w:val="24"/>
          <w:szCs w:val="24"/>
        </w:rPr>
        <w:t>R</w:t>
      </w:r>
      <w:r w:rsidR="00575C48" w:rsidRPr="00A124FD">
        <w:rPr>
          <w:rFonts w:cs="Arial-BoldMT"/>
          <w:b/>
          <w:bCs/>
          <w:i/>
          <w:sz w:val="24"/>
          <w:szCs w:val="24"/>
        </w:rPr>
        <w:t xml:space="preserve">isk </w:t>
      </w:r>
      <w:r w:rsidR="00C94C01">
        <w:rPr>
          <w:rFonts w:cs="Arial-BoldMT"/>
          <w:b/>
          <w:bCs/>
          <w:i/>
          <w:sz w:val="24"/>
          <w:szCs w:val="24"/>
        </w:rPr>
        <w:t>S</w:t>
      </w:r>
      <w:r w:rsidR="004A4999" w:rsidRPr="00A124FD">
        <w:rPr>
          <w:rFonts w:cs="Arial-BoldMT"/>
          <w:b/>
          <w:bCs/>
          <w:i/>
          <w:sz w:val="24"/>
          <w:szCs w:val="24"/>
        </w:rPr>
        <w:t>ummary</w:t>
      </w:r>
    </w:p>
    <w:p w14:paraId="664008E4" w14:textId="77777777" w:rsidR="00D14B52" w:rsidRPr="00A124FD" w:rsidRDefault="00D14B52" w:rsidP="007E3AB4">
      <w:pPr>
        <w:autoSpaceDE w:val="0"/>
        <w:autoSpaceDN w:val="0"/>
        <w:adjustRightInd w:val="0"/>
        <w:spacing w:after="0" w:line="240" w:lineRule="auto"/>
        <w:jc w:val="both"/>
        <w:rPr>
          <w:rFonts w:cs="Arial-BoldMT"/>
          <w:b/>
          <w:bCs/>
          <w:i/>
          <w:sz w:val="24"/>
          <w:szCs w:val="24"/>
        </w:rPr>
      </w:pPr>
    </w:p>
    <w:p w14:paraId="5D6A2B09" w14:textId="08E31EC1" w:rsidR="003B22B8" w:rsidRPr="0048384B" w:rsidRDefault="004A4999" w:rsidP="005E5667">
      <w:pPr>
        <w:pStyle w:val="ListParagraph"/>
        <w:numPr>
          <w:ilvl w:val="0"/>
          <w:numId w:val="11"/>
        </w:numPr>
        <w:autoSpaceDE w:val="0"/>
        <w:autoSpaceDN w:val="0"/>
        <w:adjustRightInd w:val="0"/>
        <w:spacing w:after="0" w:line="240" w:lineRule="auto"/>
        <w:jc w:val="both"/>
        <w:rPr>
          <w:sz w:val="24"/>
          <w:szCs w:val="24"/>
        </w:rPr>
      </w:pPr>
      <w:r w:rsidRPr="00A124FD">
        <w:rPr>
          <w:rFonts w:cs="Arial-BoldMT"/>
          <w:bCs/>
          <w:sz w:val="24"/>
          <w:szCs w:val="24"/>
        </w:rPr>
        <w:t>The site should have been su</w:t>
      </w:r>
      <w:r w:rsidR="00D17411" w:rsidRPr="00A124FD">
        <w:rPr>
          <w:rFonts w:cs="Arial-BoldMT"/>
          <w:bCs/>
          <w:sz w:val="24"/>
          <w:szCs w:val="24"/>
        </w:rPr>
        <w:t xml:space="preserve">bject to an </w:t>
      </w:r>
      <w:r w:rsidR="00315E3C" w:rsidRPr="00A124FD">
        <w:rPr>
          <w:rFonts w:cs="Arial-BoldMT"/>
          <w:bCs/>
          <w:sz w:val="24"/>
          <w:szCs w:val="24"/>
        </w:rPr>
        <w:t>FRA</w:t>
      </w:r>
      <w:r w:rsidR="00141ED7" w:rsidRPr="00A124FD">
        <w:rPr>
          <w:rFonts w:cs="Arial-BoldMT"/>
          <w:bCs/>
          <w:sz w:val="24"/>
          <w:szCs w:val="24"/>
        </w:rPr>
        <w:t xml:space="preserve"> which assesses the impact</w:t>
      </w:r>
      <w:r w:rsidR="00C36164" w:rsidRPr="00A124FD">
        <w:rPr>
          <w:rFonts w:cs="Arial-BoldMT"/>
          <w:bCs/>
          <w:sz w:val="24"/>
          <w:szCs w:val="24"/>
        </w:rPr>
        <w:t xml:space="preserve"> and consequences</w:t>
      </w:r>
      <w:r w:rsidR="00141ED7" w:rsidRPr="00A124FD">
        <w:rPr>
          <w:rFonts w:cs="Arial-BoldMT"/>
          <w:bCs/>
          <w:sz w:val="24"/>
          <w:szCs w:val="24"/>
        </w:rPr>
        <w:t xml:space="preserve"> of </w:t>
      </w:r>
      <w:r w:rsidR="00C36164" w:rsidRPr="00A124FD">
        <w:rPr>
          <w:rFonts w:cs="Arial-BoldMT"/>
          <w:bCs/>
          <w:sz w:val="24"/>
          <w:szCs w:val="24"/>
        </w:rPr>
        <w:t>flooding and</w:t>
      </w:r>
      <w:r w:rsidR="0052185E" w:rsidRPr="00A124FD">
        <w:rPr>
          <w:rFonts w:cs="Arial-BoldMT"/>
          <w:bCs/>
          <w:sz w:val="24"/>
          <w:szCs w:val="24"/>
        </w:rPr>
        <w:t xml:space="preserve"> </w:t>
      </w:r>
      <w:r w:rsidR="00141ED7" w:rsidRPr="00A124FD">
        <w:rPr>
          <w:sz w:val="24"/>
          <w:szCs w:val="24"/>
        </w:rPr>
        <w:t>identifies</w:t>
      </w:r>
      <w:r w:rsidR="00315E3C" w:rsidRPr="00A124FD">
        <w:rPr>
          <w:sz w:val="24"/>
          <w:szCs w:val="24"/>
        </w:rPr>
        <w:t xml:space="preserve"> the hazards that could be present d</w:t>
      </w:r>
      <w:r w:rsidR="00141ED7" w:rsidRPr="00A124FD">
        <w:rPr>
          <w:sz w:val="24"/>
          <w:szCs w:val="24"/>
        </w:rPr>
        <w:t xml:space="preserve">uring a </w:t>
      </w:r>
      <w:r w:rsidR="00141ED7" w:rsidRPr="00A124FD">
        <w:rPr>
          <w:sz w:val="24"/>
          <w:szCs w:val="24"/>
        </w:rPr>
        <w:lastRenderedPageBreak/>
        <w:t xml:space="preserve">flood and/or evacuation. </w:t>
      </w:r>
      <w:r w:rsidR="00315E3C" w:rsidRPr="00A124FD">
        <w:rPr>
          <w:sz w:val="24"/>
          <w:szCs w:val="24"/>
        </w:rPr>
        <w:t xml:space="preserve"> </w:t>
      </w:r>
      <w:r w:rsidR="003B22B8" w:rsidRPr="00A124FD">
        <w:rPr>
          <w:sz w:val="24"/>
          <w:szCs w:val="24"/>
        </w:rPr>
        <w:t xml:space="preserve">The FWEP should summarise the assessment and relate to all forms of flooding identified. </w:t>
      </w:r>
    </w:p>
    <w:p w14:paraId="09C71E66" w14:textId="77777777" w:rsidR="003B22B8" w:rsidRDefault="003B22B8" w:rsidP="005E5667">
      <w:pPr>
        <w:autoSpaceDE w:val="0"/>
        <w:autoSpaceDN w:val="0"/>
        <w:adjustRightInd w:val="0"/>
        <w:spacing w:after="0" w:line="240" w:lineRule="auto"/>
        <w:jc w:val="both"/>
        <w:rPr>
          <w:rFonts w:cs="Arial-BoldMT"/>
          <w:b/>
          <w:bCs/>
          <w:color w:val="33339B"/>
          <w:szCs w:val="32"/>
        </w:rPr>
      </w:pPr>
    </w:p>
    <w:p w14:paraId="225E4F88" w14:textId="28AEC1D1" w:rsidR="000E7AFE" w:rsidRDefault="00AE3ADE" w:rsidP="007E3AB4">
      <w:pPr>
        <w:autoSpaceDE w:val="0"/>
        <w:autoSpaceDN w:val="0"/>
        <w:adjustRightInd w:val="0"/>
        <w:spacing w:after="0" w:line="240" w:lineRule="auto"/>
        <w:jc w:val="both"/>
        <w:rPr>
          <w:rFonts w:cs="Arial-BoldMT"/>
          <w:b/>
          <w:bCs/>
          <w:i/>
          <w:sz w:val="24"/>
          <w:szCs w:val="24"/>
        </w:rPr>
      </w:pPr>
      <w:r>
        <w:rPr>
          <w:rFonts w:cs="Arial-BoldMT"/>
          <w:b/>
          <w:bCs/>
          <w:i/>
          <w:sz w:val="24"/>
          <w:szCs w:val="24"/>
        </w:rPr>
        <w:t>3.5</w:t>
      </w:r>
      <w:r>
        <w:rPr>
          <w:rFonts w:cs="Arial-BoldMT"/>
          <w:b/>
          <w:bCs/>
          <w:i/>
          <w:sz w:val="24"/>
          <w:szCs w:val="24"/>
        </w:rPr>
        <w:tab/>
      </w:r>
      <w:r w:rsidR="000E7AFE" w:rsidRPr="00D14B52">
        <w:rPr>
          <w:rFonts w:cs="Arial-BoldMT"/>
          <w:b/>
          <w:bCs/>
          <w:i/>
          <w:sz w:val="24"/>
          <w:szCs w:val="24"/>
        </w:rPr>
        <w:t>Flood Warnings</w:t>
      </w:r>
    </w:p>
    <w:p w14:paraId="6D993E6B" w14:textId="77777777" w:rsidR="00D14B52" w:rsidRPr="00D14B52" w:rsidRDefault="00D14B52" w:rsidP="007E3AB4">
      <w:pPr>
        <w:autoSpaceDE w:val="0"/>
        <w:autoSpaceDN w:val="0"/>
        <w:adjustRightInd w:val="0"/>
        <w:spacing w:after="0" w:line="240" w:lineRule="auto"/>
        <w:jc w:val="both"/>
        <w:rPr>
          <w:rFonts w:cs="Arial-BoldMT"/>
          <w:b/>
          <w:bCs/>
          <w:i/>
          <w:sz w:val="24"/>
          <w:szCs w:val="24"/>
        </w:rPr>
      </w:pPr>
    </w:p>
    <w:p w14:paraId="171DCC02" w14:textId="293F0707" w:rsidR="000E7AFE" w:rsidRPr="00D14B52" w:rsidRDefault="000E7AFE" w:rsidP="00D14B52">
      <w:pPr>
        <w:pStyle w:val="ListParagraph"/>
        <w:numPr>
          <w:ilvl w:val="0"/>
          <w:numId w:val="11"/>
        </w:numPr>
        <w:autoSpaceDE w:val="0"/>
        <w:autoSpaceDN w:val="0"/>
        <w:adjustRightInd w:val="0"/>
        <w:spacing w:after="0" w:line="240" w:lineRule="auto"/>
        <w:jc w:val="both"/>
        <w:rPr>
          <w:sz w:val="24"/>
          <w:szCs w:val="24"/>
        </w:rPr>
      </w:pPr>
      <w:r w:rsidRPr="00D14B52">
        <w:rPr>
          <w:sz w:val="24"/>
          <w:szCs w:val="24"/>
        </w:rPr>
        <w:t>The EA operate a Flood Forecasting and Warning Service in areas at risk of flooding from rivers or the sea</w:t>
      </w:r>
      <w:r w:rsidR="00665FA9">
        <w:rPr>
          <w:rStyle w:val="FootnoteReference"/>
          <w:sz w:val="24"/>
          <w:szCs w:val="24"/>
        </w:rPr>
        <w:footnoteReference w:id="2"/>
      </w:r>
      <w:r w:rsidRPr="00D14B52">
        <w:rPr>
          <w:sz w:val="24"/>
          <w:szCs w:val="24"/>
        </w:rPr>
        <w:t xml:space="preserve">. If flooding is forecast, warnings are issues using a set of four easily recognised codes. A description of the Flood Forecasting and Warning Service and codes should be included within the FWEP.  </w:t>
      </w:r>
    </w:p>
    <w:p w14:paraId="1A95EE2B" w14:textId="77777777" w:rsidR="000E7AFE" w:rsidRPr="00C36164" w:rsidRDefault="000E7AFE" w:rsidP="007E3AB4">
      <w:pPr>
        <w:autoSpaceDE w:val="0"/>
        <w:autoSpaceDN w:val="0"/>
        <w:adjustRightInd w:val="0"/>
        <w:spacing w:after="0" w:line="240" w:lineRule="auto"/>
        <w:jc w:val="both"/>
        <w:rPr>
          <w:sz w:val="24"/>
          <w:szCs w:val="24"/>
        </w:rPr>
      </w:pPr>
    </w:p>
    <w:p w14:paraId="04DEB181" w14:textId="1805EF7E" w:rsidR="000E7AFE" w:rsidRPr="00D14B52" w:rsidRDefault="000E7AFE" w:rsidP="00D14B52">
      <w:pPr>
        <w:pStyle w:val="ListParagraph"/>
        <w:numPr>
          <w:ilvl w:val="0"/>
          <w:numId w:val="11"/>
        </w:numPr>
        <w:autoSpaceDE w:val="0"/>
        <w:autoSpaceDN w:val="0"/>
        <w:adjustRightInd w:val="0"/>
        <w:spacing w:after="0" w:line="240" w:lineRule="auto"/>
        <w:jc w:val="both"/>
        <w:rPr>
          <w:sz w:val="24"/>
          <w:szCs w:val="24"/>
        </w:rPr>
      </w:pPr>
      <w:r w:rsidRPr="00D14B52">
        <w:rPr>
          <w:sz w:val="24"/>
          <w:szCs w:val="24"/>
        </w:rPr>
        <w:t xml:space="preserve">Note that the Environment Agency’s (EA) flood warnings are only in relation to fluvial and tidal flooding, and do not cover other sources of flooding such as surface water or groundwater flooding which will also need to be considered. </w:t>
      </w:r>
    </w:p>
    <w:p w14:paraId="6E4C5915" w14:textId="77777777" w:rsidR="000E7AFE" w:rsidRPr="00C36164" w:rsidRDefault="000E7AFE" w:rsidP="007E3AB4">
      <w:pPr>
        <w:autoSpaceDE w:val="0"/>
        <w:autoSpaceDN w:val="0"/>
        <w:adjustRightInd w:val="0"/>
        <w:spacing w:after="0" w:line="240" w:lineRule="auto"/>
        <w:jc w:val="both"/>
        <w:rPr>
          <w:sz w:val="24"/>
          <w:szCs w:val="24"/>
        </w:rPr>
      </w:pPr>
    </w:p>
    <w:p w14:paraId="020275D1" w14:textId="1ABF7B94" w:rsidR="000E7AFE" w:rsidRPr="00D14B52" w:rsidRDefault="000E7AFE" w:rsidP="00D14B52">
      <w:pPr>
        <w:pStyle w:val="ListParagraph"/>
        <w:numPr>
          <w:ilvl w:val="0"/>
          <w:numId w:val="11"/>
        </w:numPr>
        <w:autoSpaceDE w:val="0"/>
        <w:autoSpaceDN w:val="0"/>
        <w:adjustRightInd w:val="0"/>
        <w:spacing w:after="0" w:line="240" w:lineRule="auto"/>
        <w:jc w:val="both"/>
        <w:rPr>
          <w:sz w:val="24"/>
          <w:szCs w:val="24"/>
        </w:rPr>
      </w:pPr>
      <w:r w:rsidRPr="00D14B52">
        <w:rPr>
          <w:sz w:val="24"/>
          <w:szCs w:val="24"/>
        </w:rPr>
        <w:t xml:space="preserve">It is important to consider the estimated lead in time for a Flood Warning and how this may impact the timing of recommended actions. This will depend on the type and cause of flooding identified in the FRA. </w:t>
      </w:r>
      <w:r w:rsidR="0027387A">
        <w:rPr>
          <w:sz w:val="24"/>
          <w:szCs w:val="24"/>
        </w:rPr>
        <w:t xml:space="preserve"> Typically, the lead in time for areas along the Medway Estuary will be up to three days.</w:t>
      </w:r>
    </w:p>
    <w:p w14:paraId="336E77B7" w14:textId="77777777" w:rsidR="000E7AFE" w:rsidRPr="00C36164" w:rsidRDefault="000E7AFE" w:rsidP="007E3AB4">
      <w:pPr>
        <w:autoSpaceDE w:val="0"/>
        <w:autoSpaceDN w:val="0"/>
        <w:adjustRightInd w:val="0"/>
        <w:spacing w:after="0" w:line="240" w:lineRule="auto"/>
        <w:jc w:val="both"/>
        <w:rPr>
          <w:sz w:val="24"/>
          <w:szCs w:val="24"/>
        </w:rPr>
      </w:pPr>
    </w:p>
    <w:p w14:paraId="2FF38871" w14:textId="17783AE9" w:rsidR="000E7AFE" w:rsidRPr="00D14B52" w:rsidRDefault="000E7AFE" w:rsidP="00D14B52">
      <w:pPr>
        <w:pStyle w:val="ListParagraph"/>
        <w:numPr>
          <w:ilvl w:val="0"/>
          <w:numId w:val="11"/>
        </w:numPr>
        <w:autoSpaceDE w:val="0"/>
        <w:autoSpaceDN w:val="0"/>
        <w:adjustRightInd w:val="0"/>
        <w:spacing w:after="0" w:line="240" w:lineRule="auto"/>
        <w:jc w:val="both"/>
        <w:rPr>
          <w:sz w:val="24"/>
          <w:szCs w:val="24"/>
        </w:rPr>
      </w:pPr>
      <w:r w:rsidRPr="00D14B52">
        <w:rPr>
          <w:sz w:val="24"/>
          <w:szCs w:val="24"/>
        </w:rPr>
        <w:t xml:space="preserve">Parts of the site may be designed to flood, such areas will be highlighted in the FRA (for example, ground floor parking and amenity areas). These areas must contain signs to highlight the susceptibility to flooding and the estimated duration of flooding (if known). </w:t>
      </w:r>
    </w:p>
    <w:p w14:paraId="5CBE42F8" w14:textId="6FD3B56B" w:rsidR="007C133D" w:rsidRDefault="007C133D" w:rsidP="007E3AB4">
      <w:pPr>
        <w:autoSpaceDE w:val="0"/>
        <w:autoSpaceDN w:val="0"/>
        <w:adjustRightInd w:val="0"/>
        <w:spacing w:after="0" w:line="240" w:lineRule="auto"/>
        <w:jc w:val="both"/>
        <w:rPr>
          <w:sz w:val="24"/>
          <w:szCs w:val="24"/>
        </w:rPr>
      </w:pPr>
    </w:p>
    <w:p w14:paraId="0E9FA226" w14:textId="4623E88D" w:rsidR="007C133D" w:rsidRPr="00D14B52" w:rsidRDefault="00AE3ADE" w:rsidP="007E3AB4">
      <w:pPr>
        <w:autoSpaceDE w:val="0"/>
        <w:autoSpaceDN w:val="0"/>
        <w:adjustRightInd w:val="0"/>
        <w:spacing w:after="0" w:line="240" w:lineRule="auto"/>
        <w:jc w:val="both"/>
        <w:rPr>
          <w:rFonts w:cs="Arial-BoldMT"/>
          <w:b/>
          <w:bCs/>
          <w:i/>
          <w:sz w:val="24"/>
          <w:szCs w:val="24"/>
        </w:rPr>
      </w:pPr>
      <w:r>
        <w:rPr>
          <w:rFonts w:cs="Arial-BoldMT"/>
          <w:b/>
          <w:bCs/>
          <w:i/>
          <w:sz w:val="24"/>
          <w:szCs w:val="24"/>
        </w:rPr>
        <w:t>3.6</w:t>
      </w:r>
      <w:r>
        <w:rPr>
          <w:rFonts w:cs="Arial-BoldMT"/>
          <w:b/>
          <w:bCs/>
          <w:i/>
          <w:sz w:val="24"/>
          <w:szCs w:val="24"/>
        </w:rPr>
        <w:tab/>
      </w:r>
      <w:r w:rsidR="007C133D" w:rsidRPr="00D14B52">
        <w:rPr>
          <w:rFonts w:cs="Arial-BoldMT"/>
          <w:b/>
          <w:bCs/>
          <w:i/>
          <w:sz w:val="24"/>
          <w:szCs w:val="24"/>
        </w:rPr>
        <w:t>Action on Alarm Being Raised/Warnings Being Received</w:t>
      </w:r>
    </w:p>
    <w:p w14:paraId="0EF386E1" w14:textId="77777777" w:rsidR="00D14B52" w:rsidRDefault="00D14B52" w:rsidP="007E3AB4">
      <w:pPr>
        <w:autoSpaceDE w:val="0"/>
        <w:autoSpaceDN w:val="0"/>
        <w:adjustRightInd w:val="0"/>
        <w:spacing w:after="0" w:line="240" w:lineRule="auto"/>
        <w:jc w:val="both"/>
        <w:rPr>
          <w:sz w:val="24"/>
          <w:szCs w:val="24"/>
        </w:rPr>
      </w:pPr>
    </w:p>
    <w:p w14:paraId="1D1C4D25" w14:textId="71EF5493" w:rsidR="007C133D" w:rsidRPr="00D14B52" w:rsidRDefault="007C133D" w:rsidP="00D14B52">
      <w:pPr>
        <w:pStyle w:val="ListParagraph"/>
        <w:numPr>
          <w:ilvl w:val="0"/>
          <w:numId w:val="12"/>
        </w:numPr>
        <w:autoSpaceDE w:val="0"/>
        <w:autoSpaceDN w:val="0"/>
        <w:adjustRightInd w:val="0"/>
        <w:spacing w:after="0" w:line="240" w:lineRule="auto"/>
        <w:jc w:val="both"/>
        <w:rPr>
          <w:sz w:val="24"/>
          <w:szCs w:val="24"/>
        </w:rPr>
      </w:pPr>
      <w:r w:rsidRPr="00D14B52">
        <w:rPr>
          <w:sz w:val="24"/>
          <w:szCs w:val="24"/>
        </w:rPr>
        <w:t>It must be ensured that there are plans in place for reacting to information from the EA. The EA provides useful guides on how to react to different flood warning levels</w:t>
      </w:r>
      <w:r w:rsidRPr="001E5A53">
        <w:rPr>
          <w:sz w:val="24"/>
          <w:szCs w:val="24"/>
        </w:rPr>
        <w:t xml:space="preserve">. </w:t>
      </w:r>
      <w:r w:rsidRPr="00D14B52">
        <w:rPr>
          <w:sz w:val="24"/>
          <w:szCs w:val="24"/>
        </w:rPr>
        <w:t xml:space="preserve">There should be a </w:t>
      </w:r>
      <w:r w:rsidR="004B2C32" w:rsidRPr="00D14B52">
        <w:rPr>
          <w:sz w:val="24"/>
          <w:szCs w:val="24"/>
        </w:rPr>
        <w:t>site-specific</w:t>
      </w:r>
      <w:r w:rsidRPr="00D14B52">
        <w:rPr>
          <w:sz w:val="24"/>
          <w:szCs w:val="24"/>
        </w:rPr>
        <w:t xml:space="preserve"> escalation plan, based around the EA’s flood warning codes.</w:t>
      </w:r>
    </w:p>
    <w:p w14:paraId="61C846E7" w14:textId="77777777" w:rsidR="007C133D" w:rsidRPr="00C36164" w:rsidRDefault="007C133D" w:rsidP="007E3AB4">
      <w:pPr>
        <w:autoSpaceDE w:val="0"/>
        <w:autoSpaceDN w:val="0"/>
        <w:adjustRightInd w:val="0"/>
        <w:spacing w:after="0" w:line="240" w:lineRule="auto"/>
        <w:jc w:val="both"/>
        <w:rPr>
          <w:sz w:val="24"/>
          <w:szCs w:val="24"/>
        </w:rPr>
      </w:pPr>
    </w:p>
    <w:p w14:paraId="5B54EA2D" w14:textId="77777777" w:rsidR="007C133D" w:rsidRPr="00D14B52" w:rsidRDefault="007C133D" w:rsidP="00D14B52">
      <w:pPr>
        <w:pStyle w:val="ListParagraph"/>
        <w:numPr>
          <w:ilvl w:val="0"/>
          <w:numId w:val="12"/>
        </w:numPr>
        <w:autoSpaceDE w:val="0"/>
        <w:autoSpaceDN w:val="0"/>
        <w:adjustRightInd w:val="0"/>
        <w:spacing w:after="0" w:line="240" w:lineRule="auto"/>
        <w:jc w:val="both"/>
        <w:rPr>
          <w:sz w:val="24"/>
          <w:szCs w:val="24"/>
        </w:rPr>
      </w:pPr>
      <w:r w:rsidRPr="00D14B52">
        <w:rPr>
          <w:sz w:val="24"/>
          <w:szCs w:val="24"/>
        </w:rPr>
        <w:t>If the FWEP is for a non-residential development, procedures should be included which outline how to close down the premises so that people and assets can be safeguarded, the site can be made safe and secure, and the premises evacuated well within the time afforded by the warning.</w:t>
      </w:r>
    </w:p>
    <w:p w14:paraId="63A8AD84" w14:textId="77777777" w:rsidR="007C133D" w:rsidRPr="00C36164" w:rsidRDefault="007C133D" w:rsidP="007E3AB4">
      <w:pPr>
        <w:autoSpaceDE w:val="0"/>
        <w:autoSpaceDN w:val="0"/>
        <w:adjustRightInd w:val="0"/>
        <w:spacing w:after="0" w:line="240" w:lineRule="auto"/>
        <w:jc w:val="both"/>
        <w:rPr>
          <w:sz w:val="24"/>
          <w:szCs w:val="24"/>
        </w:rPr>
      </w:pPr>
    </w:p>
    <w:p w14:paraId="591593BE" w14:textId="77777777" w:rsidR="007C133D" w:rsidRPr="00D14B52" w:rsidRDefault="007C133D" w:rsidP="00D14B52">
      <w:pPr>
        <w:pStyle w:val="ListParagraph"/>
        <w:numPr>
          <w:ilvl w:val="0"/>
          <w:numId w:val="12"/>
        </w:numPr>
        <w:autoSpaceDE w:val="0"/>
        <w:autoSpaceDN w:val="0"/>
        <w:adjustRightInd w:val="0"/>
        <w:spacing w:after="0" w:line="240" w:lineRule="auto"/>
        <w:jc w:val="both"/>
        <w:rPr>
          <w:sz w:val="24"/>
          <w:szCs w:val="24"/>
        </w:rPr>
      </w:pPr>
      <w:r w:rsidRPr="00D14B52">
        <w:rPr>
          <w:sz w:val="24"/>
          <w:szCs w:val="24"/>
        </w:rPr>
        <w:t>There should also be a description in the plan on what will be done to protect the development and its contents, such as how easily items (i.e. cars, furniture, other equipment etc.) can be relocated or flood barriers across doors deployed. At this stage there should also be a description on the preparation for evacuation procedures.</w:t>
      </w:r>
    </w:p>
    <w:p w14:paraId="6D3225DB" w14:textId="0C1F76AF" w:rsidR="004B2C32" w:rsidRDefault="004B2C32" w:rsidP="005E5667">
      <w:pPr>
        <w:autoSpaceDE w:val="0"/>
        <w:autoSpaceDN w:val="0"/>
        <w:adjustRightInd w:val="0"/>
        <w:spacing w:after="0" w:line="240" w:lineRule="auto"/>
        <w:jc w:val="both"/>
        <w:rPr>
          <w:rFonts w:cs="Arial-BoldMT"/>
          <w:b/>
          <w:bCs/>
          <w:color w:val="33339B"/>
          <w:sz w:val="32"/>
          <w:szCs w:val="32"/>
        </w:rPr>
      </w:pPr>
    </w:p>
    <w:p w14:paraId="2E18BD44" w14:textId="77777777" w:rsidR="0048384B" w:rsidRDefault="0048384B" w:rsidP="005E5667">
      <w:pPr>
        <w:autoSpaceDE w:val="0"/>
        <w:autoSpaceDN w:val="0"/>
        <w:adjustRightInd w:val="0"/>
        <w:spacing w:after="0" w:line="240" w:lineRule="auto"/>
        <w:jc w:val="both"/>
        <w:rPr>
          <w:rFonts w:cs="Arial-BoldMT"/>
          <w:b/>
          <w:bCs/>
          <w:color w:val="33339B"/>
          <w:sz w:val="32"/>
          <w:szCs w:val="32"/>
        </w:rPr>
      </w:pPr>
    </w:p>
    <w:p w14:paraId="03FD67F5" w14:textId="30FA8772" w:rsidR="00575C48" w:rsidRPr="00D14B52" w:rsidRDefault="00AE3ADE" w:rsidP="007E3AB4">
      <w:pPr>
        <w:autoSpaceDE w:val="0"/>
        <w:autoSpaceDN w:val="0"/>
        <w:adjustRightInd w:val="0"/>
        <w:spacing w:after="0" w:line="240" w:lineRule="auto"/>
        <w:jc w:val="both"/>
        <w:rPr>
          <w:rFonts w:cs="Arial-BoldMT"/>
          <w:b/>
          <w:bCs/>
          <w:i/>
          <w:sz w:val="24"/>
          <w:szCs w:val="24"/>
        </w:rPr>
      </w:pPr>
      <w:bookmarkStart w:id="3" w:name="_Hlk83306432"/>
      <w:r>
        <w:rPr>
          <w:rFonts w:cs="Arial-BoldMT"/>
          <w:b/>
          <w:bCs/>
          <w:i/>
          <w:sz w:val="24"/>
          <w:szCs w:val="24"/>
        </w:rPr>
        <w:lastRenderedPageBreak/>
        <w:t>3.7</w:t>
      </w:r>
      <w:r>
        <w:rPr>
          <w:rFonts w:cs="Arial-BoldMT"/>
          <w:b/>
          <w:bCs/>
          <w:i/>
          <w:sz w:val="24"/>
          <w:szCs w:val="24"/>
        </w:rPr>
        <w:tab/>
      </w:r>
      <w:r w:rsidR="00CC3E5D" w:rsidRPr="00D14B52">
        <w:rPr>
          <w:rFonts w:cs="Arial-BoldMT"/>
          <w:b/>
          <w:bCs/>
          <w:i/>
          <w:sz w:val="24"/>
          <w:szCs w:val="24"/>
        </w:rPr>
        <w:t>Prevention, protection and preparation</w:t>
      </w:r>
    </w:p>
    <w:bookmarkEnd w:id="3"/>
    <w:p w14:paraId="49E6A186" w14:textId="77777777" w:rsidR="00D14B52" w:rsidRDefault="00D14B52" w:rsidP="007E3AB4">
      <w:pPr>
        <w:autoSpaceDE w:val="0"/>
        <w:autoSpaceDN w:val="0"/>
        <w:adjustRightInd w:val="0"/>
        <w:spacing w:after="0" w:line="240" w:lineRule="auto"/>
        <w:jc w:val="both"/>
        <w:rPr>
          <w:rFonts w:cs="Arial-BoldMT"/>
          <w:bCs/>
          <w:sz w:val="24"/>
          <w:szCs w:val="24"/>
        </w:rPr>
      </w:pPr>
    </w:p>
    <w:p w14:paraId="199FC242" w14:textId="134D8171" w:rsidR="00CC3E5D" w:rsidRPr="00D14B52" w:rsidRDefault="00CC3E5D" w:rsidP="00D14B52">
      <w:pPr>
        <w:pStyle w:val="ListParagraph"/>
        <w:numPr>
          <w:ilvl w:val="0"/>
          <w:numId w:val="13"/>
        </w:numPr>
        <w:autoSpaceDE w:val="0"/>
        <w:autoSpaceDN w:val="0"/>
        <w:adjustRightInd w:val="0"/>
        <w:spacing w:after="0" w:line="240" w:lineRule="auto"/>
        <w:jc w:val="both"/>
        <w:rPr>
          <w:rFonts w:cs="Arial-BoldMT"/>
          <w:bCs/>
          <w:sz w:val="24"/>
          <w:szCs w:val="24"/>
        </w:rPr>
      </w:pPr>
      <w:r w:rsidRPr="00D14B52">
        <w:rPr>
          <w:rFonts w:cs="Arial-BoldMT"/>
          <w:bCs/>
          <w:sz w:val="24"/>
          <w:szCs w:val="24"/>
        </w:rPr>
        <w:t xml:space="preserve">The FWEP should identify actions that can be taken to prevent flooding, protect against flooding and prepare for flooding. The actions should be documented in an Action Plan and made available to building owners and occupants. </w:t>
      </w:r>
      <w:r w:rsidR="00F920F4" w:rsidRPr="00D14B52">
        <w:rPr>
          <w:rFonts w:cs="Arial-BoldMT"/>
          <w:bCs/>
          <w:sz w:val="24"/>
          <w:szCs w:val="24"/>
        </w:rPr>
        <w:t xml:space="preserve"> Environment Agency advice includes specific actions for home and business owners including which should be referenced and signposted to. Including</w:t>
      </w:r>
      <w:r w:rsidR="00D14B52">
        <w:rPr>
          <w:rFonts w:cs="Arial-BoldMT"/>
          <w:bCs/>
          <w:sz w:val="24"/>
          <w:szCs w:val="24"/>
        </w:rPr>
        <w:t>;</w:t>
      </w:r>
    </w:p>
    <w:p w14:paraId="0F331D0F" w14:textId="521FEE6C" w:rsidR="00F920F4" w:rsidRDefault="00F920F4" w:rsidP="007E3AB4">
      <w:pPr>
        <w:autoSpaceDE w:val="0"/>
        <w:autoSpaceDN w:val="0"/>
        <w:adjustRightInd w:val="0"/>
        <w:spacing w:after="0" w:line="240" w:lineRule="auto"/>
        <w:jc w:val="both"/>
        <w:rPr>
          <w:rFonts w:cs="Arial-BoldMT"/>
          <w:bCs/>
          <w:sz w:val="24"/>
          <w:szCs w:val="24"/>
        </w:rPr>
      </w:pPr>
    </w:p>
    <w:p w14:paraId="207765E2" w14:textId="37E33A38" w:rsidR="00F920F4" w:rsidRDefault="00F920F4" w:rsidP="007E3AB4">
      <w:pPr>
        <w:autoSpaceDE w:val="0"/>
        <w:autoSpaceDN w:val="0"/>
        <w:adjustRightInd w:val="0"/>
        <w:spacing w:after="0" w:line="240" w:lineRule="auto"/>
        <w:jc w:val="both"/>
        <w:rPr>
          <w:rFonts w:cs="Arial-BoldMT"/>
          <w:bCs/>
          <w:sz w:val="24"/>
          <w:szCs w:val="24"/>
        </w:rPr>
      </w:pPr>
      <w:r w:rsidRPr="00F920F4">
        <w:rPr>
          <w:rFonts w:cs="Arial-BoldMT"/>
          <w:bCs/>
          <w:sz w:val="24"/>
          <w:szCs w:val="24"/>
        </w:rPr>
        <w:t>-</w:t>
      </w:r>
      <w:r>
        <w:rPr>
          <w:rFonts w:cs="Arial-BoldMT"/>
          <w:bCs/>
          <w:sz w:val="24"/>
          <w:szCs w:val="24"/>
        </w:rPr>
        <w:tab/>
        <w:t>A guide to preparing your business for flooding.</w:t>
      </w:r>
      <w:r w:rsidR="004B2C32">
        <w:rPr>
          <w:rStyle w:val="FootnoteReference"/>
          <w:rFonts w:cs="Arial-BoldMT"/>
          <w:bCs/>
          <w:sz w:val="24"/>
          <w:szCs w:val="24"/>
        </w:rPr>
        <w:footnoteReference w:id="3"/>
      </w:r>
    </w:p>
    <w:p w14:paraId="0456FBF7" w14:textId="7CB91861" w:rsidR="00F920F4" w:rsidRDefault="00F920F4" w:rsidP="007E3AB4">
      <w:pPr>
        <w:autoSpaceDE w:val="0"/>
        <w:autoSpaceDN w:val="0"/>
        <w:adjustRightInd w:val="0"/>
        <w:spacing w:after="0" w:line="240" w:lineRule="auto"/>
        <w:jc w:val="both"/>
        <w:rPr>
          <w:rFonts w:cs="Arial-BoldMT"/>
          <w:bCs/>
          <w:sz w:val="24"/>
          <w:szCs w:val="24"/>
        </w:rPr>
      </w:pPr>
      <w:r>
        <w:rPr>
          <w:rFonts w:cs="Arial-BoldMT"/>
          <w:bCs/>
          <w:sz w:val="24"/>
          <w:szCs w:val="24"/>
        </w:rPr>
        <w:t>-</w:t>
      </w:r>
      <w:r>
        <w:rPr>
          <w:rFonts w:cs="Arial-BoldMT"/>
          <w:bCs/>
          <w:sz w:val="24"/>
          <w:szCs w:val="24"/>
        </w:rPr>
        <w:tab/>
        <w:t>What to do before, during or after a flood.</w:t>
      </w:r>
      <w:r w:rsidR="004B2C32">
        <w:rPr>
          <w:rStyle w:val="FootnoteReference"/>
          <w:rFonts w:cs="Arial-BoldMT"/>
          <w:bCs/>
          <w:sz w:val="24"/>
          <w:szCs w:val="24"/>
        </w:rPr>
        <w:footnoteReference w:id="4"/>
      </w:r>
    </w:p>
    <w:p w14:paraId="02D277C3" w14:textId="2DE20E8D" w:rsidR="00F920F4" w:rsidRDefault="00F920F4" w:rsidP="007E3AB4">
      <w:pPr>
        <w:autoSpaceDE w:val="0"/>
        <w:autoSpaceDN w:val="0"/>
        <w:adjustRightInd w:val="0"/>
        <w:spacing w:after="0" w:line="240" w:lineRule="auto"/>
        <w:jc w:val="both"/>
        <w:rPr>
          <w:rFonts w:cs="Arial-BoldMT"/>
          <w:bCs/>
          <w:sz w:val="24"/>
          <w:szCs w:val="24"/>
        </w:rPr>
      </w:pPr>
      <w:r>
        <w:rPr>
          <w:rFonts w:cs="Arial-BoldMT"/>
          <w:bCs/>
          <w:sz w:val="24"/>
          <w:szCs w:val="24"/>
        </w:rPr>
        <w:t>-</w:t>
      </w:r>
      <w:r>
        <w:rPr>
          <w:rFonts w:cs="Arial-BoldMT"/>
          <w:bCs/>
          <w:sz w:val="24"/>
          <w:szCs w:val="24"/>
        </w:rPr>
        <w:tab/>
        <w:t>Personal Flood Plan.</w:t>
      </w:r>
      <w:r w:rsidR="004B2C32">
        <w:rPr>
          <w:rStyle w:val="FootnoteReference"/>
          <w:rFonts w:cs="Arial-BoldMT"/>
          <w:bCs/>
          <w:sz w:val="24"/>
          <w:szCs w:val="24"/>
        </w:rPr>
        <w:footnoteReference w:id="5"/>
      </w:r>
    </w:p>
    <w:p w14:paraId="2E0A7496" w14:textId="0EA30EB1" w:rsidR="00F920F4" w:rsidRPr="00F920F4" w:rsidRDefault="00F920F4" w:rsidP="007E3AB4">
      <w:pPr>
        <w:autoSpaceDE w:val="0"/>
        <w:autoSpaceDN w:val="0"/>
        <w:adjustRightInd w:val="0"/>
        <w:spacing w:after="0" w:line="240" w:lineRule="auto"/>
        <w:jc w:val="both"/>
        <w:rPr>
          <w:rFonts w:cs="Arial-BoldMT"/>
          <w:bCs/>
          <w:sz w:val="24"/>
          <w:szCs w:val="24"/>
        </w:rPr>
      </w:pPr>
      <w:r w:rsidRPr="00F920F4">
        <w:rPr>
          <w:rFonts w:cs="Arial-BoldMT"/>
          <w:bCs/>
          <w:sz w:val="24"/>
          <w:szCs w:val="24"/>
        </w:rPr>
        <w:tab/>
      </w:r>
    </w:p>
    <w:p w14:paraId="5FF09618" w14:textId="7FFFE184" w:rsidR="00F920F4" w:rsidRPr="00D14B52" w:rsidRDefault="00F920F4" w:rsidP="00D14B52">
      <w:pPr>
        <w:pStyle w:val="ListParagraph"/>
        <w:numPr>
          <w:ilvl w:val="0"/>
          <w:numId w:val="13"/>
        </w:numPr>
        <w:autoSpaceDE w:val="0"/>
        <w:autoSpaceDN w:val="0"/>
        <w:adjustRightInd w:val="0"/>
        <w:spacing w:after="0" w:line="240" w:lineRule="auto"/>
        <w:jc w:val="both"/>
        <w:rPr>
          <w:rFonts w:cs="Arial-BoldMT"/>
          <w:bCs/>
          <w:sz w:val="24"/>
          <w:szCs w:val="24"/>
        </w:rPr>
      </w:pPr>
      <w:r w:rsidRPr="00D14B52">
        <w:rPr>
          <w:rFonts w:cs="Arial-BoldMT"/>
          <w:bCs/>
          <w:sz w:val="24"/>
          <w:szCs w:val="24"/>
        </w:rPr>
        <w:t xml:space="preserve">Such actions may also include installing temporary flood barriers or flood protection that need to be informed in advance of any flooding to minimise impact. Such actions should outline who is responsible for undertaking these actions, </w:t>
      </w:r>
      <w:r w:rsidR="004B2C32" w:rsidRPr="00D14B52">
        <w:rPr>
          <w:rFonts w:cs="Arial-BoldMT"/>
          <w:bCs/>
          <w:sz w:val="24"/>
          <w:szCs w:val="24"/>
        </w:rPr>
        <w:t xml:space="preserve">including </w:t>
      </w:r>
      <w:r w:rsidRPr="00D14B52">
        <w:rPr>
          <w:rFonts w:cs="Arial-BoldMT"/>
          <w:bCs/>
          <w:sz w:val="24"/>
          <w:szCs w:val="24"/>
        </w:rPr>
        <w:t xml:space="preserve">nominated deputies and any training requirements. </w:t>
      </w:r>
    </w:p>
    <w:p w14:paraId="7B06FC32" w14:textId="13BC580C" w:rsidR="00F920F4" w:rsidRPr="00575C48" w:rsidRDefault="00F920F4" w:rsidP="007E3AB4">
      <w:pPr>
        <w:autoSpaceDE w:val="0"/>
        <w:autoSpaceDN w:val="0"/>
        <w:adjustRightInd w:val="0"/>
        <w:spacing w:after="0" w:line="240" w:lineRule="auto"/>
        <w:jc w:val="both"/>
        <w:rPr>
          <w:rFonts w:cs="Arial-BoldMT"/>
          <w:bCs/>
          <w:sz w:val="24"/>
          <w:szCs w:val="24"/>
        </w:rPr>
      </w:pPr>
    </w:p>
    <w:p w14:paraId="2AAEF8C6" w14:textId="603E4DDD" w:rsidR="00432502" w:rsidRDefault="00432502" w:rsidP="003B22B8">
      <w:pPr>
        <w:autoSpaceDE w:val="0"/>
        <w:autoSpaceDN w:val="0"/>
        <w:adjustRightInd w:val="0"/>
        <w:spacing w:after="0" w:line="240" w:lineRule="auto"/>
        <w:jc w:val="both"/>
        <w:rPr>
          <w:rFonts w:cs="Arial-BoldMT"/>
          <w:b/>
          <w:bCs/>
          <w:color w:val="33339B"/>
          <w:sz w:val="32"/>
          <w:szCs w:val="32"/>
        </w:rPr>
      </w:pPr>
    </w:p>
    <w:p w14:paraId="5328778B" w14:textId="5DAA5AAF" w:rsidR="003B22B8" w:rsidRPr="00D14B52" w:rsidRDefault="00AE3ADE" w:rsidP="007E3AB4">
      <w:pPr>
        <w:autoSpaceDE w:val="0"/>
        <w:autoSpaceDN w:val="0"/>
        <w:adjustRightInd w:val="0"/>
        <w:spacing w:after="0" w:line="240" w:lineRule="auto"/>
        <w:jc w:val="both"/>
        <w:rPr>
          <w:b/>
          <w:i/>
          <w:sz w:val="24"/>
          <w:szCs w:val="24"/>
        </w:rPr>
      </w:pPr>
      <w:r>
        <w:rPr>
          <w:b/>
          <w:i/>
          <w:sz w:val="24"/>
          <w:szCs w:val="24"/>
        </w:rPr>
        <w:t>3.8</w:t>
      </w:r>
      <w:r>
        <w:rPr>
          <w:b/>
          <w:i/>
          <w:sz w:val="24"/>
          <w:szCs w:val="24"/>
        </w:rPr>
        <w:tab/>
      </w:r>
      <w:r w:rsidR="003B22B8" w:rsidRPr="00D14B52">
        <w:rPr>
          <w:b/>
          <w:i/>
          <w:sz w:val="24"/>
          <w:szCs w:val="24"/>
        </w:rPr>
        <w:t>Safe access and egress routes</w:t>
      </w:r>
    </w:p>
    <w:p w14:paraId="6DFFDB9E" w14:textId="1D838C76" w:rsidR="00D14B52" w:rsidRDefault="00D14B52" w:rsidP="007E3AB4">
      <w:pPr>
        <w:autoSpaceDE w:val="0"/>
        <w:autoSpaceDN w:val="0"/>
        <w:adjustRightInd w:val="0"/>
        <w:spacing w:after="0" w:line="240" w:lineRule="auto"/>
        <w:jc w:val="both"/>
        <w:rPr>
          <w:sz w:val="24"/>
          <w:szCs w:val="24"/>
        </w:rPr>
      </w:pPr>
    </w:p>
    <w:p w14:paraId="11264A2D" w14:textId="72A32D2E" w:rsidR="00D31502" w:rsidRPr="00AE1335" w:rsidRDefault="00192EB4" w:rsidP="00192EB4">
      <w:pPr>
        <w:pStyle w:val="ListParagraph"/>
        <w:numPr>
          <w:ilvl w:val="0"/>
          <w:numId w:val="13"/>
        </w:numPr>
        <w:autoSpaceDE w:val="0"/>
        <w:autoSpaceDN w:val="0"/>
        <w:adjustRightInd w:val="0"/>
        <w:spacing w:after="0" w:line="240" w:lineRule="auto"/>
        <w:jc w:val="both"/>
        <w:rPr>
          <w:sz w:val="24"/>
          <w:szCs w:val="24"/>
        </w:rPr>
      </w:pPr>
      <w:r w:rsidRPr="00AE1335">
        <w:rPr>
          <w:sz w:val="24"/>
          <w:szCs w:val="24"/>
        </w:rPr>
        <w:t>Medway Council considers that Flood Warning and Evacuation Plans to be an acceptable way of managing flood risk where the flood hazard</w:t>
      </w:r>
      <w:r w:rsidR="00D31502" w:rsidRPr="00AE1335">
        <w:rPr>
          <w:sz w:val="24"/>
          <w:szCs w:val="24"/>
        </w:rPr>
        <w:t>, as identified by a Flood Risk Assessment and accompanying evidence,</w:t>
      </w:r>
      <w:r w:rsidRPr="00AE1335">
        <w:rPr>
          <w:sz w:val="24"/>
          <w:szCs w:val="24"/>
        </w:rPr>
        <w:t xml:space="preserve"> has been given a ‘very low</w:t>
      </w:r>
      <w:r w:rsidR="00D31502" w:rsidRPr="00AE1335">
        <w:rPr>
          <w:sz w:val="24"/>
          <w:szCs w:val="24"/>
        </w:rPr>
        <w:t>’</w:t>
      </w:r>
      <w:r w:rsidRPr="00AE1335">
        <w:rPr>
          <w:sz w:val="24"/>
          <w:szCs w:val="24"/>
        </w:rPr>
        <w:t xml:space="preserve"> hazard rating</w:t>
      </w:r>
      <w:r w:rsidR="00D31502" w:rsidRPr="00AE1335">
        <w:rPr>
          <w:sz w:val="24"/>
          <w:szCs w:val="24"/>
        </w:rPr>
        <w:t>.</w:t>
      </w:r>
    </w:p>
    <w:p w14:paraId="2BEA7318" w14:textId="77777777" w:rsidR="00D31502" w:rsidRPr="00AE1335" w:rsidRDefault="00D31502" w:rsidP="00D31502">
      <w:pPr>
        <w:pStyle w:val="ListParagraph"/>
        <w:autoSpaceDE w:val="0"/>
        <w:autoSpaceDN w:val="0"/>
        <w:adjustRightInd w:val="0"/>
        <w:spacing w:after="0" w:line="240" w:lineRule="auto"/>
        <w:jc w:val="both"/>
        <w:rPr>
          <w:sz w:val="24"/>
          <w:szCs w:val="24"/>
        </w:rPr>
      </w:pPr>
    </w:p>
    <w:p w14:paraId="5AB0428A" w14:textId="6D131C01" w:rsidR="00192EB4" w:rsidRPr="00AE1335" w:rsidRDefault="00D31502" w:rsidP="00192EB4">
      <w:pPr>
        <w:pStyle w:val="ListParagraph"/>
        <w:numPr>
          <w:ilvl w:val="0"/>
          <w:numId w:val="13"/>
        </w:numPr>
        <w:autoSpaceDE w:val="0"/>
        <w:autoSpaceDN w:val="0"/>
        <w:adjustRightInd w:val="0"/>
        <w:spacing w:after="0" w:line="240" w:lineRule="auto"/>
        <w:jc w:val="both"/>
        <w:rPr>
          <w:sz w:val="24"/>
          <w:szCs w:val="24"/>
        </w:rPr>
      </w:pPr>
      <w:r w:rsidRPr="00AE1335">
        <w:rPr>
          <w:sz w:val="24"/>
          <w:szCs w:val="24"/>
        </w:rPr>
        <w:t>In some instances, flood emergency plans may also be acceptable where the rating is “danger for some”. However, it is unlikely to be an acceptable way of managing residual flood risk where the hazard to people classification is “danger for most”. Where the hazard rating is a “danger for all”, the Council considers that the danger to risk of life is too high to allow new developments and as such, flood emergency plans are not an acceptable way of managing flood risk in these high hazard areas.</w:t>
      </w:r>
    </w:p>
    <w:p w14:paraId="10137AFA" w14:textId="77777777" w:rsidR="00192EB4" w:rsidRPr="00192EB4" w:rsidRDefault="00192EB4" w:rsidP="00D31502">
      <w:pPr>
        <w:pStyle w:val="ListParagraph"/>
        <w:autoSpaceDE w:val="0"/>
        <w:autoSpaceDN w:val="0"/>
        <w:adjustRightInd w:val="0"/>
        <w:spacing w:after="0" w:line="240" w:lineRule="auto"/>
        <w:jc w:val="both"/>
        <w:rPr>
          <w:sz w:val="24"/>
          <w:szCs w:val="24"/>
        </w:rPr>
      </w:pPr>
    </w:p>
    <w:p w14:paraId="380C85B5" w14:textId="6965A0E0" w:rsidR="003B22B8" w:rsidRPr="00D14B52" w:rsidRDefault="003B22B8" w:rsidP="00D14B52">
      <w:pPr>
        <w:pStyle w:val="ListParagraph"/>
        <w:numPr>
          <w:ilvl w:val="0"/>
          <w:numId w:val="13"/>
        </w:numPr>
        <w:autoSpaceDE w:val="0"/>
        <w:autoSpaceDN w:val="0"/>
        <w:adjustRightInd w:val="0"/>
        <w:spacing w:after="0" w:line="240" w:lineRule="auto"/>
        <w:jc w:val="both"/>
        <w:rPr>
          <w:sz w:val="24"/>
          <w:szCs w:val="24"/>
        </w:rPr>
      </w:pPr>
      <w:r w:rsidRPr="00D14B52">
        <w:rPr>
          <w:sz w:val="24"/>
          <w:szCs w:val="24"/>
        </w:rPr>
        <w:t>Where appropriate, the FRA will identify safe access and egress routes within and outside of the development</w:t>
      </w:r>
      <w:r w:rsidR="00141EAE">
        <w:rPr>
          <w:sz w:val="24"/>
          <w:szCs w:val="24"/>
        </w:rPr>
        <w:t xml:space="preserve"> which should include identification of;</w:t>
      </w:r>
    </w:p>
    <w:p w14:paraId="53723384" w14:textId="77777777" w:rsidR="003B22B8" w:rsidRDefault="003B22B8" w:rsidP="007E3AB4">
      <w:pPr>
        <w:autoSpaceDE w:val="0"/>
        <w:autoSpaceDN w:val="0"/>
        <w:adjustRightInd w:val="0"/>
        <w:spacing w:after="0" w:line="240" w:lineRule="auto"/>
        <w:jc w:val="both"/>
        <w:rPr>
          <w:sz w:val="24"/>
          <w:szCs w:val="24"/>
        </w:rPr>
      </w:pPr>
    </w:p>
    <w:p w14:paraId="5F2F22B9" w14:textId="6980ED07" w:rsidR="003B22B8" w:rsidRDefault="003B22B8" w:rsidP="007E3AB4">
      <w:pPr>
        <w:autoSpaceDE w:val="0"/>
        <w:autoSpaceDN w:val="0"/>
        <w:adjustRightInd w:val="0"/>
        <w:spacing w:after="0" w:line="240" w:lineRule="auto"/>
        <w:jc w:val="both"/>
        <w:rPr>
          <w:sz w:val="24"/>
          <w:szCs w:val="24"/>
        </w:rPr>
      </w:pPr>
      <w:r>
        <w:t>-</w:t>
      </w:r>
      <w:r>
        <w:tab/>
      </w:r>
      <w:r w:rsidR="00141EAE">
        <w:t xml:space="preserve">a </w:t>
      </w:r>
      <w:r w:rsidR="00141EAE">
        <w:rPr>
          <w:sz w:val="24"/>
          <w:szCs w:val="24"/>
        </w:rPr>
        <w:t>s</w:t>
      </w:r>
      <w:r w:rsidRPr="007940BB">
        <w:rPr>
          <w:sz w:val="24"/>
          <w:szCs w:val="24"/>
        </w:rPr>
        <w:t>afe, dry route for people and vehicles</w:t>
      </w:r>
      <w:r w:rsidR="00141EAE">
        <w:rPr>
          <w:sz w:val="24"/>
          <w:szCs w:val="24"/>
        </w:rPr>
        <w:t>,</w:t>
      </w:r>
    </w:p>
    <w:p w14:paraId="6526F21D" w14:textId="4FAE275A" w:rsidR="003B22B8" w:rsidRPr="007940BB" w:rsidRDefault="003B22B8" w:rsidP="007E3AB4">
      <w:pPr>
        <w:autoSpaceDE w:val="0"/>
        <w:autoSpaceDN w:val="0"/>
        <w:adjustRightInd w:val="0"/>
        <w:spacing w:after="0" w:line="240" w:lineRule="auto"/>
        <w:ind w:left="720" w:hanging="720"/>
        <w:jc w:val="both"/>
        <w:rPr>
          <w:sz w:val="24"/>
          <w:szCs w:val="24"/>
        </w:rPr>
      </w:pPr>
      <w:r>
        <w:t>-</w:t>
      </w:r>
      <w:r w:rsidR="00141EAE">
        <w:tab/>
      </w:r>
      <w:r w:rsidR="00141EAE">
        <w:rPr>
          <w:sz w:val="24"/>
          <w:szCs w:val="24"/>
        </w:rPr>
        <w:t>i</w:t>
      </w:r>
      <w:r w:rsidRPr="007940BB">
        <w:rPr>
          <w:sz w:val="24"/>
          <w:szCs w:val="24"/>
        </w:rPr>
        <w:t>f a dry route is not possible, a route for people where the flood hazard (in terms of the combination of the depth and velocity of flooding) is low and should not cause a risk to people</w:t>
      </w:r>
      <w:r w:rsidR="00141EAE">
        <w:rPr>
          <w:sz w:val="24"/>
          <w:szCs w:val="24"/>
        </w:rPr>
        <w:t>,</w:t>
      </w:r>
    </w:p>
    <w:p w14:paraId="22233F25" w14:textId="5A172666" w:rsidR="003B22B8" w:rsidRDefault="003B22B8" w:rsidP="007E3AB4">
      <w:pPr>
        <w:autoSpaceDE w:val="0"/>
        <w:autoSpaceDN w:val="0"/>
        <w:adjustRightInd w:val="0"/>
        <w:spacing w:after="0" w:line="240" w:lineRule="auto"/>
        <w:ind w:left="720" w:hanging="720"/>
        <w:jc w:val="both"/>
        <w:rPr>
          <w:sz w:val="24"/>
          <w:szCs w:val="24"/>
        </w:rPr>
      </w:pPr>
      <w:r>
        <w:lastRenderedPageBreak/>
        <w:t>-</w:t>
      </w:r>
      <w:r>
        <w:tab/>
      </w:r>
      <w:r w:rsidR="00141EAE">
        <w:rPr>
          <w:sz w:val="24"/>
          <w:szCs w:val="24"/>
        </w:rPr>
        <w:t>i</w:t>
      </w:r>
      <w:r w:rsidRPr="007940BB">
        <w:rPr>
          <w:sz w:val="24"/>
          <w:szCs w:val="24"/>
        </w:rPr>
        <w:t xml:space="preserve">f a dry route is not possible, a route for vehicles where the flood hazard (in terms of depth and velocity of flooding) permits access for emergency vehicles. </w:t>
      </w:r>
    </w:p>
    <w:p w14:paraId="4CEC0110" w14:textId="2919634E" w:rsidR="00432502" w:rsidRDefault="00432502" w:rsidP="007E3AB4">
      <w:pPr>
        <w:autoSpaceDE w:val="0"/>
        <w:autoSpaceDN w:val="0"/>
        <w:adjustRightInd w:val="0"/>
        <w:spacing w:after="0" w:line="240" w:lineRule="auto"/>
        <w:ind w:left="720" w:hanging="720"/>
        <w:jc w:val="both"/>
        <w:rPr>
          <w:sz w:val="24"/>
          <w:szCs w:val="24"/>
        </w:rPr>
      </w:pPr>
    </w:p>
    <w:p w14:paraId="4E0363BA" w14:textId="3581ECE9" w:rsidR="00225D2A" w:rsidRPr="00D14B52" w:rsidRDefault="00225D2A" w:rsidP="00D14B52">
      <w:pPr>
        <w:pStyle w:val="ListParagraph"/>
        <w:numPr>
          <w:ilvl w:val="0"/>
          <w:numId w:val="13"/>
        </w:numPr>
        <w:autoSpaceDE w:val="0"/>
        <w:autoSpaceDN w:val="0"/>
        <w:adjustRightInd w:val="0"/>
        <w:spacing w:after="0" w:line="240" w:lineRule="auto"/>
        <w:jc w:val="both"/>
        <w:rPr>
          <w:sz w:val="24"/>
          <w:szCs w:val="24"/>
        </w:rPr>
      </w:pPr>
      <w:r w:rsidRPr="00D14B52">
        <w:rPr>
          <w:sz w:val="24"/>
          <w:szCs w:val="24"/>
        </w:rPr>
        <w:t>Evacuation procedures should be developed which identify when and how evacuation takes</w:t>
      </w:r>
      <w:r w:rsidR="00D14B52">
        <w:rPr>
          <w:sz w:val="24"/>
          <w:szCs w:val="24"/>
        </w:rPr>
        <w:t xml:space="preserve"> </w:t>
      </w:r>
      <w:r w:rsidRPr="00D14B52">
        <w:rPr>
          <w:sz w:val="24"/>
          <w:szCs w:val="24"/>
        </w:rPr>
        <w:t xml:space="preserve">place. </w:t>
      </w:r>
      <w:r w:rsidR="00062250" w:rsidRPr="00D14B52">
        <w:rPr>
          <w:sz w:val="24"/>
          <w:szCs w:val="24"/>
        </w:rPr>
        <w:t xml:space="preserve">If necessary, signed routes may be required and consideration given to the road network around the site and the risk of flooding to the roads. </w:t>
      </w:r>
    </w:p>
    <w:p w14:paraId="2BAC0684" w14:textId="1A975D3F" w:rsidR="00432502" w:rsidRDefault="00432502" w:rsidP="007E3AB4">
      <w:pPr>
        <w:autoSpaceDE w:val="0"/>
        <w:autoSpaceDN w:val="0"/>
        <w:adjustRightInd w:val="0"/>
        <w:spacing w:after="0" w:line="240" w:lineRule="auto"/>
        <w:ind w:left="720" w:hanging="720"/>
        <w:jc w:val="both"/>
        <w:rPr>
          <w:sz w:val="24"/>
          <w:szCs w:val="24"/>
        </w:rPr>
      </w:pPr>
    </w:p>
    <w:p w14:paraId="15E649AA" w14:textId="39EAB40B" w:rsidR="00432502" w:rsidRDefault="00432502" w:rsidP="00D14B52">
      <w:pPr>
        <w:pStyle w:val="ListParagraph"/>
        <w:numPr>
          <w:ilvl w:val="0"/>
          <w:numId w:val="13"/>
        </w:numPr>
        <w:autoSpaceDE w:val="0"/>
        <w:autoSpaceDN w:val="0"/>
        <w:adjustRightInd w:val="0"/>
        <w:spacing w:after="0" w:line="240" w:lineRule="auto"/>
        <w:jc w:val="both"/>
        <w:rPr>
          <w:sz w:val="24"/>
          <w:szCs w:val="24"/>
        </w:rPr>
      </w:pPr>
      <w:r w:rsidRPr="00D14B52">
        <w:rPr>
          <w:sz w:val="24"/>
          <w:szCs w:val="24"/>
        </w:rPr>
        <w:t xml:space="preserve">The FEWP should also consider disabled or vulnerable people and any limitations/hazards that </w:t>
      </w:r>
      <w:r w:rsidR="00782EDD" w:rsidRPr="00D14B52">
        <w:rPr>
          <w:sz w:val="24"/>
          <w:szCs w:val="24"/>
        </w:rPr>
        <w:t xml:space="preserve">need to be </w:t>
      </w:r>
      <w:r w:rsidR="00011FC0" w:rsidRPr="00D14B52">
        <w:rPr>
          <w:sz w:val="24"/>
          <w:szCs w:val="24"/>
        </w:rPr>
        <w:t>considered</w:t>
      </w:r>
      <w:r w:rsidR="00062250" w:rsidRPr="00D14B52">
        <w:rPr>
          <w:sz w:val="24"/>
          <w:szCs w:val="24"/>
        </w:rPr>
        <w:t>.</w:t>
      </w:r>
    </w:p>
    <w:p w14:paraId="64B7FC7E" w14:textId="77777777" w:rsidR="00141EAE" w:rsidRPr="00141EAE" w:rsidRDefault="00141EAE" w:rsidP="00141EAE">
      <w:pPr>
        <w:pStyle w:val="ListParagraph"/>
        <w:rPr>
          <w:sz w:val="24"/>
          <w:szCs w:val="24"/>
        </w:rPr>
      </w:pPr>
    </w:p>
    <w:p w14:paraId="1A73BA1F" w14:textId="0200ECE2" w:rsidR="00141EAE" w:rsidRPr="00D14B52" w:rsidRDefault="00141EAE" w:rsidP="00D14B52">
      <w:pPr>
        <w:pStyle w:val="ListParagraph"/>
        <w:numPr>
          <w:ilvl w:val="0"/>
          <w:numId w:val="13"/>
        </w:numPr>
        <w:autoSpaceDE w:val="0"/>
        <w:autoSpaceDN w:val="0"/>
        <w:adjustRightInd w:val="0"/>
        <w:spacing w:after="0" w:line="240" w:lineRule="auto"/>
        <w:jc w:val="both"/>
        <w:rPr>
          <w:sz w:val="24"/>
          <w:szCs w:val="24"/>
        </w:rPr>
      </w:pPr>
      <w:r>
        <w:rPr>
          <w:sz w:val="24"/>
          <w:szCs w:val="24"/>
        </w:rPr>
        <w:t xml:space="preserve">The above points should </w:t>
      </w:r>
      <w:r w:rsidR="00011FC0">
        <w:rPr>
          <w:sz w:val="24"/>
          <w:szCs w:val="24"/>
        </w:rPr>
        <w:t xml:space="preserve">be fully addressed and fully supported by maps and plans that clearly identify locations and routes. </w:t>
      </w:r>
    </w:p>
    <w:p w14:paraId="7B2C59EE" w14:textId="77777777" w:rsidR="00646786" w:rsidRDefault="00646786" w:rsidP="007F479A">
      <w:pPr>
        <w:autoSpaceDE w:val="0"/>
        <w:autoSpaceDN w:val="0"/>
        <w:adjustRightInd w:val="0"/>
        <w:spacing w:after="0" w:line="240" w:lineRule="auto"/>
        <w:jc w:val="both"/>
      </w:pPr>
    </w:p>
    <w:p w14:paraId="7B2C59EF" w14:textId="36B0BF4C" w:rsidR="00646786" w:rsidRPr="00D14B52" w:rsidRDefault="00AE3ADE" w:rsidP="007E3AB4">
      <w:pPr>
        <w:autoSpaceDE w:val="0"/>
        <w:autoSpaceDN w:val="0"/>
        <w:adjustRightInd w:val="0"/>
        <w:spacing w:after="0" w:line="240" w:lineRule="auto"/>
        <w:jc w:val="both"/>
        <w:rPr>
          <w:b/>
          <w:i/>
          <w:sz w:val="24"/>
          <w:szCs w:val="24"/>
        </w:rPr>
      </w:pPr>
      <w:r>
        <w:rPr>
          <w:b/>
          <w:i/>
          <w:sz w:val="24"/>
          <w:szCs w:val="24"/>
        </w:rPr>
        <w:t>3.9</w:t>
      </w:r>
      <w:r>
        <w:rPr>
          <w:b/>
          <w:i/>
          <w:sz w:val="24"/>
          <w:szCs w:val="24"/>
        </w:rPr>
        <w:tab/>
      </w:r>
      <w:r w:rsidR="00011FC0">
        <w:rPr>
          <w:b/>
          <w:i/>
          <w:sz w:val="24"/>
          <w:szCs w:val="24"/>
        </w:rPr>
        <w:t>On site temporary refuge</w:t>
      </w:r>
    </w:p>
    <w:p w14:paraId="196D9A30" w14:textId="77777777" w:rsidR="00D14B52" w:rsidRPr="00A04A50" w:rsidRDefault="00D14B52" w:rsidP="007E3AB4">
      <w:pPr>
        <w:autoSpaceDE w:val="0"/>
        <w:autoSpaceDN w:val="0"/>
        <w:adjustRightInd w:val="0"/>
        <w:spacing w:after="0" w:line="240" w:lineRule="auto"/>
        <w:jc w:val="both"/>
        <w:rPr>
          <w:b/>
          <w:i/>
          <w:sz w:val="28"/>
          <w:szCs w:val="28"/>
        </w:rPr>
      </w:pPr>
    </w:p>
    <w:p w14:paraId="7B2C59F1" w14:textId="1FB0D737" w:rsidR="00646786" w:rsidRPr="001B2408" w:rsidRDefault="001B2408" w:rsidP="001B2408">
      <w:pPr>
        <w:pStyle w:val="ListParagraph"/>
        <w:numPr>
          <w:ilvl w:val="0"/>
          <w:numId w:val="18"/>
        </w:numPr>
        <w:autoSpaceDE w:val="0"/>
        <w:autoSpaceDN w:val="0"/>
        <w:adjustRightInd w:val="0"/>
        <w:spacing w:after="0" w:line="240" w:lineRule="auto"/>
        <w:jc w:val="both"/>
        <w:rPr>
          <w:sz w:val="24"/>
          <w:szCs w:val="24"/>
        </w:rPr>
      </w:pPr>
      <w:r w:rsidRPr="001B2408">
        <w:rPr>
          <w:sz w:val="24"/>
          <w:szCs w:val="24"/>
        </w:rPr>
        <w:t>Depending on the safe access/egress procedures and whether occupants will be evacuated during a flood event, on-site and/or temporary refuge may be required. Designated on-site refuge will be required if people will remain on the site/premises when flooding occurs. If on-site refuge is considered appropriate, the place of refuge should be well above the predicted flood level, as a minimum above the 1 in 100 fluvial or 1 in 200 tidal flood level – whichever is greater – including an allowance for climate change, and where applicable, taking into account breach of flood defences. This is to ensure that the place of refuge is safe during a flood event.</w:t>
      </w:r>
    </w:p>
    <w:p w14:paraId="5E3D2328" w14:textId="77777777" w:rsidR="001B2408" w:rsidRPr="001B2408" w:rsidRDefault="001B2408" w:rsidP="007F479A">
      <w:pPr>
        <w:autoSpaceDE w:val="0"/>
        <w:autoSpaceDN w:val="0"/>
        <w:adjustRightInd w:val="0"/>
        <w:spacing w:after="0" w:line="240" w:lineRule="auto"/>
        <w:jc w:val="both"/>
        <w:rPr>
          <w:sz w:val="24"/>
          <w:szCs w:val="24"/>
        </w:rPr>
      </w:pPr>
    </w:p>
    <w:p w14:paraId="30F44656" w14:textId="0BCA07CE" w:rsidR="00A04A50" w:rsidRPr="001B2408" w:rsidRDefault="001B2408" w:rsidP="001B2408">
      <w:pPr>
        <w:pStyle w:val="ListParagraph"/>
        <w:numPr>
          <w:ilvl w:val="0"/>
          <w:numId w:val="18"/>
        </w:numPr>
        <w:autoSpaceDE w:val="0"/>
        <w:autoSpaceDN w:val="0"/>
        <w:adjustRightInd w:val="0"/>
        <w:spacing w:after="0" w:line="240" w:lineRule="auto"/>
        <w:jc w:val="both"/>
        <w:rPr>
          <w:sz w:val="24"/>
          <w:szCs w:val="24"/>
        </w:rPr>
      </w:pPr>
      <w:r w:rsidRPr="001B2408">
        <w:rPr>
          <w:sz w:val="24"/>
          <w:szCs w:val="24"/>
        </w:rPr>
        <w:t>The quality of the refuge in terms of facilities, communication and warmth provided should reflect the timescales that people would be trapped. It will be necessary to provide the expected duration of flooding on site within the Plan if a temporary refuge option is considered. Additional information may also be required regarding the duration of flooding from other sources of flooding.</w:t>
      </w:r>
    </w:p>
    <w:p w14:paraId="735B997A" w14:textId="77777777" w:rsidR="001B2408" w:rsidRDefault="001B2408" w:rsidP="007E3AB4">
      <w:pPr>
        <w:autoSpaceDE w:val="0"/>
        <w:autoSpaceDN w:val="0"/>
        <w:adjustRightInd w:val="0"/>
        <w:spacing w:after="0" w:line="240" w:lineRule="auto"/>
        <w:jc w:val="both"/>
      </w:pPr>
    </w:p>
    <w:p w14:paraId="7B2C59F2" w14:textId="6B7F697A" w:rsidR="00646786" w:rsidRDefault="00AE3ADE" w:rsidP="007E3AB4">
      <w:pPr>
        <w:autoSpaceDE w:val="0"/>
        <w:autoSpaceDN w:val="0"/>
        <w:adjustRightInd w:val="0"/>
        <w:spacing w:after="0" w:line="240" w:lineRule="auto"/>
        <w:jc w:val="both"/>
        <w:rPr>
          <w:b/>
          <w:i/>
          <w:sz w:val="24"/>
          <w:szCs w:val="24"/>
        </w:rPr>
      </w:pPr>
      <w:r>
        <w:rPr>
          <w:b/>
          <w:i/>
          <w:sz w:val="24"/>
          <w:szCs w:val="24"/>
        </w:rPr>
        <w:t>3.10</w:t>
      </w:r>
      <w:r>
        <w:rPr>
          <w:b/>
          <w:i/>
          <w:sz w:val="24"/>
          <w:szCs w:val="24"/>
        </w:rPr>
        <w:tab/>
      </w:r>
      <w:r w:rsidR="00646786" w:rsidRPr="00D14B52">
        <w:rPr>
          <w:b/>
          <w:i/>
          <w:sz w:val="24"/>
          <w:szCs w:val="24"/>
        </w:rPr>
        <w:t>Command &amp; Control</w:t>
      </w:r>
    </w:p>
    <w:p w14:paraId="4D1DBEC4" w14:textId="77777777" w:rsidR="00D14B52" w:rsidRPr="00D14B52" w:rsidRDefault="00D14B52" w:rsidP="007E3AB4">
      <w:pPr>
        <w:autoSpaceDE w:val="0"/>
        <w:autoSpaceDN w:val="0"/>
        <w:adjustRightInd w:val="0"/>
        <w:spacing w:after="0" w:line="240" w:lineRule="auto"/>
        <w:jc w:val="both"/>
        <w:rPr>
          <w:b/>
          <w:i/>
          <w:sz w:val="24"/>
          <w:szCs w:val="24"/>
        </w:rPr>
      </w:pPr>
    </w:p>
    <w:p w14:paraId="7B2C59F3" w14:textId="229156E5" w:rsidR="007F479A" w:rsidRPr="00D14B52" w:rsidRDefault="007F479A" w:rsidP="00D14B52">
      <w:pPr>
        <w:pStyle w:val="ListParagraph"/>
        <w:numPr>
          <w:ilvl w:val="0"/>
          <w:numId w:val="16"/>
        </w:numPr>
        <w:autoSpaceDE w:val="0"/>
        <w:autoSpaceDN w:val="0"/>
        <w:adjustRightInd w:val="0"/>
        <w:spacing w:after="0" w:line="240" w:lineRule="auto"/>
        <w:jc w:val="both"/>
        <w:rPr>
          <w:rFonts w:cs="Arial-BoldMT"/>
          <w:b/>
          <w:bCs/>
          <w:sz w:val="24"/>
          <w:szCs w:val="24"/>
        </w:rPr>
      </w:pPr>
      <w:r w:rsidRPr="00D14B52">
        <w:rPr>
          <w:sz w:val="24"/>
          <w:szCs w:val="24"/>
        </w:rPr>
        <w:t>Any st</w:t>
      </w:r>
      <w:r w:rsidR="0084299D" w:rsidRPr="00D14B52">
        <w:rPr>
          <w:sz w:val="24"/>
          <w:szCs w:val="24"/>
        </w:rPr>
        <w:t>aff on the site must be clear of</w:t>
      </w:r>
      <w:r w:rsidRPr="00D14B52">
        <w:rPr>
          <w:sz w:val="24"/>
          <w:szCs w:val="24"/>
        </w:rPr>
        <w:t xml:space="preserve"> their roles and responsibilities in response to flood warnings and flooding. There should be a single person in control of the site response to ensure all activities are coordinated. Any plans must be drawn up to work on a 24/7 basis. If immediate flooding is forecast and the opportunity to safely evacuate is gone, </w:t>
      </w:r>
      <w:r w:rsidR="00646786" w:rsidRPr="00D14B52">
        <w:rPr>
          <w:sz w:val="24"/>
          <w:szCs w:val="24"/>
        </w:rPr>
        <w:t>pre-emptive</w:t>
      </w:r>
      <w:r w:rsidRPr="00D14B52">
        <w:rPr>
          <w:sz w:val="24"/>
          <w:szCs w:val="24"/>
        </w:rPr>
        <w:t xml:space="preserve"> flood protection tasks must be implemented (if time allows) and the formal instruction given to move to the area of safe refuge.</w:t>
      </w:r>
    </w:p>
    <w:p w14:paraId="7B2C59F4" w14:textId="77777777" w:rsidR="007F479A" w:rsidRPr="00D14B52" w:rsidRDefault="007F479A" w:rsidP="007E3AB4">
      <w:pPr>
        <w:autoSpaceDE w:val="0"/>
        <w:autoSpaceDN w:val="0"/>
        <w:adjustRightInd w:val="0"/>
        <w:spacing w:after="0" w:line="240" w:lineRule="auto"/>
        <w:jc w:val="both"/>
        <w:rPr>
          <w:rFonts w:cs="Arial-BoldMT"/>
          <w:b/>
          <w:bCs/>
          <w:szCs w:val="32"/>
        </w:rPr>
      </w:pPr>
    </w:p>
    <w:p w14:paraId="75C87267" w14:textId="06219B32" w:rsidR="00FC51FD" w:rsidRDefault="00FC51FD" w:rsidP="007F479A">
      <w:pPr>
        <w:autoSpaceDE w:val="0"/>
        <w:autoSpaceDN w:val="0"/>
        <w:adjustRightInd w:val="0"/>
        <w:spacing w:after="0" w:line="240" w:lineRule="auto"/>
        <w:jc w:val="both"/>
        <w:rPr>
          <w:rFonts w:cs="Arial-BoldMT"/>
          <w:b/>
          <w:bCs/>
          <w:color w:val="33339B"/>
          <w:sz w:val="32"/>
          <w:szCs w:val="32"/>
        </w:rPr>
      </w:pPr>
    </w:p>
    <w:p w14:paraId="524B7733" w14:textId="3428B58C" w:rsidR="0048384B" w:rsidRDefault="0048384B" w:rsidP="007F479A">
      <w:pPr>
        <w:autoSpaceDE w:val="0"/>
        <w:autoSpaceDN w:val="0"/>
        <w:adjustRightInd w:val="0"/>
        <w:spacing w:after="0" w:line="240" w:lineRule="auto"/>
        <w:jc w:val="both"/>
        <w:rPr>
          <w:rFonts w:cs="Arial-BoldMT"/>
          <w:b/>
          <w:bCs/>
          <w:color w:val="33339B"/>
          <w:sz w:val="32"/>
          <w:szCs w:val="32"/>
        </w:rPr>
      </w:pPr>
    </w:p>
    <w:p w14:paraId="7B2C59F5" w14:textId="1CB00DFE" w:rsidR="007F479A" w:rsidRPr="00D14B52" w:rsidRDefault="00AE3ADE" w:rsidP="007F479A">
      <w:pPr>
        <w:autoSpaceDE w:val="0"/>
        <w:autoSpaceDN w:val="0"/>
        <w:adjustRightInd w:val="0"/>
        <w:spacing w:after="0" w:line="240" w:lineRule="auto"/>
        <w:jc w:val="both"/>
        <w:rPr>
          <w:rFonts w:cs="Arial-BoldMT"/>
          <w:b/>
          <w:bCs/>
          <w:i/>
          <w:iCs/>
          <w:sz w:val="24"/>
          <w:szCs w:val="24"/>
        </w:rPr>
      </w:pPr>
      <w:r>
        <w:rPr>
          <w:rFonts w:cs="Arial-BoldMT"/>
          <w:b/>
          <w:bCs/>
          <w:i/>
          <w:iCs/>
          <w:sz w:val="24"/>
          <w:szCs w:val="24"/>
        </w:rPr>
        <w:t>3.11</w:t>
      </w:r>
      <w:r>
        <w:rPr>
          <w:rFonts w:cs="Arial-BoldMT"/>
          <w:b/>
          <w:bCs/>
          <w:i/>
          <w:iCs/>
          <w:sz w:val="24"/>
          <w:szCs w:val="24"/>
        </w:rPr>
        <w:tab/>
      </w:r>
      <w:r w:rsidR="00615A3D" w:rsidRPr="00D14B52">
        <w:rPr>
          <w:rFonts w:cs="Arial-BoldMT"/>
          <w:b/>
          <w:bCs/>
          <w:i/>
          <w:iCs/>
          <w:sz w:val="24"/>
          <w:szCs w:val="24"/>
        </w:rPr>
        <w:t>Site Re-Occupation</w:t>
      </w:r>
    </w:p>
    <w:p w14:paraId="0F190372" w14:textId="0DE8A96E" w:rsidR="00D14B52" w:rsidRDefault="00D14B52" w:rsidP="007F479A">
      <w:pPr>
        <w:autoSpaceDE w:val="0"/>
        <w:autoSpaceDN w:val="0"/>
        <w:adjustRightInd w:val="0"/>
        <w:spacing w:after="0" w:line="240" w:lineRule="auto"/>
        <w:jc w:val="both"/>
        <w:rPr>
          <w:sz w:val="24"/>
          <w:szCs w:val="24"/>
        </w:rPr>
      </w:pPr>
    </w:p>
    <w:p w14:paraId="44EC430E" w14:textId="78F72ECC" w:rsidR="001B2408" w:rsidRPr="00346825" w:rsidRDefault="001B2408" w:rsidP="007F479A">
      <w:pPr>
        <w:pStyle w:val="ListParagraph"/>
        <w:numPr>
          <w:ilvl w:val="0"/>
          <w:numId w:val="16"/>
        </w:numPr>
        <w:autoSpaceDE w:val="0"/>
        <w:autoSpaceDN w:val="0"/>
        <w:adjustRightInd w:val="0"/>
        <w:spacing w:after="0" w:line="240" w:lineRule="auto"/>
        <w:jc w:val="both"/>
        <w:rPr>
          <w:sz w:val="24"/>
          <w:szCs w:val="24"/>
        </w:rPr>
      </w:pPr>
      <w:r w:rsidRPr="00346825">
        <w:rPr>
          <w:sz w:val="24"/>
          <w:szCs w:val="24"/>
        </w:rPr>
        <w:t xml:space="preserve">The EA have published advice </w:t>
      </w:r>
      <w:hyperlink r:id="rId9" w:history="1">
        <w:r w:rsidRPr="00346825">
          <w:rPr>
            <w:rStyle w:val="Hyperlink"/>
            <w:sz w:val="24"/>
            <w:szCs w:val="24"/>
          </w:rPr>
          <w:t xml:space="preserve">on </w:t>
        </w:r>
        <w:r w:rsidR="00346825" w:rsidRPr="00346825">
          <w:rPr>
            <w:rStyle w:val="Hyperlink"/>
            <w:sz w:val="24"/>
            <w:szCs w:val="24"/>
          </w:rPr>
          <w:t xml:space="preserve">what to do before, during and after a flood. </w:t>
        </w:r>
      </w:hyperlink>
      <w:r w:rsidRPr="00346825">
        <w:rPr>
          <w:sz w:val="24"/>
          <w:szCs w:val="24"/>
        </w:rPr>
        <w:t xml:space="preserve"> </w:t>
      </w:r>
    </w:p>
    <w:p w14:paraId="00D12CAE" w14:textId="396457C2" w:rsidR="001B2408" w:rsidRPr="00346825" w:rsidRDefault="001B2408" w:rsidP="007F479A">
      <w:pPr>
        <w:pStyle w:val="ListParagraph"/>
        <w:numPr>
          <w:ilvl w:val="0"/>
          <w:numId w:val="16"/>
        </w:numPr>
        <w:autoSpaceDE w:val="0"/>
        <w:autoSpaceDN w:val="0"/>
        <w:adjustRightInd w:val="0"/>
        <w:spacing w:after="0" w:line="240" w:lineRule="auto"/>
        <w:jc w:val="both"/>
        <w:rPr>
          <w:sz w:val="24"/>
          <w:szCs w:val="24"/>
        </w:rPr>
      </w:pPr>
      <w:r w:rsidRPr="00346825">
        <w:rPr>
          <w:sz w:val="24"/>
          <w:szCs w:val="24"/>
        </w:rPr>
        <w:t>An important task that the Council undertakes is to set up Rest Centres</w:t>
      </w:r>
      <w:r w:rsidR="00346825" w:rsidRPr="00346825">
        <w:rPr>
          <w:sz w:val="24"/>
          <w:szCs w:val="24"/>
        </w:rPr>
        <w:t xml:space="preserve"> where appropriate</w:t>
      </w:r>
      <w:r w:rsidRPr="00346825">
        <w:rPr>
          <w:sz w:val="24"/>
          <w:szCs w:val="24"/>
        </w:rPr>
        <w:t xml:space="preserve">. A Rest Centre is a temporary, short-term emergency accommodation (up to 48 hours) where evacuated people can rest and obtain refreshments and information about the flood. </w:t>
      </w:r>
    </w:p>
    <w:p w14:paraId="03B8CF72" w14:textId="06FAC506" w:rsidR="00346825" w:rsidRPr="00346825" w:rsidRDefault="001B2408" w:rsidP="007F479A">
      <w:pPr>
        <w:pStyle w:val="ListParagraph"/>
        <w:numPr>
          <w:ilvl w:val="0"/>
          <w:numId w:val="16"/>
        </w:numPr>
        <w:autoSpaceDE w:val="0"/>
        <w:autoSpaceDN w:val="0"/>
        <w:adjustRightInd w:val="0"/>
        <w:spacing w:after="0" w:line="240" w:lineRule="auto"/>
        <w:jc w:val="both"/>
        <w:rPr>
          <w:sz w:val="24"/>
          <w:szCs w:val="24"/>
        </w:rPr>
      </w:pPr>
      <w:r w:rsidRPr="00346825">
        <w:rPr>
          <w:sz w:val="24"/>
          <w:szCs w:val="24"/>
        </w:rPr>
        <w:t>Returning to site should only be permitted when advised by emergency services or local authority officials that it is safe to do so</w:t>
      </w:r>
      <w:r w:rsidR="00346825" w:rsidRPr="00346825">
        <w:rPr>
          <w:sz w:val="24"/>
          <w:szCs w:val="24"/>
        </w:rPr>
        <w:t xml:space="preserve">. </w:t>
      </w:r>
    </w:p>
    <w:p w14:paraId="5AED1C2C" w14:textId="1511F144" w:rsidR="00D14B52" w:rsidRPr="00346825" w:rsidRDefault="001B2408" w:rsidP="00346825">
      <w:pPr>
        <w:pStyle w:val="ListParagraph"/>
        <w:numPr>
          <w:ilvl w:val="0"/>
          <w:numId w:val="16"/>
        </w:numPr>
        <w:autoSpaceDE w:val="0"/>
        <w:autoSpaceDN w:val="0"/>
        <w:adjustRightInd w:val="0"/>
        <w:spacing w:after="0" w:line="240" w:lineRule="auto"/>
        <w:jc w:val="both"/>
        <w:rPr>
          <w:rFonts w:cs="Arial-BoldMT"/>
          <w:b/>
          <w:bCs/>
          <w:color w:val="33339B"/>
          <w:sz w:val="24"/>
          <w:szCs w:val="24"/>
        </w:rPr>
      </w:pPr>
      <w:r w:rsidRPr="00346825">
        <w:rPr>
          <w:sz w:val="24"/>
          <w:szCs w:val="24"/>
        </w:rPr>
        <w:t>If the proposed development is of commercial/retail nature (office, shop, restaurant etc), the future occupiers should develop a business continuity plan (BCP) in the event of a flood, or in the event of any emergency or disruption to activities. A BCP anticipates disruptions to normal activities and identifies critical activities that need to be maintained to deliver services, run the business and survive the crisis.</w:t>
      </w:r>
    </w:p>
    <w:p w14:paraId="2DCA6BEF" w14:textId="77777777" w:rsidR="00D14B52" w:rsidRPr="00615A3D" w:rsidRDefault="00D14B52" w:rsidP="007F479A">
      <w:pPr>
        <w:autoSpaceDE w:val="0"/>
        <w:autoSpaceDN w:val="0"/>
        <w:adjustRightInd w:val="0"/>
        <w:spacing w:after="0" w:line="240" w:lineRule="auto"/>
        <w:jc w:val="both"/>
        <w:rPr>
          <w:rFonts w:cs="Arial-BoldMT"/>
          <w:b/>
          <w:bCs/>
          <w:color w:val="33339B"/>
          <w:szCs w:val="32"/>
        </w:rPr>
      </w:pPr>
    </w:p>
    <w:p w14:paraId="7B2C59FE" w14:textId="0F5A6FEC" w:rsidR="007F479A" w:rsidRPr="00D14B52" w:rsidRDefault="00AE3ADE" w:rsidP="007F479A">
      <w:pPr>
        <w:autoSpaceDE w:val="0"/>
        <w:autoSpaceDN w:val="0"/>
        <w:adjustRightInd w:val="0"/>
        <w:spacing w:after="0" w:line="240" w:lineRule="auto"/>
        <w:jc w:val="both"/>
        <w:rPr>
          <w:rFonts w:cs="Arial-BoldMT"/>
          <w:b/>
          <w:bCs/>
          <w:i/>
          <w:iCs/>
          <w:sz w:val="24"/>
          <w:szCs w:val="24"/>
        </w:rPr>
      </w:pPr>
      <w:r>
        <w:rPr>
          <w:rFonts w:cs="Arial-BoldMT"/>
          <w:b/>
          <w:bCs/>
          <w:i/>
          <w:iCs/>
          <w:sz w:val="24"/>
          <w:szCs w:val="24"/>
        </w:rPr>
        <w:t>3.12</w:t>
      </w:r>
      <w:r>
        <w:rPr>
          <w:rFonts w:cs="Arial-BoldMT"/>
          <w:b/>
          <w:bCs/>
          <w:i/>
          <w:iCs/>
          <w:sz w:val="24"/>
          <w:szCs w:val="24"/>
        </w:rPr>
        <w:tab/>
      </w:r>
      <w:r w:rsidR="00615A3D" w:rsidRPr="00D14B52">
        <w:rPr>
          <w:rFonts w:cs="Arial-BoldMT"/>
          <w:b/>
          <w:bCs/>
          <w:i/>
          <w:iCs/>
          <w:sz w:val="24"/>
          <w:szCs w:val="24"/>
        </w:rPr>
        <w:t>Briefing / Training / Exercising</w:t>
      </w:r>
    </w:p>
    <w:p w14:paraId="6ADE1FE4" w14:textId="77777777" w:rsidR="00D14B52" w:rsidRDefault="00D14B52" w:rsidP="007F479A">
      <w:pPr>
        <w:autoSpaceDE w:val="0"/>
        <w:autoSpaceDN w:val="0"/>
        <w:adjustRightInd w:val="0"/>
        <w:spacing w:after="0" w:line="240" w:lineRule="auto"/>
        <w:jc w:val="both"/>
        <w:rPr>
          <w:sz w:val="24"/>
          <w:szCs w:val="24"/>
        </w:rPr>
      </w:pPr>
    </w:p>
    <w:p w14:paraId="7B2C59FF" w14:textId="499B6E2A" w:rsidR="00615A3D" w:rsidRPr="00D14B52" w:rsidRDefault="00615A3D" w:rsidP="00D14B52">
      <w:pPr>
        <w:pStyle w:val="ListParagraph"/>
        <w:numPr>
          <w:ilvl w:val="0"/>
          <w:numId w:val="17"/>
        </w:numPr>
        <w:autoSpaceDE w:val="0"/>
        <w:autoSpaceDN w:val="0"/>
        <w:adjustRightInd w:val="0"/>
        <w:spacing w:after="0" w:line="240" w:lineRule="auto"/>
        <w:jc w:val="both"/>
        <w:rPr>
          <w:sz w:val="24"/>
          <w:szCs w:val="24"/>
        </w:rPr>
      </w:pPr>
      <w:r w:rsidRPr="00D14B52">
        <w:rPr>
          <w:sz w:val="24"/>
          <w:szCs w:val="24"/>
        </w:rPr>
        <w:t xml:space="preserve">All personnel who work or are resident on site should be made aware of this plan and briefed / trained accordingly. Exercising of the plan and personnel is essential. Health &amp; Safety records should be kept listing which personnel have been trained and exercised. The </w:t>
      </w:r>
      <w:r w:rsidR="0086644B" w:rsidRPr="00D14B52">
        <w:rPr>
          <w:sz w:val="24"/>
          <w:szCs w:val="24"/>
        </w:rPr>
        <w:t>p</w:t>
      </w:r>
      <w:r w:rsidRPr="00D14B52">
        <w:rPr>
          <w:sz w:val="24"/>
          <w:szCs w:val="24"/>
        </w:rPr>
        <w:t>lan will form part of the Health &amp; Safety at Work Register maintained by the organisation.</w:t>
      </w:r>
    </w:p>
    <w:p w14:paraId="7B2C5A00" w14:textId="77777777" w:rsidR="00615A3D" w:rsidRPr="00615A3D" w:rsidRDefault="00615A3D" w:rsidP="007F479A">
      <w:pPr>
        <w:autoSpaceDE w:val="0"/>
        <w:autoSpaceDN w:val="0"/>
        <w:adjustRightInd w:val="0"/>
        <w:spacing w:after="0" w:line="240" w:lineRule="auto"/>
        <w:jc w:val="both"/>
        <w:rPr>
          <w:rFonts w:cs="Arial-BoldMT"/>
          <w:bCs/>
          <w:szCs w:val="32"/>
        </w:rPr>
      </w:pPr>
    </w:p>
    <w:p w14:paraId="7B2C5A01" w14:textId="7F7C8842" w:rsidR="007F479A" w:rsidRDefault="00AE3ADE" w:rsidP="007F479A">
      <w:pPr>
        <w:autoSpaceDE w:val="0"/>
        <w:autoSpaceDN w:val="0"/>
        <w:adjustRightInd w:val="0"/>
        <w:spacing w:after="0" w:line="240" w:lineRule="auto"/>
        <w:jc w:val="both"/>
        <w:rPr>
          <w:rFonts w:cs="Arial-BoldMT"/>
          <w:b/>
          <w:bCs/>
          <w:i/>
          <w:iCs/>
          <w:sz w:val="24"/>
          <w:szCs w:val="24"/>
        </w:rPr>
      </w:pPr>
      <w:r>
        <w:rPr>
          <w:rFonts w:cs="Arial-BoldMT"/>
          <w:b/>
          <w:bCs/>
          <w:i/>
          <w:iCs/>
          <w:sz w:val="24"/>
          <w:szCs w:val="24"/>
        </w:rPr>
        <w:t>3.13</w:t>
      </w:r>
      <w:r>
        <w:rPr>
          <w:rFonts w:cs="Arial-BoldMT"/>
          <w:b/>
          <w:bCs/>
          <w:i/>
          <w:iCs/>
          <w:sz w:val="24"/>
          <w:szCs w:val="24"/>
        </w:rPr>
        <w:tab/>
      </w:r>
      <w:r w:rsidR="00615A3D" w:rsidRPr="00D14B52">
        <w:rPr>
          <w:rFonts w:cs="Arial-BoldMT"/>
          <w:b/>
          <w:bCs/>
          <w:i/>
          <w:iCs/>
          <w:sz w:val="24"/>
          <w:szCs w:val="24"/>
        </w:rPr>
        <w:t>Document Control</w:t>
      </w:r>
    </w:p>
    <w:p w14:paraId="3D9A0D15" w14:textId="77777777" w:rsidR="00D14B52" w:rsidRPr="00D14B52" w:rsidRDefault="00D14B52" w:rsidP="007F479A">
      <w:pPr>
        <w:autoSpaceDE w:val="0"/>
        <w:autoSpaceDN w:val="0"/>
        <w:adjustRightInd w:val="0"/>
        <w:spacing w:after="0" w:line="240" w:lineRule="auto"/>
        <w:jc w:val="both"/>
        <w:rPr>
          <w:rFonts w:cs="Arial-BoldMT"/>
          <w:b/>
          <w:bCs/>
          <w:i/>
          <w:iCs/>
          <w:sz w:val="24"/>
          <w:szCs w:val="24"/>
        </w:rPr>
      </w:pPr>
    </w:p>
    <w:p w14:paraId="7B2C5A02" w14:textId="77777777" w:rsidR="00615A3D" w:rsidRPr="00D14B52" w:rsidRDefault="00615A3D" w:rsidP="00D14B52">
      <w:pPr>
        <w:pStyle w:val="ListParagraph"/>
        <w:numPr>
          <w:ilvl w:val="0"/>
          <w:numId w:val="17"/>
        </w:numPr>
        <w:autoSpaceDE w:val="0"/>
        <w:autoSpaceDN w:val="0"/>
        <w:adjustRightInd w:val="0"/>
        <w:spacing w:after="0" w:line="240" w:lineRule="auto"/>
        <w:jc w:val="both"/>
        <w:rPr>
          <w:sz w:val="24"/>
          <w:szCs w:val="24"/>
        </w:rPr>
      </w:pPr>
      <w:r w:rsidRPr="00D14B52">
        <w:rPr>
          <w:sz w:val="24"/>
          <w:szCs w:val="24"/>
        </w:rPr>
        <w:t xml:space="preserve">The </w:t>
      </w:r>
      <w:r w:rsidR="0086644B" w:rsidRPr="00D14B52">
        <w:rPr>
          <w:sz w:val="24"/>
          <w:szCs w:val="24"/>
        </w:rPr>
        <w:t>p</w:t>
      </w:r>
      <w:r w:rsidRPr="00D14B52">
        <w:rPr>
          <w:sz w:val="24"/>
          <w:szCs w:val="24"/>
        </w:rPr>
        <w:t>lan should be owned, maintained, and updated. All users should be reminded periodically to provide details of any changes that may materially affect the plan in any way.</w:t>
      </w:r>
    </w:p>
    <w:p w14:paraId="7B2C5A03" w14:textId="77777777" w:rsidR="00615A3D" w:rsidRPr="00C22385" w:rsidRDefault="00615A3D" w:rsidP="007F479A">
      <w:pPr>
        <w:autoSpaceDE w:val="0"/>
        <w:autoSpaceDN w:val="0"/>
        <w:adjustRightInd w:val="0"/>
        <w:spacing w:after="0" w:line="240" w:lineRule="auto"/>
        <w:jc w:val="both"/>
        <w:rPr>
          <w:sz w:val="24"/>
          <w:szCs w:val="24"/>
        </w:rPr>
      </w:pPr>
    </w:p>
    <w:p w14:paraId="7B2C5A04" w14:textId="5E78A4D5" w:rsidR="00615A3D" w:rsidRPr="00D14B52" w:rsidRDefault="00615A3D" w:rsidP="00D14B52">
      <w:pPr>
        <w:pStyle w:val="ListParagraph"/>
        <w:numPr>
          <w:ilvl w:val="0"/>
          <w:numId w:val="17"/>
        </w:numPr>
        <w:autoSpaceDE w:val="0"/>
        <w:autoSpaceDN w:val="0"/>
        <w:adjustRightInd w:val="0"/>
        <w:spacing w:after="0" w:line="240" w:lineRule="auto"/>
        <w:jc w:val="both"/>
        <w:rPr>
          <w:sz w:val="24"/>
          <w:szCs w:val="24"/>
        </w:rPr>
      </w:pPr>
      <w:r w:rsidRPr="00D14B52">
        <w:rPr>
          <w:sz w:val="24"/>
          <w:szCs w:val="24"/>
        </w:rPr>
        <w:t xml:space="preserve">Details of changes should be </w:t>
      </w:r>
      <w:r w:rsidR="00D14B52" w:rsidRPr="00D14B52">
        <w:rPr>
          <w:sz w:val="24"/>
          <w:szCs w:val="24"/>
        </w:rPr>
        <w:t>recorded,</w:t>
      </w:r>
      <w:r w:rsidRPr="00D14B52">
        <w:rPr>
          <w:sz w:val="24"/>
          <w:szCs w:val="24"/>
        </w:rPr>
        <w:t xml:space="preserve"> and the documentation updated. This should be completed either through a re-issue of the plan or via an amendments record.</w:t>
      </w:r>
    </w:p>
    <w:p w14:paraId="7B2C5A05" w14:textId="77777777" w:rsidR="00615A3D" w:rsidRPr="00C22385" w:rsidRDefault="00615A3D" w:rsidP="007F479A">
      <w:pPr>
        <w:autoSpaceDE w:val="0"/>
        <w:autoSpaceDN w:val="0"/>
        <w:adjustRightInd w:val="0"/>
        <w:spacing w:after="0" w:line="240" w:lineRule="auto"/>
        <w:jc w:val="both"/>
        <w:rPr>
          <w:sz w:val="24"/>
          <w:szCs w:val="24"/>
        </w:rPr>
      </w:pPr>
    </w:p>
    <w:p w14:paraId="7B2C5A06" w14:textId="77777777" w:rsidR="00615A3D" w:rsidRPr="00D14B52" w:rsidRDefault="00615A3D" w:rsidP="00D14B52">
      <w:pPr>
        <w:pStyle w:val="ListParagraph"/>
        <w:numPr>
          <w:ilvl w:val="0"/>
          <w:numId w:val="17"/>
        </w:numPr>
        <w:autoSpaceDE w:val="0"/>
        <w:autoSpaceDN w:val="0"/>
        <w:adjustRightInd w:val="0"/>
        <w:spacing w:after="0" w:line="240" w:lineRule="auto"/>
        <w:jc w:val="both"/>
        <w:rPr>
          <w:sz w:val="24"/>
          <w:szCs w:val="24"/>
        </w:rPr>
      </w:pPr>
      <w:r w:rsidRPr="00D14B52">
        <w:rPr>
          <w:sz w:val="24"/>
          <w:szCs w:val="24"/>
        </w:rPr>
        <w:t>The plan should be reviewed at least every three years, or more regularly if required, for example, as a result of lessons identified after an activation event or exercise, following major changes of personnel or policy, or following any change to the flood risk or warning process.</w:t>
      </w:r>
    </w:p>
    <w:p w14:paraId="7B2C5A07" w14:textId="77777777" w:rsidR="00615A3D" w:rsidRPr="00C22385" w:rsidRDefault="00615A3D" w:rsidP="007F479A">
      <w:pPr>
        <w:autoSpaceDE w:val="0"/>
        <w:autoSpaceDN w:val="0"/>
        <w:adjustRightInd w:val="0"/>
        <w:spacing w:after="0" w:line="240" w:lineRule="auto"/>
        <w:jc w:val="both"/>
        <w:rPr>
          <w:sz w:val="24"/>
          <w:szCs w:val="24"/>
        </w:rPr>
      </w:pPr>
    </w:p>
    <w:p w14:paraId="7B2C5A08" w14:textId="77777777" w:rsidR="00615A3D" w:rsidRPr="00D14B52" w:rsidRDefault="00615A3D" w:rsidP="00D14B52">
      <w:pPr>
        <w:pStyle w:val="ListParagraph"/>
        <w:numPr>
          <w:ilvl w:val="0"/>
          <w:numId w:val="17"/>
        </w:numPr>
        <w:autoSpaceDE w:val="0"/>
        <w:autoSpaceDN w:val="0"/>
        <w:adjustRightInd w:val="0"/>
        <w:spacing w:after="0" w:line="240" w:lineRule="auto"/>
        <w:jc w:val="both"/>
        <w:rPr>
          <w:rFonts w:cs="Arial-BoldMT"/>
          <w:b/>
          <w:bCs/>
          <w:color w:val="33339B"/>
          <w:sz w:val="24"/>
          <w:szCs w:val="24"/>
        </w:rPr>
      </w:pPr>
      <w:r w:rsidRPr="00D14B52">
        <w:rPr>
          <w:sz w:val="24"/>
          <w:szCs w:val="24"/>
        </w:rPr>
        <w:t>Documentation control procedures should be in place to ensure that only the current version of the plan is in circulation.</w:t>
      </w:r>
    </w:p>
    <w:p w14:paraId="7B2C5A09" w14:textId="77777777" w:rsidR="005E5667" w:rsidRDefault="005E5667" w:rsidP="005E5667">
      <w:pPr>
        <w:autoSpaceDE w:val="0"/>
        <w:autoSpaceDN w:val="0"/>
        <w:adjustRightInd w:val="0"/>
        <w:spacing w:after="0" w:line="240" w:lineRule="auto"/>
        <w:jc w:val="both"/>
        <w:rPr>
          <w:rFonts w:cs="Arial-BoldMT"/>
          <w:b/>
          <w:bCs/>
          <w:color w:val="33339B"/>
          <w:sz w:val="32"/>
          <w:szCs w:val="32"/>
        </w:rPr>
      </w:pPr>
    </w:p>
    <w:p w14:paraId="7B2C5A0A" w14:textId="77777777" w:rsidR="00615A3D" w:rsidRDefault="00615A3D" w:rsidP="005E5667">
      <w:pPr>
        <w:autoSpaceDE w:val="0"/>
        <w:autoSpaceDN w:val="0"/>
        <w:adjustRightInd w:val="0"/>
        <w:spacing w:after="0" w:line="240" w:lineRule="auto"/>
        <w:jc w:val="both"/>
      </w:pPr>
    </w:p>
    <w:p w14:paraId="7B2C5A0B" w14:textId="2E9D8CD9" w:rsidR="00CC494D" w:rsidRDefault="00D57B2E" w:rsidP="00D57B2E">
      <w:pPr>
        <w:pStyle w:val="Heading1"/>
      </w:pPr>
      <w:bookmarkStart w:id="4" w:name="_4_Summary"/>
      <w:bookmarkEnd w:id="4"/>
      <w:r>
        <w:t>4</w:t>
      </w:r>
      <w:r>
        <w:tab/>
        <w:t>Summary</w:t>
      </w:r>
    </w:p>
    <w:p w14:paraId="7B2C5A0F" w14:textId="77777777" w:rsidR="00CC494D" w:rsidRDefault="00CC494D" w:rsidP="005E5667">
      <w:pPr>
        <w:autoSpaceDE w:val="0"/>
        <w:autoSpaceDN w:val="0"/>
        <w:adjustRightInd w:val="0"/>
        <w:spacing w:after="0" w:line="240" w:lineRule="auto"/>
        <w:jc w:val="both"/>
      </w:pPr>
    </w:p>
    <w:p w14:paraId="24D34AF5" w14:textId="455693E2" w:rsidR="00656BD6" w:rsidRDefault="00F05548" w:rsidP="00F05548">
      <w:pPr>
        <w:autoSpaceDE w:val="0"/>
        <w:autoSpaceDN w:val="0"/>
        <w:adjustRightInd w:val="0"/>
        <w:spacing w:after="0" w:line="240" w:lineRule="auto"/>
        <w:ind w:left="720" w:hanging="720"/>
        <w:jc w:val="both"/>
        <w:rPr>
          <w:sz w:val="24"/>
          <w:szCs w:val="24"/>
        </w:rPr>
      </w:pPr>
      <w:r>
        <w:rPr>
          <w:sz w:val="24"/>
          <w:szCs w:val="24"/>
        </w:rPr>
        <w:t>4.1</w:t>
      </w:r>
      <w:r>
        <w:rPr>
          <w:sz w:val="24"/>
          <w:szCs w:val="24"/>
        </w:rPr>
        <w:tab/>
      </w:r>
      <w:r w:rsidR="00D57B2E" w:rsidRPr="00AE3ADE">
        <w:rPr>
          <w:sz w:val="24"/>
          <w:szCs w:val="24"/>
        </w:rPr>
        <w:t xml:space="preserve">This document </w:t>
      </w:r>
      <w:r w:rsidR="00AE3ADE" w:rsidRPr="00AE3ADE">
        <w:rPr>
          <w:sz w:val="24"/>
          <w:szCs w:val="24"/>
        </w:rPr>
        <w:t>has been produced</w:t>
      </w:r>
      <w:r w:rsidR="00AE3ADE">
        <w:rPr>
          <w:sz w:val="24"/>
          <w:szCs w:val="24"/>
        </w:rPr>
        <w:t xml:space="preserve"> to guide applicants</w:t>
      </w:r>
      <w:r w:rsidR="005113AA">
        <w:rPr>
          <w:sz w:val="24"/>
          <w:szCs w:val="24"/>
        </w:rPr>
        <w:t xml:space="preserve">, </w:t>
      </w:r>
      <w:r w:rsidR="00AE3ADE">
        <w:rPr>
          <w:sz w:val="24"/>
          <w:szCs w:val="24"/>
        </w:rPr>
        <w:t>developers</w:t>
      </w:r>
      <w:r w:rsidR="009367AA">
        <w:rPr>
          <w:sz w:val="24"/>
          <w:szCs w:val="24"/>
        </w:rPr>
        <w:t xml:space="preserve"> who are requ</w:t>
      </w:r>
      <w:r w:rsidR="00AA16F3">
        <w:rPr>
          <w:sz w:val="24"/>
          <w:szCs w:val="24"/>
        </w:rPr>
        <w:t xml:space="preserve">ested </w:t>
      </w:r>
      <w:r w:rsidR="00AF408F">
        <w:rPr>
          <w:sz w:val="24"/>
          <w:szCs w:val="24"/>
        </w:rPr>
        <w:t xml:space="preserve">via a planning condition </w:t>
      </w:r>
      <w:r w:rsidR="00AA16F3">
        <w:rPr>
          <w:sz w:val="24"/>
          <w:szCs w:val="24"/>
        </w:rPr>
        <w:t xml:space="preserve">to submit </w:t>
      </w:r>
      <w:r w:rsidR="00AF408F">
        <w:rPr>
          <w:sz w:val="24"/>
          <w:szCs w:val="24"/>
        </w:rPr>
        <w:t>a FWEP</w:t>
      </w:r>
      <w:r w:rsidR="00AF408F">
        <w:t xml:space="preserve">. </w:t>
      </w:r>
      <w:r w:rsidR="00A72EE6">
        <w:t xml:space="preserve"> </w:t>
      </w:r>
      <w:r w:rsidR="00A72EE6">
        <w:rPr>
          <w:sz w:val="24"/>
          <w:szCs w:val="24"/>
        </w:rPr>
        <w:t xml:space="preserve">There is no specific </w:t>
      </w:r>
      <w:r w:rsidR="00077F3E">
        <w:rPr>
          <w:sz w:val="24"/>
          <w:szCs w:val="24"/>
        </w:rPr>
        <w:t xml:space="preserve">planning policy which requests the completion or submission of a FWEP other than for holiday </w:t>
      </w:r>
      <w:r w:rsidR="00F90001">
        <w:rPr>
          <w:sz w:val="24"/>
          <w:szCs w:val="24"/>
        </w:rPr>
        <w:t>or short let caravan and camping sites but there are times</w:t>
      </w:r>
      <w:r w:rsidR="00670ED3">
        <w:rPr>
          <w:sz w:val="24"/>
          <w:szCs w:val="24"/>
        </w:rPr>
        <w:t xml:space="preserve"> when other types of development proposals may be requested to produce a FWEP</w:t>
      </w:r>
      <w:r w:rsidR="00F90001">
        <w:rPr>
          <w:sz w:val="24"/>
          <w:szCs w:val="24"/>
        </w:rPr>
        <w:t xml:space="preserve"> </w:t>
      </w:r>
      <w:r w:rsidR="00670ED3">
        <w:rPr>
          <w:sz w:val="24"/>
          <w:szCs w:val="24"/>
        </w:rPr>
        <w:t>in order to ensure that a development will remain safe for its lifetime and to manage residual risks for the li</w:t>
      </w:r>
      <w:r>
        <w:rPr>
          <w:sz w:val="24"/>
          <w:szCs w:val="24"/>
        </w:rPr>
        <w:t xml:space="preserve">fetime of the development. </w:t>
      </w:r>
    </w:p>
    <w:p w14:paraId="257414AD" w14:textId="714A06F0" w:rsidR="005113AA" w:rsidRDefault="005113AA" w:rsidP="00F05548">
      <w:pPr>
        <w:autoSpaceDE w:val="0"/>
        <w:autoSpaceDN w:val="0"/>
        <w:adjustRightInd w:val="0"/>
        <w:spacing w:after="0" w:line="240" w:lineRule="auto"/>
        <w:ind w:left="720" w:hanging="720"/>
        <w:jc w:val="both"/>
        <w:rPr>
          <w:sz w:val="24"/>
          <w:szCs w:val="24"/>
        </w:rPr>
      </w:pPr>
    </w:p>
    <w:p w14:paraId="3FF91A13" w14:textId="65516519" w:rsidR="005113AA" w:rsidRPr="00A72EE6" w:rsidRDefault="005113AA" w:rsidP="00F05548">
      <w:pPr>
        <w:autoSpaceDE w:val="0"/>
        <w:autoSpaceDN w:val="0"/>
        <w:adjustRightInd w:val="0"/>
        <w:spacing w:after="0" w:line="240" w:lineRule="auto"/>
        <w:ind w:left="720" w:hanging="720"/>
        <w:jc w:val="both"/>
        <w:rPr>
          <w:sz w:val="24"/>
          <w:szCs w:val="24"/>
        </w:rPr>
      </w:pPr>
      <w:r>
        <w:rPr>
          <w:sz w:val="24"/>
          <w:szCs w:val="24"/>
        </w:rPr>
        <w:t>4.2</w:t>
      </w:r>
      <w:r>
        <w:rPr>
          <w:sz w:val="24"/>
          <w:szCs w:val="24"/>
        </w:rPr>
        <w:tab/>
      </w:r>
      <w:r w:rsidR="00854BE5">
        <w:rPr>
          <w:sz w:val="24"/>
          <w:szCs w:val="24"/>
        </w:rPr>
        <w:t>The LPA may also find this document useful where they are requested to review a FWEP</w:t>
      </w:r>
      <w:r w:rsidR="00A17BB0">
        <w:rPr>
          <w:sz w:val="24"/>
          <w:szCs w:val="24"/>
        </w:rPr>
        <w:t xml:space="preserve"> after receiving advice from the EA</w:t>
      </w:r>
      <w:r w:rsidR="00854BE5">
        <w:rPr>
          <w:sz w:val="24"/>
          <w:szCs w:val="24"/>
        </w:rPr>
        <w:t xml:space="preserve">. </w:t>
      </w:r>
    </w:p>
    <w:p w14:paraId="7021F32C" w14:textId="77777777" w:rsidR="00656BD6" w:rsidRDefault="00656BD6" w:rsidP="005E5667">
      <w:pPr>
        <w:autoSpaceDE w:val="0"/>
        <w:autoSpaceDN w:val="0"/>
        <w:adjustRightInd w:val="0"/>
        <w:spacing w:after="0" w:line="240" w:lineRule="auto"/>
        <w:jc w:val="both"/>
      </w:pPr>
    </w:p>
    <w:p w14:paraId="7B2C5A26" w14:textId="3E9A3970" w:rsidR="00810DE3" w:rsidRPr="00AF408F" w:rsidRDefault="00F05548" w:rsidP="00F05548">
      <w:pPr>
        <w:autoSpaceDE w:val="0"/>
        <w:autoSpaceDN w:val="0"/>
        <w:adjustRightInd w:val="0"/>
        <w:spacing w:after="0" w:line="240" w:lineRule="auto"/>
        <w:ind w:left="720" w:hanging="720"/>
        <w:jc w:val="both"/>
        <w:rPr>
          <w:sz w:val="24"/>
          <w:szCs w:val="24"/>
        </w:rPr>
      </w:pPr>
      <w:r>
        <w:rPr>
          <w:sz w:val="24"/>
          <w:szCs w:val="24"/>
        </w:rPr>
        <w:t>4.</w:t>
      </w:r>
      <w:r w:rsidR="00854BE5">
        <w:rPr>
          <w:sz w:val="24"/>
          <w:szCs w:val="24"/>
        </w:rPr>
        <w:t>3</w:t>
      </w:r>
      <w:r>
        <w:rPr>
          <w:sz w:val="24"/>
          <w:szCs w:val="24"/>
        </w:rPr>
        <w:tab/>
      </w:r>
      <w:r w:rsidR="00AF408F">
        <w:rPr>
          <w:sz w:val="24"/>
          <w:szCs w:val="24"/>
        </w:rPr>
        <w:t xml:space="preserve">The guidance contains key </w:t>
      </w:r>
      <w:r w:rsidR="00656BD6">
        <w:rPr>
          <w:sz w:val="24"/>
          <w:szCs w:val="24"/>
        </w:rPr>
        <w:t xml:space="preserve">elements for consideration but is not an exhaustive or extensive list. Any specific FWEP should be led primarily by the findings included within a </w:t>
      </w:r>
      <w:r w:rsidR="00A72EE6">
        <w:rPr>
          <w:sz w:val="24"/>
          <w:szCs w:val="24"/>
        </w:rPr>
        <w:t>site-specific</w:t>
      </w:r>
      <w:r w:rsidR="00656BD6">
        <w:rPr>
          <w:sz w:val="24"/>
          <w:szCs w:val="24"/>
        </w:rPr>
        <w:t xml:space="preserve"> Flood Risk Assessment</w:t>
      </w:r>
      <w:r>
        <w:rPr>
          <w:sz w:val="24"/>
          <w:szCs w:val="24"/>
        </w:rPr>
        <w:t xml:space="preserve"> with specific reference to the hazard rating</w:t>
      </w:r>
      <w:r w:rsidR="005113AA">
        <w:rPr>
          <w:sz w:val="24"/>
          <w:szCs w:val="24"/>
        </w:rPr>
        <w:t xml:space="preserve"> established by the assessment where necessary</w:t>
      </w:r>
      <w:r w:rsidR="00656BD6">
        <w:rPr>
          <w:sz w:val="24"/>
          <w:szCs w:val="24"/>
        </w:rPr>
        <w:t xml:space="preserve">. </w:t>
      </w:r>
    </w:p>
    <w:p w14:paraId="310FE6AE" w14:textId="4A115F7A" w:rsidR="00AE3ADE" w:rsidRDefault="00AE3ADE" w:rsidP="005E5667">
      <w:pPr>
        <w:autoSpaceDE w:val="0"/>
        <w:autoSpaceDN w:val="0"/>
        <w:adjustRightInd w:val="0"/>
        <w:spacing w:after="0" w:line="240" w:lineRule="auto"/>
        <w:jc w:val="both"/>
      </w:pPr>
    </w:p>
    <w:p w14:paraId="1788A2FD" w14:textId="6FE18B50" w:rsidR="00AE3ADE" w:rsidRDefault="00AE3ADE" w:rsidP="005E5667">
      <w:pPr>
        <w:autoSpaceDE w:val="0"/>
        <w:autoSpaceDN w:val="0"/>
        <w:adjustRightInd w:val="0"/>
        <w:spacing w:after="0" w:line="240" w:lineRule="auto"/>
        <w:jc w:val="both"/>
      </w:pPr>
    </w:p>
    <w:p w14:paraId="3AAA803D" w14:textId="77777777" w:rsidR="00AE3ADE" w:rsidRPr="00491285" w:rsidRDefault="00AE3ADE" w:rsidP="005E5667">
      <w:pPr>
        <w:autoSpaceDE w:val="0"/>
        <w:autoSpaceDN w:val="0"/>
        <w:adjustRightInd w:val="0"/>
        <w:spacing w:after="0" w:line="240" w:lineRule="auto"/>
        <w:jc w:val="both"/>
      </w:pPr>
    </w:p>
    <w:sectPr w:rsidR="00AE3ADE" w:rsidRPr="0049128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5A2D" w14:textId="77777777" w:rsidR="00EE1BAD" w:rsidRDefault="00EE1BAD" w:rsidP="00EE1BAD">
      <w:pPr>
        <w:spacing w:after="0" w:line="240" w:lineRule="auto"/>
      </w:pPr>
      <w:r>
        <w:separator/>
      </w:r>
    </w:p>
  </w:endnote>
  <w:endnote w:type="continuationSeparator" w:id="0">
    <w:p w14:paraId="7B2C5A2E" w14:textId="77777777" w:rsidR="00EE1BAD" w:rsidRDefault="00EE1BAD" w:rsidP="00EE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89810"/>
      <w:docPartObj>
        <w:docPartGallery w:val="Page Numbers (Bottom of Page)"/>
        <w:docPartUnique/>
      </w:docPartObj>
    </w:sdtPr>
    <w:sdtEndPr>
      <w:rPr>
        <w:noProof/>
      </w:rPr>
    </w:sdtEndPr>
    <w:sdtContent>
      <w:p w14:paraId="7B2C5A32" w14:textId="1C629A15" w:rsidR="00EE1BAD" w:rsidRDefault="00EE1BAD">
        <w:pPr>
          <w:pStyle w:val="Footer"/>
          <w:jc w:val="center"/>
        </w:pPr>
        <w:r>
          <w:fldChar w:fldCharType="begin"/>
        </w:r>
        <w:r>
          <w:instrText xml:space="preserve"> PAGE   \* MERGEFORMAT </w:instrText>
        </w:r>
        <w:r>
          <w:fldChar w:fldCharType="separate"/>
        </w:r>
        <w:r w:rsidR="00C22A10">
          <w:rPr>
            <w:noProof/>
          </w:rPr>
          <w:t>4</w:t>
        </w:r>
        <w:r>
          <w:rPr>
            <w:noProof/>
          </w:rPr>
          <w:fldChar w:fldCharType="end"/>
        </w:r>
      </w:p>
    </w:sdtContent>
  </w:sdt>
  <w:p w14:paraId="7B2C5A33" w14:textId="77777777" w:rsidR="00EE1BAD" w:rsidRDefault="00EE1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5A2B" w14:textId="77777777" w:rsidR="00EE1BAD" w:rsidRDefault="00EE1BAD" w:rsidP="00EE1BAD">
      <w:pPr>
        <w:spacing w:after="0" w:line="240" w:lineRule="auto"/>
      </w:pPr>
      <w:r>
        <w:separator/>
      </w:r>
    </w:p>
  </w:footnote>
  <w:footnote w:type="continuationSeparator" w:id="0">
    <w:p w14:paraId="7B2C5A2C" w14:textId="77777777" w:rsidR="00EE1BAD" w:rsidRDefault="00EE1BAD" w:rsidP="00EE1BAD">
      <w:pPr>
        <w:spacing w:after="0" w:line="240" w:lineRule="auto"/>
      </w:pPr>
      <w:r>
        <w:continuationSeparator/>
      </w:r>
    </w:p>
  </w:footnote>
  <w:footnote w:id="1">
    <w:p w14:paraId="775B9710" w14:textId="6DA3A048" w:rsidR="00F249BB" w:rsidRPr="00F249BB" w:rsidRDefault="00F249BB">
      <w:pPr>
        <w:pStyle w:val="FootnoteText"/>
        <w:rPr>
          <w:lang w:val="en-US"/>
        </w:rPr>
      </w:pPr>
      <w:r>
        <w:rPr>
          <w:rStyle w:val="FootnoteReference"/>
        </w:rPr>
        <w:footnoteRef/>
      </w:r>
      <w:r>
        <w:t xml:space="preserve"> </w:t>
      </w:r>
      <w:hyperlink r:id="rId1" w:anchor="flood-warning-and-evacuation" w:history="1">
        <w:r w:rsidRPr="004C56DD">
          <w:rPr>
            <w:rStyle w:val="Hyperlink"/>
          </w:rPr>
          <w:t>https://www.gov.uk/guidance/flood-risk-and-coastal-change#flood-warning-and-evacuation</w:t>
        </w:r>
      </w:hyperlink>
      <w:r>
        <w:t xml:space="preserve"> </w:t>
      </w:r>
    </w:p>
  </w:footnote>
  <w:footnote w:id="2">
    <w:p w14:paraId="71FD58F4" w14:textId="38DF211E" w:rsidR="00665FA9" w:rsidRDefault="00665FA9">
      <w:pPr>
        <w:pStyle w:val="FootnoteText"/>
      </w:pPr>
      <w:r>
        <w:rPr>
          <w:rStyle w:val="FootnoteReference"/>
        </w:rPr>
        <w:footnoteRef/>
      </w:r>
      <w:r>
        <w:t xml:space="preserve"> </w:t>
      </w:r>
      <w:hyperlink r:id="rId2" w:history="1">
        <w:r w:rsidRPr="00665FA9">
          <w:rPr>
            <w:rFonts w:asciiTheme="minorHAnsi" w:eastAsiaTheme="minorHAnsi" w:hAnsiTheme="minorHAnsi" w:cstheme="minorBidi"/>
            <w:color w:val="0000FF"/>
            <w:sz w:val="22"/>
            <w:szCs w:val="22"/>
            <w:u w:val="single"/>
          </w:rPr>
          <w:t>https://flood-warning-information.service.gov.uk/warnings</w:t>
        </w:r>
      </w:hyperlink>
    </w:p>
  </w:footnote>
  <w:footnote w:id="3">
    <w:p w14:paraId="233D5355" w14:textId="0BA40BBE" w:rsidR="004B2C32" w:rsidRDefault="004B2C32">
      <w:pPr>
        <w:pStyle w:val="FootnoteText"/>
      </w:pPr>
      <w:r>
        <w:rPr>
          <w:rStyle w:val="FootnoteReference"/>
        </w:rPr>
        <w:footnoteRef/>
      </w:r>
      <w:r>
        <w:t xml:space="preserve"> </w:t>
      </w:r>
      <w:hyperlink r:id="rId3" w:history="1">
        <w:r w:rsidRPr="004B2C32">
          <w:rPr>
            <w:rFonts w:asciiTheme="minorHAnsi" w:eastAsiaTheme="minorHAnsi" w:hAnsiTheme="minorHAnsi" w:cstheme="minorBidi"/>
            <w:color w:val="0000FF"/>
            <w:sz w:val="22"/>
            <w:szCs w:val="22"/>
            <w:u w:val="single"/>
          </w:rPr>
          <w:t>https://www.gov.uk/government/publications/preparing-your-business-for-flooding</w:t>
        </w:r>
      </w:hyperlink>
    </w:p>
  </w:footnote>
  <w:footnote w:id="4">
    <w:p w14:paraId="63E94902" w14:textId="3DACEBE2" w:rsidR="004B2C32" w:rsidRDefault="004B2C32">
      <w:pPr>
        <w:pStyle w:val="FootnoteText"/>
      </w:pPr>
      <w:r>
        <w:rPr>
          <w:rStyle w:val="FootnoteReference"/>
        </w:rPr>
        <w:footnoteRef/>
      </w:r>
      <w:r>
        <w:t xml:space="preserve"> </w:t>
      </w:r>
      <w:hyperlink r:id="rId4" w:history="1">
        <w:r w:rsidRPr="004B2C32">
          <w:rPr>
            <w:rFonts w:asciiTheme="minorHAnsi" w:eastAsiaTheme="minorHAnsi" w:hAnsiTheme="minorHAnsi" w:cstheme="minorBidi"/>
            <w:color w:val="0000FF"/>
            <w:sz w:val="22"/>
            <w:szCs w:val="22"/>
            <w:u w:val="single"/>
          </w:rPr>
          <w:t>https://assets.publishing.service.gov.uk/government/uploads/system/uploads/attachment_data/file/403213/LIT_5216.pdf</w:t>
        </w:r>
      </w:hyperlink>
      <w:r>
        <w:rPr>
          <w:rFonts w:asciiTheme="minorHAnsi" w:eastAsiaTheme="minorHAnsi" w:hAnsiTheme="minorHAnsi" w:cstheme="minorBidi"/>
          <w:sz w:val="22"/>
          <w:szCs w:val="22"/>
        </w:rPr>
        <w:t xml:space="preserve"> </w:t>
      </w:r>
    </w:p>
  </w:footnote>
  <w:footnote w:id="5">
    <w:p w14:paraId="5454FBB5" w14:textId="28A37351" w:rsidR="004B2C32" w:rsidRDefault="004B2C32">
      <w:pPr>
        <w:pStyle w:val="FootnoteText"/>
      </w:pPr>
      <w:r>
        <w:rPr>
          <w:rStyle w:val="FootnoteReference"/>
        </w:rPr>
        <w:footnoteRef/>
      </w:r>
      <w:r>
        <w:t xml:space="preserve"> </w:t>
      </w:r>
      <w:hyperlink r:id="rId5" w:history="1">
        <w:r w:rsidRPr="004B2C32">
          <w:rPr>
            <w:rFonts w:asciiTheme="minorHAnsi" w:eastAsiaTheme="minorHAnsi" w:hAnsiTheme="minorHAnsi" w:cstheme="minorBidi"/>
            <w:color w:val="0000FF"/>
            <w:sz w:val="22"/>
            <w:szCs w:val="22"/>
            <w:u w:val="single"/>
          </w:rPr>
          <w:t>https://www.gov.uk/government/publications/personal-flood-plan</w:t>
        </w:r>
      </w:hyperlink>
      <w:r>
        <w:rPr>
          <w:rFonts w:asciiTheme="minorHAnsi" w:eastAsiaTheme="minorHAnsi" w:hAnsiTheme="minorHAnsi" w:cstheme="minorBid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5A2F" w14:textId="77777777" w:rsidR="00444F16" w:rsidRDefault="00444F16" w:rsidP="00EE1BAD">
    <w:pPr>
      <w:pStyle w:val="Header"/>
      <w:tabs>
        <w:tab w:val="left" w:pos="3342"/>
      </w:tabs>
      <w:rPr>
        <w:rFonts w:ascii="Arial" w:hAnsi="Arial" w:cs="Arial"/>
        <w:color w:val="17365D" w:themeColor="text2" w:themeShade="BF"/>
      </w:rPr>
    </w:pPr>
    <w:r w:rsidRPr="009D0E6F">
      <w:rPr>
        <w:rFonts w:ascii="Arial" w:hAnsi="Arial" w:cs="Arial"/>
        <w:noProof/>
        <w:color w:val="17365D" w:themeColor="text2" w:themeShade="BF"/>
        <w:lang w:eastAsia="en-GB"/>
      </w:rPr>
      <w:drawing>
        <wp:inline distT="0" distB="0" distL="0" distR="0" wp14:anchorId="7B2C5A34" wp14:editId="09944AE2">
          <wp:extent cx="956945" cy="683260"/>
          <wp:effectExtent l="0" t="0" r="0" b="2540"/>
          <wp:docPr id="1" name="Picture 1" descr="cid:image004.jpg@01D39140.42E7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39140.42E71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6945" cy="683260"/>
                  </a:xfrm>
                  <a:prstGeom prst="rect">
                    <a:avLst/>
                  </a:prstGeom>
                  <a:noFill/>
                  <a:ln>
                    <a:noFill/>
                  </a:ln>
                </pic:spPr>
              </pic:pic>
            </a:graphicData>
          </a:graphic>
        </wp:inline>
      </w:drawing>
    </w:r>
  </w:p>
  <w:p w14:paraId="7B2C5A30" w14:textId="012A784D" w:rsidR="00EE1BAD" w:rsidRPr="009D0E6F" w:rsidRDefault="0054553F" w:rsidP="00EE1BAD">
    <w:pPr>
      <w:pStyle w:val="Header"/>
      <w:tabs>
        <w:tab w:val="left" w:pos="3342"/>
      </w:tabs>
      <w:rPr>
        <w:rFonts w:ascii="Arial" w:hAnsi="Arial" w:cs="Arial"/>
      </w:rPr>
    </w:pPr>
    <w:r>
      <w:rPr>
        <w:rFonts w:ascii="Arial" w:hAnsi="Arial" w:cs="Arial"/>
        <w:color w:val="17365D" w:themeColor="text2" w:themeShade="BF"/>
      </w:rPr>
      <w:t xml:space="preserve">Medway Council - </w:t>
    </w:r>
    <w:r w:rsidR="00EE1BAD" w:rsidRPr="009D0E6F">
      <w:rPr>
        <w:rFonts w:ascii="Arial" w:hAnsi="Arial" w:cs="Arial"/>
        <w:color w:val="17365D" w:themeColor="text2" w:themeShade="BF"/>
      </w:rPr>
      <w:t xml:space="preserve">Guidance on Producing a Flood Emergency Plan </w:t>
    </w:r>
  </w:p>
  <w:p w14:paraId="7B2C5A31" w14:textId="77777777" w:rsidR="00EE1BAD" w:rsidRPr="009D0E6F" w:rsidRDefault="00EE1BAD" w:rsidP="00EE1BAD">
    <w:pPr>
      <w:pStyle w:val="Header"/>
      <w:tabs>
        <w:tab w:val="left" w:pos="3342"/>
      </w:tabs>
      <w:rPr>
        <w:rFonts w:ascii="Arial" w:hAnsi="Arial" w:cs="Arial"/>
      </w:rPr>
    </w:pPr>
    <w:r w:rsidRPr="009D0E6F">
      <w:rPr>
        <w:rFonts w:ascii="Arial" w:hAnsi="Arial" w:cs="Arial"/>
      </w:rPr>
      <w:t>__________________________________________________</w:t>
    </w:r>
    <w:r w:rsidR="009D0E6F">
      <w:rPr>
        <w:rFonts w:ascii="Arial" w:hAnsi="Arial" w:cs="Arial"/>
      </w:rPr>
      <w:t>_______________________</w:t>
    </w:r>
    <w:r w:rsidRPr="009D0E6F">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F4A"/>
    <w:multiLevelType w:val="hybridMultilevel"/>
    <w:tmpl w:val="5202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F207B"/>
    <w:multiLevelType w:val="hybridMultilevel"/>
    <w:tmpl w:val="07D0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A3823"/>
    <w:multiLevelType w:val="hybridMultilevel"/>
    <w:tmpl w:val="DBCE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A0693"/>
    <w:multiLevelType w:val="hybridMultilevel"/>
    <w:tmpl w:val="55F8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B4B71"/>
    <w:multiLevelType w:val="hybridMultilevel"/>
    <w:tmpl w:val="7B9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619FC"/>
    <w:multiLevelType w:val="hybridMultilevel"/>
    <w:tmpl w:val="3E7A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962F7"/>
    <w:multiLevelType w:val="hybridMultilevel"/>
    <w:tmpl w:val="E53C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F44EB"/>
    <w:multiLevelType w:val="hybridMultilevel"/>
    <w:tmpl w:val="6DEA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A6E60"/>
    <w:multiLevelType w:val="hybridMultilevel"/>
    <w:tmpl w:val="8110CC84"/>
    <w:lvl w:ilvl="0" w:tplc="C00AC7A4">
      <w:start w:val="3"/>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717AB"/>
    <w:multiLevelType w:val="hybridMultilevel"/>
    <w:tmpl w:val="4AB4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06BF7"/>
    <w:multiLevelType w:val="hybridMultilevel"/>
    <w:tmpl w:val="112C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46437"/>
    <w:multiLevelType w:val="hybridMultilevel"/>
    <w:tmpl w:val="E1D8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81CA5"/>
    <w:multiLevelType w:val="hybridMultilevel"/>
    <w:tmpl w:val="ECB46656"/>
    <w:lvl w:ilvl="0" w:tplc="5CDE034C">
      <w:start w:val="3"/>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00C5D"/>
    <w:multiLevelType w:val="hybridMultilevel"/>
    <w:tmpl w:val="C1F20962"/>
    <w:lvl w:ilvl="0" w:tplc="E876A2A2">
      <w:start w:val="3"/>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F2AA0"/>
    <w:multiLevelType w:val="hybridMultilevel"/>
    <w:tmpl w:val="054A6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C1C1A"/>
    <w:multiLevelType w:val="hybridMultilevel"/>
    <w:tmpl w:val="8F72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97E79"/>
    <w:multiLevelType w:val="hybridMultilevel"/>
    <w:tmpl w:val="5AFC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B3819"/>
    <w:multiLevelType w:val="hybridMultilevel"/>
    <w:tmpl w:val="A07E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1"/>
  </w:num>
  <w:num w:numId="5">
    <w:abstractNumId w:val="11"/>
  </w:num>
  <w:num w:numId="6">
    <w:abstractNumId w:val="8"/>
  </w:num>
  <w:num w:numId="7">
    <w:abstractNumId w:val="13"/>
  </w:num>
  <w:num w:numId="8">
    <w:abstractNumId w:val="12"/>
  </w:num>
  <w:num w:numId="9">
    <w:abstractNumId w:val="9"/>
  </w:num>
  <w:num w:numId="10">
    <w:abstractNumId w:val="5"/>
  </w:num>
  <w:num w:numId="11">
    <w:abstractNumId w:val="3"/>
  </w:num>
  <w:num w:numId="12">
    <w:abstractNumId w:val="6"/>
  </w:num>
  <w:num w:numId="13">
    <w:abstractNumId w:val="7"/>
  </w:num>
  <w:num w:numId="14">
    <w:abstractNumId w:val="17"/>
  </w:num>
  <w:num w:numId="15">
    <w:abstractNumId w:val="15"/>
  </w:num>
  <w:num w:numId="16">
    <w:abstractNumId w:val="4"/>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F6"/>
    <w:rsid w:val="00011FC0"/>
    <w:rsid w:val="00024522"/>
    <w:rsid w:val="00062250"/>
    <w:rsid w:val="00077F3E"/>
    <w:rsid w:val="000847F4"/>
    <w:rsid w:val="000E7AFE"/>
    <w:rsid w:val="00101395"/>
    <w:rsid w:val="00111B93"/>
    <w:rsid w:val="001223D3"/>
    <w:rsid w:val="00141EAE"/>
    <w:rsid w:val="00141ED7"/>
    <w:rsid w:val="00161837"/>
    <w:rsid w:val="00163804"/>
    <w:rsid w:val="00192EB4"/>
    <w:rsid w:val="00197439"/>
    <w:rsid w:val="001B2408"/>
    <w:rsid w:val="001E5A53"/>
    <w:rsid w:val="00225D2A"/>
    <w:rsid w:val="00253826"/>
    <w:rsid w:val="0027387A"/>
    <w:rsid w:val="00276C93"/>
    <w:rsid w:val="00294B89"/>
    <w:rsid w:val="002A00F8"/>
    <w:rsid w:val="00315E3C"/>
    <w:rsid w:val="00316516"/>
    <w:rsid w:val="00346825"/>
    <w:rsid w:val="00385D42"/>
    <w:rsid w:val="0039441A"/>
    <w:rsid w:val="003A5925"/>
    <w:rsid w:val="003B127E"/>
    <w:rsid w:val="003B191D"/>
    <w:rsid w:val="003B22B8"/>
    <w:rsid w:val="003C726D"/>
    <w:rsid w:val="003D2C57"/>
    <w:rsid w:val="003F01FE"/>
    <w:rsid w:val="00432502"/>
    <w:rsid w:val="00433C29"/>
    <w:rsid w:val="00444F16"/>
    <w:rsid w:val="004647BD"/>
    <w:rsid w:val="004828E1"/>
    <w:rsid w:val="0048384B"/>
    <w:rsid w:val="00491285"/>
    <w:rsid w:val="004A4999"/>
    <w:rsid w:val="004B2C32"/>
    <w:rsid w:val="004F44DE"/>
    <w:rsid w:val="005113AA"/>
    <w:rsid w:val="00520E35"/>
    <w:rsid w:val="0052185E"/>
    <w:rsid w:val="00521D2D"/>
    <w:rsid w:val="0054553F"/>
    <w:rsid w:val="00557206"/>
    <w:rsid w:val="00573ED7"/>
    <w:rsid w:val="00575C48"/>
    <w:rsid w:val="00577C51"/>
    <w:rsid w:val="00597169"/>
    <w:rsid w:val="005B0555"/>
    <w:rsid w:val="005B3920"/>
    <w:rsid w:val="005D2799"/>
    <w:rsid w:val="005D31A9"/>
    <w:rsid w:val="005E5667"/>
    <w:rsid w:val="00604F50"/>
    <w:rsid w:val="006056B4"/>
    <w:rsid w:val="00613C12"/>
    <w:rsid w:val="00615A3D"/>
    <w:rsid w:val="00622DE0"/>
    <w:rsid w:val="00634644"/>
    <w:rsid w:val="00646786"/>
    <w:rsid w:val="00656BD6"/>
    <w:rsid w:val="006641D0"/>
    <w:rsid w:val="00665FA9"/>
    <w:rsid w:val="00670ED3"/>
    <w:rsid w:val="006738ED"/>
    <w:rsid w:val="00715401"/>
    <w:rsid w:val="007201FB"/>
    <w:rsid w:val="00721485"/>
    <w:rsid w:val="00753F94"/>
    <w:rsid w:val="0075712F"/>
    <w:rsid w:val="0075758E"/>
    <w:rsid w:val="0076652F"/>
    <w:rsid w:val="00780400"/>
    <w:rsid w:val="00780D5E"/>
    <w:rsid w:val="00782EDD"/>
    <w:rsid w:val="007940BB"/>
    <w:rsid w:val="007B22B1"/>
    <w:rsid w:val="007C133D"/>
    <w:rsid w:val="007C28F1"/>
    <w:rsid w:val="007C3A75"/>
    <w:rsid w:val="007E3AB4"/>
    <w:rsid w:val="007F479A"/>
    <w:rsid w:val="00810DE3"/>
    <w:rsid w:val="00823230"/>
    <w:rsid w:val="008254FA"/>
    <w:rsid w:val="008255D8"/>
    <w:rsid w:val="0084299D"/>
    <w:rsid w:val="00854BE5"/>
    <w:rsid w:val="0086644B"/>
    <w:rsid w:val="008C55F6"/>
    <w:rsid w:val="00900D15"/>
    <w:rsid w:val="00925F30"/>
    <w:rsid w:val="009345A1"/>
    <w:rsid w:val="009367AA"/>
    <w:rsid w:val="00953156"/>
    <w:rsid w:val="00960333"/>
    <w:rsid w:val="009702CE"/>
    <w:rsid w:val="00975346"/>
    <w:rsid w:val="009A4918"/>
    <w:rsid w:val="009B6FB6"/>
    <w:rsid w:val="009C7F10"/>
    <w:rsid w:val="009D0E6F"/>
    <w:rsid w:val="009E2572"/>
    <w:rsid w:val="009E63B2"/>
    <w:rsid w:val="00A00FD5"/>
    <w:rsid w:val="00A04A50"/>
    <w:rsid w:val="00A124FD"/>
    <w:rsid w:val="00A17BB0"/>
    <w:rsid w:val="00A56011"/>
    <w:rsid w:val="00A64CBB"/>
    <w:rsid w:val="00A72EE6"/>
    <w:rsid w:val="00A94A65"/>
    <w:rsid w:val="00AA16F3"/>
    <w:rsid w:val="00AD560D"/>
    <w:rsid w:val="00AE1335"/>
    <w:rsid w:val="00AE3ADE"/>
    <w:rsid w:val="00AF408F"/>
    <w:rsid w:val="00B435C4"/>
    <w:rsid w:val="00B74A92"/>
    <w:rsid w:val="00BB5E60"/>
    <w:rsid w:val="00C20CC4"/>
    <w:rsid w:val="00C22385"/>
    <w:rsid w:val="00C22A10"/>
    <w:rsid w:val="00C36164"/>
    <w:rsid w:val="00C57435"/>
    <w:rsid w:val="00C94C01"/>
    <w:rsid w:val="00CC3E5D"/>
    <w:rsid w:val="00CC494D"/>
    <w:rsid w:val="00CF7C8D"/>
    <w:rsid w:val="00D00A63"/>
    <w:rsid w:val="00D14B52"/>
    <w:rsid w:val="00D17411"/>
    <w:rsid w:val="00D31502"/>
    <w:rsid w:val="00D47266"/>
    <w:rsid w:val="00D57B2E"/>
    <w:rsid w:val="00DE1D12"/>
    <w:rsid w:val="00E839DA"/>
    <w:rsid w:val="00E938DF"/>
    <w:rsid w:val="00E94479"/>
    <w:rsid w:val="00EE1BAD"/>
    <w:rsid w:val="00F03981"/>
    <w:rsid w:val="00F05548"/>
    <w:rsid w:val="00F249BB"/>
    <w:rsid w:val="00F90001"/>
    <w:rsid w:val="00F920F4"/>
    <w:rsid w:val="00FA0E50"/>
    <w:rsid w:val="00FA609B"/>
    <w:rsid w:val="00FC51FD"/>
    <w:rsid w:val="00FF5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2C5974"/>
  <w15:docId w15:val="{BD73D57A-DCC2-4043-AA49-856C88D3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249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5F6"/>
    <w:pPr>
      <w:ind w:left="720"/>
      <w:contextualSpacing/>
    </w:pPr>
  </w:style>
  <w:style w:type="paragraph" w:styleId="Header">
    <w:name w:val="header"/>
    <w:basedOn w:val="Normal"/>
    <w:link w:val="HeaderChar"/>
    <w:uiPriority w:val="99"/>
    <w:unhideWhenUsed/>
    <w:rsid w:val="00EE1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BAD"/>
  </w:style>
  <w:style w:type="paragraph" w:styleId="Footer">
    <w:name w:val="footer"/>
    <w:basedOn w:val="Normal"/>
    <w:link w:val="FooterChar"/>
    <w:uiPriority w:val="99"/>
    <w:unhideWhenUsed/>
    <w:rsid w:val="00EE1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BAD"/>
  </w:style>
  <w:style w:type="paragraph" w:styleId="BalloonText">
    <w:name w:val="Balloon Text"/>
    <w:basedOn w:val="Normal"/>
    <w:link w:val="BalloonTextChar"/>
    <w:uiPriority w:val="99"/>
    <w:semiHidden/>
    <w:unhideWhenUsed/>
    <w:rsid w:val="00EE1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BAD"/>
    <w:rPr>
      <w:rFonts w:ascii="Tahoma" w:hAnsi="Tahoma" w:cs="Tahoma"/>
      <w:sz w:val="16"/>
      <w:szCs w:val="16"/>
    </w:rPr>
  </w:style>
  <w:style w:type="paragraph" w:styleId="NormalIndent">
    <w:name w:val="Normal Indent"/>
    <w:basedOn w:val="Normal"/>
    <w:semiHidden/>
    <w:rsid w:val="005E5667"/>
    <w:pPr>
      <w:spacing w:before="120" w:after="60" w:line="240" w:lineRule="auto"/>
      <w:ind w:left="720"/>
    </w:pPr>
    <w:rPr>
      <w:rFonts w:ascii="Arial" w:eastAsia="Times New Roman" w:hAnsi="Arial" w:cs="Arial"/>
      <w:sz w:val="24"/>
      <w:szCs w:val="16"/>
    </w:rPr>
  </w:style>
  <w:style w:type="paragraph" w:styleId="FootnoteText">
    <w:name w:val="footnote text"/>
    <w:basedOn w:val="Normal"/>
    <w:link w:val="FootnoteTextChar"/>
    <w:semiHidden/>
    <w:rsid w:val="005E5667"/>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5E5667"/>
    <w:rPr>
      <w:rFonts w:ascii="Arial" w:eastAsia="Times New Roman" w:hAnsi="Arial" w:cs="Arial"/>
      <w:sz w:val="20"/>
      <w:szCs w:val="20"/>
    </w:rPr>
  </w:style>
  <w:style w:type="character" w:styleId="FootnoteReference">
    <w:name w:val="footnote reference"/>
    <w:semiHidden/>
    <w:rsid w:val="005E5667"/>
    <w:rPr>
      <w:rFonts w:ascii="Arial" w:hAnsi="Arial"/>
      <w:vertAlign w:val="superscript"/>
    </w:rPr>
  </w:style>
  <w:style w:type="character" w:customStyle="1" w:styleId="Heading1Char">
    <w:name w:val="Heading 1 Char"/>
    <w:basedOn w:val="DefaultParagraphFont"/>
    <w:link w:val="Heading1"/>
    <w:uiPriority w:val="9"/>
    <w:rsid w:val="0055720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57206"/>
    <w:pPr>
      <w:outlineLvl w:val="9"/>
    </w:pPr>
    <w:rPr>
      <w:lang w:val="en-US" w:eastAsia="ja-JP"/>
    </w:rPr>
  </w:style>
  <w:style w:type="character" w:customStyle="1" w:styleId="Heading3Char">
    <w:name w:val="Heading 3 Char"/>
    <w:basedOn w:val="DefaultParagraphFont"/>
    <w:link w:val="Heading3"/>
    <w:uiPriority w:val="9"/>
    <w:semiHidden/>
    <w:rsid w:val="00F249B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F249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49BB"/>
    <w:rPr>
      <w:color w:val="0000FF"/>
      <w:u w:val="single"/>
    </w:rPr>
  </w:style>
  <w:style w:type="paragraph" w:styleId="NoSpacing">
    <w:name w:val="No Spacing"/>
    <w:uiPriority w:val="1"/>
    <w:qFormat/>
    <w:rsid w:val="00C22A10"/>
    <w:pPr>
      <w:spacing w:after="0" w:line="240" w:lineRule="auto"/>
    </w:pPr>
  </w:style>
  <w:style w:type="character" w:styleId="UnresolvedMention">
    <w:name w:val="Unresolved Mention"/>
    <w:basedOn w:val="DefaultParagraphFont"/>
    <w:uiPriority w:val="99"/>
    <w:semiHidden/>
    <w:unhideWhenUsed/>
    <w:rsid w:val="002A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2406">
      <w:bodyDiv w:val="1"/>
      <w:marLeft w:val="0"/>
      <w:marRight w:val="0"/>
      <w:marTop w:val="0"/>
      <w:marBottom w:val="0"/>
      <w:divBdr>
        <w:top w:val="none" w:sz="0" w:space="0" w:color="auto"/>
        <w:left w:val="none" w:sz="0" w:space="0" w:color="auto"/>
        <w:bottom w:val="none" w:sz="0" w:space="0" w:color="auto"/>
        <w:right w:val="none" w:sz="0" w:space="0" w:color="auto"/>
      </w:divBdr>
      <w:divsChild>
        <w:div w:id="1321931381">
          <w:marLeft w:val="0"/>
          <w:marRight w:val="0"/>
          <w:marTop w:val="0"/>
          <w:marBottom w:val="0"/>
          <w:divBdr>
            <w:top w:val="none" w:sz="0" w:space="0" w:color="auto"/>
            <w:left w:val="none" w:sz="0" w:space="0" w:color="auto"/>
            <w:bottom w:val="none" w:sz="0" w:space="0" w:color="auto"/>
            <w:right w:val="none" w:sz="0" w:space="0" w:color="auto"/>
          </w:divBdr>
          <w:divsChild>
            <w:div w:id="45031698">
              <w:marLeft w:val="0"/>
              <w:marRight w:val="0"/>
              <w:marTop w:val="0"/>
              <w:marBottom w:val="0"/>
              <w:divBdr>
                <w:top w:val="none" w:sz="0" w:space="0" w:color="auto"/>
                <w:left w:val="none" w:sz="0" w:space="0" w:color="auto"/>
                <w:bottom w:val="none" w:sz="0" w:space="0" w:color="auto"/>
                <w:right w:val="none" w:sz="0" w:space="0" w:color="auto"/>
              </w:divBdr>
              <w:divsChild>
                <w:div w:id="279532256">
                  <w:marLeft w:val="0"/>
                  <w:marRight w:val="0"/>
                  <w:marTop w:val="0"/>
                  <w:marBottom w:val="0"/>
                  <w:divBdr>
                    <w:top w:val="none" w:sz="0" w:space="0" w:color="auto"/>
                    <w:left w:val="none" w:sz="0" w:space="0" w:color="auto"/>
                    <w:bottom w:val="none" w:sz="0" w:space="0" w:color="auto"/>
                    <w:right w:val="none" w:sz="0" w:space="0" w:color="auto"/>
                  </w:divBdr>
                  <w:divsChild>
                    <w:div w:id="1807504864">
                      <w:marLeft w:val="0"/>
                      <w:marRight w:val="0"/>
                      <w:marTop w:val="0"/>
                      <w:marBottom w:val="0"/>
                      <w:divBdr>
                        <w:top w:val="none" w:sz="0" w:space="0" w:color="auto"/>
                        <w:left w:val="none" w:sz="0" w:space="0" w:color="auto"/>
                        <w:bottom w:val="none" w:sz="0" w:space="0" w:color="auto"/>
                        <w:right w:val="none" w:sz="0" w:space="0" w:color="auto"/>
                      </w:divBdr>
                      <w:divsChild>
                        <w:div w:id="565147562">
                          <w:marLeft w:val="0"/>
                          <w:marRight w:val="0"/>
                          <w:marTop w:val="0"/>
                          <w:marBottom w:val="0"/>
                          <w:divBdr>
                            <w:top w:val="none" w:sz="0" w:space="0" w:color="auto"/>
                            <w:left w:val="none" w:sz="0" w:space="0" w:color="auto"/>
                            <w:bottom w:val="none" w:sz="0" w:space="0" w:color="auto"/>
                            <w:right w:val="none" w:sz="0" w:space="0" w:color="auto"/>
                          </w:divBdr>
                          <w:divsChild>
                            <w:div w:id="13220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630095">
      <w:bodyDiv w:val="1"/>
      <w:marLeft w:val="0"/>
      <w:marRight w:val="0"/>
      <w:marTop w:val="0"/>
      <w:marBottom w:val="0"/>
      <w:divBdr>
        <w:top w:val="none" w:sz="0" w:space="0" w:color="auto"/>
        <w:left w:val="none" w:sz="0" w:space="0" w:color="auto"/>
        <w:bottom w:val="none" w:sz="0" w:space="0" w:color="auto"/>
        <w:right w:val="none" w:sz="0" w:space="0" w:color="auto"/>
      </w:divBdr>
      <w:divsChild>
        <w:div w:id="246768548">
          <w:marLeft w:val="0"/>
          <w:marRight w:val="0"/>
          <w:marTop w:val="0"/>
          <w:marBottom w:val="0"/>
          <w:divBdr>
            <w:top w:val="none" w:sz="0" w:space="0" w:color="auto"/>
            <w:left w:val="none" w:sz="0" w:space="0" w:color="auto"/>
            <w:bottom w:val="none" w:sz="0" w:space="0" w:color="auto"/>
            <w:right w:val="none" w:sz="0" w:space="0" w:color="auto"/>
          </w:divBdr>
          <w:divsChild>
            <w:div w:id="2086148478">
              <w:marLeft w:val="0"/>
              <w:marRight w:val="0"/>
              <w:marTop w:val="0"/>
              <w:marBottom w:val="0"/>
              <w:divBdr>
                <w:top w:val="none" w:sz="0" w:space="0" w:color="auto"/>
                <w:left w:val="none" w:sz="0" w:space="0" w:color="auto"/>
                <w:bottom w:val="none" w:sz="0" w:space="0" w:color="auto"/>
                <w:right w:val="none" w:sz="0" w:space="0" w:color="auto"/>
              </w:divBdr>
              <w:divsChild>
                <w:div w:id="1051491633">
                  <w:marLeft w:val="0"/>
                  <w:marRight w:val="0"/>
                  <w:marTop w:val="0"/>
                  <w:marBottom w:val="0"/>
                  <w:divBdr>
                    <w:top w:val="none" w:sz="0" w:space="0" w:color="auto"/>
                    <w:left w:val="none" w:sz="0" w:space="0" w:color="auto"/>
                    <w:bottom w:val="none" w:sz="0" w:space="0" w:color="auto"/>
                    <w:right w:val="none" w:sz="0" w:space="0" w:color="auto"/>
                  </w:divBdr>
                  <w:divsChild>
                    <w:div w:id="628391673">
                      <w:marLeft w:val="0"/>
                      <w:marRight w:val="0"/>
                      <w:marTop w:val="0"/>
                      <w:marBottom w:val="0"/>
                      <w:divBdr>
                        <w:top w:val="none" w:sz="0" w:space="0" w:color="auto"/>
                        <w:left w:val="none" w:sz="0" w:space="0" w:color="auto"/>
                        <w:bottom w:val="none" w:sz="0" w:space="0" w:color="auto"/>
                        <w:right w:val="none" w:sz="0" w:space="0" w:color="auto"/>
                      </w:divBdr>
                      <w:divsChild>
                        <w:div w:id="840434018">
                          <w:marLeft w:val="0"/>
                          <w:marRight w:val="0"/>
                          <w:marTop w:val="0"/>
                          <w:marBottom w:val="0"/>
                          <w:divBdr>
                            <w:top w:val="none" w:sz="0" w:space="0" w:color="auto"/>
                            <w:left w:val="none" w:sz="0" w:space="0" w:color="auto"/>
                            <w:bottom w:val="none" w:sz="0" w:space="0" w:color="auto"/>
                            <w:right w:val="none" w:sz="0" w:space="0" w:color="auto"/>
                          </w:divBdr>
                          <w:divsChild>
                            <w:div w:id="2119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49492">
      <w:bodyDiv w:val="1"/>
      <w:marLeft w:val="0"/>
      <w:marRight w:val="0"/>
      <w:marTop w:val="0"/>
      <w:marBottom w:val="0"/>
      <w:divBdr>
        <w:top w:val="none" w:sz="0" w:space="0" w:color="auto"/>
        <w:left w:val="none" w:sz="0" w:space="0" w:color="auto"/>
        <w:bottom w:val="none" w:sz="0" w:space="0" w:color="auto"/>
        <w:right w:val="none" w:sz="0" w:space="0" w:color="auto"/>
      </w:divBdr>
      <w:divsChild>
        <w:div w:id="52046837">
          <w:marLeft w:val="0"/>
          <w:marRight w:val="0"/>
          <w:marTop w:val="0"/>
          <w:marBottom w:val="0"/>
          <w:divBdr>
            <w:top w:val="none" w:sz="0" w:space="0" w:color="auto"/>
            <w:left w:val="none" w:sz="0" w:space="0" w:color="auto"/>
            <w:bottom w:val="none" w:sz="0" w:space="0" w:color="auto"/>
            <w:right w:val="none" w:sz="0" w:space="0" w:color="auto"/>
          </w:divBdr>
          <w:divsChild>
            <w:div w:id="1373191873">
              <w:marLeft w:val="0"/>
              <w:marRight w:val="0"/>
              <w:marTop w:val="0"/>
              <w:marBottom w:val="0"/>
              <w:divBdr>
                <w:top w:val="none" w:sz="0" w:space="0" w:color="auto"/>
                <w:left w:val="none" w:sz="0" w:space="0" w:color="auto"/>
                <w:bottom w:val="none" w:sz="0" w:space="0" w:color="auto"/>
                <w:right w:val="none" w:sz="0" w:space="0" w:color="auto"/>
              </w:divBdr>
              <w:divsChild>
                <w:div w:id="1890417338">
                  <w:marLeft w:val="0"/>
                  <w:marRight w:val="0"/>
                  <w:marTop w:val="0"/>
                  <w:marBottom w:val="0"/>
                  <w:divBdr>
                    <w:top w:val="none" w:sz="0" w:space="0" w:color="auto"/>
                    <w:left w:val="none" w:sz="0" w:space="0" w:color="auto"/>
                    <w:bottom w:val="none" w:sz="0" w:space="0" w:color="auto"/>
                    <w:right w:val="none" w:sz="0" w:space="0" w:color="auto"/>
                  </w:divBdr>
                  <w:divsChild>
                    <w:div w:id="1120493301">
                      <w:marLeft w:val="0"/>
                      <w:marRight w:val="0"/>
                      <w:marTop w:val="0"/>
                      <w:marBottom w:val="0"/>
                      <w:divBdr>
                        <w:top w:val="none" w:sz="0" w:space="0" w:color="auto"/>
                        <w:left w:val="none" w:sz="0" w:space="0" w:color="auto"/>
                        <w:bottom w:val="none" w:sz="0" w:space="0" w:color="auto"/>
                        <w:right w:val="none" w:sz="0" w:space="0" w:color="auto"/>
                      </w:divBdr>
                      <w:divsChild>
                        <w:div w:id="1166746331">
                          <w:marLeft w:val="0"/>
                          <w:marRight w:val="0"/>
                          <w:marTop w:val="0"/>
                          <w:marBottom w:val="0"/>
                          <w:divBdr>
                            <w:top w:val="none" w:sz="0" w:space="0" w:color="auto"/>
                            <w:left w:val="none" w:sz="0" w:space="0" w:color="auto"/>
                            <w:bottom w:val="none" w:sz="0" w:space="0" w:color="auto"/>
                            <w:right w:val="none" w:sz="0" w:space="0" w:color="auto"/>
                          </w:divBdr>
                          <w:divsChild>
                            <w:div w:id="10170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32572">
      <w:bodyDiv w:val="1"/>
      <w:marLeft w:val="0"/>
      <w:marRight w:val="0"/>
      <w:marTop w:val="0"/>
      <w:marBottom w:val="0"/>
      <w:divBdr>
        <w:top w:val="none" w:sz="0" w:space="0" w:color="auto"/>
        <w:left w:val="none" w:sz="0" w:space="0" w:color="auto"/>
        <w:bottom w:val="none" w:sz="0" w:space="0" w:color="auto"/>
        <w:right w:val="none" w:sz="0" w:space="0" w:color="auto"/>
      </w:divBdr>
      <w:divsChild>
        <w:div w:id="1252397257">
          <w:marLeft w:val="0"/>
          <w:marRight w:val="0"/>
          <w:marTop w:val="0"/>
          <w:marBottom w:val="0"/>
          <w:divBdr>
            <w:top w:val="none" w:sz="0" w:space="0" w:color="auto"/>
            <w:left w:val="none" w:sz="0" w:space="0" w:color="auto"/>
            <w:bottom w:val="none" w:sz="0" w:space="0" w:color="auto"/>
            <w:right w:val="none" w:sz="0" w:space="0" w:color="auto"/>
          </w:divBdr>
          <w:divsChild>
            <w:div w:id="255407873">
              <w:marLeft w:val="0"/>
              <w:marRight w:val="0"/>
              <w:marTop w:val="0"/>
              <w:marBottom w:val="0"/>
              <w:divBdr>
                <w:top w:val="none" w:sz="0" w:space="0" w:color="auto"/>
                <w:left w:val="none" w:sz="0" w:space="0" w:color="auto"/>
                <w:bottom w:val="none" w:sz="0" w:space="0" w:color="auto"/>
                <w:right w:val="none" w:sz="0" w:space="0" w:color="auto"/>
              </w:divBdr>
              <w:divsChild>
                <w:div w:id="293799593">
                  <w:marLeft w:val="0"/>
                  <w:marRight w:val="0"/>
                  <w:marTop w:val="0"/>
                  <w:marBottom w:val="0"/>
                  <w:divBdr>
                    <w:top w:val="none" w:sz="0" w:space="0" w:color="auto"/>
                    <w:left w:val="none" w:sz="0" w:space="0" w:color="auto"/>
                    <w:bottom w:val="none" w:sz="0" w:space="0" w:color="auto"/>
                    <w:right w:val="none" w:sz="0" w:space="0" w:color="auto"/>
                  </w:divBdr>
                  <w:divsChild>
                    <w:div w:id="252905770">
                      <w:marLeft w:val="0"/>
                      <w:marRight w:val="0"/>
                      <w:marTop w:val="0"/>
                      <w:marBottom w:val="0"/>
                      <w:divBdr>
                        <w:top w:val="none" w:sz="0" w:space="0" w:color="auto"/>
                        <w:left w:val="none" w:sz="0" w:space="0" w:color="auto"/>
                        <w:bottom w:val="none" w:sz="0" w:space="0" w:color="auto"/>
                        <w:right w:val="none" w:sz="0" w:space="0" w:color="auto"/>
                      </w:divBdr>
                      <w:divsChild>
                        <w:div w:id="82457334">
                          <w:marLeft w:val="0"/>
                          <w:marRight w:val="0"/>
                          <w:marTop w:val="0"/>
                          <w:marBottom w:val="0"/>
                          <w:divBdr>
                            <w:top w:val="none" w:sz="0" w:space="0" w:color="auto"/>
                            <w:left w:val="none" w:sz="0" w:space="0" w:color="auto"/>
                            <w:bottom w:val="none" w:sz="0" w:space="0" w:color="auto"/>
                            <w:right w:val="none" w:sz="0" w:space="0" w:color="auto"/>
                          </w:divBdr>
                          <w:divsChild>
                            <w:div w:id="1168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536824">
      <w:bodyDiv w:val="1"/>
      <w:marLeft w:val="0"/>
      <w:marRight w:val="0"/>
      <w:marTop w:val="0"/>
      <w:marBottom w:val="0"/>
      <w:divBdr>
        <w:top w:val="none" w:sz="0" w:space="0" w:color="auto"/>
        <w:left w:val="none" w:sz="0" w:space="0" w:color="auto"/>
        <w:bottom w:val="none" w:sz="0" w:space="0" w:color="auto"/>
        <w:right w:val="none" w:sz="0" w:space="0" w:color="auto"/>
      </w:divBdr>
      <w:divsChild>
        <w:div w:id="444158578">
          <w:marLeft w:val="0"/>
          <w:marRight w:val="0"/>
          <w:marTop w:val="0"/>
          <w:marBottom w:val="0"/>
          <w:divBdr>
            <w:top w:val="none" w:sz="0" w:space="0" w:color="auto"/>
            <w:left w:val="none" w:sz="0" w:space="0" w:color="auto"/>
            <w:bottom w:val="none" w:sz="0" w:space="0" w:color="auto"/>
            <w:right w:val="none" w:sz="0" w:space="0" w:color="auto"/>
          </w:divBdr>
          <w:divsChild>
            <w:div w:id="1975938807">
              <w:marLeft w:val="0"/>
              <w:marRight w:val="0"/>
              <w:marTop w:val="0"/>
              <w:marBottom w:val="0"/>
              <w:divBdr>
                <w:top w:val="none" w:sz="0" w:space="0" w:color="auto"/>
                <w:left w:val="none" w:sz="0" w:space="0" w:color="auto"/>
                <w:bottom w:val="none" w:sz="0" w:space="0" w:color="auto"/>
                <w:right w:val="none" w:sz="0" w:space="0" w:color="auto"/>
              </w:divBdr>
              <w:divsChild>
                <w:div w:id="839656413">
                  <w:marLeft w:val="0"/>
                  <w:marRight w:val="0"/>
                  <w:marTop w:val="0"/>
                  <w:marBottom w:val="0"/>
                  <w:divBdr>
                    <w:top w:val="none" w:sz="0" w:space="0" w:color="auto"/>
                    <w:left w:val="none" w:sz="0" w:space="0" w:color="auto"/>
                    <w:bottom w:val="none" w:sz="0" w:space="0" w:color="auto"/>
                    <w:right w:val="none" w:sz="0" w:space="0" w:color="auto"/>
                  </w:divBdr>
                  <w:divsChild>
                    <w:div w:id="597106271">
                      <w:marLeft w:val="0"/>
                      <w:marRight w:val="0"/>
                      <w:marTop w:val="0"/>
                      <w:marBottom w:val="0"/>
                      <w:divBdr>
                        <w:top w:val="none" w:sz="0" w:space="0" w:color="auto"/>
                        <w:left w:val="none" w:sz="0" w:space="0" w:color="auto"/>
                        <w:bottom w:val="none" w:sz="0" w:space="0" w:color="auto"/>
                        <w:right w:val="none" w:sz="0" w:space="0" w:color="auto"/>
                      </w:divBdr>
                      <w:divsChild>
                        <w:div w:id="1039160487">
                          <w:marLeft w:val="0"/>
                          <w:marRight w:val="0"/>
                          <w:marTop w:val="0"/>
                          <w:marBottom w:val="0"/>
                          <w:divBdr>
                            <w:top w:val="none" w:sz="0" w:space="0" w:color="auto"/>
                            <w:left w:val="none" w:sz="0" w:space="0" w:color="auto"/>
                            <w:bottom w:val="none" w:sz="0" w:space="0" w:color="auto"/>
                            <w:right w:val="none" w:sz="0" w:space="0" w:color="auto"/>
                          </w:divBdr>
                          <w:divsChild>
                            <w:div w:id="4987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51609">
      <w:bodyDiv w:val="1"/>
      <w:marLeft w:val="0"/>
      <w:marRight w:val="0"/>
      <w:marTop w:val="0"/>
      <w:marBottom w:val="0"/>
      <w:divBdr>
        <w:top w:val="none" w:sz="0" w:space="0" w:color="auto"/>
        <w:left w:val="none" w:sz="0" w:space="0" w:color="auto"/>
        <w:bottom w:val="none" w:sz="0" w:space="0" w:color="auto"/>
        <w:right w:val="none" w:sz="0" w:space="0" w:color="auto"/>
      </w:divBdr>
      <w:divsChild>
        <w:div w:id="2061513284">
          <w:marLeft w:val="0"/>
          <w:marRight w:val="0"/>
          <w:marTop w:val="0"/>
          <w:marBottom w:val="0"/>
          <w:divBdr>
            <w:top w:val="none" w:sz="0" w:space="0" w:color="auto"/>
            <w:left w:val="none" w:sz="0" w:space="0" w:color="auto"/>
            <w:bottom w:val="none" w:sz="0" w:space="0" w:color="auto"/>
            <w:right w:val="none" w:sz="0" w:space="0" w:color="auto"/>
          </w:divBdr>
          <w:divsChild>
            <w:div w:id="1096024154">
              <w:marLeft w:val="0"/>
              <w:marRight w:val="0"/>
              <w:marTop w:val="0"/>
              <w:marBottom w:val="0"/>
              <w:divBdr>
                <w:top w:val="none" w:sz="0" w:space="0" w:color="auto"/>
                <w:left w:val="none" w:sz="0" w:space="0" w:color="auto"/>
                <w:bottom w:val="none" w:sz="0" w:space="0" w:color="auto"/>
                <w:right w:val="none" w:sz="0" w:space="0" w:color="auto"/>
              </w:divBdr>
              <w:divsChild>
                <w:div w:id="1208637621">
                  <w:marLeft w:val="0"/>
                  <w:marRight w:val="0"/>
                  <w:marTop w:val="0"/>
                  <w:marBottom w:val="0"/>
                  <w:divBdr>
                    <w:top w:val="none" w:sz="0" w:space="0" w:color="auto"/>
                    <w:left w:val="none" w:sz="0" w:space="0" w:color="auto"/>
                    <w:bottom w:val="none" w:sz="0" w:space="0" w:color="auto"/>
                    <w:right w:val="none" w:sz="0" w:space="0" w:color="auto"/>
                  </w:divBdr>
                  <w:divsChild>
                    <w:div w:id="1656564487">
                      <w:marLeft w:val="0"/>
                      <w:marRight w:val="0"/>
                      <w:marTop w:val="0"/>
                      <w:marBottom w:val="0"/>
                      <w:divBdr>
                        <w:top w:val="none" w:sz="0" w:space="0" w:color="auto"/>
                        <w:left w:val="none" w:sz="0" w:space="0" w:color="auto"/>
                        <w:bottom w:val="none" w:sz="0" w:space="0" w:color="auto"/>
                        <w:right w:val="none" w:sz="0" w:space="0" w:color="auto"/>
                      </w:divBdr>
                      <w:divsChild>
                        <w:div w:id="1549410696">
                          <w:marLeft w:val="0"/>
                          <w:marRight w:val="0"/>
                          <w:marTop w:val="0"/>
                          <w:marBottom w:val="0"/>
                          <w:divBdr>
                            <w:top w:val="none" w:sz="0" w:space="0" w:color="auto"/>
                            <w:left w:val="none" w:sz="0" w:space="0" w:color="auto"/>
                            <w:bottom w:val="none" w:sz="0" w:space="0" w:color="auto"/>
                            <w:right w:val="none" w:sz="0" w:space="0" w:color="auto"/>
                          </w:divBdr>
                          <w:divsChild>
                            <w:div w:id="14585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403213/LIT_5216.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eparing-your-business-for-flooding" TargetMode="External"/><Relationship Id="rId2" Type="http://schemas.openxmlformats.org/officeDocument/2006/relationships/hyperlink" Target="https://flood-warning-information.service.gov.uk/warnings" TargetMode="External"/><Relationship Id="rId1" Type="http://schemas.openxmlformats.org/officeDocument/2006/relationships/hyperlink" Target="https://www.gov.uk/guidance/flood-risk-and-coastal-change" TargetMode="External"/><Relationship Id="rId5" Type="http://schemas.openxmlformats.org/officeDocument/2006/relationships/hyperlink" Target="https://www.gov.uk/government/publications/personal-flood-plan" TargetMode="External"/><Relationship Id="rId4" Type="http://schemas.openxmlformats.org/officeDocument/2006/relationships/hyperlink" Target="https://assets.publishing.service.gov.uk/government/uploads/system/uploads/attachment_data/file/403213/LIT_521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jpg@01D39140.42E7101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1E0F125FF5FF428501977CDDD123D1" ma:contentTypeVersion="0" ma:contentTypeDescription="Create a new document." ma:contentTypeScope="" ma:versionID="d639619ae25096790d37264f0567405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F3DA0-C8C8-45E7-AF58-C634918C2015}">
  <ds:schemaRefs>
    <ds:schemaRef ds:uri="http://schemas.openxmlformats.org/officeDocument/2006/bibliography"/>
  </ds:schemaRefs>
</ds:datastoreItem>
</file>

<file path=customXml/itemProps2.xml><?xml version="1.0" encoding="utf-8"?>
<ds:datastoreItem xmlns:ds="http://schemas.openxmlformats.org/officeDocument/2006/customXml" ds:itemID="{BFFF1A35-9A33-485A-9011-87A5B06D83A7}"/>
</file>

<file path=customXml/itemProps3.xml><?xml version="1.0" encoding="utf-8"?>
<ds:datastoreItem xmlns:ds="http://schemas.openxmlformats.org/officeDocument/2006/customXml" ds:itemID="{135B0251-BF50-4C72-AA61-7932E65E25E6}"/>
</file>

<file path=customXml/itemProps4.xml><?xml version="1.0" encoding="utf-8"?>
<ds:datastoreItem xmlns:ds="http://schemas.openxmlformats.org/officeDocument/2006/customXml" ds:itemID="{4CCEDD4A-0F55-492A-BE1D-3D76A449FFA6}"/>
</file>

<file path=docProps/app.xml><?xml version="1.0" encoding="utf-8"?>
<Properties xmlns="http://schemas.openxmlformats.org/officeDocument/2006/extended-properties" xmlns:vt="http://schemas.openxmlformats.org/officeDocument/2006/docPropsVTypes">
  <Template>Normal.dotm</Template>
  <TotalTime>395</TotalTime>
  <Pages>11</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haselhurst, priscilla</cp:lastModifiedBy>
  <cp:revision>33</cp:revision>
  <dcterms:created xsi:type="dcterms:W3CDTF">2020-09-03T13:48:00Z</dcterms:created>
  <dcterms:modified xsi:type="dcterms:W3CDTF">2021-09-23T16:14:00Z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0x010100AA1E0F125FF5FF428501977CDDD123D1</vt:lpwstr>
  </property>
</Properties>
</file>