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Layout w:type="fixed"/>
        <w:tblLook w:val="04A0" w:firstRow="1" w:lastRow="0" w:firstColumn="1" w:lastColumn="0" w:noHBand="0" w:noVBand="1"/>
      </w:tblPr>
      <w:tblGrid>
        <w:gridCol w:w="2886"/>
        <w:gridCol w:w="4678"/>
        <w:gridCol w:w="941"/>
        <w:gridCol w:w="1276"/>
      </w:tblGrid>
      <w:tr w:rsidR="00026A8A" w:rsidRPr="00026A8A" w14:paraId="195D6545" w14:textId="77777777" w:rsidTr="00973540">
        <w:trPr>
          <w:trHeight w:val="226"/>
        </w:trPr>
        <w:tc>
          <w:tcPr>
            <w:tcW w:w="2886" w:type="dxa"/>
          </w:tcPr>
          <w:p w14:paraId="1BFEB2AD" w14:textId="77777777" w:rsidR="00411CE8" w:rsidRPr="00026A8A" w:rsidRDefault="006E49C4">
            <w:pPr>
              <w:pStyle w:val="NoSpacing"/>
              <w:rPr>
                <w:color w:val="auto"/>
              </w:rPr>
            </w:pPr>
            <w:r w:rsidRPr="00026A8A">
              <w:rPr>
                <w:color w:val="auto"/>
                <w:sz w:val="16"/>
                <w:szCs w:val="16"/>
              </w:rPr>
              <w:t>Members:</w:t>
            </w:r>
          </w:p>
        </w:tc>
        <w:tc>
          <w:tcPr>
            <w:tcW w:w="4678" w:type="dxa"/>
          </w:tcPr>
          <w:p w14:paraId="15196141" w14:textId="77777777" w:rsidR="00411CE8" w:rsidRPr="00026A8A" w:rsidRDefault="006E49C4">
            <w:pPr>
              <w:pStyle w:val="NoSpacing"/>
              <w:rPr>
                <w:color w:val="auto"/>
              </w:rPr>
            </w:pPr>
            <w:r w:rsidRPr="00026A8A">
              <w:rPr>
                <w:b/>
                <w:bCs/>
                <w:color w:val="auto"/>
                <w:sz w:val="16"/>
                <w:szCs w:val="16"/>
              </w:rPr>
              <w:t>Position</w:t>
            </w:r>
          </w:p>
        </w:tc>
        <w:tc>
          <w:tcPr>
            <w:tcW w:w="941" w:type="dxa"/>
          </w:tcPr>
          <w:p w14:paraId="09B4BC41" w14:textId="77777777" w:rsidR="00411CE8" w:rsidRPr="00026A8A" w:rsidRDefault="006E49C4">
            <w:pPr>
              <w:pStyle w:val="NoSpacing"/>
              <w:rPr>
                <w:color w:val="auto"/>
              </w:rPr>
            </w:pPr>
            <w:r w:rsidRPr="00026A8A">
              <w:rPr>
                <w:b/>
                <w:bCs/>
                <w:color w:val="auto"/>
                <w:sz w:val="16"/>
                <w:szCs w:val="16"/>
              </w:rPr>
              <w:t>Voting</w:t>
            </w:r>
          </w:p>
        </w:tc>
        <w:tc>
          <w:tcPr>
            <w:tcW w:w="1276" w:type="dxa"/>
          </w:tcPr>
          <w:p w14:paraId="75A6C195" w14:textId="77777777" w:rsidR="00411CE8" w:rsidRPr="00026A8A" w:rsidRDefault="006E49C4">
            <w:pPr>
              <w:pStyle w:val="NoSpacing"/>
              <w:rPr>
                <w:color w:val="auto"/>
              </w:rPr>
            </w:pPr>
            <w:r w:rsidRPr="00026A8A">
              <w:rPr>
                <w:b/>
                <w:bCs/>
                <w:color w:val="auto"/>
                <w:sz w:val="16"/>
                <w:szCs w:val="16"/>
              </w:rPr>
              <w:t>Attendance</w:t>
            </w:r>
          </w:p>
        </w:tc>
      </w:tr>
      <w:tr w:rsidR="00026A8A" w:rsidRPr="00026A8A" w14:paraId="19CFE780" w14:textId="77777777" w:rsidTr="00973540">
        <w:trPr>
          <w:trHeight w:val="235"/>
        </w:trPr>
        <w:tc>
          <w:tcPr>
            <w:tcW w:w="2886" w:type="dxa"/>
          </w:tcPr>
          <w:p w14:paraId="2F02D086" w14:textId="77777777" w:rsidR="00411CE8" w:rsidRPr="00026A8A" w:rsidRDefault="006E49C4" w:rsidP="006120DD">
            <w:pPr>
              <w:pStyle w:val="NoSpacing"/>
              <w:rPr>
                <w:color w:val="auto"/>
                <w:sz w:val="16"/>
                <w:szCs w:val="16"/>
              </w:rPr>
            </w:pPr>
            <w:r w:rsidRPr="00026A8A">
              <w:rPr>
                <w:color w:val="auto"/>
                <w:sz w:val="16"/>
                <w:szCs w:val="16"/>
              </w:rPr>
              <w:t>Vacancy</w:t>
            </w:r>
          </w:p>
        </w:tc>
        <w:tc>
          <w:tcPr>
            <w:tcW w:w="4678" w:type="dxa"/>
          </w:tcPr>
          <w:p w14:paraId="1A0670F6" w14:textId="77777777" w:rsidR="00411CE8" w:rsidRPr="00026A8A" w:rsidRDefault="006E49C4" w:rsidP="006120DD">
            <w:pPr>
              <w:pStyle w:val="NoSpacing"/>
              <w:rPr>
                <w:color w:val="auto"/>
              </w:rPr>
            </w:pPr>
            <w:r w:rsidRPr="00026A8A">
              <w:rPr>
                <w:color w:val="auto"/>
                <w:sz w:val="16"/>
                <w:szCs w:val="16"/>
              </w:rPr>
              <w:t>Primary Maintained Headteacher</w:t>
            </w:r>
          </w:p>
        </w:tc>
        <w:tc>
          <w:tcPr>
            <w:tcW w:w="941" w:type="dxa"/>
          </w:tcPr>
          <w:p w14:paraId="04283D66" w14:textId="77777777" w:rsidR="00411CE8" w:rsidRPr="00026A8A" w:rsidRDefault="006E49C4" w:rsidP="006120DD">
            <w:pPr>
              <w:pStyle w:val="NoSpacing"/>
              <w:rPr>
                <w:color w:val="auto"/>
              </w:rPr>
            </w:pPr>
            <w:r w:rsidRPr="00026A8A">
              <w:rPr>
                <w:color w:val="auto"/>
                <w:sz w:val="16"/>
                <w:szCs w:val="16"/>
              </w:rPr>
              <w:t>Voting</w:t>
            </w:r>
          </w:p>
        </w:tc>
        <w:tc>
          <w:tcPr>
            <w:tcW w:w="1276" w:type="dxa"/>
          </w:tcPr>
          <w:p w14:paraId="16C83618" w14:textId="77777777" w:rsidR="00411CE8" w:rsidRPr="00026A8A" w:rsidRDefault="00411CE8" w:rsidP="006120DD">
            <w:pPr>
              <w:pStyle w:val="NoSpacing"/>
              <w:rPr>
                <w:color w:val="auto"/>
                <w:sz w:val="18"/>
                <w:szCs w:val="18"/>
              </w:rPr>
            </w:pPr>
          </w:p>
        </w:tc>
      </w:tr>
      <w:tr w:rsidR="00026A8A" w:rsidRPr="00026A8A" w14:paraId="246F14AA" w14:textId="77777777" w:rsidTr="00973540">
        <w:trPr>
          <w:trHeight w:val="235"/>
        </w:trPr>
        <w:tc>
          <w:tcPr>
            <w:tcW w:w="2886" w:type="dxa"/>
          </w:tcPr>
          <w:p w14:paraId="57F0D67E" w14:textId="77777777" w:rsidR="00411CE8" w:rsidRPr="00026A8A" w:rsidRDefault="006E49C4" w:rsidP="006120DD">
            <w:pPr>
              <w:pStyle w:val="NoSpacing"/>
              <w:rPr>
                <w:color w:val="auto"/>
              </w:rPr>
            </w:pPr>
            <w:r w:rsidRPr="00026A8A">
              <w:rPr>
                <w:color w:val="auto"/>
                <w:sz w:val="16"/>
                <w:szCs w:val="16"/>
              </w:rPr>
              <w:t>Karen Joy</w:t>
            </w:r>
          </w:p>
        </w:tc>
        <w:tc>
          <w:tcPr>
            <w:tcW w:w="4678" w:type="dxa"/>
          </w:tcPr>
          <w:p w14:paraId="4D617411" w14:textId="77777777" w:rsidR="00411CE8" w:rsidRPr="00026A8A" w:rsidRDefault="006E49C4" w:rsidP="006120DD">
            <w:pPr>
              <w:pStyle w:val="NoSpacing"/>
              <w:rPr>
                <w:color w:val="auto"/>
              </w:rPr>
            </w:pPr>
            <w:r w:rsidRPr="00026A8A">
              <w:rPr>
                <w:color w:val="auto"/>
                <w:sz w:val="16"/>
                <w:szCs w:val="16"/>
              </w:rPr>
              <w:t>Special Maintained Headteacher</w:t>
            </w:r>
          </w:p>
        </w:tc>
        <w:tc>
          <w:tcPr>
            <w:tcW w:w="941" w:type="dxa"/>
          </w:tcPr>
          <w:p w14:paraId="2EAE9747" w14:textId="77777777" w:rsidR="00411CE8" w:rsidRPr="00026A8A" w:rsidRDefault="006E49C4" w:rsidP="006120DD">
            <w:pPr>
              <w:pStyle w:val="NoSpacing"/>
              <w:rPr>
                <w:color w:val="auto"/>
              </w:rPr>
            </w:pPr>
            <w:r w:rsidRPr="00026A8A">
              <w:rPr>
                <w:color w:val="auto"/>
                <w:sz w:val="16"/>
                <w:szCs w:val="16"/>
              </w:rPr>
              <w:t>Voting</w:t>
            </w:r>
          </w:p>
        </w:tc>
        <w:tc>
          <w:tcPr>
            <w:tcW w:w="1276" w:type="dxa"/>
          </w:tcPr>
          <w:p w14:paraId="7AEE563B" w14:textId="77777777" w:rsidR="00411CE8" w:rsidRPr="00026A8A" w:rsidRDefault="006E49C4" w:rsidP="006120DD">
            <w:pPr>
              <w:pStyle w:val="NoSpacing"/>
              <w:rPr>
                <w:color w:val="auto"/>
                <w:sz w:val="18"/>
                <w:szCs w:val="18"/>
              </w:rPr>
            </w:pPr>
            <w:r w:rsidRPr="00026A8A">
              <w:rPr>
                <w:color w:val="auto"/>
                <w:sz w:val="18"/>
                <w:szCs w:val="18"/>
              </w:rPr>
              <w:t>Absent</w:t>
            </w:r>
          </w:p>
        </w:tc>
      </w:tr>
      <w:tr w:rsidR="00026A8A" w:rsidRPr="00026A8A" w14:paraId="23F0F9DD" w14:textId="77777777" w:rsidTr="00973540">
        <w:trPr>
          <w:trHeight w:val="235"/>
        </w:trPr>
        <w:tc>
          <w:tcPr>
            <w:tcW w:w="2886" w:type="dxa"/>
          </w:tcPr>
          <w:p w14:paraId="547881B8" w14:textId="77777777" w:rsidR="00411CE8" w:rsidRPr="00026A8A" w:rsidRDefault="006E49C4" w:rsidP="006120DD">
            <w:pPr>
              <w:pStyle w:val="NoSpacing"/>
              <w:rPr>
                <w:color w:val="auto"/>
              </w:rPr>
            </w:pPr>
            <w:r w:rsidRPr="00026A8A">
              <w:rPr>
                <w:color w:val="auto"/>
                <w:sz w:val="16"/>
                <w:szCs w:val="16"/>
              </w:rPr>
              <w:t>Karen Bennett</w:t>
            </w:r>
          </w:p>
        </w:tc>
        <w:tc>
          <w:tcPr>
            <w:tcW w:w="4678" w:type="dxa"/>
          </w:tcPr>
          <w:p w14:paraId="2E154005" w14:textId="77777777" w:rsidR="00411CE8" w:rsidRPr="00026A8A" w:rsidRDefault="006E49C4" w:rsidP="006120DD">
            <w:pPr>
              <w:pStyle w:val="NoSpacing"/>
              <w:rPr>
                <w:color w:val="auto"/>
              </w:rPr>
            </w:pPr>
            <w:r w:rsidRPr="00026A8A">
              <w:rPr>
                <w:color w:val="auto"/>
                <w:sz w:val="16"/>
                <w:szCs w:val="16"/>
              </w:rPr>
              <w:t>PRU Maintained Headteacher</w:t>
            </w:r>
          </w:p>
        </w:tc>
        <w:tc>
          <w:tcPr>
            <w:tcW w:w="941" w:type="dxa"/>
          </w:tcPr>
          <w:p w14:paraId="0045C0EF" w14:textId="77777777" w:rsidR="00411CE8" w:rsidRPr="00026A8A" w:rsidRDefault="006E49C4" w:rsidP="006120DD">
            <w:pPr>
              <w:pStyle w:val="NoSpacing"/>
              <w:rPr>
                <w:color w:val="auto"/>
              </w:rPr>
            </w:pPr>
            <w:r w:rsidRPr="00026A8A">
              <w:rPr>
                <w:color w:val="auto"/>
                <w:sz w:val="16"/>
                <w:szCs w:val="16"/>
              </w:rPr>
              <w:t>Voting</w:t>
            </w:r>
          </w:p>
        </w:tc>
        <w:tc>
          <w:tcPr>
            <w:tcW w:w="1276" w:type="dxa"/>
          </w:tcPr>
          <w:p w14:paraId="0F073E62" w14:textId="77777777" w:rsidR="00411CE8" w:rsidRPr="00026A8A" w:rsidRDefault="006E49C4" w:rsidP="006120DD">
            <w:pPr>
              <w:pStyle w:val="NoSpacing"/>
              <w:rPr>
                <w:color w:val="auto"/>
                <w:sz w:val="18"/>
                <w:szCs w:val="18"/>
              </w:rPr>
            </w:pPr>
            <w:r w:rsidRPr="00026A8A">
              <w:rPr>
                <w:color w:val="auto"/>
                <w:sz w:val="18"/>
                <w:szCs w:val="18"/>
              </w:rPr>
              <w:t>Present</w:t>
            </w:r>
          </w:p>
        </w:tc>
      </w:tr>
      <w:tr w:rsidR="00026A8A" w:rsidRPr="00026A8A" w14:paraId="1BFA3067" w14:textId="77777777" w:rsidTr="00973540">
        <w:trPr>
          <w:trHeight w:val="235"/>
        </w:trPr>
        <w:tc>
          <w:tcPr>
            <w:tcW w:w="2886" w:type="dxa"/>
          </w:tcPr>
          <w:p w14:paraId="6EAE6755" w14:textId="77777777" w:rsidR="001A7C1E" w:rsidRPr="00026A8A" w:rsidRDefault="006E49C4" w:rsidP="001A7C1E">
            <w:pPr>
              <w:pStyle w:val="NoSpacing"/>
              <w:rPr>
                <w:color w:val="auto"/>
              </w:rPr>
            </w:pPr>
            <w:r w:rsidRPr="00026A8A">
              <w:rPr>
                <w:color w:val="auto"/>
                <w:sz w:val="16"/>
                <w:szCs w:val="16"/>
              </w:rPr>
              <w:t>Tim Williams</w:t>
            </w:r>
          </w:p>
        </w:tc>
        <w:tc>
          <w:tcPr>
            <w:tcW w:w="4678" w:type="dxa"/>
          </w:tcPr>
          <w:p w14:paraId="33BF284F" w14:textId="77777777" w:rsidR="001A7C1E" w:rsidRPr="00026A8A" w:rsidRDefault="006E49C4" w:rsidP="001A7C1E">
            <w:pPr>
              <w:pStyle w:val="NoSpacing"/>
              <w:rPr>
                <w:color w:val="auto"/>
              </w:rPr>
            </w:pPr>
            <w:r w:rsidRPr="00026A8A">
              <w:rPr>
                <w:color w:val="auto"/>
                <w:sz w:val="16"/>
                <w:szCs w:val="16"/>
              </w:rPr>
              <w:t>Primary Academy Headteacher</w:t>
            </w:r>
          </w:p>
        </w:tc>
        <w:tc>
          <w:tcPr>
            <w:tcW w:w="941" w:type="dxa"/>
          </w:tcPr>
          <w:p w14:paraId="477A1F10"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330683C7" w14:textId="77777777" w:rsidR="001A7C1E" w:rsidRPr="00026A8A" w:rsidRDefault="006E49C4" w:rsidP="001A7C1E">
            <w:pPr>
              <w:pStyle w:val="NoSpacing"/>
              <w:rPr>
                <w:color w:val="auto"/>
                <w:sz w:val="18"/>
                <w:szCs w:val="18"/>
              </w:rPr>
            </w:pPr>
            <w:r w:rsidRPr="00026A8A">
              <w:rPr>
                <w:color w:val="auto"/>
                <w:sz w:val="18"/>
                <w:szCs w:val="18"/>
              </w:rPr>
              <w:t>Apologizes</w:t>
            </w:r>
          </w:p>
        </w:tc>
      </w:tr>
      <w:tr w:rsidR="00026A8A" w:rsidRPr="00026A8A" w14:paraId="1C97BCE0" w14:textId="77777777" w:rsidTr="00973540">
        <w:trPr>
          <w:trHeight w:val="235"/>
        </w:trPr>
        <w:tc>
          <w:tcPr>
            <w:tcW w:w="2886" w:type="dxa"/>
          </w:tcPr>
          <w:p w14:paraId="681FA15A" w14:textId="77777777" w:rsidR="001A7C1E" w:rsidRPr="00026A8A" w:rsidRDefault="006E49C4" w:rsidP="001A7C1E">
            <w:pPr>
              <w:pStyle w:val="NoSpacing"/>
              <w:rPr>
                <w:color w:val="auto"/>
              </w:rPr>
            </w:pPr>
            <w:r w:rsidRPr="00026A8A">
              <w:rPr>
                <w:color w:val="auto"/>
                <w:sz w:val="16"/>
                <w:szCs w:val="16"/>
              </w:rPr>
              <w:t>Cathy Reid</w:t>
            </w:r>
          </w:p>
        </w:tc>
        <w:tc>
          <w:tcPr>
            <w:tcW w:w="4678" w:type="dxa"/>
          </w:tcPr>
          <w:p w14:paraId="207DF3E8" w14:textId="77777777" w:rsidR="001A7C1E" w:rsidRPr="00026A8A" w:rsidRDefault="006E49C4" w:rsidP="001A7C1E">
            <w:pPr>
              <w:pStyle w:val="NoSpacing"/>
              <w:rPr>
                <w:color w:val="auto"/>
              </w:rPr>
            </w:pPr>
            <w:r w:rsidRPr="00026A8A">
              <w:rPr>
                <w:color w:val="auto"/>
                <w:sz w:val="16"/>
                <w:szCs w:val="16"/>
              </w:rPr>
              <w:t>Secondary Academy Headteacher</w:t>
            </w:r>
          </w:p>
        </w:tc>
        <w:tc>
          <w:tcPr>
            <w:tcW w:w="941" w:type="dxa"/>
          </w:tcPr>
          <w:p w14:paraId="1B02C893"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54D57935"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460D2E3F" w14:textId="77777777" w:rsidTr="00973540">
        <w:trPr>
          <w:trHeight w:val="235"/>
        </w:trPr>
        <w:tc>
          <w:tcPr>
            <w:tcW w:w="2886" w:type="dxa"/>
          </w:tcPr>
          <w:p w14:paraId="04358FF5" w14:textId="77777777" w:rsidR="001A7C1E" w:rsidRPr="00026A8A" w:rsidRDefault="006E49C4" w:rsidP="001A7C1E">
            <w:pPr>
              <w:pStyle w:val="NoSpacing"/>
              <w:rPr>
                <w:color w:val="auto"/>
              </w:rPr>
            </w:pPr>
            <w:r w:rsidRPr="00026A8A">
              <w:rPr>
                <w:color w:val="auto"/>
                <w:sz w:val="16"/>
                <w:szCs w:val="16"/>
              </w:rPr>
              <w:t>Paul Jackson</w:t>
            </w:r>
          </w:p>
        </w:tc>
        <w:tc>
          <w:tcPr>
            <w:tcW w:w="4678" w:type="dxa"/>
          </w:tcPr>
          <w:p w14:paraId="15E04E6C" w14:textId="77777777" w:rsidR="001A7C1E" w:rsidRPr="00026A8A" w:rsidRDefault="006E49C4" w:rsidP="001A7C1E">
            <w:pPr>
              <w:pStyle w:val="NoSpacing"/>
              <w:rPr>
                <w:color w:val="auto"/>
              </w:rPr>
            </w:pPr>
            <w:r w:rsidRPr="00026A8A">
              <w:rPr>
                <w:color w:val="auto"/>
                <w:sz w:val="16"/>
                <w:szCs w:val="16"/>
              </w:rPr>
              <w:t>Special/PRU Academy Headteacher</w:t>
            </w:r>
          </w:p>
        </w:tc>
        <w:tc>
          <w:tcPr>
            <w:tcW w:w="941" w:type="dxa"/>
          </w:tcPr>
          <w:p w14:paraId="592D4359"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387D9D6D"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464A61B7" w14:textId="77777777" w:rsidTr="00973540">
        <w:trPr>
          <w:trHeight w:val="235"/>
        </w:trPr>
        <w:tc>
          <w:tcPr>
            <w:tcW w:w="2886" w:type="dxa"/>
          </w:tcPr>
          <w:p w14:paraId="02B403F4" w14:textId="77777777" w:rsidR="001A7C1E" w:rsidRPr="00026A8A" w:rsidRDefault="006E49C4" w:rsidP="001A7C1E">
            <w:pPr>
              <w:pStyle w:val="NoSpacing"/>
              <w:rPr>
                <w:color w:val="auto"/>
              </w:rPr>
            </w:pPr>
            <w:r w:rsidRPr="00026A8A">
              <w:rPr>
                <w:color w:val="auto"/>
                <w:sz w:val="16"/>
                <w:szCs w:val="16"/>
              </w:rPr>
              <w:t>Stephen Avis</w:t>
            </w:r>
          </w:p>
        </w:tc>
        <w:tc>
          <w:tcPr>
            <w:tcW w:w="4678" w:type="dxa"/>
          </w:tcPr>
          <w:p w14:paraId="4F084BAE" w14:textId="77777777" w:rsidR="001A7C1E" w:rsidRPr="00026A8A" w:rsidRDefault="006E49C4" w:rsidP="001A7C1E">
            <w:pPr>
              <w:pStyle w:val="NoSpacing"/>
              <w:rPr>
                <w:color w:val="auto"/>
              </w:rPr>
            </w:pPr>
            <w:r w:rsidRPr="00026A8A">
              <w:rPr>
                <w:color w:val="auto"/>
                <w:sz w:val="16"/>
                <w:szCs w:val="16"/>
              </w:rPr>
              <w:t>CFO Multi Academy Trust</w:t>
            </w:r>
          </w:p>
        </w:tc>
        <w:tc>
          <w:tcPr>
            <w:tcW w:w="941" w:type="dxa"/>
          </w:tcPr>
          <w:p w14:paraId="0C4C3A38"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63621EF4" w14:textId="77777777" w:rsidR="001A7C1E" w:rsidRPr="00026A8A" w:rsidRDefault="006E49C4" w:rsidP="001A7C1E">
            <w:pPr>
              <w:pStyle w:val="NoSpacing"/>
              <w:rPr>
                <w:color w:val="auto"/>
                <w:sz w:val="18"/>
                <w:szCs w:val="18"/>
              </w:rPr>
            </w:pPr>
            <w:r w:rsidRPr="00026A8A">
              <w:rPr>
                <w:color w:val="auto"/>
                <w:sz w:val="18"/>
                <w:szCs w:val="18"/>
              </w:rPr>
              <w:t xml:space="preserve">Present </w:t>
            </w:r>
          </w:p>
        </w:tc>
      </w:tr>
      <w:tr w:rsidR="00026A8A" w:rsidRPr="00026A8A" w14:paraId="7DBCE75B" w14:textId="77777777" w:rsidTr="00973540">
        <w:trPr>
          <w:trHeight w:val="235"/>
        </w:trPr>
        <w:tc>
          <w:tcPr>
            <w:tcW w:w="2886" w:type="dxa"/>
          </w:tcPr>
          <w:p w14:paraId="2E93729D" w14:textId="77777777" w:rsidR="001A7C1E" w:rsidRPr="00026A8A" w:rsidRDefault="006E49C4" w:rsidP="001A7C1E">
            <w:pPr>
              <w:pStyle w:val="NoSpacing"/>
              <w:rPr>
                <w:color w:val="auto"/>
              </w:rPr>
            </w:pPr>
            <w:r w:rsidRPr="00026A8A">
              <w:rPr>
                <w:color w:val="auto"/>
                <w:sz w:val="16"/>
                <w:szCs w:val="16"/>
              </w:rPr>
              <w:t xml:space="preserve">Richard </w:t>
            </w:r>
            <w:proofErr w:type="spellStart"/>
            <w:r w:rsidRPr="00026A8A">
              <w:rPr>
                <w:color w:val="auto"/>
                <w:sz w:val="16"/>
                <w:szCs w:val="16"/>
              </w:rPr>
              <w:t>Warnham</w:t>
            </w:r>
            <w:proofErr w:type="spellEnd"/>
          </w:p>
        </w:tc>
        <w:tc>
          <w:tcPr>
            <w:tcW w:w="4678" w:type="dxa"/>
          </w:tcPr>
          <w:p w14:paraId="69A0AF4C" w14:textId="77777777" w:rsidR="001A7C1E" w:rsidRPr="00026A8A" w:rsidRDefault="006E49C4" w:rsidP="001A7C1E">
            <w:pPr>
              <w:pStyle w:val="NoSpacing"/>
              <w:rPr>
                <w:color w:val="auto"/>
              </w:rPr>
            </w:pPr>
            <w:r w:rsidRPr="00026A8A">
              <w:rPr>
                <w:color w:val="auto"/>
                <w:sz w:val="16"/>
                <w:szCs w:val="16"/>
              </w:rPr>
              <w:t>Governor Primary Maintained</w:t>
            </w:r>
          </w:p>
        </w:tc>
        <w:tc>
          <w:tcPr>
            <w:tcW w:w="941" w:type="dxa"/>
          </w:tcPr>
          <w:p w14:paraId="5471F4A3"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32C2FEFC"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2CFF15A5" w14:textId="77777777" w:rsidTr="00973540">
        <w:trPr>
          <w:trHeight w:val="235"/>
        </w:trPr>
        <w:tc>
          <w:tcPr>
            <w:tcW w:w="2886" w:type="dxa"/>
          </w:tcPr>
          <w:p w14:paraId="530477C8" w14:textId="77777777" w:rsidR="001A7C1E" w:rsidRPr="00026A8A" w:rsidRDefault="006E49C4" w:rsidP="001A7C1E">
            <w:pPr>
              <w:pStyle w:val="NoSpacing"/>
              <w:rPr>
                <w:color w:val="auto"/>
              </w:rPr>
            </w:pPr>
            <w:r w:rsidRPr="00026A8A">
              <w:rPr>
                <w:color w:val="auto"/>
                <w:sz w:val="16"/>
                <w:szCs w:val="16"/>
              </w:rPr>
              <w:t>Barbara Fincham</w:t>
            </w:r>
          </w:p>
        </w:tc>
        <w:tc>
          <w:tcPr>
            <w:tcW w:w="4678" w:type="dxa"/>
          </w:tcPr>
          <w:p w14:paraId="6D7418E2" w14:textId="77777777" w:rsidR="001A7C1E" w:rsidRPr="00026A8A" w:rsidRDefault="006E49C4" w:rsidP="001A7C1E">
            <w:pPr>
              <w:pStyle w:val="NoSpacing"/>
              <w:rPr>
                <w:color w:val="auto"/>
              </w:rPr>
            </w:pPr>
            <w:r w:rsidRPr="00026A8A">
              <w:rPr>
                <w:color w:val="auto"/>
                <w:sz w:val="16"/>
                <w:szCs w:val="16"/>
              </w:rPr>
              <w:t>Governor Primary Academy</w:t>
            </w:r>
          </w:p>
        </w:tc>
        <w:tc>
          <w:tcPr>
            <w:tcW w:w="941" w:type="dxa"/>
          </w:tcPr>
          <w:p w14:paraId="19EB7F27"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7A79C81E" w14:textId="77777777" w:rsidR="001A7C1E" w:rsidRPr="00026A8A" w:rsidRDefault="006E49C4" w:rsidP="001A7C1E">
            <w:pPr>
              <w:pStyle w:val="NoSpacing"/>
              <w:rPr>
                <w:color w:val="auto"/>
                <w:sz w:val="18"/>
                <w:szCs w:val="18"/>
              </w:rPr>
            </w:pPr>
            <w:r w:rsidRPr="00026A8A">
              <w:rPr>
                <w:color w:val="auto"/>
                <w:sz w:val="18"/>
                <w:szCs w:val="18"/>
              </w:rPr>
              <w:t xml:space="preserve">Present </w:t>
            </w:r>
          </w:p>
        </w:tc>
      </w:tr>
      <w:tr w:rsidR="00026A8A" w:rsidRPr="00026A8A" w14:paraId="3C25099D" w14:textId="77777777" w:rsidTr="00973540">
        <w:trPr>
          <w:trHeight w:val="235"/>
        </w:trPr>
        <w:tc>
          <w:tcPr>
            <w:tcW w:w="2886" w:type="dxa"/>
          </w:tcPr>
          <w:p w14:paraId="50EE2066" w14:textId="77777777" w:rsidR="001A7C1E" w:rsidRPr="00026A8A" w:rsidRDefault="006E49C4" w:rsidP="001A7C1E">
            <w:pPr>
              <w:pStyle w:val="NoSpacing"/>
              <w:rPr>
                <w:color w:val="auto"/>
              </w:rPr>
            </w:pPr>
            <w:r w:rsidRPr="00026A8A">
              <w:rPr>
                <w:color w:val="auto"/>
                <w:sz w:val="16"/>
                <w:szCs w:val="16"/>
              </w:rPr>
              <w:t>Clive Mailing -Vice Chair</w:t>
            </w:r>
          </w:p>
        </w:tc>
        <w:tc>
          <w:tcPr>
            <w:tcW w:w="4678" w:type="dxa"/>
          </w:tcPr>
          <w:p w14:paraId="5A5DD181" w14:textId="77777777" w:rsidR="001A7C1E" w:rsidRPr="00026A8A" w:rsidRDefault="006E49C4" w:rsidP="001A7C1E">
            <w:pPr>
              <w:pStyle w:val="NoSpacing"/>
              <w:rPr>
                <w:color w:val="auto"/>
              </w:rPr>
            </w:pPr>
            <w:r w:rsidRPr="00026A8A">
              <w:rPr>
                <w:color w:val="auto"/>
                <w:sz w:val="16"/>
                <w:szCs w:val="16"/>
              </w:rPr>
              <w:t>Governor Secondary Maintained</w:t>
            </w:r>
          </w:p>
        </w:tc>
        <w:tc>
          <w:tcPr>
            <w:tcW w:w="941" w:type="dxa"/>
          </w:tcPr>
          <w:p w14:paraId="5C3B23A5"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63D34C5A" w14:textId="77777777" w:rsidR="001A7C1E" w:rsidRPr="00026A8A" w:rsidRDefault="006E49C4" w:rsidP="001A7C1E">
            <w:pPr>
              <w:pStyle w:val="NoSpacing"/>
              <w:rPr>
                <w:color w:val="auto"/>
                <w:sz w:val="18"/>
                <w:szCs w:val="18"/>
              </w:rPr>
            </w:pPr>
            <w:r w:rsidRPr="00026A8A">
              <w:rPr>
                <w:color w:val="auto"/>
                <w:sz w:val="18"/>
                <w:szCs w:val="18"/>
              </w:rPr>
              <w:t>Apologizes</w:t>
            </w:r>
          </w:p>
        </w:tc>
      </w:tr>
      <w:tr w:rsidR="00026A8A" w:rsidRPr="00026A8A" w14:paraId="591A02E9" w14:textId="77777777" w:rsidTr="00973540">
        <w:trPr>
          <w:trHeight w:val="235"/>
        </w:trPr>
        <w:tc>
          <w:tcPr>
            <w:tcW w:w="2886" w:type="dxa"/>
          </w:tcPr>
          <w:p w14:paraId="73EE9B9B" w14:textId="77777777" w:rsidR="001A7C1E" w:rsidRPr="00026A8A" w:rsidRDefault="006E49C4" w:rsidP="001A7C1E">
            <w:pPr>
              <w:pStyle w:val="NoSpacing"/>
              <w:rPr>
                <w:color w:val="auto"/>
              </w:rPr>
            </w:pPr>
            <w:r w:rsidRPr="00026A8A">
              <w:rPr>
                <w:color w:val="auto"/>
                <w:sz w:val="16"/>
                <w:szCs w:val="16"/>
              </w:rPr>
              <w:t>Peter Martin – Chair</w:t>
            </w:r>
          </w:p>
        </w:tc>
        <w:tc>
          <w:tcPr>
            <w:tcW w:w="4678" w:type="dxa"/>
          </w:tcPr>
          <w:p w14:paraId="23D485C4" w14:textId="77777777" w:rsidR="001A7C1E" w:rsidRPr="00026A8A" w:rsidRDefault="006E49C4" w:rsidP="001A7C1E">
            <w:pPr>
              <w:pStyle w:val="NoSpacing"/>
              <w:rPr>
                <w:color w:val="auto"/>
              </w:rPr>
            </w:pPr>
            <w:r w:rsidRPr="00026A8A">
              <w:rPr>
                <w:color w:val="auto"/>
                <w:sz w:val="16"/>
                <w:szCs w:val="16"/>
              </w:rPr>
              <w:t>Governor Secondary Academy</w:t>
            </w:r>
          </w:p>
        </w:tc>
        <w:tc>
          <w:tcPr>
            <w:tcW w:w="941" w:type="dxa"/>
          </w:tcPr>
          <w:p w14:paraId="2B1C7ECE"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7F396D10"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05D26A37" w14:textId="77777777" w:rsidTr="00973540">
        <w:trPr>
          <w:trHeight w:val="235"/>
        </w:trPr>
        <w:tc>
          <w:tcPr>
            <w:tcW w:w="2886" w:type="dxa"/>
          </w:tcPr>
          <w:p w14:paraId="55EE8779" w14:textId="77777777" w:rsidR="001A7C1E" w:rsidRPr="00026A8A" w:rsidRDefault="006E49C4" w:rsidP="001A7C1E">
            <w:pPr>
              <w:pStyle w:val="NoSpacing"/>
              <w:rPr>
                <w:color w:val="auto"/>
              </w:rPr>
            </w:pPr>
            <w:r w:rsidRPr="00026A8A">
              <w:rPr>
                <w:color w:val="auto"/>
                <w:sz w:val="16"/>
                <w:szCs w:val="16"/>
              </w:rPr>
              <w:t>Vacancy</w:t>
            </w:r>
          </w:p>
        </w:tc>
        <w:tc>
          <w:tcPr>
            <w:tcW w:w="4678" w:type="dxa"/>
          </w:tcPr>
          <w:p w14:paraId="3AD01D33" w14:textId="77777777" w:rsidR="001A7C1E" w:rsidRPr="00026A8A" w:rsidRDefault="006E49C4" w:rsidP="001A7C1E">
            <w:pPr>
              <w:pStyle w:val="NoSpacing"/>
              <w:rPr>
                <w:color w:val="auto"/>
              </w:rPr>
            </w:pPr>
            <w:r w:rsidRPr="00026A8A">
              <w:rPr>
                <w:color w:val="auto"/>
                <w:sz w:val="16"/>
                <w:szCs w:val="16"/>
              </w:rPr>
              <w:t>Governor Special and PRU</w:t>
            </w:r>
          </w:p>
        </w:tc>
        <w:tc>
          <w:tcPr>
            <w:tcW w:w="941" w:type="dxa"/>
          </w:tcPr>
          <w:p w14:paraId="5CFD0B1D"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72A02C5A" w14:textId="77777777" w:rsidR="001A7C1E" w:rsidRPr="00026A8A" w:rsidRDefault="001A7C1E" w:rsidP="001A7C1E">
            <w:pPr>
              <w:pStyle w:val="NoSpacing"/>
              <w:rPr>
                <w:color w:val="auto"/>
                <w:sz w:val="18"/>
                <w:szCs w:val="18"/>
              </w:rPr>
            </w:pPr>
          </w:p>
        </w:tc>
      </w:tr>
      <w:tr w:rsidR="00026A8A" w:rsidRPr="00026A8A" w14:paraId="59353B6C" w14:textId="77777777" w:rsidTr="00973540">
        <w:trPr>
          <w:trHeight w:val="305"/>
        </w:trPr>
        <w:tc>
          <w:tcPr>
            <w:tcW w:w="2886" w:type="dxa"/>
          </w:tcPr>
          <w:p w14:paraId="74417AA5" w14:textId="77777777" w:rsidR="001A7C1E" w:rsidRPr="00026A8A" w:rsidRDefault="006E49C4" w:rsidP="001A7C1E">
            <w:pPr>
              <w:pStyle w:val="NoSpacing"/>
              <w:rPr>
                <w:color w:val="auto"/>
              </w:rPr>
            </w:pPr>
            <w:r w:rsidRPr="00026A8A">
              <w:rPr>
                <w:color w:val="auto"/>
                <w:sz w:val="16"/>
                <w:szCs w:val="16"/>
              </w:rPr>
              <w:t>Hannah Cartwright</w:t>
            </w:r>
          </w:p>
        </w:tc>
        <w:tc>
          <w:tcPr>
            <w:tcW w:w="4678" w:type="dxa"/>
          </w:tcPr>
          <w:p w14:paraId="0F0B14C4" w14:textId="77777777" w:rsidR="001A7C1E" w:rsidRPr="00026A8A" w:rsidRDefault="006E49C4" w:rsidP="001A7C1E">
            <w:pPr>
              <w:pStyle w:val="NoSpacing"/>
              <w:rPr>
                <w:color w:val="auto"/>
              </w:rPr>
            </w:pPr>
            <w:r w:rsidRPr="00026A8A">
              <w:rPr>
                <w:color w:val="auto"/>
                <w:sz w:val="16"/>
                <w:szCs w:val="16"/>
              </w:rPr>
              <w:t>Early Years Representative</w:t>
            </w:r>
          </w:p>
        </w:tc>
        <w:tc>
          <w:tcPr>
            <w:tcW w:w="941" w:type="dxa"/>
          </w:tcPr>
          <w:p w14:paraId="37284A64" w14:textId="77777777" w:rsidR="001A7C1E" w:rsidRPr="00026A8A" w:rsidRDefault="006E49C4" w:rsidP="001A7C1E">
            <w:pPr>
              <w:pStyle w:val="NoSpacing"/>
              <w:rPr>
                <w:color w:val="auto"/>
              </w:rPr>
            </w:pPr>
            <w:r w:rsidRPr="00026A8A">
              <w:rPr>
                <w:color w:val="auto"/>
                <w:sz w:val="16"/>
                <w:szCs w:val="16"/>
              </w:rPr>
              <w:t>Non-voting</w:t>
            </w:r>
          </w:p>
        </w:tc>
        <w:tc>
          <w:tcPr>
            <w:tcW w:w="1276" w:type="dxa"/>
          </w:tcPr>
          <w:p w14:paraId="1FBAB818" w14:textId="77777777" w:rsidR="001A7C1E" w:rsidRPr="00026A8A" w:rsidRDefault="006E49C4" w:rsidP="001A7C1E">
            <w:pPr>
              <w:pStyle w:val="NoSpacing"/>
              <w:rPr>
                <w:color w:val="auto"/>
                <w:sz w:val="18"/>
                <w:szCs w:val="18"/>
              </w:rPr>
            </w:pPr>
            <w:r w:rsidRPr="00026A8A">
              <w:rPr>
                <w:color w:val="auto"/>
                <w:sz w:val="18"/>
                <w:szCs w:val="18"/>
              </w:rPr>
              <w:t>Apologies</w:t>
            </w:r>
          </w:p>
        </w:tc>
      </w:tr>
      <w:tr w:rsidR="00026A8A" w:rsidRPr="00026A8A" w14:paraId="71F4344A" w14:textId="77777777" w:rsidTr="00973540">
        <w:trPr>
          <w:trHeight w:val="255"/>
        </w:trPr>
        <w:tc>
          <w:tcPr>
            <w:tcW w:w="2886" w:type="dxa"/>
          </w:tcPr>
          <w:p w14:paraId="6A357BBE" w14:textId="77777777" w:rsidR="001A7C1E" w:rsidRPr="00026A8A" w:rsidRDefault="006E49C4" w:rsidP="001A7C1E">
            <w:pPr>
              <w:pStyle w:val="NoSpacing"/>
              <w:rPr>
                <w:color w:val="auto"/>
              </w:rPr>
            </w:pPr>
            <w:r w:rsidRPr="00026A8A">
              <w:rPr>
                <w:color w:val="auto"/>
                <w:sz w:val="16"/>
                <w:szCs w:val="16"/>
              </w:rPr>
              <w:t>Simon Cook</w:t>
            </w:r>
          </w:p>
        </w:tc>
        <w:tc>
          <w:tcPr>
            <w:tcW w:w="4678" w:type="dxa"/>
          </w:tcPr>
          <w:p w14:paraId="20D91C3D" w14:textId="77777777" w:rsidR="001A7C1E" w:rsidRPr="00026A8A" w:rsidRDefault="006E49C4" w:rsidP="001A7C1E">
            <w:pPr>
              <w:pStyle w:val="NoSpacing"/>
              <w:rPr>
                <w:color w:val="auto"/>
              </w:rPr>
            </w:pPr>
            <w:r w:rsidRPr="00026A8A">
              <w:rPr>
                <w:color w:val="auto"/>
                <w:sz w:val="16"/>
                <w:szCs w:val="16"/>
              </w:rPr>
              <w:t>16-19 Provider Representative</w:t>
            </w:r>
          </w:p>
        </w:tc>
        <w:tc>
          <w:tcPr>
            <w:tcW w:w="941" w:type="dxa"/>
          </w:tcPr>
          <w:p w14:paraId="441D1F6F" w14:textId="77777777" w:rsidR="001A7C1E" w:rsidRPr="00026A8A" w:rsidRDefault="006E49C4" w:rsidP="001A7C1E">
            <w:pPr>
              <w:pStyle w:val="NoSpacing"/>
              <w:rPr>
                <w:color w:val="auto"/>
              </w:rPr>
            </w:pPr>
            <w:r w:rsidRPr="00026A8A">
              <w:rPr>
                <w:color w:val="auto"/>
                <w:sz w:val="16"/>
                <w:szCs w:val="16"/>
              </w:rPr>
              <w:t>Non-voting</w:t>
            </w:r>
          </w:p>
        </w:tc>
        <w:tc>
          <w:tcPr>
            <w:tcW w:w="1276" w:type="dxa"/>
          </w:tcPr>
          <w:p w14:paraId="2C4BC5E9"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1BF4B175" w14:textId="77777777" w:rsidTr="00973540">
        <w:trPr>
          <w:trHeight w:val="235"/>
        </w:trPr>
        <w:tc>
          <w:tcPr>
            <w:tcW w:w="2886" w:type="dxa"/>
          </w:tcPr>
          <w:p w14:paraId="4086E103" w14:textId="77777777" w:rsidR="001A7C1E" w:rsidRPr="00026A8A" w:rsidRDefault="006E49C4" w:rsidP="001A7C1E">
            <w:pPr>
              <w:pStyle w:val="NoSpacing"/>
              <w:rPr>
                <w:color w:val="auto"/>
              </w:rPr>
            </w:pPr>
            <w:r w:rsidRPr="00026A8A">
              <w:rPr>
                <w:color w:val="auto"/>
                <w:sz w:val="16"/>
                <w:szCs w:val="16"/>
              </w:rPr>
              <w:t>Kirstin Barker</w:t>
            </w:r>
          </w:p>
        </w:tc>
        <w:tc>
          <w:tcPr>
            <w:tcW w:w="4678" w:type="dxa"/>
          </w:tcPr>
          <w:p w14:paraId="1172F9BF" w14:textId="77777777" w:rsidR="001A7C1E" w:rsidRPr="00026A8A" w:rsidRDefault="006E49C4" w:rsidP="001A7C1E">
            <w:pPr>
              <w:pStyle w:val="NoSpacing"/>
              <w:rPr>
                <w:color w:val="auto"/>
              </w:rPr>
            </w:pPr>
            <w:r w:rsidRPr="00026A8A">
              <w:rPr>
                <w:color w:val="auto"/>
                <w:sz w:val="16"/>
                <w:szCs w:val="16"/>
              </w:rPr>
              <w:t>C of E Diocese Representative</w:t>
            </w:r>
          </w:p>
        </w:tc>
        <w:tc>
          <w:tcPr>
            <w:tcW w:w="941" w:type="dxa"/>
          </w:tcPr>
          <w:p w14:paraId="02E3DD12"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7AA4B65B" w14:textId="77777777" w:rsidR="001A7C1E" w:rsidRPr="00026A8A" w:rsidRDefault="006E49C4" w:rsidP="001A7C1E">
            <w:pPr>
              <w:pStyle w:val="NoSpacing"/>
              <w:rPr>
                <w:color w:val="auto"/>
                <w:sz w:val="18"/>
                <w:szCs w:val="18"/>
              </w:rPr>
            </w:pPr>
            <w:r w:rsidRPr="00026A8A">
              <w:rPr>
                <w:color w:val="auto"/>
                <w:sz w:val="18"/>
                <w:szCs w:val="18"/>
              </w:rPr>
              <w:t>Present</w:t>
            </w:r>
          </w:p>
        </w:tc>
      </w:tr>
      <w:tr w:rsidR="00026A8A" w:rsidRPr="00026A8A" w14:paraId="28A40C6D" w14:textId="77777777" w:rsidTr="00973540">
        <w:trPr>
          <w:trHeight w:val="235"/>
        </w:trPr>
        <w:tc>
          <w:tcPr>
            <w:tcW w:w="2886" w:type="dxa"/>
          </w:tcPr>
          <w:p w14:paraId="15488B61" w14:textId="77777777" w:rsidR="001A7C1E" w:rsidRPr="00026A8A" w:rsidRDefault="006E49C4" w:rsidP="001A7C1E">
            <w:pPr>
              <w:pStyle w:val="NoSpacing"/>
              <w:rPr>
                <w:color w:val="auto"/>
              </w:rPr>
            </w:pPr>
            <w:r w:rsidRPr="00026A8A">
              <w:rPr>
                <w:color w:val="auto"/>
                <w:sz w:val="16"/>
                <w:szCs w:val="16"/>
              </w:rPr>
              <w:t>Clare Redmond</w:t>
            </w:r>
          </w:p>
        </w:tc>
        <w:tc>
          <w:tcPr>
            <w:tcW w:w="4678" w:type="dxa"/>
          </w:tcPr>
          <w:p w14:paraId="1B17D2B8" w14:textId="77777777" w:rsidR="001A7C1E" w:rsidRPr="00026A8A" w:rsidRDefault="006E49C4" w:rsidP="001A7C1E">
            <w:pPr>
              <w:pStyle w:val="NoSpacing"/>
              <w:rPr>
                <w:color w:val="auto"/>
              </w:rPr>
            </w:pPr>
            <w:r w:rsidRPr="00026A8A">
              <w:rPr>
                <w:color w:val="auto"/>
                <w:sz w:val="16"/>
                <w:szCs w:val="16"/>
              </w:rPr>
              <w:t>RC Diocese Representative</w:t>
            </w:r>
          </w:p>
        </w:tc>
        <w:tc>
          <w:tcPr>
            <w:tcW w:w="941" w:type="dxa"/>
          </w:tcPr>
          <w:p w14:paraId="7BFBA572"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000706FF" w14:textId="77777777" w:rsidR="001A7C1E" w:rsidRPr="00026A8A" w:rsidRDefault="006E49C4" w:rsidP="001A7C1E">
            <w:pPr>
              <w:pStyle w:val="NoSpacing"/>
              <w:rPr>
                <w:color w:val="auto"/>
                <w:sz w:val="18"/>
                <w:szCs w:val="18"/>
              </w:rPr>
            </w:pPr>
            <w:r w:rsidRPr="00026A8A">
              <w:rPr>
                <w:color w:val="auto"/>
                <w:sz w:val="18"/>
                <w:szCs w:val="18"/>
              </w:rPr>
              <w:t>Apologies</w:t>
            </w:r>
          </w:p>
        </w:tc>
      </w:tr>
      <w:tr w:rsidR="00026A8A" w:rsidRPr="00026A8A" w14:paraId="79A1D359" w14:textId="77777777" w:rsidTr="00973540">
        <w:trPr>
          <w:trHeight w:val="159"/>
        </w:trPr>
        <w:tc>
          <w:tcPr>
            <w:tcW w:w="2886" w:type="dxa"/>
          </w:tcPr>
          <w:p w14:paraId="387D7662" w14:textId="77777777" w:rsidR="001A7C1E" w:rsidRPr="00026A8A" w:rsidRDefault="006E49C4" w:rsidP="001A7C1E">
            <w:pPr>
              <w:pStyle w:val="NoSpacing"/>
              <w:rPr>
                <w:color w:val="auto"/>
              </w:rPr>
            </w:pPr>
            <w:r w:rsidRPr="00026A8A">
              <w:rPr>
                <w:color w:val="auto"/>
                <w:sz w:val="16"/>
                <w:szCs w:val="16"/>
              </w:rPr>
              <w:t>Vacancy</w:t>
            </w:r>
          </w:p>
        </w:tc>
        <w:tc>
          <w:tcPr>
            <w:tcW w:w="4678" w:type="dxa"/>
          </w:tcPr>
          <w:p w14:paraId="40336B56" w14:textId="77777777" w:rsidR="001A7C1E" w:rsidRPr="00026A8A" w:rsidRDefault="006E49C4" w:rsidP="001A7C1E">
            <w:pPr>
              <w:pStyle w:val="NoSpacing"/>
              <w:rPr>
                <w:color w:val="auto"/>
              </w:rPr>
            </w:pPr>
            <w:r w:rsidRPr="00026A8A">
              <w:rPr>
                <w:color w:val="auto"/>
                <w:sz w:val="16"/>
                <w:szCs w:val="16"/>
              </w:rPr>
              <w:t>Teaching Unions Representative</w:t>
            </w:r>
          </w:p>
        </w:tc>
        <w:tc>
          <w:tcPr>
            <w:tcW w:w="941" w:type="dxa"/>
          </w:tcPr>
          <w:p w14:paraId="0FA9A500" w14:textId="77777777" w:rsidR="001A7C1E" w:rsidRPr="00026A8A" w:rsidRDefault="006E49C4" w:rsidP="001A7C1E">
            <w:pPr>
              <w:pStyle w:val="NoSpacing"/>
              <w:rPr>
                <w:color w:val="auto"/>
              </w:rPr>
            </w:pPr>
            <w:r w:rsidRPr="00026A8A">
              <w:rPr>
                <w:color w:val="auto"/>
                <w:sz w:val="16"/>
                <w:szCs w:val="16"/>
              </w:rPr>
              <w:t>Non-voting</w:t>
            </w:r>
          </w:p>
        </w:tc>
        <w:tc>
          <w:tcPr>
            <w:tcW w:w="1276" w:type="dxa"/>
          </w:tcPr>
          <w:p w14:paraId="7A2BB3E8" w14:textId="77777777" w:rsidR="001A7C1E" w:rsidRPr="00026A8A" w:rsidRDefault="001A7C1E" w:rsidP="001A7C1E">
            <w:pPr>
              <w:pStyle w:val="NoSpacing"/>
              <w:rPr>
                <w:color w:val="auto"/>
                <w:sz w:val="18"/>
                <w:szCs w:val="18"/>
              </w:rPr>
            </w:pPr>
          </w:p>
        </w:tc>
      </w:tr>
      <w:tr w:rsidR="00026A8A" w:rsidRPr="00026A8A" w14:paraId="491A2841" w14:textId="77777777" w:rsidTr="00973540">
        <w:trPr>
          <w:trHeight w:val="235"/>
        </w:trPr>
        <w:tc>
          <w:tcPr>
            <w:tcW w:w="2886" w:type="dxa"/>
          </w:tcPr>
          <w:p w14:paraId="5035F824" w14:textId="77777777" w:rsidR="001A7C1E" w:rsidRPr="00026A8A" w:rsidRDefault="006E49C4" w:rsidP="001A7C1E">
            <w:pPr>
              <w:pStyle w:val="NoSpacing"/>
              <w:rPr>
                <w:color w:val="auto"/>
              </w:rPr>
            </w:pPr>
            <w:r w:rsidRPr="00026A8A">
              <w:rPr>
                <w:color w:val="auto"/>
                <w:sz w:val="16"/>
                <w:szCs w:val="16"/>
              </w:rPr>
              <w:t>Stuart Gard</w:t>
            </w:r>
            <w:r w:rsidR="00337DD8" w:rsidRPr="00026A8A">
              <w:rPr>
                <w:color w:val="auto"/>
                <w:sz w:val="16"/>
                <w:szCs w:val="16"/>
              </w:rPr>
              <w:t>i</w:t>
            </w:r>
            <w:r w:rsidRPr="00026A8A">
              <w:rPr>
                <w:color w:val="auto"/>
                <w:sz w:val="16"/>
                <w:szCs w:val="16"/>
              </w:rPr>
              <w:t>ner</w:t>
            </w:r>
          </w:p>
        </w:tc>
        <w:tc>
          <w:tcPr>
            <w:tcW w:w="4678" w:type="dxa"/>
          </w:tcPr>
          <w:p w14:paraId="417D4BD4" w14:textId="77777777" w:rsidR="001A7C1E" w:rsidRPr="00026A8A" w:rsidRDefault="006E49C4" w:rsidP="001A7C1E">
            <w:pPr>
              <w:pStyle w:val="NoSpacing"/>
              <w:rPr>
                <w:color w:val="auto"/>
              </w:rPr>
            </w:pPr>
            <w:r w:rsidRPr="00026A8A">
              <w:rPr>
                <w:color w:val="auto"/>
                <w:sz w:val="16"/>
                <w:szCs w:val="16"/>
              </w:rPr>
              <w:t>CFO Multi Academy Trust</w:t>
            </w:r>
          </w:p>
        </w:tc>
        <w:tc>
          <w:tcPr>
            <w:tcW w:w="941" w:type="dxa"/>
          </w:tcPr>
          <w:p w14:paraId="7ED2DA2E" w14:textId="77777777" w:rsidR="001A7C1E" w:rsidRPr="00026A8A" w:rsidRDefault="006E49C4" w:rsidP="001A7C1E">
            <w:pPr>
              <w:pStyle w:val="NoSpacing"/>
              <w:rPr>
                <w:color w:val="auto"/>
              </w:rPr>
            </w:pPr>
            <w:r w:rsidRPr="00026A8A">
              <w:rPr>
                <w:color w:val="auto"/>
                <w:sz w:val="16"/>
                <w:szCs w:val="16"/>
              </w:rPr>
              <w:t>Voting</w:t>
            </w:r>
          </w:p>
        </w:tc>
        <w:tc>
          <w:tcPr>
            <w:tcW w:w="1276" w:type="dxa"/>
          </w:tcPr>
          <w:p w14:paraId="7A091290" w14:textId="77777777" w:rsidR="001A7C1E" w:rsidRPr="00026A8A" w:rsidRDefault="006E49C4" w:rsidP="001A7C1E">
            <w:pPr>
              <w:pStyle w:val="NoSpacing"/>
              <w:rPr>
                <w:color w:val="auto"/>
                <w:sz w:val="18"/>
                <w:szCs w:val="18"/>
              </w:rPr>
            </w:pPr>
            <w:r w:rsidRPr="00026A8A">
              <w:rPr>
                <w:color w:val="auto"/>
                <w:sz w:val="18"/>
                <w:szCs w:val="18"/>
              </w:rPr>
              <w:t>Apologies</w:t>
            </w:r>
          </w:p>
        </w:tc>
      </w:tr>
      <w:tr w:rsidR="00026A8A" w:rsidRPr="00026A8A" w14:paraId="4539F66A" w14:textId="77777777" w:rsidTr="00973540">
        <w:trPr>
          <w:trHeight w:val="310"/>
        </w:trPr>
        <w:tc>
          <w:tcPr>
            <w:tcW w:w="2886" w:type="dxa"/>
          </w:tcPr>
          <w:p w14:paraId="0B872EE4" w14:textId="77777777" w:rsidR="001A7C1E" w:rsidRPr="00026A8A" w:rsidRDefault="006E49C4" w:rsidP="001A7C1E">
            <w:pPr>
              <w:pStyle w:val="NoSpacing"/>
              <w:rPr>
                <w:color w:val="auto"/>
              </w:rPr>
            </w:pPr>
            <w:r w:rsidRPr="00026A8A">
              <w:rPr>
                <w:color w:val="auto"/>
                <w:sz w:val="16"/>
                <w:szCs w:val="16"/>
              </w:rPr>
              <w:t>In attendance:</w:t>
            </w:r>
          </w:p>
        </w:tc>
        <w:tc>
          <w:tcPr>
            <w:tcW w:w="4678" w:type="dxa"/>
          </w:tcPr>
          <w:p w14:paraId="5C1E9C2C" w14:textId="77777777" w:rsidR="001A7C1E" w:rsidRPr="00026A8A" w:rsidRDefault="001A7C1E" w:rsidP="001A7C1E"/>
        </w:tc>
        <w:tc>
          <w:tcPr>
            <w:tcW w:w="941" w:type="dxa"/>
          </w:tcPr>
          <w:p w14:paraId="1D5A186E" w14:textId="77777777" w:rsidR="001A7C1E" w:rsidRPr="00026A8A" w:rsidRDefault="001A7C1E" w:rsidP="001A7C1E"/>
        </w:tc>
        <w:tc>
          <w:tcPr>
            <w:tcW w:w="1276" w:type="dxa"/>
          </w:tcPr>
          <w:p w14:paraId="246802A3" w14:textId="77777777" w:rsidR="001A7C1E" w:rsidRPr="00026A8A" w:rsidRDefault="001A7C1E" w:rsidP="001A7C1E"/>
        </w:tc>
      </w:tr>
      <w:tr w:rsidR="00026A8A" w:rsidRPr="00026A8A" w14:paraId="29A01A41" w14:textId="77777777" w:rsidTr="00973540">
        <w:trPr>
          <w:trHeight w:val="300"/>
        </w:trPr>
        <w:tc>
          <w:tcPr>
            <w:tcW w:w="2886" w:type="dxa"/>
          </w:tcPr>
          <w:p w14:paraId="5BAF1A1F" w14:textId="77777777" w:rsidR="001A7C1E" w:rsidRPr="00026A8A" w:rsidRDefault="006E49C4" w:rsidP="001A7C1E">
            <w:pPr>
              <w:pStyle w:val="NoSpacing"/>
              <w:rPr>
                <w:color w:val="auto"/>
              </w:rPr>
            </w:pPr>
            <w:r w:rsidRPr="00026A8A">
              <w:rPr>
                <w:color w:val="auto"/>
                <w:sz w:val="18"/>
                <w:szCs w:val="18"/>
              </w:rPr>
              <w:t xml:space="preserve">Chris Kiernan  </w:t>
            </w:r>
          </w:p>
        </w:tc>
        <w:tc>
          <w:tcPr>
            <w:tcW w:w="4678" w:type="dxa"/>
          </w:tcPr>
          <w:p w14:paraId="6789FA64" w14:textId="77777777" w:rsidR="001A7C1E" w:rsidRPr="00026A8A" w:rsidRDefault="006E49C4" w:rsidP="001A7C1E">
            <w:pPr>
              <w:pStyle w:val="NoSpacing"/>
              <w:rPr>
                <w:color w:val="auto"/>
              </w:rPr>
            </w:pPr>
            <w:r w:rsidRPr="00026A8A">
              <w:rPr>
                <w:color w:val="auto"/>
                <w:sz w:val="18"/>
                <w:szCs w:val="18"/>
              </w:rPr>
              <w:t>Assistant Director of Education and SEND LA.</w:t>
            </w:r>
          </w:p>
        </w:tc>
        <w:tc>
          <w:tcPr>
            <w:tcW w:w="941" w:type="dxa"/>
          </w:tcPr>
          <w:p w14:paraId="3357B415" w14:textId="77777777" w:rsidR="001A7C1E" w:rsidRPr="00026A8A" w:rsidRDefault="001A7C1E" w:rsidP="001A7C1E"/>
        </w:tc>
        <w:tc>
          <w:tcPr>
            <w:tcW w:w="1276" w:type="dxa"/>
          </w:tcPr>
          <w:p w14:paraId="46A456BB" w14:textId="77777777" w:rsidR="001A7C1E" w:rsidRPr="00026A8A" w:rsidRDefault="001A7C1E" w:rsidP="001A7C1E"/>
        </w:tc>
      </w:tr>
      <w:tr w:rsidR="00026A8A" w:rsidRPr="00026A8A" w14:paraId="10CF78A4" w14:textId="77777777" w:rsidTr="00973540">
        <w:trPr>
          <w:trHeight w:val="300"/>
        </w:trPr>
        <w:tc>
          <w:tcPr>
            <w:tcW w:w="2886" w:type="dxa"/>
          </w:tcPr>
          <w:p w14:paraId="7E1BECAD" w14:textId="77777777" w:rsidR="001A7C1E" w:rsidRPr="00026A8A" w:rsidRDefault="006E49C4" w:rsidP="001A7C1E">
            <w:pPr>
              <w:pStyle w:val="NoSpacing"/>
              <w:rPr>
                <w:color w:val="auto"/>
              </w:rPr>
            </w:pPr>
            <w:r w:rsidRPr="00026A8A">
              <w:rPr>
                <w:color w:val="auto"/>
                <w:sz w:val="18"/>
                <w:szCs w:val="18"/>
              </w:rPr>
              <w:t xml:space="preserve">Maria </w:t>
            </w:r>
            <w:proofErr w:type="spellStart"/>
            <w:r w:rsidRPr="00026A8A">
              <w:rPr>
                <w:color w:val="auto"/>
                <w:sz w:val="18"/>
                <w:szCs w:val="18"/>
              </w:rPr>
              <w:t>Beaney</w:t>
            </w:r>
            <w:proofErr w:type="spellEnd"/>
            <w:r w:rsidRPr="00026A8A">
              <w:rPr>
                <w:color w:val="auto"/>
                <w:sz w:val="18"/>
                <w:szCs w:val="18"/>
              </w:rPr>
              <w:t xml:space="preserve"> </w:t>
            </w:r>
          </w:p>
        </w:tc>
        <w:tc>
          <w:tcPr>
            <w:tcW w:w="4678" w:type="dxa"/>
          </w:tcPr>
          <w:p w14:paraId="1053AA7A" w14:textId="77777777" w:rsidR="001A7C1E" w:rsidRPr="00026A8A" w:rsidRDefault="006E49C4" w:rsidP="001A7C1E">
            <w:pPr>
              <w:pStyle w:val="NoSpacing"/>
              <w:rPr>
                <w:color w:val="auto"/>
              </w:rPr>
            </w:pPr>
            <w:r w:rsidRPr="00026A8A">
              <w:rPr>
                <w:color w:val="auto"/>
                <w:sz w:val="18"/>
                <w:szCs w:val="18"/>
              </w:rPr>
              <w:t>Finance Business partner LA.</w:t>
            </w:r>
          </w:p>
        </w:tc>
        <w:tc>
          <w:tcPr>
            <w:tcW w:w="941" w:type="dxa"/>
          </w:tcPr>
          <w:p w14:paraId="74BFC716" w14:textId="77777777" w:rsidR="001A7C1E" w:rsidRPr="00026A8A" w:rsidRDefault="001A7C1E" w:rsidP="001A7C1E"/>
        </w:tc>
        <w:tc>
          <w:tcPr>
            <w:tcW w:w="1276" w:type="dxa"/>
          </w:tcPr>
          <w:p w14:paraId="7C457CBE" w14:textId="77777777" w:rsidR="001A7C1E" w:rsidRPr="00026A8A" w:rsidRDefault="001A7C1E" w:rsidP="001A7C1E"/>
        </w:tc>
      </w:tr>
      <w:tr w:rsidR="00026A8A" w:rsidRPr="00026A8A" w14:paraId="21B44B16" w14:textId="77777777" w:rsidTr="00973540">
        <w:trPr>
          <w:trHeight w:val="300"/>
        </w:trPr>
        <w:tc>
          <w:tcPr>
            <w:tcW w:w="2886" w:type="dxa"/>
          </w:tcPr>
          <w:p w14:paraId="0253E98C" w14:textId="77777777" w:rsidR="001A7C1E" w:rsidRPr="00026A8A" w:rsidRDefault="006E49C4" w:rsidP="001A7C1E">
            <w:pPr>
              <w:pStyle w:val="NoSpacing"/>
              <w:rPr>
                <w:color w:val="auto"/>
              </w:rPr>
            </w:pPr>
            <w:r w:rsidRPr="00026A8A">
              <w:rPr>
                <w:color w:val="auto"/>
                <w:sz w:val="18"/>
                <w:szCs w:val="18"/>
              </w:rPr>
              <w:t xml:space="preserve">Lee-Anne </w:t>
            </w:r>
            <w:proofErr w:type="spellStart"/>
            <w:r w:rsidRPr="00026A8A">
              <w:rPr>
                <w:color w:val="auto"/>
                <w:sz w:val="18"/>
                <w:szCs w:val="18"/>
              </w:rPr>
              <w:t>Farach</w:t>
            </w:r>
            <w:proofErr w:type="spellEnd"/>
          </w:p>
        </w:tc>
        <w:tc>
          <w:tcPr>
            <w:tcW w:w="4678" w:type="dxa"/>
          </w:tcPr>
          <w:p w14:paraId="68335BA6" w14:textId="77777777" w:rsidR="001A7C1E" w:rsidRPr="00026A8A" w:rsidRDefault="006E49C4" w:rsidP="001A7C1E">
            <w:pPr>
              <w:pStyle w:val="NoSpacing"/>
              <w:rPr>
                <w:color w:val="auto"/>
              </w:rPr>
            </w:pPr>
            <w:r w:rsidRPr="00026A8A">
              <w:rPr>
                <w:color w:val="auto"/>
                <w:sz w:val="18"/>
                <w:szCs w:val="18"/>
                <w:u w:color="242424"/>
                <w:shd w:val="clear" w:color="auto" w:fill="FFFFFF"/>
              </w:rPr>
              <w:t>Director of People - Children and Adults' Services</w:t>
            </w:r>
            <w:r w:rsidRPr="00026A8A">
              <w:rPr>
                <w:color w:val="auto"/>
                <w:sz w:val="18"/>
                <w:szCs w:val="18"/>
              </w:rPr>
              <w:t xml:space="preserve"> LA</w:t>
            </w:r>
          </w:p>
        </w:tc>
        <w:tc>
          <w:tcPr>
            <w:tcW w:w="941" w:type="dxa"/>
          </w:tcPr>
          <w:p w14:paraId="154FED90" w14:textId="77777777" w:rsidR="001A7C1E" w:rsidRPr="00026A8A" w:rsidRDefault="001A7C1E" w:rsidP="001A7C1E"/>
        </w:tc>
        <w:tc>
          <w:tcPr>
            <w:tcW w:w="1276" w:type="dxa"/>
          </w:tcPr>
          <w:p w14:paraId="36597A44" w14:textId="77777777" w:rsidR="001A7C1E" w:rsidRPr="00026A8A" w:rsidRDefault="001A7C1E" w:rsidP="001A7C1E"/>
        </w:tc>
      </w:tr>
      <w:tr w:rsidR="00026A8A" w:rsidRPr="00026A8A" w14:paraId="51B2D07D" w14:textId="77777777" w:rsidTr="00973540">
        <w:trPr>
          <w:trHeight w:val="300"/>
        </w:trPr>
        <w:tc>
          <w:tcPr>
            <w:tcW w:w="2886" w:type="dxa"/>
          </w:tcPr>
          <w:p w14:paraId="1CB1504E" w14:textId="77777777" w:rsidR="001A7C1E" w:rsidRPr="00026A8A" w:rsidRDefault="006E49C4" w:rsidP="001A7C1E">
            <w:pPr>
              <w:pStyle w:val="NoSpacing"/>
              <w:rPr>
                <w:color w:val="auto"/>
              </w:rPr>
            </w:pPr>
            <w:r w:rsidRPr="00026A8A">
              <w:rPr>
                <w:color w:val="auto"/>
                <w:sz w:val="18"/>
                <w:szCs w:val="18"/>
              </w:rPr>
              <w:t>Sarah Phillipson</w:t>
            </w:r>
          </w:p>
        </w:tc>
        <w:tc>
          <w:tcPr>
            <w:tcW w:w="4678" w:type="dxa"/>
          </w:tcPr>
          <w:p w14:paraId="5962747C" w14:textId="3DD48D8A" w:rsidR="001A7C1E" w:rsidRPr="00026A8A" w:rsidRDefault="00155F36" w:rsidP="001A7C1E">
            <w:pPr>
              <w:pStyle w:val="NoSpacing"/>
              <w:rPr>
                <w:color w:val="auto"/>
              </w:rPr>
            </w:pPr>
            <w:r w:rsidRPr="00026A8A">
              <w:rPr>
                <w:color w:val="auto"/>
                <w:sz w:val="18"/>
                <w:szCs w:val="18"/>
              </w:rPr>
              <w:t>Governance</w:t>
            </w:r>
            <w:r w:rsidR="001F12C8" w:rsidRPr="00026A8A">
              <w:rPr>
                <w:color w:val="auto"/>
                <w:sz w:val="18"/>
                <w:szCs w:val="18"/>
              </w:rPr>
              <w:t xml:space="preserve"> Professional </w:t>
            </w:r>
          </w:p>
        </w:tc>
        <w:tc>
          <w:tcPr>
            <w:tcW w:w="941" w:type="dxa"/>
          </w:tcPr>
          <w:p w14:paraId="311BA312" w14:textId="77777777" w:rsidR="001A7C1E" w:rsidRPr="00026A8A" w:rsidRDefault="001A7C1E" w:rsidP="001A7C1E"/>
        </w:tc>
        <w:tc>
          <w:tcPr>
            <w:tcW w:w="1276" w:type="dxa"/>
          </w:tcPr>
          <w:p w14:paraId="0C4BC435" w14:textId="77777777" w:rsidR="001A7C1E" w:rsidRPr="00026A8A" w:rsidRDefault="001A7C1E" w:rsidP="001A7C1E"/>
        </w:tc>
      </w:tr>
      <w:tr w:rsidR="00026A8A" w:rsidRPr="00026A8A" w14:paraId="0546EE2A" w14:textId="77777777" w:rsidTr="00973540">
        <w:trPr>
          <w:trHeight w:val="300"/>
        </w:trPr>
        <w:tc>
          <w:tcPr>
            <w:tcW w:w="2886" w:type="dxa"/>
          </w:tcPr>
          <w:p w14:paraId="53F51DD5" w14:textId="77777777" w:rsidR="001A7C1E" w:rsidRPr="00026A8A" w:rsidRDefault="006E49C4" w:rsidP="001A7C1E">
            <w:pPr>
              <w:pStyle w:val="NoSpacing"/>
              <w:rPr>
                <w:color w:val="auto"/>
              </w:rPr>
            </w:pPr>
            <w:r w:rsidRPr="00026A8A">
              <w:rPr>
                <w:color w:val="auto"/>
                <w:sz w:val="18"/>
                <w:szCs w:val="18"/>
              </w:rPr>
              <w:t>Daniel Martin</w:t>
            </w:r>
          </w:p>
        </w:tc>
        <w:tc>
          <w:tcPr>
            <w:tcW w:w="4678" w:type="dxa"/>
          </w:tcPr>
          <w:p w14:paraId="7D8646B9" w14:textId="77777777" w:rsidR="001A7C1E" w:rsidRPr="00026A8A" w:rsidRDefault="006E49C4" w:rsidP="001A7C1E">
            <w:pPr>
              <w:pStyle w:val="NoSpacing"/>
              <w:rPr>
                <w:color w:val="auto"/>
                <w:sz w:val="18"/>
                <w:szCs w:val="18"/>
              </w:rPr>
            </w:pPr>
            <w:r w:rsidRPr="00026A8A">
              <w:rPr>
                <w:color w:val="auto"/>
                <w:sz w:val="18"/>
                <w:szCs w:val="18"/>
              </w:rPr>
              <w:t xml:space="preserve">LA Finance </w:t>
            </w:r>
          </w:p>
        </w:tc>
        <w:tc>
          <w:tcPr>
            <w:tcW w:w="941" w:type="dxa"/>
          </w:tcPr>
          <w:p w14:paraId="235418F3" w14:textId="77777777" w:rsidR="001A7C1E" w:rsidRPr="00026A8A" w:rsidRDefault="001A7C1E" w:rsidP="001A7C1E"/>
        </w:tc>
        <w:tc>
          <w:tcPr>
            <w:tcW w:w="1276" w:type="dxa"/>
          </w:tcPr>
          <w:p w14:paraId="6C4DF1EC" w14:textId="77777777" w:rsidR="001A7C1E" w:rsidRPr="00026A8A" w:rsidRDefault="001A7C1E" w:rsidP="001A7C1E"/>
        </w:tc>
      </w:tr>
    </w:tbl>
    <w:p w14:paraId="0D2B6574" w14:textId="77777777" w:rsidR="00411CE8" w:rsidRPr="00026A8A" w:rsidRDefault="00411CE8">
      <w:pPr>
        <w:pStyle w:val="Body"/>
        <w:widowControl w:val="0"/>
        <w:rPr>
          <w:color w:val="auto"/>
        </w:rPr>
      </w:pPr>
    </w:p>
    <w:p w14:paraId="54DFBC5A" w14:textId="77777777" w:rsidR="00411CE8" w:rsidRPr="00026A8A" w:rsidRDefault="00411CE8">
      <w:pPr>
        <w:pStyle w:val="BodyA"/>
        <w:widowControl w:val="0"/>
        <w:rPr>
          <w:color w:val="auto"/>
        </w:rPr>
      </w:pPr>
    </w:p>
    <w:tbl>
      <w:tblPr>
        <w:tblStyle w:val="TableGrid"/>
        <w:tblW w:w="9923" w:type="dxa"/>
        <w:tblLayout w:type="fixed"/>
        <w:tblLook w:val="04A0" w:firstRow="1" w:lastRow="0" w:firstColumn="1" w:lastColumn="0" w:noHBand="0" w:noVBand="1"/>
      </w:tblPr>
      <w:tblGrid>
        <w:gridCol w:w="822"/>
        <w:gridCol w:w="1446"/>
        <w:gridCol w:w="7655"/>
      </w:tblGrid>
      <w:tr w:rsidR="00026A8A" w:rsidRPr="00026A8A" w14:paraId="5A9BC636" w14:textId="77777777" w:rsidTr="00973540">
        <w:trPr>
          <w:trHeight w:val="20"/>
        </w:trPr>
        <w:tc>
          <w:tcPr>
            <w:tcW w:w="822" w:type="dxa"/>
          </w:tcPr>
          <w:p w14:paraId="26499ECA" w14:textId="0F63629C" w:rsidR="00411CE8" w:rsidRPr="00026A8A" w:rsidRDefault="006E49C4" w:rsidP="00776CC4">
            <w:pPr>
              <w:pStyle w:val="BodyAA"/>
              <w:rPr>
                <w:color w:val="auto"/>
              </w:rPr>
            </w:pPr>
            <w:r w:rsidRPr="00026A8A">
              <w:rPr>
                <w:color w:val="auto"/>
              </w:rPr>
              <w:t>No</w:t>
            </w:r>
          </w:p>
        </w:tc>
        <w:tc>
          <w:tcPr>
            <w:tcW w:w="1446" w:type="dxa"/>
          </w:tcPr>
          <w:p w14:paraId="715D79E8" w14:textId="30D98D88" w:rsidR="00411CE8" w:rsidRPr="00026A8A" w:rsidRDefault="006E49C4" w:rsidP="00776CC4">
            <w:pPr>
              <w:pStyle w:val="BodyAA"/>
              <w:rPr>
                <w:color w:val="auto"/>
              </w:rPr>
            </w:pPr>
            <w:r w:rsidRPr="00026A8A">
              <w:rPr>
                <w:color w:val="auto"/>
              </w:rPr>
              <w:t>Agenda Point</w:t>
            </w:r>
          </w:p>
        </w:tc>
        <w:tc>
          <w:tcPr>
            <w:tcW w:w="7655" w:type="dxa"/>
          </w:tcPr>
          <w:p w14:paraId="2A1AA0E9" w14:textId="582448FB" w:rsidR="00411CE8" w:rsidRPr="00026A8A" w:rsidRDefault="006E49C4" w:rsidP="00776CC4">
            <w:pPr>
              <w:pStyle w:val="BodyAA"/>
              <w:ind w:left="205"/>
              <w:rPr>
                <w:color w:val="auto"/>
              </w:rPr>
            </w:pPr>
            <w:r w:rsidRPr="00026A8A">
              <w:rPr>
                <w:color w:val="auto"/>
              </w:rPr>
              <w:t>Discussion</w:t>
            </w:r>
          </w:p>
        </w:tc>
      </w:tr>
      <w:tr w:rsidR="00026A8A" w:rsidRPr="00026A8A" w14:paraId="4A33DADC" w14:textId="77777777" w:rsidTr="00973540">
        <w:trPr>
          <w:trHeight w:val="20"/>
        </w:trPr>
        <w:tc>
          <w:tcPr>
            <w:tcW w:w="822" w:type="dxa"/>
          </w:tcPr>
          <w:p w14:paraId="250FEEF8"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1.</w:t>
            </w:r>
          </w:p>
        </w:tc>
        <w:tc>
          <w:tcPr>
            <w:tcW w:w="1446" w:type="dxa"/>
          </w:tcPr>
          <w:p w14:paraId="6F4F6267" w14:textId="64317D5B" w:rsidR="00411CE8" w:rsidRPr="00026A8A" w:rsidRDefault="006E49C4" w:rsidP="00776CC4">
            <w:pPr>
              <w:pStyle w:val="BodyAAA"/>
              <w:rPr>
                <w:b/>
                <w:bCs/>
                <w:color w:val="auto"/>
              </w:rPr>
            </w:pPr>
            <w:r w:rsidRPr="00026A8A">
              <w:rPr>
                <w:b/>
                <w:bCs/>
                <w:color w:val="auto"/>
              </w:rPr>
              <w:t>Apologies</w:t>
            </w:r>
          </w:p>
        </w:tc>
        <w:tc>
          <w:tcPr>
            <w:tcW w:w="7655" w:type="dxa"/>
          </w:tcPr>
          <w:p w14:paraId="4E3119BC" w14:textId="1A82CC59" w:rsidR="00411CE8" w:rsidRPr="00026A8A" w:rsidRDefault="006E49C4" w:rsidP="00776CC4">
            <w:pPr>
              <w:pStyle w:val="BodyAAA"/>
              <w:ind w:left="63"/>
              <w:rPr>
                <w:color w:val="auto"/>
              </w:rPr>
            </w:pPr>
            <w:r w:rsidRPr="00026A8A">
              <w:rPr>
                <w:b/>
                <w:bCs/>
                <w:color w:val="auto"/>
              </w:rPr>
              <w:t>Apologies</w:t>
            </w:r>
            <w:r w:rsidRPr="00026A8A">
              <w:rPr>
                <w:color w:val="auto"/>
              </w:rPr>
              <w:t xml:space="preserve"> were</w:t>
            </w:r>
            <w:r w:rsidR="001A7C1E" w:rsidRPr="00026A8A">
              <w:rPr>
                <w:color w:val="auto"/>
              </w:rPr>
              <w:t xml:space="preserve"> given by</w:t>
            </w:r>
            <w:r w:rsidRPr="00026A8A">
              <w:rPr>
                <w:color w:val="auto"/>
              </w:rPr>
              <w:t xml:space="preserve"> </w:t>
            </w:r>
            <w:r w:rsidR="00337DD8" w:rsidRPr="00026A8A">
              <w:rPr>
                <w:color w:val="auto"/>
              </w:rPr>
              <w:t xml:space="preserve">Clive </w:t>
            </w:r>
            <w:proofErr w:type="spellStart"/>
            <w:r w:rsidR="00337DD8" w:rsidRPr="00026A8A">
              <w:rPr>
                <w:color w:val="auto"/>
              </w:rPr>
              <w:t>Malling</w:t>
            </w:r>
            <w:proofErr w:type="spellEnd"/>
            <w:r w:rsidR="00337DD8" w:rsidRPr="00026A8A">
              <w:rPr>
                <w:color w:val="auto"/>
              </w:rPr>
              <w:t xml:space="preserve">, Tim </w:t>
            </w:r>
            <w:r w:rsidR="00155F36" w:rsidRPr="00026A8A">
              <w:rPr>
                <w:color w:val="auto"/>
              </w:rPr>
              <w:t>Williams, Hannah</w:t>
            </w:r>
            <w:r w:rsidR="00337DD8" w:rsidRPr="00026A8A">
              <w:rPr>
                <w:color w:val="auto"/>
              </w:rPr>
              <w:t xml:space="preserve"> Cartwright, Clare Redmond, Stuart Gardiner; these were accepted. </w:t>
            </w:r>
          </w:p>
          <w:p w14:paraId="537F001B" w14:textId="6024C65E" w:rsidR="001F12C8" w:rsidRPr="00026A8A" w:rsidRDefault="001F12C8" w:rsidP="00776CC4">
            <w:pPr>
              <w:pStyle w:val="BodyAAA"/>
              <w:ind w:left="63"/>
              <w:rPr>
                <w:color w:val="auto"/>
              </w:rPr>
            </w:pPr>
            <w:r w:rsidRPr="00026A8A">
              <w:rPr>
                <w:color w:val="auto"/>
              </w:rPr>
              <w:t xml:space="preserve">The meeting was quorate. </w:t>
            </w:r>
          </w:p>
        </w:tc>
      </w:tr>
      <w:tr w:rsidR="00026A8A" w:rsidRPr="00026A8A" w14:paraId="710D3F5D" w14:textId="77777777" w:rsidTr="00973540">
        <w:trPr>
          <w:trHeight w:val="20"/>
        </w:trPr>
        <w:tc>
          <w:tcPr>
            <w:tcW w:w="822" w:type="dxa"/>
          </w:tcPr>
          <w:p w14:paraId="425FF59A"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2</w:t>
            </w:r>
          </w:p>
        </w:tc>
        <w:tc>
          <w:tcPr>
            <w:tcW w:w="1446" w:type="dxa"/>
          </w:tcPr>
          <w:p w14:paraId="765DD9F4" w14:textId="04C488A8" w:rsidR="00411CE8" w:rsidRPr="00026A8A" w:rsidRDefault="006E49C4" w:rsidP="00776CC4">
            <w:pPr>
              <w:pStyle w:val="BodyAAA"/>
              <w:rPr>
                <w:b/>
                <w:bCs/>
                <w:color w:val="auto"/>
              </w:rPr>
            </w:pPr>
            <w:r w:rsidRPr="00026A8A">
              <w:rPr>
                <w:b/>
                <w:bCs/>
                <w:color w:val="auto"/>
              </w:rPr>
              <w:t>Declarations of Interes</w:t>
            </w:r>
            <w:r w:rsidR="00265945" w:rsidRPr="00026A8A">
              <w:rPr>
                <w:b/>
                <w:bCs/>
                <w:color w:val="auto"/>
              </w:rPr>
              <w:t>t</w:t>
            </w:r>
          </w:p>
        </w:tc>
        <w:tc>
          <w:tcPr>
            <w:tcW w:w="7655" w:type="dxa"/>
          </w:tcPr>
          <w:p w14:paraId="2F5BD529" w14:textId="1778BECD" w:rsidR="00411CE8" w:rsidRPr="00026A8A" w:rsidRDefault="006E49C4" w:rsidP="00066D8F">
            <w:pPr>
              <w:pStyle w:val="BodyAAA"/>
              <w:ind w:left="63"/>
              <w:rPr>
                <w:color w:val="auto"/>
              </w:rPr>
            </w:pPr>
            <w:r w:rsidRPr="00026A8A">
              <w:rPr>
                <w:color w:val="auto"/>
              </w:rPr>
              <w:t>No Changes to the previously shared declarations.</w:t>
            </w:r>
          </w:p>
        </w:tc>
      </w:tr>
      <w:tr w:rsidR="00026A8A" w:rsidRPr="00026A8A" w14:paraId="278B2303" w14:textId="77777777" w:rsidTr="00973540">
        <w:trPr>
          <w:trHeight w:val="20"/>
        </w:trPr>
        <w:tc>
          <w:tcPr>
            <w:tcW w:w="822" w:type="dxa"/>
          </w:tcPr>
          <w:p w14:paraId="2444B8D7"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3</w:t>
            </w:r>
          </w:p>
        </w:tc>
        <w:tc>
          <w:tcPr>
            <w:tcW w:w="1446" w:type="dxa"/>
          </w:tcPr>
          <w:p w14:paraId="7B73D2DD" w14:textId="77777777" w:rsidR="00411CE8" w:rsidRPr="00026A8A" w:rsidRDefault="006E49C4" w:rsidP="00776CC4">
            <w:pPr>
              <w:pStyle w:val="BodyAAA"/>
              <w:rPr>
                <w:b/>
                <w:bCs/>
                <w:color w:val="auto"/>
              </w:rPr>
            </w:pPr>
            <w:r w:rsidRPr="00026A8A">
              <w:rPr>
                <w:b/>
                <w:bCs/>
                <w:color w:val="auto"/>
              </w:rPr>
              <w:t>Minutes from the previous meetin</w:t>
            </w:r>
            <w:r w:rsidR="001A7C1E" w:rsidRPr="00026A8A">
              <w:rPr>
                <w:b/>
                <w:bCs/>
                <w:color w:val="auto"/>
              </w:rPr>
              <w:t>g</w:t>
            </w:r>
          </w:p>
        </w:tc>
        <w:tc>
          <w:tcPr>
            <w:tcW w:w="7655" w:type="dxa"/>
          </w:tcPr>
          <w:p w14:paraId="256D626C" w14:textId="77777777" w:rsidR="00411CE8" w:rsidRPr="00026A8A" w:rsidRDefault="006E49C4" w:rsidP="00776CC4">
            <w:pPr>
              <w:pStyle w:val="BodyAAA"/>
              <w:ind w:left="63"/>
              <w:rPr>
                <w:b/>
                <w:bCs/>
                <w:color w:val="auto"/>
              </w:rPr>
            </w:pPr>
            <w:r w:rsidRPr="00026A8A">
              <w:rPr>
                <w:b/>
                <w:bCs/>
                <w:color w:val="auto"/>
              </w:rPr>
              <w:t>Accuracy</w:t>
            </w:r>
          </w:p>
          <w:p w14:paraId="70657FB4" w14:textId="77777777" w:rsidR="00411CE8" w:rsidRPr="00026A8A" w:rsidRDefault="006E49C4" w:rsidP="00776CC4">
            <w:pPr>
              <w:pStyle w:val="BodyAAA"/>
              <w:ind w:left="63"/>
              <w:rPr>
                <w:color w:val="auto"/>
              </w:rPr>
            </w:pPr>
            <w:r w:rsidRPr="00026A8A">
              <w:rPr>
                <w:color w:val="auto"/>
              </w:rPr>
              <w:t>All minutes were agreed as an accurate representation of the meeting.</w:t>
            </w:r>
          </w:p>
          <w:p w14:paraId="00E11E9F" w14:textId="77777777" w:rsidR="00411CE8" w:rsidRPr="00026A8A" w:rsidRDefault="006E49C4" w:rsidP="00776CC4">
            <w:pPr>
              <w:pStyle w:val="BodyAAA"/>
              <w:ind w:left="63"/>
              <w:rPr>
                <w:color w:val="auto"/>
              </w:rPr>
            </w:pPr>
            <w:r w:rsidRPr="00026A8A">
              <w:rPr>
                <w:color w:val="auto"/>
              </w:rPr>
              <w:t xml:space="preserve">Matters arising. </w:t>
            </w:r>
          </w:p>
          <w:p w14:paraId="5760618C" w14:textId="77777777" w:rsidR="00411CE8" w:rsidRPr="00026A8A" w:rsidRDefault="006E49C4" w:rsidP="00776CC4">
            <w:pPr>
              <w:pStyle w:val="Body"/>
              <w:ind w:left="63"/>
              <w:rPr>
                <w:rFonts w:ascii="Franklin Gothic Book" w:eastAsia="Franklin Gothic Book" w:hAnsi="Franklin Gothic Book" w:cs="Franklin Gothic Book"/>
                <w:i/>
                <w:iCs/>
                <w:color w:val="auto"/>
                <w:sz w:val="22"/>
                <w:szCs w:val="22"/>
                <w:u w:color="FF0000"/>
              </w:rPr>
            </w:pPr>
            <w:r w:rsidRPr="00026A8A">
              <w:rPr>
                <w:rFonts w:ascii="Franklin Gothic Book" w:eastAsia="Franklin Gothic Book" w:hAnsi="Franklin Gothic Book" w:cs="Franklin Gothic Book"/>
                <w:i/>
                <w:iCs/>
                <w:color w:val="auto"/>
                <w:sz w:val="22"/>
                <w:szCs w:val="22"/>
                <w:u w:color="FF0000"/>
                <w:lang w:val="en-US"/>
              </w:rPr>
              <w:t xml:space="preserve">Action - CK to communicate with </w:t>
            </w:r>
            <w:proofErr w:type="spellStart"/>
            <w:r w:rsidRPr="00026A8A">
              <w:rPr>
                <w:rFonts w:ascii="Franklin Gothic Book" w:eastAsia="Franklin Gothic Book" w:hAnsi="Franklin Gothic Book" w:cs="Franklin Gothic Book"/>
                <w:i/>
                <w:iCs/>
                <w:color w:val="auto"/>
                <w:sz w:val="22"/>
                <w:szCs w:val="22"/>
                <w:u w:color="FF0000"/>
                <w:lang w:val="en-US"/>
              </w:rPr>
              <w:t>Bradfields</w:t>
            </w:r>
            <w:proofErr w:type="spellEnd"/>
            <w:r w:rsidRPr="00026A8A">
              <w:rPr>
                <w:rFonts w:ascii="Franklin Gothic Book" w:eastAsia="Franklin Gothic Book" w:hAnsi="Franklin Gothic Book" w:cs="Franklin Gothic Book"/>
                <w:i/>
                <w:iCs/>
                <w:color w:val="auto"/>
                <w:sz w:val="22"/>
                <w:szCs w:val="22"/>
                <w:u w:color="FF0000"/>
                <w:lang w:val="en-US"/>
              </w:rPr>
              <w:t xml:space="preserve"> regarding </w:t>
            </w:r>
            <w:proofErr w:type="spellStart"/>
            <w:r w:rsidRPr="00026A8A">
              <w:rPr>
                <w:rFonts w:ascii="Franklin Gothic Book" w:eastAsia="Franklin Gothic Book" w:hAnsi="Franklin Gothic Book" w:cs="Franklin Gothic Book"/>
                <w:i/>
                <w:iCs/>
                <w:color w:val="auto"/>
                <w:sz w:val="22"/>
                <w:szCs w:val="22"/>
                <w:u w:color="FF0000"/>
                <w:lang w:val="en-US"/>
              </w:rPr>
              <w:t>behaviour</w:t>
            </w:r>
            <w:proofErr w:type="spellEnd"/>
            <w:r w:rsidRPr="00026A8A">
              <w:rPr>
                <w:rFonts w:ascii="Franklin Gothic Book" w:eastAsia="Franklin Gothic Book" w:hAnsi="Franklin Gothic Book" w:cs="Franklin Gothic Book"/>
                <w:i/>
                <w:iCs/>
                <w:color w:val="auto"/>
                <w:sz w:val="22"/>
                <w:szCs w:val="22"/>
                <w:u w:color="FF0000"/>
                <w:lang w:val="en-US"/>
              </w:rPr>
              <w:t xml:space="preserve"> support investigate if they would be a bidder on the terms offered. CK offered to explore this further for the September meeting. – Response included in CK full report. </w:t>
            </w:r>
          </w:p>
        </w:tc>
      </w:tr>
      <w:tr w:rsidR="00026A8A" w:rsidRPr="00026A8A" w14:paraId="6DB03E36" w14:textId="77777777" w:rsidTr="00973540">
        <w:trPr>
          <w:trHeight w:val="20"/>
        </w:trPr>
        <w:tc>
          <w:tcPr>
            <w:tcW w:w="822" w:type="dxa"/>
          </w:tcPr>
          <w:p w14:paraId="1FCADF4B"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4</w:t>
            </w:r>
          </w:p>
        </w:tc>
        <w:tc>
          <w:tcPr>
            <w:tcW w:w="1446" w:type="dxa"/>
          </w:tcPr>
          <w:p w14:paraId="44E4F260" w14:textId="77777777" w:rsidR="00411CE8" w:rsidRPr="00026A8A" w:rsidRDefault="006E49C4" w:rsidP="00776CC4">
            <w:pPr>
              <w:rPr>
                <w:rFonts w:ascii="Franklin Gothic Book" w:hAnsi="Franklin Gothic Book" w:cs="Arial"/>
                <w:b/>
                <w:bCs/>
                <w:sz w:val="22"/>
                <w:szCs w:val="22"/>
              </w:rPr>
            </w:pPr>
            <w:r w:rsidRPr="00026A8A">
              <w:rPr>
                <w:rFonts w:ascii="Franklin Gothic Book" w:hAnsi="Franklin Gothic Book" w:cs="Arial"/>
                <w:b/>
                <w:bCs/>
                <w:sz w:val="22"/>
                <w:szCs w:val="22"/>
              </w:rPr>
              <w:t>2021-22 Round 1 Monitoring SB Centrally Retained Services</w:t>
            </w:r>
          </w:p>
          <w:p w14:paraId="1E331436" w14:textId="77777777" w:rsidR="00012A21" w:rsidRPr="00026A8A" w:rsidRDefault="00012A21" w:rsidP="00776CC4">
            <w:pPr>
              <w:rPr>
                <w:rFonts w:ascii="Franklin Gothic Book" w:hAnsi="Franklin Gothic Book"/>
                <w:sz w:val="22"/>
                <w:szCs w:val="22"/>
              </w:rPr>
            </w:pPr>
          </w:p>
        </w:tc>
        <w:tc>
          <w:tcPr>
            <w:tcW w:w="7655" w:type="dxa"/>
          </w:tcPr>
          <w:p w14:paraId="289B0C19" w14:textId="77777777" w:rsidR="001A7C1E" w:rsidRPr="00026A8A" w:rsidRDefault="006E49C4" w:rsidP="00776CC4">
            <w:pPr>
              <w:ind w:left="63"/>
              <w:rPr>
                <w:rFonts w:ascii="Franklin Gothic Book" w:hAnsi="Franklin Gothic Book" w:cs="Arial"/>
                <w:sz w:val="22"/>
                <w:szCs w:val="22"/>
              </w:rPr>
            </w:pPr>
            <w:r w:rsidRPr="00026A8A">
              <w:rPr>
                <w:rFonts w:ascii="Franklin Gothic Book" w:eastAsia="Times New Roman" w:hAnsi="Franklin Gothic Book" w:cs="Arial"/>
                <w:sz w:val="22"/>
                <w:szCs w:val="22"/>
              </w:rPr>
              <w:t xml:space="preserve">CK advised that the Schools Block Dedicated Schools Grant (DSG) funds budgets delegated to schools/academies (via the funding formula) and funding retained by the Local Authority (LA) to support schools.  The DSG is split into four blocks of funding: the LA's central services school block (CSSB) funding, which requires ratification and approval by the Schools Forum. </w:t>
            </w:r>
          </w:p>
          <w:p w14:paraId="5F2BE290" w14:textId="77777777" w:rsidR="001A7C1E" w:rsidRPr="00026A8A" w:rsidRDefault="001A7C1E" w:rsidP="00776CC4">
            <w:pPr>
              <w:ind w:left="63"/>
              <w:rPr>
                <w:rFonts w:ascii="Franklin Gothic Book" w:hAnsi="Franklin Gothic Book" w:cs="Arial"/>
                <w:sz w:val="22"/>
                <w:szCs w:val="22"/>
              </w:rPr>
            </w:pPr>
          </w:p>
          <w:p w14:paraId="319F9318" w14:textId="77777777" w:rsidR="001A7C1E" w:rsidRPr="00026A8A" w:rsidRDefault="006E49C4" w:rsidP="00776CC4">
            <w:pPr>
              <w:ind w:left="63"/>
              <w:rPr>
                <w:rFonts w:ascii="Franklin Gothic Book" w:hAnsi="Franklin Gothic Book" w:cs="Arial"/>
                <w:sz w:val="22"/>
                <w:szCs w:val="22"/>
              </w:rPr>
            </w:pPr>
            <w:r w:rsidRPr="00026A8A">
              <w:rPr>
                <w:rFonts w:ascii="Franklin Gothic Book" w:eastAsia="Times New Roman" w:hAnsi="Franklin Gothic Book" w:cs="Arial"/>
                <w:sz w:val="22"/>
                <w:szCs w:val="22"/>
              </w:rPr>
              <w:lastRenderedPageBreak/>
              <w:t xml:space="preserve">LA's can only retain funds for providing central education services in circumstances that the Department has set for Education (DFE); these are known as Centrally Retained Budgets. </w:t>
            </w:r>
          </w:p>
          <w:p w14:paraId="51DABEF5" w14:textId="77777777" w:rsidR="001A7C1E" w:rsidRPr="00026A8A" w:rsidRDefault="001A7C1E" w:rsidP="00776CC4">
            <w:pPr>
              <w:ind w:left="63"/>
              <w:rPr>
                <w:rFonts w:ascii="Franklin Gothic Book" w:hAnsi="Franklin Gothic Book" w:cs="Arial"/>
                <w:sz w:val="22"/>
                <w:szCs w:val="22"/>
              </w:rPr>
            </w:pPr>
          </w:p>
          <w:p w14:paraId="4FDCA288" w14:textId="459BAB14" w:rsidR="001A7C1E" w:rsidRPr="00026A8A" w:rsidRDefault="006E49C4" w:rsidP="00776CC4">
            <w:pPr>
              <w:ind w:left="63"/>
              <w:rPr>
                <w:rFonts w:ascii="Franklin Gothic Book" w:hAnsi="Franklin Gothic Book" w:cs="Arial"/>
                <w:sz w:val="22"/>
                <w:szCs w:val="22"/>
              </w:rPr>
            </w:pPr>
            <w:r w:rsidRPr="00026A8A">
              <w:rPr>
                <w:rFonts w:ascii="Franklin Gothic Book" w:eastAsia="Times New Roman" w:hAnsi="Franklin Gothic Book" w:cs="Arial"/>
                <w:sz w:val="22"/>
                <w:szCs w:val="22"/>
              </w:rPr>
              <w:t xml:space="preserve">CK noted that Medway has a very low central block allocation compared </w:t>
            </w:r>
            <w:r w:rsidR="001F12C8" w:rsidRPr="00026A8A">
              <w:rPr>
                <w:rFonts w:ascii="Franklin Gothic Book" w:eastAsia="Times New Roman" w:hAnsi="Franklin Gothic Book" w:cs="Arial"/>
                <w:sz w:val="22"/>
                <w:szCs w:val="22"/>
              </w:rPr>
              <w:t>to the percentage of DSG that other authorities receive; this results in a constrained budget</w:t>
            </w:r>
            <w:r w:rsidRPr="00026A8A">
              <w:rPr>
                <w:rFonts w:ascii="Franklin Gothic Book" w:eastAsia="Times New Roman" w:hAnsi="Franklin Gothic Book" w:cs="Arial"/>
                <w:sz w:val="22"/>
                <w:szCs w:val="22"/>
              </w:rPr>
              <w:t xml:space="preserve">. </w:t>
            </w:r>
          </w:p>
          <w:p w14:paraId="5E5419F7" w14:textId="77777777" w:rsidR="001A7C1E" w:rsidRPr="00026A8A" w:rsidRDefault="001A7C1E" w:rsidP="00776CC4">
            <w:pPr>
              <w:ind w:left="63"/>
              <w:rPr>
                <w:rFonts w:ascii="Franklin Gothic Book" w:hAnsi="Franklin Gothic Book" w:cs="Arial"/>
                <w:sz w:val="22"/>
                <w:szCs w:val="22"/>
              </w:rPr>
            </w:pPr>
          </w:p>
          <w:p w14:paraId="31DDCD74" w14:textId="495D7CEA" w:rsidR="001A7C1E" w:rsidRPr="00026A8A" w:rsidRDefault="006E49C4" w:rsidP="00776CC4">
            <w:pPr>
              <w:ind w:left="63"/>
              <w:rPr>
                <w:rFonts w:ascii="Franklin Gothic Book" w:hAnsi="Franklin Gothic Book" w:cs="Arial"/>
                <w:sz w:val="22"/>
                <w:szCs w:val="22"/>
              </w:rPr>
            </w:pPr>
            <w:r w:rsidRPr="00026A8A">
              <w:rPr>
                <w:rFonts w:ascii="Franklin Gothic Book" w:eastAsia="Times New Roman" w:hAnsi="Franklin Gothic Book" w:cs="Arial"/>
                <w:sz w:val="22"/>
                <w:szCs w:val="22"/>
              </w:rPr>
              <w:t xml:space="preserve">MB added that when </w:t>
            </w:r>
            <w:r w:rsidR="00155F36" w:rsidRPr="00026A8A">
              <w:rPr>
                <w:rFonts w:ascii="Franklin Gothic Book" w:eastAsia="Times New Roman" w:hAnsi="Franklin Gothic Book" w:cs="Arial"/>
                <w:sz w:val="22"/>
                <w:szCs w:val="22"/>
              </w:rPr>
              <w:t>the DSG</w:t>
            </w:r>
            <w:r w:rsidRPr="00026A8A">
              <w:rPr>
                <w:rFonts w:ascii="Franklin Gothic Book" w:eastAsia="Times New Roman" w:hAnsi="Franklin Gothic Book" w:cs="Arial"/>
                <w:sz w:val="22"/>
                <w:szCs w:val="22"/>
              </w:rPr>
              <w:t xml:space="preserve"> was first introduced</w:t>
            </w:r>
            <w:r w:rsidR="001F12C8" w:rsidRPr="00026A8A">
              <w:rPr>
                <w:rFonts w:ascii="Franklin Gothic Book" w:eastAsia="Times New Roman" w:hAnsi="Franklin Gothic Book" w:cs="Arial"/>
                <w:sz w:val="22"/>
                <w:szCs w:val="22"/>
              </w:rPr>
              <w:t>, t</w:t>
            </w:r>
            <w:r w:rsidRPr="00026A8A">
              <w:rPr>
                <w:rFonts w:ascii="Franklin Gothic Book" w:eastAsia="Times New Roman" w:hAnsi="Franklin Gothic Book" w:cs="Arial"/>
                <w:sz w:val="22"/>
                <w:szCs w:val="22"/>
              </w:rPr>
              <w:t xml:space="preserve">he LA </w:t>
            </w:r>
            <w:r w:rsidR="001F12C8" w:rsidRPr="00026A8A">
              <w:rPr>
                <w:rFonts w:ascii="Franklin Gothic Book" w:eastAsia="Times New Roman" w:hAnsi="Franklin Gothic Book" w:cs="Arial"/>
                <w:sz w:val="22"/>
                <w:szCs w:val="22"/>
              </w:rPr>
              <w:t xml:space="preserve">also </w:t>
            </w:r>
            <w:r w:rsidRPr="00026A8A">
              <w:rPr>
                <w:rFonts w:ascii="Franklin Gothic Book" w:eastAsia="Times New Roman" w:hAnsi="Franklin Gothic Book" w:cs="Arial"/>
                <w:sz w:val="22"/>
                <w:szCs w:val="22"/>
              </w:rPr>
              <w:t>had another grant called the education services grant. The LA had the option t</w:t>
            </w:r>
            <w:r w:rsidRPr="00026A8A">
              <w:rPr>
                <w:rFonts w:ascii="Franklin Gothic Book" w:hAnsi="Franklin Gothic Book" w:cs="Arial"/>
                <w:sz w:val="22"/>
                <w:szCs w:val="22"/>
              </w:rPr>
              <w:t>o choose what piece of education expenditure was funded from which gran</w:t>
            </w:r>
            <w:r w:rsidR="001F12C8" w:rsidRPr="00026A8A">
              <w:rPr>
                <w:rFonts w:ascii="Franklin Gothic Book" w:hAnsi="Franklin Gothic Book" w:cs="Arial"/>
                <w:sz w:val="22"/>
                <w:szCs w:val="22"/>
              </w:rPr>
              <w:t>t</w:t>
            </w:r>
            <w:r w:rsidRPr="00026A8A">
              <w:rPr>
                <w:rFonts w:ascii="Franklin Gothic Book" w:hAnsi="Franklin Gothic Book" w:cs="Arial"/>
                <w:sz w:val="22"/>
                <w:szCs w:val="22"/>
              </w:rPr>
              <w:t xml:space="preserve">. </w:t>
            </w:r>
            <w:r w:rsidR="00155F36" w:rsidRPr="00026A8A">
              <w:rPr>
                <w:rFonts w:ascii="Franklin Gothic Book" w:hAnsi="Franklin Gothic Book" w:cs="Arial"/>
                <w:sz w:val="22"/>
                <w:szCs w:val="22"/>
              </w:rPr>
              <w:t>So,</w:t>
            </w:r>
            <w:r w:rsidRPr="00026A8A">
              <w:rPr>
                <w:rFonts w:ascii="Franklin Gothic Book" w:hAnsi="Franklin Gothic Book" w:cs="Arial"/>
                <w:sz w:val="22"/>
                <w:szCs w:val="22"/>
              </w:rPr>
              <w:t xml:space="preserve"> while LA central services funding is low, the top pricing for maintain</w:t>
            </w:r>
            <w:r w:rsidR="001F12C8" w:rsidRPr="00026A8A">
              <w:rPr>
                <w:rFonts w:ascii="Franklin Gothic Book" w:hAnsi="Franklin Gothic Book" w:cs="Arial"/>
                <w:sz w:val="22"/>
                <w:szCs w:val="22"/>
              </w:rPr>
              <w:t>ed schools is</w:t>
            </w:r>
            <w:r w:rsidRPr="00026A8A">
              <w:rPr>
                <w:rFonts w:ascii="Franklin Gothic Book" w:hAnsi="Franklin Gothic Book" w:cs="Arial"/>
                <w:sz w:val="22"/>
                <w:szCs w:val="22"/>
              </w:rPr>
              <w:t xml:space="preserve"> high. Kent is the other way around. The delegation for maintain</w:t>
            </w:r>
            <w:r w:rsidR="001F12C8" w:rsidRPr="00026A8A">
              <w:rPr>
                <w:rFonts w:ascii="Franklin Gothic Book" w:hAnsi="Franklin Gothic Book" w:cs="Arial"/>
                <w:sz w:val="22"/>
                <w:szCs w:val="22"/>
              </w:rPr>
              <w:t>ed schools</w:t>
            </w:r>
            <w:r w:rsidRPr="00026A8A">
              <w:rPr>
                <w:rFonts w:ascii="Franklin Gothic Book" w:hAnsi="Franklin Gothic Book" w:cs="Arial"/>
                <w:sz w:val="22"/>
                <w:szCs w:val="22"/>
              </w:rPr>
              <w:t xml:space="preserve"> is lower, but Kent's funding from the central government is higher, </w:t>
            </w:r>
            <w:proofErr w:type="spellStart"/>
            <w:r w:rsidRPr="00026A8A">
              <w:rPr>
                <w:rFonts w:ascii="Franklin Gothic Book" w:hAnsi="Franklin Gothic Book" w:cs="Arial"/>
                <w:sz w:val="22"/>
                <w:szCs w:val="22"/>
              </w:rPr>
              <w:t>equalising</w:t>
            </w:r>
            <w:proofErr w:type="spellEnd"/>
            <w:r w:rsidRPr="00026A8A">
              <w:rPr>
                <w:rFonts w:ascii="Franklin Gothic Book" w:hAnsi="Franklin Gothic Book" w:cs="Arial"/>
                <w:sz w:val="22"/>
                <w:szCs w:val="22"/>
              </w:rPr>
              <w:t xml:space="preserve"> those out. One of the issues the LA has been trying to work with the ESFA is to level th</w:t>
            </w:r>
            <w:r w:rsidR="001F12C8" w:rsidRPr="00026A8A">
              <w:rPr>
                <w:rFonts w:ascii="Franklin Gothic Book" w:hAnsi="Franklin Gothic Book" w:cs="Arial"/>
                <w:sz w:val="22"/>
                <w:szCs w:val="22"/>
              </w:rPr>
              <w:t>is</w:t>
            </w:r>
            <w:r w:rsidRPr="00026A8A">
              <w:rPr>
                <w:rFonts w:ascii="Franklin Gothic Book" w:hAnsi="Franklin Gothic Book" w:cs="Arial"/>
                <w:sz w:val="22"/>
                <w:szCs w:val="22"/>
              </w:rPr>
              <w:t xml:space="preserve"> out effectively, but at this point, the LA </w:t>
            </w:r>
            <w:proofErr w:type="gramStart"/>
            <w:r w:rsidRPr="00026A8A">
              <w:rPr>
                <w:rFonts w:ascii="Franklin Gothic Book" w:hAnsi="Franklin Gothic Book" w:cs="Arial"/>
                <w:sz w:val="22"/>
                <w:szCs w:val="22"/>
              </w:rPr>
              <w:t>has to</w:t>
            </w:r>
            <w:proofErr w:type="gramEnd"/>
            <w:r w:rsidRPr="00026A8A">
              <w:rPr>
                <w:rFonts w:ascii="Franklin Gothic Book" w:hAnsi="Franklin Gothic Book" w:cs="Arial"/>
                <w:sz w:val="22"/>
                <w:szCs w:val="22"/>
              </w:rPr>
              <w:t xml:space="preserve"> use th</w:t>
            </w:r>
            <w:r w:rsidR="001525C9" w:rsidRPr="00026A8A">
              <w:rPr>
                <w:rFonts w:ascii="Franklin Gothic Book" w:hAnsi="Franklin Gothic Book" w:cs="Arial"/>
                <w:sz w:val="22"/>
                <w:szCs w:val="22"/>
              </w:rPr>
              <w:t xml:space="preserve">e </w:t>
            </w:r>
            <w:r w:rsidRPr="00026A8A">
              <w:rPr>
                <w:rFonts w:ascii="Franklin Gothic Book" w:hAnsi="Franklin Gothic Book" w:cs="Arial"/>
                <w:sz w:val="22"/>
                <w:szCs w:val="22"/>
              </w:rPr>
              <w:t xml:space="preserve">set mechanism. </w:t>
            </w:r>
          </w:p>
          <w:p w14:paraId="219CA0AB" w14:textId="10CC7FAA" w:rsidR="001F12C8" w:rsidRPr="00026A8A" w:rsidRDefault="001F12C8" w:rsidP="00776CC4">
            <w:pPr>
              <w:ind w:left="63"/>
              <w:rPr>
                <w:rFonts w:ascii="Franklin Gothic Book" w:hAnsi="Franklin Gothic Book" w:cs="Arial"/>
                <w:sz w:val="22"/>
                <w:szCs w:val="22"/>
              </w:rPr>
            </w:pPr>
          </w:p>
          <w:p w14:paraId="104A5170" w14:textId="77777777" w:rsidR="001F12C8" w:rsidRPr="00026A8A" w:rsidRDefault="001F12C8" w:rsidP="00776CC4">
            <w:pPr>
              <w:ind w:left="63"/>
              <w:rPr>
                <w:rFonts w:ascii="Franklin Gothic Book" w:hAnsi="Franklin Gothic Book" w:cs="Arial"/>
                <w:sz w:val="22"/>
                <w:szCs w:val="22"/>
              </w:rPr>
            </w:pPr>
          </w:p>
          <w:p w14:paraId="0E22DD67" w14:textId="2732B3BC" w:rsidR="001F12C8" w:rsidRPr="00026A8A" w:rsidRDefault="001F12C8" w:rsidP="001F12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Franklin Gothic Book" w:eastAsia="Times New Roman" w:hAnsi="Franklin Gothic Book" w:cs="Arial"/>
                <w:b/>
                <w:sz w:val="22"/>
                <w:szCs w:val="22"/>
              </w:rPr>
            </w:pPr>
            <w:r w:rsidRPr="00026A8A">
              <w:rPr>
                <w:rFonts w:ascii="Franklin Gothic Book" w:eastAsia="Times New Roman" w:hAnsi="Franklin Gothic Book" w:cs="Arial"/>
                <w:b/>
                <w:sz w:val="22"/>
                <w:szCs w:val="22"/>
              </w:rPr>
              <w:t>Statutory Functions of the Local Authority</w:t>
            </w:r>
          </w:p>
          <w:p w14:paraId="4B3411CC" w14:textId="70107474" w:rsidR="001A7C1E" w:rsidRPr="00973540" w:rsidRDefault="00973540" w:rsidP="00973540">
            <w:pPr>
              <w:ind w:left="63"/>
              <w:rPr>
                <w:rFonts w:ascii="Franklin Gothic Book" w:hAnsi="Franklin Gothic Book" w:cs="Arial"/>
                <w:sz w:val="22"/>
                <w:szCs w:val="22"/>
              </w:rPr>
            </w:pPr>
            <w:r>
              <w:rPr>
                <w:rFonts w:ascii="Franklin Gothic Book" w:hAnsi="Franklin Gothic Book" w:cs="Arial"/>
                <w:sz w:val="22"/>
                <w:szCs w:val="22"/>
              </w:rPr>
              <w:t>Find table at the bottom of the document.</w:t>
            </w:r>
          </w:p>
          <w:p w14:paraId="6592F15E" w14:textId="77777777" w:rsidR="001F12C8" w:rsidRPr="00026A8A" w:rsidRDefault="001F12C8" w:rsidP="001F12C8">
            <w:pPr>
              <w:rPr>
                <w:rFonts w:ascii="Franklin Gothic Book" w:hAnsi="Franklin Gothic Book"/>
                <w:sz w:val="22"/>
                <w:szCs w:val="22"/>
              </w:rPr>
            </w:pPr>
          </w:p>
          <w:p w14:paraId="279BA311" w14:textId="77777777" w:rsidR="001A7C1E" w:rsidRPr="00026A8A" w:rsidRDefault="006E49C4" w:rsidP="00776CC4">
            <w:pPr>
              <w:ind w:left="63"/>
              <w:rPr>
                <w:rFonts w:ascii="Franklin Gothic Book" w:hAnsi="Franklin Gothic Book"/>
                <w:b/>
                <w:bCs/>
                <w:sz w:val="22"/>
                <w:szCs w:val="22"/>
              </w:rPr>
            </w:pPr>
            <w:r w:rsidRPr="00026A8A">
              <w:rPr>
                <w:rFonts w:ascii="Franklin Gothic Book" w:hAnsi="Franklin Gothic Book"/>
                <w:b/>
                <w:bCs/>
                <w:sz w:val="22"/>
                <w:szCs w:val="22"/>
              </w:rPr>
              <w:t>De-delegated Services</w:t>
            </w:r>
          </w:p>
          <w:p w14:paraId="18CB827E" w14:textId="77777777" w:rsidR="001A7C1E" w:rsidRPr="00026A8A" w:rsidRDefault="001A7C1E" w:rsidP="00776CC4">
            <w:pPr>
              <w:ind w:left="63"/>
              <w:rPr>
                <w:rFonts w:ascii="Franklin Gothic Book" w:hAnsi="Franklin Gothic Book"/>
                <w:sz w:val="22"/>
                <w:szCs w:val="22"/>
              </w:rPr>
            </w:pPr>
          </w:p>
          <w:p w14:paraId="5259E1E8" w14:textId="6AD4547A"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CK advised that the funding of the de-delegated service is intended to provide funding for </w:t>
            </w:r>
            <w:r w:rsidR="00155F36" w:rsidRPr="00026A8A">
              <w:rPr>
                <w:rFonts w:ascii="Franklin Gothic Book" w:hAnsi="Franklin Gothic Book"/>
                <w:sz w:val="22"/>
                <w:szCs w:val="22"/>
              </w:rPr>
              <w:t>LAs</w:t>
            </w:r>
            <w:r w:rsidRPr="00026A8A">
              <w:rPr>
                <w:rFonts w:ascii="Franklin Gothic Book" w:hAnsi="Franklin Gothic Book"/>
                <w:sz w:val="22"/>
                <w:szCs w:val="22"/>
              </w:rPr>
              <w:t xml:space="preserve"> to continue to operate their statutory functions for maintained schools only and is agreed as a top slice.</w:t>
            </w:r>
          </w:p>
          <w:p w14:paraId="5D3C5BB8" w14:textId="77777777" w:rsidR="001A7C1E" w:rsidRPr="00026A8A" w:rsidRDefault="001A7C1E" w:rsidP="00776CC4">
            <w:pPr>
              <w:ind w:left="63"/>
              <w:rPr>
                <w:rFonts w:ascii="Franklin Gothic Book" w:hAnsi="Franklin Gothic Book"/>
                <w:sz w:val="22"/>
                <w:szCs w:val="22"/>
              </w:rPr>
            </w:pPr>
          </w:p>
          <w:p w14:paraId="6F9784E5" w14:textId="5BE64D4E"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Any underspends at the year-end will be carried forward to in 2022-2023.</w:t>
            </w:r>
          </w:p>
          <w:p w14:paraId="2D308679" w14:textId="5C2BA160" w:rsidR="001F12C8" w:rsidRDefault="001F12C8" w:rsidP="00776CC4">
            <w:pPr>
              <w:ind w:left="63"/>
              <w:rPr>
                <w:rFonts w:ascii="Franklin Gothic Book" w:hAnsi="Franklin Gothic Book"/>
                <w:sz w:val="22"/>
                <w:szCs w:val="22"/>
              </w:rPr>
            </w:pPr>
          </w:p>
          <w:p w14:paraId="10DAD358" w14:textId="68B49A01" w:rsidR="00973540" w:rsidRPr="00026A8A" w:rsidRDefault="00973540" w:rsidP="00776CC4">
            <w:pPr>
              <w:ind w:left="63"/>
              <w:rPr>
                <w:rFonts w:ascii="Franklin Gothic Book" w:hAnsi="Franklin Gothic Book"/>
                <w:sz w:val="22"/>
                <w:szCs w:val="22"/>
              </w:rPr>
            </w:pPr>
            <w:r>
              <w:rPr>
                <w:rFonts w:ascii="Franklin Gothic Book" w:hAnsi="Franklin Gothic Book"/>
                <w:sz w:val="22"/>
                <w:szCs w:val="22"/>
              </w:rPr>
              <w:t>Find table at the bottom of the document.</w:t>
            </w:r>
          </w:p>
          <w:p w14:paraId="5570F765" w14:textId="77777777" w:rsidR="001F12C8" w:rsidRPr="00026A8A" w:rsidRDefault="001F12C8" w:rsidP="00776CC4">
            <w:pPr>
              <w:ind w:left="63"/>
              <w:rPr>
                <w:rFonts w:ascii="Franklin Gothic Book" w:hAnsi="Franklin Gothic Book"/>
                <w:sz w:val="22"/>
                <w:szCs w:val="22"/>
              </w:rPr>
            </w:pPr>
          </w:p>
          <w:p w14:paraId="736D975E" w14:textId="77777777" w:rsidR="001A7C1E" w:rsidRPr="00026A8A" w:rsidRDefault="001A7C1E" w:rsidP="00776CC4">
            <w:pPr>
              <w:ind w:left="63"/>
              <w:rPr>
                <w:rFonts w:ascii="Franklin Gothic Book" w:hAnsi="Franklin Gothic Book"/>
                <w:sz w:val="22"/>
                <w:szCs w:val="22"/>
              </w:rPr>
            </w:pPr>
          </w:p>
          <w:p w14:paraId="4E54E390" w14:textId="77777777" w:rsidR="001A7C1E" w:rsidRPr="00026A8A" w:rsidRDefault="006E49C4" w:rsidP="00776CC4">
            <w:pPr>
              <w:ind w:left="63"/>
              <w:rPr>
                <w:rFonts w:ascii="Franklin Gothic Book" w:hAnsi="Franklin Gothic Book"/>
                <w:b/>
                <w:bCs/>
                <w:sz w:val="22"/>
                <w:szCs w:val="22"/>
              </w:rPr>
            </w:pPr>
            <w:r w:rsidRPr="00026A8A">
              <w:rPr>
                <w:rFonts w:ascii="Franklin Gothic Book" w:hAnsi="Franklin Gothic Book"/>
                <w:b/>
                <w:bCs/>
                <w:sz w:val="22"/>
                <w:szCs w:val="22"/>
              </w:rPr>
              <w:t xml:space="preserve">Q –It would be very helpful to understand what the </w:t>
            </w:r>
            <w:r w:rsidRPr="00026A8A">
              <w:rPr>
                <w:rFonts w:ascii="Franklin Gothic Book" w:hAnsi="Franklin Gothic Book" w:cs="Arial"/>
                <w:b/>
                <w:bCs/>
                <w:sz w:val="22"/>
                <w:szCs w:val="22"/>
              </w:rPr>
              <w:t xml:space="preserve">LA provides for education management </w:t>
            </w:r>
            <w:r w:rsidRPr="00026A8A">
              <w:rPr>
                <w:rFonts w:ascii="Franklin Gothic Book" w:hAnsi="Franklin Gothic Book"/>
                <w:b/>
                <w:bCs/>
                <w:sz w:val="22"/>
                <w:szCs w:val="22"/>
              </w:rPr>
              <w:t>team funding. Particularly the C&amp;A Directorate management teams. It will be helpful to know what they do and whom they do that for, and whether it's LA schools and the academies. This is so the academy sector can understand exactly what we're paying for and what we are receiving from that top slice?</w:t>
            </w:r>
          </w:p>
          <w:p w14:paraId="6EFF06F0" w14:textId="6891C64E"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A –The question relates to maintain</w:t>
            </w:r>
            <w:r w:rsidR="001F12C8" w:rsidRPr="00026A8A">
              <w:rPr>
                <w:rFonts w:ascii="Franklin Gothic Book" w:hAnsi="Franklin Gothic Book"/>
                <w:sz w:val="22"/>
                <w:szCs w:val="22"/>
              </w:rPr>
              <w:t>ed</w:t>
            </w:r>
            <w:r w:rsidRPr="00026A8A">
              <w:rPr>
                <w:rFonts w:ascii="Franklin Gothic Book" w:hAnsi="Franklin Gothic Book"/>
                <w:sz w:val="22"/>
                <w:szCs w:val="22"/>
              </w:rPr>
              <w:t xml:space="preserve"> schools and D</w:t>
            </w:r>
            <w:r w:rsidR="001F12C8" w:rsidRPr="00026A8A">
              <w:rPr>
                <w:rFonts w:ascii="Franklin Gothic Book" w:hAnsi="Franklin Gothic Book"/>
                <w:sz w:val="22"/>
                <w:szCs w:val="22"/>
              </w:rPr>
              <w:t>e-</w:t>
            </w:r>
            <w:r w:rsidRPr="00026A8A">
              <w:rPr>
                <w:rFonts w:ascii="Franklin Gothic Book" w:hAnsi="Franklin Gothic Book"/>
                <w:sz w:val="22"/>
                <w:szCs w:val="22"/>
              </w:rPr>
              <w:t xml:space="preserve"> delegations, but the specific information you wanted was about the education management team in the central block. </w:t>
            </w:r>
            <w:r w:rsidR="001F12C8" w:rsidRPr="00026A8A">
              <w:rPr>
                <w:rFonts w:ascii="Franklin Gothic Book" w:hAnsi="Franklin Gothic Book"/>
                <w:sz w:val="22"/>
                <w:szCs w:val="22"/>
              </w:rPr>
              <w:t>It is</w:t>
            </w:r>
            <w:r w:rsidRPr="00026A8A">
              <w:rPr>
                <w:rFonts w:ascii="Franklin Gothic Book" w:hAnsi="Franklin Gothic Book"/>
                <w:sz w:val="22"/>
                <w:szCs w:val="22"/>
              </w:rPr>
              <w:t xml:space="preserve"> good practice </w:t>
            </w:r>
            <w:r w:rsidR="001F12C8" w:rsidRPr="00026A8A">
              <w:rPr>
                <w:rFonts w:ascii="Franklin Gothic Book" w:hAnsi="Franklin Gothic Book"/>
                <w:sz w:val="22"/>
                <w:szCs w:val="22"/>
              </w:rPr>
              <w:t>for the LA to share information on its</w:t>
            </w:r>
            <w:r w:rsidRPr="00026A8A">
              <w:rPr>
                <w:rFonts w:ascii="Franklin Gothic Book" w:hAnsi="Franklin Gothic Book"/>
                <w:sz w:val="22"/>
                <w:szCs w:val="22"/>
              </w:rPr>
              <w:t xml:space="preserve"> </w:t>
            </w:r>
            <w:r w:rsidR="00155F36" w:rsidRPr="00026A8A">
              <w:rPr>
                <w:rFonts w:ascii="Franklin Gothic Book" w:hAnsi="Franklin Gothic Book"/>
                <w:sz w:val="22"/>
                <w:szCs w:val="22"/>
              </w:rPr>
              <w:t>spending</w:t>
            </w:r>
            <w:r w:rsidR="001F12C8" w:rsidRPr="00026A8A">
              <w:rPr>
                <w:rFonts w:ascii="Franklin Gothic Book" w:hAnsi="Franklin Gothic Book"/>
                <w:sz w:val="22"/>
                <w:szCs w:val="22"/>
              </w:rPr>
              <w:t xml:space="preserve"> </w:t>
            </w:r>
            <w:r w:rsidRPr="00026A8A">
              <w:rPr>
                <w:rFonts w:ascii="Franklin Gothic Book" w:hAnsi="Franklin Gothic Book"/>
                <w:sz w:val="22"/>
                <w:szCs w:val="22"/>
              </w:rPr>
              <w:t>in the central block</w:t>
            </w:r>
            <w:r w:rsidR="001F12C8" w:rsidRPr="00026A8A">
              <w:rPr>
                <w:rFonts w:ascii="Franklin Gothic Book" w:hAnsi="Franklin Gothic Book"/>
                <w:sz w:val="22"/>
                <w:szCs w:val="22"/>
              </w:rPr>
              <w:t xml:space="preserve">. The LA </w:t>
            </w:r>
            <w:r w:rsidRPr="00026A8A">
              <w:rPr>
                <w:rFonts w:ascii="Franklin Gothic Book" w:hAnsi="Franklin Gothic Book"/>
                <w:sz w:val="22"/>
                <w:szCs w:val="22"/>
              </w:rPr>
              <w:t xml:space="preserve">can assure </w:t>
            </w:r>
            <w:r w:rsidR="001F12C8" w:rsidRPr="00026A8A">
              <w:rPr>
                <w:rFonts w:ascii="Franklin Gothic Book" w:hAnsi="Franklin Gothic Book"/>
                <w:sz w:val="22"/>
                <w:szCs w:val="22"/>
              </w:rPr>
              <w:t xml:space="preserve">the </w:t>
            </w:r>
            <w:proofErr w:type="gramStart"/>
            <w:r w:rsidR="001F12C8" w:rsidRPr="00026A8A">
              <w:rPr>
                <w:rFonts w:ascii="Franklin Gothic Book" w:hAnsi="Franklin Gothic Book"/>
                <w:sz w:val="22"/>
                <w:szCs w:val="22"/>
              </w:rPr>
              <w:t>Schools</w:t>
            </w:r>
            <w:proofErr w:type="gramEnd"/>
            <w:r w:rsidR="001F12C8" w:rsidRPr="00026A8A">
              <w:rPr>
                <w:rFonts w:ascii="Franklin Gothic Book" w:hAnsi="Franklin Gothic Book"/>
                <w:sz w:val="22"/>
                <w:szCs w:val="22"/>
              </w:rPr>
              <w:t xml:space="preserve"> forum </w:t>
            </w:r>
            <w:r w:rsidRPr="00026A8A">
              <w:rPr>
                <w:rFonts w:ascii="Franklin Gothic Book" w:hAnsi="Franklin Gothic Book"/>
                <w:sz w:val="22"/>
                <w:szCs w:val="22"/>
              </w:rPr>
              <w:t xml:space="preserve">that the education management team is purely </w:t>
            </w:r>
            <w:r w:rsidR="001F12C8" w:rsidRPr="00026A8A">
              <w:rPr>
                <w:rFonts w:ascii="Franklin Gothic Book" w:hAnsi="Franklin Gothic Book"/>
                <w:sz w:val="22"/>
                <w:szCs w:val="22"/>
              </w:rPr>
              <w:t xml:space="preserve">the </w:t>
            </w:r>
            <w:r w:rsidRPr="00026A8A">
              <w:rPr>
                <w:rFonts w:ascii="Franklin Gothic Book" w:hAnsi="Franklin Gothic Book"/>
                <w:sz w:val="22"/>
                <w:szCs w:val="22"/>
              </w:rPr>
              <w:t xml:space="preserve">education functions. The LA </w:t>
            </w:r>
            <w:r w:rsidR="001F12C8" w:rsidRPr="00026A8A">
              <w:rPr>
                <w:rFonts w:ascii="Franklin Gothic Book" w:hAnsi="Franklin Gothic Book"/>
                <w:sz w:val="22"/>
                <w:szCs w:val="22"/>
              </w:rPr>
              <w:t>notes that it needs to be completely transparent about this with the members approving</w:t>
            </w:r>
            <w:r w:rsidRPr="00026A8A">
              <w:rPr>
                <w:rFonts w:ascii="Franklin Gothic Book" w:hAnsi="Franklin Gothic Book"/>
                <w:sz w:val="22"/>
                <w:szCs w:val="22"/>
              </w:rPr>
              <w:t xml:space="preserve"> spending in </w:t>
            </w:r>
            <w:r w:rsidR="001F12C8" w:rsidRPr="00026A8A">
              <w:rPr>
                <w:rFonts w:ascii="Franklin Gothic Book" w:hAnsi="Franklin Gothic Book"/>
                <w:sz w:val="22"/>
                <w:szCs w:val="22"/>
              </w:rPr>
              <w:t xml:space="preserve">the </w:t>
            </w:r>
            <w:r w:rsidRPr="00026A8A">
              <w:rPr>
                <w:rFonts w:ascii="Franklin Gothic Book" w:hAnsi="Franklin Gothic Book"/>
                <w:sz w:val="22"/>
                <w:szCs w:val="22"/>
              </w:rPr>
              <w:t xml:space="preserve">central block on relevant things. </w:t>
            </w:r>
          </w:p>
          <w:p w14:paraId="48BA137B" w14:textId="77777777" w:rsidR="001A7C1E" w:rsidRPr="00026A8A" w:rsidRDefault="001A7C1E" w:rsidP="00776CC4">
            <w:pPr>
              <w:ind w:left="63"/>
              <w:rPr>
                <w:rFonts w:ascii="Franklin Gothic Book" w:hAnsi="Franklin Gothic Book"/>
                <w:sz w:val="22"/>
                <w:szCs w:val="22"/>
              </w:rPr>
            </w:pPr>
          </w:p>
          <w:p w14:paraId="4375E085" w14:textId="2998F86F"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A forum member</w:t>
            </w:r>
            <w:r w:rsidR="001F12C8" w:rsidRPr="00026A8A">
              <w:rPr>
                <w:rFonts w:ascii="Franklin Gothic Book" w:hAnsi="Franklin Gothic Book"/>
                <w:sz w:val="22"/>
                <w:szCs w:val="22"/>
              </w:rPr>
              <w:t xml:space="preserve"> requested</w:t>
            </w:r>
            <w:r w:rsidRPr="00026A8A">
              <w:rPr>
                <w:rFonts w:ascii="Franklin Gothic Book" w:hAnsi="Franklin Gothic Book"/>
                <w:sz w:val="22"/>
                <w:szCs w:val="22"/>
              </w:rPr>
              <w:t xml:space="preserve"> </w:t>
            </w:r>
            <w:r w:rsidR="001F12C8" w:rsidRPr="00026A8A">
              <w:rPr>
                <w:rFonts w:ascii="Franklin Gothic Book" w:hAnsi="Franklin Gothic Book"/>
                <w:sz w:val="22"/>
                <w:szCs w:val="22"/>
              </w:rPr>
              <w:t>more detail to allow academies to</w:t>
            </w:r>
            <w:r w:rsidRPr="00026A8A">
              <w:rPr>
                <w:rFonts w:ascii="Franklin Gothic Book" w:hAnsi="Franklin Gothic Book"/>
                <w:sz w:val="22"/>
                <w:szCs w:val="22"/>
              </w:rPr>
              <w:t xml:space="preserve"> ensure value for money and </w:t>
            </w:r>
            <w:r w:rsidR="001F12C8" w:rsidRPr="00026A8A">
              <w:rPr>
                <w:rFonts w:ascii="Franklin Gothic Book" w:hAnsi="Franklin Gothic Book"/>
                <w:sz w:val="22"/>
                <w:szCs w:val="22"/>
              </w:rPr>
              <w:t xml:space="preserve">to monitor </w:t>
            </w:r>
            <w:r w:rsidRPr="00026A8A">
              <w:rPr>
                <w:rFonts w:ascii="Franklin Gothic Book" w:hAnsi="Franklin Gothic Book"/>
                <w:sz w:val="22"/>
                <w:szCs w:val="22"/>
              </w:rPr>
              <w:t xml:space="preserve">that they are not buying into services they could refer to LA for. </w:t>
            </w:r>
            <w:r w:rsidR="001F12C8" w:rsidRPr="00026A8A">
              <w:rPr>
                <w:rFonts w:ascii="Franklin Gothic Book" w:hAnsi="Franklin Gothic Book"/>
                <w:sz w:val="22"/>
                <w:szCs w:val="22"/>
              </w:rPr>
              <w:t>The member added that k</w:t>
            </w:r>
            <w:r w:rsidRPr="00026A8A">
              <w:rPr>
                <w:rFonts w:ascii="Franklin Gothic Book" w:hAnsi="Franklin Gothic Book"/>
                <w:sz w:val="22"/>
                <w:szCs w:val="22"/>
              </w:rPr>
              <w:t xml:space="preserve">nowing what's already </w:t>
            </w:r>
            <w:r w:rsidR="001F12C8" w:rsidRPr="00026A8A">
              <w:rPr>
                <w:rFonts w:ascii="Franklin Gothic Book" w:hAnsi="Franklin Gothic Book"/>
                <w:sz w:val="22"/>
                <w:szCs w:val="22"/>
              </w:rPr>
              <w:t xml:space="preserve">available </w:t>
            </w:r>
            <w:r w:rsidRPr="00026A8A">
              <w:rPr>
                <w:rFonts w:ascii="Franklin Gothic Book" w:hAnsi="Franklin Gothic Book"/>
                <w:sz w:val="22"/>
                <w:szCs w:val="22"/>
              </w:rPr>
              <w:t>isn't easy without seeing th</w:t>
            </w:r>
            <w:r w:rsidR="001F12C8" w:rsidRPr="00026A8A">
              <w:rPr>
                <w:rFonts w:ascii="Franklin Gothic Book" w:hAnsi="Franklin Gothic Book"/>
                <w:sz w:val="22"/>
                <w:szCs w:val="22"/>
              </w:rPr>
              <w:t>e</w:t>
            </w:r>
            <w:r w:rsidRPr="00026A8A">
              <w:rPr>
                <w:rFonts w:ascii="Franklin Gothic Book" w:hAnsi="Franklin Gothic Book"/>
                <w:sz w:val="22"/>
                <w:szCs w:val="22"/>
              </w:rPr>
              <w:t xml:space="preserve"> information broken down on a line-by-line basis.</w:t>
            </w:r>
          </w:p>
          <w:p w14:paraId="1C333618" w14:textId="77777777" w:rsidR="001A7C1E" w:rsidRPr="00026A8A" w:rsidRDefault="001A7C1E" w:rsidP="00776CC4">
            <w:pPr>
              <w:ind w:left="63"/>
              <w:rPr>
                <w:rFonts w:ascii="Franklin Gothic Book" w:hAnsi="Franklin Gothic Book"/>
                <w:sz w:val="22"/>
                <w:szCs w:val="22"/>
              </w:rPr>
            </w:pPr>
          </w:p>
          <w:p w14:paraId="73AF0025" w14:textId="0D60CDE6"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CK noted that the LA would </w:t>
            </w:r>
            <w:r w:rsidR="001F12C8" w:rsidRPr="00026A8A">
              <w:rPr>
                <w:rFonts w:ascii="Franklin Gothic Book" w:hAnsi="Franklin Gothic Book"/>
                <w:sz w:val="22"/>
                <w:szCs w:val="22"/>
              </w:rPr>
              <w:t>consider this</w:t>
            </w:r>
            <w:r w:rsidRPr="00026A8A">
              <w:rPr>
                <w:rFonts w:ascii="Franklin Gothic Book" w:hAnsi="Franklin Gothic Book"/>
                <w:sz w:val="22"/>
                <w:szCs w:val="22"/>
              </w:rPr>
              <w:t xml:space="preserve"> in the </w:t>
            </w:r>
            <w:r w:rsidR="001F12C8" w:rsidRPr="00026A8A">
              <w:rPr>
                <w:rFonts w:ascii="Franklin Gothic Book" w:hAnsi="Franklin Gothic Book"/>
                <w:sz w:val="22"/>
                <w:szCs w:val="22"/>
              </w:rPr>
              <w:t>future and clarified that a</w:t>
            </w:r>
            <w:r w:rsidRPr="00026A8A">
              <w:rPr>
                <w:rFonts w:ascii="Franklin Gothic Book" w:hAnsi="Franklin Gothic Book"/>
                <w:sz w:val="22"/>
                <w:szCs w:val="22"/>
              </w:rPr>
              <w:t xml:space="preserve">ll services shown in the </w:t>
            </w:r>
            <w:r w:rsidR="001F12C8" w:rsidRPr="00026A8A">
              <w:rPr>
                <w:rFonts w:ascii="Franklin Gothic Book" w:hAnsi="Franklin Gothic Book"/>
                <w:sz w:val="22"/>
                <w:szCs w:val="22"/>
              </w:rPr>
              <w:t>s</w:t>
            </w:r>
            <w:r w:rsidRPr="00026A8A">
              <w:rPr>
                <w:rFonts w:ascii="Franklin Gothic Book" w:hAnsi="Franklin Gothic Book"/>
                <w:sz w:val="22"/>
                <w:szCs w:val="22"/>
              </w:rPr>
              <w:t xml:space="preserve">tatutory functions are for all schools. </w:t>
            </w:r>
            <w:r w:rsidR="00155F36" w:rsidRPr="00026A8A">
              <w:rPr>
                <w:rFonts w:ascii="Franklin Gothic Book" w:hAnsi="Franklin Gothic Book"/>
                <w:sz w:val="22"/>
                <w:szCs w:val="22"/>
              </w:rPr>
              <w:t>The De</w:t>
            </w:r>
            <w:r w:rsidRPr="00026A8A">
              <w:rPr>
                <w:rFonts w:ascii="Franklin Gothic Book" w:hAnsi="Franklin Gothic Book"/>
                <w:sz w:val="22"/>
                <w:szCs w:val="22"/>
              </w:rPr>
              <w:t xml:space="preserve">-delegated services are for </w:t>
            </w:r>
            <w:r w:rsidR="001F12C8" w:rsidRPr="00026A8A">
              <w:rPr>
                <w:rFonts w:ascii="Franklin Gothic Book" w:hAnsi="Franklin Gothic Book"/>
                <w:sz w:val="22"/>
                <w:szCs w:val="22"/>
              </w:rPr>
              <w:t>m</w:t>
            </w:r>
            <w:r w:rsidRPr="00026A8A">
              <w:rPr>
                <w:rFonts w:ascii="Franklin Gothic Book" w:hAnsi="Franklin Gothic Book"/>
                <w:sz w:val="22"/>
                <w:szCs w:val="22"/>
              </w:rPr>
              <w:t xml:space="preserve">aintained schools only. </w:t>
            </w:r>
          </w:p>
          <w:p w14:paraId="1BA58BF2" w14:textId="77777777" w:rsidR="001A7C1E" w:rsidRPr="00026A8A" w:rsidRDefault="001A7C1E" w:rsidP="00776CC4">
            <w:pPr>
              <w:ind w:left="63"/>
              <w:rPr>
                <w:rFonts w:ascii="Franklin Gothic Book" w:hAnsi="Franklin Gothic Book"/>
                <w:sz w:val="22"/>
                <w:szCs w:val="22"/>
              </w:rPr>
            </w:pPr>
          </w:p>
          <w:p w14:paraId="38F68A2C" w14:textId="77777777"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Action – MB to ensure that the detailed information request is considered when providing data during the consultation. </w:t>
            </w:r>
          </w:p>
          <w:p w14:paraId="651F89DB" w14:textId="77777777" w:rsidR="001A7C1E" w:rsidRPr="00026A8A" w:rsidRDefault="001A7C1E" w:rsidP="00776CC4">
            <w:pPr>
              <w:ind w:left="63"/>
              <w:rPr>
                <w:rFonts w:ascii="Franklin Gothic Book" w:hAnsi="Franklin Gothic Book"/>
                <w:sz w:val="22"/>
                <w:szCs w:val="22"/>
              </w:rPr>
            </w:pPr>
          </w:p>
          <w:p w14:paraId="05F88887" w14:textId="77777777" w:rsidR="001A7C1E" w:rsidRPr="00026A8A" w:rsidRDefault="001A7C1E" w:rsidP="00776CC4">
            <w:pPr>
              <w:ind w:left="63"/>
              <w:rPr>
                <w:rFonts w:ascii="Franklin Gothic Book" w:hAnsi="Franklin Gothic Book"/>
                <w:sz w:val="22"/>
                <w:szCs w:val="22"/>
              </w:rPr>
            </w:pPr>
          </w:p>
          <w:p w14:paraId="2A9A6116" w14:textId="77777777" w:rsidR="001A7C1E" w:rsidRPr="00026A8A" w:rsidRDefault="006E49C4" w:rsidP="00776CC4">
            <w:pPr>
              <w:ind w:left="63"/>
              <w:rPr>
                <w:rFonts w:ascii="Franklin Gothic Book" w:hAnsi="Franklin Gothic Book"/>
                <w:b/>
                <w:bCs/>
                <w:sz w:val="22"/>
                <w:szCs w:val="22"/>
              </w:rPr>
            </w:pPr>
            <w:r w:rsidRPr="00026A8A">
              <w:rPr>
                <w:rFonts w:ascii="Franklin Gothic Book" w:hAnsi="Franklin Gothic Book"/>
                <w:b/>
                <w:bCs/>
                <w:sz w:val="22"/>
                <w:szCs w:val="22"/>
              </w:rPr>
              <w:t xml:space="preserve">Q- I am not so sure the cash value is as relevant as perhaps the percentage of the DSG would be helpful to see that year on year.  The question is, do we have comparative figures because, as you said, the amount of resource that </w:t>
            </w:r>
            <w:proofErr w:type="gramStart"/>
            <w:r w:rsidRPr="00026A8A">
              <w:rPr>
                <w:rFonts w:ascii="Franklin Gothic Book" w:hAnsi="Franklin Gothic Book"/>
                <w:b/>
                <w:bCs/>
                <w:sz w:val="22"/>
                <w:szCs w:val="22"/>
              </w:rPr>
              <w:t>has to</w:t>
            </w:r>
            <w:proofErr w:type="gramEnd"/>
            <w:r w:rsidRPr="00026A8A">
              <w:rPr>
                <w:rFonts w:ascii="Franklin Gothic Book" w:hAnsi="Franklin Gothic Book"/>
                <w:b/>
                <w:bCs/>
                <w:sz w:val="22"/>
                <w:szCs w:val="22"/>
              </w:rPr>
              <w:t xml:space="preserve"> go into the admissions and the Medway test would be similar to, say, Buckingham or other areas with high volumes of selective systems?</w:t>
            </w:r>
          </w:p>
          <w:p w14:paraId="1DE5FEE3" w14:textId="68960570" w:rsidR="00012A21"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A -Yes, we can show these percentages and the </w:t>
            </w:r>
            <w:r w:rsidR="00155F36" w:rsidRPr="00026A8A">
              <w:rPr>
                <w:rFonts w:ascii="Franklin Gothic Book" w:hAnsi="Franklin Gothic Book"/>
                <w:sz w:val="22"/>
                <w:szCs w:val="22"/>
              </w:rPr>
              <w:t>comparable</w:t>
            </w:r>
            <w:r w:rsidR="001F12C8" w:rsidRPr="00026A8A">
              <w:rPr>
                <w:rFonts w:ascii="Franklin Gothic Book" w:hAnsi="Franklin Gothic Book"/>
                <w:sz w:val="22"/>
                <w:szCs w:val="22"/>
              </w:rPr>
              <w:t xml:space="preserve"> as requested.</w:t>
            </w:r>
            <w:r w:rsidRPr="00026A8A">
              <w:rPr>
                <w:rFonts w:ascii="Franklin Gothic Book" w:hAnsi="Franklin Gothic Book"/>
                <w:sz w:val="22"/>
                <w:szCs w:val="22"/>
              </w:rPr>
              <w:t xml:space="preserve"> This can be added to the consultation.</w:t>
            </w:r>
          </w:p>
          <w:p w14:paraId="1B7000F1" w14:textId="77777777" w:rsidR="00012A21" w:rsidRPr="00026A8A" w:rsidRDefault="00012A21" w:rsidP="00776CC4">
            <w:pPr>
              <w:rPr>
                <w:rFonts w:ascii="Franklin Gothic Book" w:hAnsi="Franklin Gothic Book"/>
                <w:sz w:val="22"/>
                <w:szCs w:val="22"/>
              </w:rPr>
            </w:pPr>
          </w:p>
          <w:p w14:paraId="32E0D30D" w14:textId="77777777"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Action – MB to ensure that the percentage of the DSG and the comparative figures be provided in the consultation information.</w:t>
            </w:r>
          </w:p>
          <w:p w14:paraId="760D67B8" w14:textId="77777777" w:rsidR="001A7C1E" w:rsidRPr="00026A8A" w:rsidRDefault="001A7C1E" w:rsidP="00776CC4">
            <w:pPr>
              <w:ind w:left="63"/>
              <w:rPr>
                <w:rFonts w:ascii="Franklin Gothic Book" w:hAnsi="Franklin Gothic Book"/>
                <w:sz w:val="22"/>
                <w:szCs w:val="22"/>
              </w:rPr>
            </w:pPr>
          </w:p>
          <w:p w14:paraId="7B51016A" w14:textId="75F00DC3"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The </w:t>
            </w:r>
            <w:proofErr w:type="gramStart"/>
            <w:r w:rsidRPr="00026A8A">
              <w:rPr>
                <w:rFonts w:ascii="Franklin Gothic Book" w:hAnsi="Franklin Gothic Book"/>
                <w:sz w:val="22"/>
                <w:szCs w:val="22"/>
              </w:rPr>
              <w:t>Schools</w:t>
            </w:r>
            <w:proofErr w:type="gramEnd"/>
            <w:r w:rsidRPr="00026A8A">
              <w:rPr>
                <w:rFonts w:ascii="Franklin Gothic Book" w:hAnsi="Franklin Gothic Book"/>
                <w:sz w:val="22"/>
                <w:szCs w:val="22"/>
              </w:rPr>
              <w:t xml:space="preserve"> forum </w:t>
            </w:r>
            <w:r w:rsidR="00155F36" w:rsidRPr="00026A8A">
              <w:rPr>
                <w:rFonts w:ascii="Franklin Gothic Book" w:hAnsi="Franklin Gothic Book"/>
                <w:sz w:val="22"/>
                <w:szCs w:val="22"/>
              </w:rPr>
              <w:t>NOTED this</w:t>
            </w:r>
            <w:r w:rsidR="00776CC4" w:rsidRPr="00026A8A">
              <w:rPr>
                <w:rFonts w:ascii="Franklin Gothic Book" w:hAnsi="Franklin Gothic Book"/>
                <w:sz w:val="22"/>
                <w:szCs w:val="22"/>
              </w:rPr>
              <w:t xml:space="preserve"> report</w:t>
            </w:r>
          </w:p>
        </w:tc>
      </w:tr>
      <w:tr w:rsidR="00026A8A" w:rsidRPr="00026A8A" w14:paraId="4C50AD39" w14:textId="77777777" w:rsidTr="00973540">
        <w:trPr>
          <w:trHeight w:val="20"/>
        </w:trPr>
        <w:tc>
          <w:tcPr>
            <w:tcW w:w="822" w:type="dxa"/>
          </w:tcPr>
          <w:p w14:paraId="68C33834" w14:textId="77777777" w:rsidR="001A7C1E" w:rsidRPr="00026A8A" w:rsidRDefault="006E49C4" w:rsidP="00776CC4">
            <w:pPr>
              <w:pStyle w:val="Body"/>
              <w:rPr>
                <w:rFonts w:ascii="Franklin Gothic Book" w:hAnsi="Franklin Gothic Book"/>
                <w:color w:val="auto"/>
                <w:sz w:val="22"/>
                <w:szCs w:val="22"/>
              </w:rPr>
            </w:pPr>
            <w:r w:rsidRPr="00026A8A">
              <w:rPr>
                <w:rFonts w:ascii="Franklin Gothic Book" w:hAnsi="Franklin Gothic Book"/>
                <w:color w:val="auto"/>
                <w:sz w:val="22"/>
                <w:szCs w:val="22"/>
              </w:rPr>
              <w:lastRenderedPageBreak/>
              <w:t>5.</w:t>
            </w:r>
          </w:p>
        </w:tc>
        <w:tc>
          <w:tcPr>
            <w:tcW w:w="1446" w:type="dxa"/>
          </w:tcPr>
          <w:p w14:paraId="245011F0" w14:textId="77777777" w:rsidR="001A7C1E" w:rsidRPr="00026A8A" w:rsidRDefault="006E49C4" w:rsidP="00776CC4">
            <w:pPr>
              <w:pStyle w:val="Body"/>
              <w:rPr>
                <w:rFonts w:ascii="Franklin Gothic Book" w:hAnsi="Franklin Gothic Book"/>
                <w:b/>
                <w:bCs/>
                <w:color w:val="auto"/>
                <w:sz w:val="22"/>
                <w:szCs w:val="22"/>
              </w:rPr>
            </w:pPr>
            <w:r w:rsidRPr="00026A8A">
              <w:rPr>
                <w:rFonts w:ascii="Franklin Gothic Book" w:hAnsi="Franklin Gothic Book" w:cs="Arial"/>
                <w:b/>
                <w:bCs/>
                <w:color w:val="auto"/>
                <w:sz w:val="22"/>
                <w:szCs w:val="22"/>
              </w:rPr>
              <w:t xml:space="preserve">Provisional 2022-23 Funding Process – Maria </w:t>
            </w:r>
            <w:proofErr w:type="spellStart"/>
            <w:r w:rsidRPr="00026A8A">
              <w:rPr>
                <w:rFonts w:ascii="Franklin Gothic Book" w:hAnsi="Franklin Gothic Book" w:cs="Arial"/>
                <w:b/>
                <w:bCs/>
                <w:color w:val="auto"/>
                <w:sz w:val="22"/>
                <w:szCs w:val="22"/>
              </w:rPr>
              <w:t>Beaney</w:t>
            </w:r>
            <w:proofErr w:type="spellEnd"/>
          </w:p>
        </w:tc>
        <w:tc>
          <w:tcPr>
            <w:tcW w:w="7655" w:type="dxa"/>
          </w:tcPr>
          <w:p w14:paraId="049419C2" w14:textId="3FB15129" w:rsidR="001A7C1E" w:rsidRPr="00026A8A" w:rsidRDefault="006E49C4" w:rsidP="001F12C8">
            <w:pPr>
              <w:pStyle w:val="DfESOutNumbered"/>
              <w:numPr>
                <w:ilvl w:val="0"/>
                <w:numId w:val="0"/>
              </w:numPr>
              <w:ind w:left="63"/>
              <w:rPr>
                <w:rFonts w:ascii="Franklin Gothic Book" w:hAnsi="Franklin Gothic Book" w:cs="Arial"/>
                <w:b/>
                <w:bCs/>
                <w:sz w:val="22"/>
                <w:szCs w:val="22"/>
              </w:rPr>
            </w:pPr>
            <w:r w:rsidRPr="00026A8A">
              <w:rPr>
                <w:rFonts w:ascii="Franklin Gothic Book" w:hAnsi="Franklin Gothic Book" w:cs="Arial"/>
                <w:b/>
                <w:bCs/>
                <w:sz w:val="22"/>
                <w:szCs w:val="22"/>
              </w:rPr>
              <w:t>2022-22 Budget Setting Process:</w:t>
            </w:r>
            <w:r w:rsidR="001F12C8" w:rsidRPr="00026A8A">
              <w:rPr>
                <w:rFonts w:ascii="Franklin Gothic Book" w:hAnsi="Franklin Gothic Book" w:cs="Arial"/>
                <w:b/>
                <w:bCs/>
                <w:sz w:val="22"/>
                <w:szCs w:val="22"/>
              </w:rPr>
              <w:t xml:space="preserve"> </w:t>
            </w:r>
            <w:r w:rsidRPr="00026A8A">
              <w:rPr>
                <w:rFonts w:ascii="Franklin Gothic Book" w:hAnsi="Franklin Gothic Book" w:cs="Arial"/>
                <w:b/>
                <w:bCs/>
                <w:sz w:val="22"/>
                <w:szCs w:val="22"/>
              </w:rPr>
              <w:t>School and Academy Funding Formula Consultation 2022/23</w:t>
            </w:r>
          </w:p>
          <w:p w14:paraId="40ACECA3" w14:textId="77777777" w:rsidR="00012A21" w:rsidRPr="00026A8A" w:rsidRDefault="00012A21" w:rsidP="00776CC4">
            <w:pPr>
              <w:rPr>
                <w:rFonts w:ascii="Franklin Gothic Book" w:hAnsi="Franklin Gothic Book"/>
                <w:sz w:val="22"/>
                <w:szCs w:val="22"/>
              </w:rPr>
            </w:pPr>
          </w:p>
          <w:p w14:paraId="44FEF5CB" w14:textId="30522A6B" w:rsidR="001A7C1E" w:rsidRPr="00026A8A" w:rsidRDefault="006E49C4" w:rsidP="00776CC4">
            <w:pPr>
              <w:pStyle w:val="DfESOutNumbered"/>
              <w:widowControl/>
              <w:numPr>
                <w:ilvl w:val="0"/>
                <w:numId w:val="0"/>
              </w:numPr>
              <w:overflowPunct/>
              <w:spacing w:after="0"/>
              <w:ind w:left="63" w:hanging="7"/>
              <w:textAlignment w:val="auto"/>
              <w:rPr>
                <w:rFonts w:ascii="Franklin Gothic Book" w:hAnsi="Franklin Gothic Book" w:cs="Arial"/>
                <w:sz w:val="22"/>
                <w:szCs w:val="22"/>
              </w:rPr>
            </w:pPr>
            <w:r w:rsidRPr="00026A8A">
              <w:rPr>
                <w:rFonts w:ascii="Franklin Gothic Book" w:hAnsi="Franklin Gothic Book" w:cs="Arial"/>
                <w:sz w:val="22"/>
                <w:szCs w:val="22"/>
              </w:rPr>
              <w:t xml:space="preserve">MB advised the </w:t>
            </w:r>
            <w:proofErr w:type="gramStart"/>
            <w:r w:rsidRPr="00026A8A">
              <w:rPr>
                <w:rFonts w:ascii="Franklin Gothic Book" w:hAnsi="Franklin Gothic Book" w:cs="Arial"/>
                <w:sz w:val="22"/>
                <w:szCs w:val="22"/>
              </w:rPr>
              <w:t>Schools</w:t>
            </w:r>
            <w:proofErr w:type="gramEnd"/>
            <w:r w:rsidRPr="00026A8A">
              <w:rPr>
                <w:rFonts w:ascii="Franklin Gothic Book" w:hAnsi="Franklin Gothic Book" w:cs="Arial"/>
                <w:sz w:val="22"/>
                <w:szCs w:val="22"/>
              </w:rPr>
              <w:t xml:space="preserve"> forum that the National Funding Formula (NFF) operational guidance was published by the Education and Skills Finance Agency (ESFA) in July. The guidance is designed to help local authorities (LA) and their Schools Forums plan the local implementation of the funding system for 2022 to 2023 and the move towards a</w:t>
            </w:r>
            <w:r w:rsidR="001F12C8" w:rsidRPr="00026A8A">
              <w:rPr>
                <w:rFonts w:ascii="Franklin Gothic Book" w:hAnsi="Franklin Gothic Book" w:cs="Arial"/>
                <w:sz w:val="22"/>
                <w:szCs w:val="22"/>
              </w:rPr>
              <w:t>n</w:t>
            </w:r>
            <w:r w:rsidRPr="00026A8A">
              <w:rPr>
                <w:rFonts w:ascii="Franklin Gothic Book" w:hAnsi="Franklin Gothic Book" w:cs="Arial"/>
                <w:sz w:val="22"/>
                <w:szCs w:val="22"/>
              </w:rPr>
              <w:t xml:space="preserve"> NFF. </w:t>
            </w:r>
          </w:p>
          <w:p w14:paraId="042838A7" w14:textId="77777777" w:rsidR="001A7C1E" w:rsidRPr="00026A8A" w:rsidRDefault="001A7C1E" w:rsidP="00776CC4">
            <w:pPr>
              <w:pStyle w:val="DfESOutNumbered"/>
              <w:widowControl/>
              <w:numPr>
                <w:ilvl w:val="0"/>
                <w:numId w:val="0"/>
              </w:numPr>
              <w:overflowPunct/>
              <w:spacing w:after="0"/>
              <w:ind w:left="63" w:hanging="567"/>
              <w:textAlignment w:val="auto"/>
              <w:rPr>
                <w:rFonts w:ascii="Franklin Gothic Book" w:hAnsi="Franklin Gothic Book" w:cs="Arial"/>
                <w:sz w:val="22"/>
                <w:szCs w:val="22"/>
              </w:rPr>
            </w:pPr>
          </w:p>
          <w:p w14:paraId="12810F7B" w14:textId="049064E5" w:rsidR="001A7C1E" w:rsidRPr="00026A8A" w:rsidRDefault="006E49C4" w:rsidP="00973540">
            <w:pPr>
              <w:ind w:left="63"/>
              <w:rPr>
                <w:rFonts w:ascii="Franklin Gothic Book" w:hAnsi="Franklin Gothic Book"/>
                <w:sz w:val="22"/>
                <w:szCs w:val="22"/>
              </w:rPr>
            </w:pPr>
            <w:r w:rsidRPr="00026A8A">
              <w:rPr>
                <w:rFonts w:ascii="Franklin Gothic Book" w:hAnsi="Franklin Gothic Book"/>
                <w:sz w:val="22"/>
                <w:szCs w:val="22"/>
              </w:rPr>
              <w:t xml:space="preserve">The LA must engage in open and transparent consultation with all maintained schools, </w:t>
            </w:r>
            <w:proofErr w:type="gramStart"/>
            <w:r w:rsidRPr="00026A8A">
              <w:rPr>
                <w:rFonts w:ascii="Franklin Gothic Book" w:hAnsi="Franklin Gothic Book"/>
                <w:sz w:val="22"/>
                <w:szCs w:val="22"/>
              </w:rPr>
              <w:t>academies</w:t>
            </w:r>
            <w:proofErr w:type="gramEnd"/>
            <w:r w:rsidRPr="00026A8A">
              <w:rPr>
                <w:rFonts w:ascii="Franklin Gothic Book" w:hAnsi="Franklin Gothic Book"/>
                <w:sz w:val="22"/>
                <w:szCs w:val="22"/>
              </w:rPr>
              <w:t xml:space="preserve"> and free schools in the area</w:t>
            </w:r>
            <w:r w:rsidR="001F12C8" w:rsidRPr="00026A8A">
              <w:rPr>
                <w:rFonts w:ascii="Franklin Gothic Book" w:hAnsi="Franklin Gothic Book"/>
                <w:sz w:val="22"/>
                <w:szCs w:val="22"/>
              </w:rPr>
              <w:t>. It will notify the</w:t>
            </w:r>
            <w:r w:rsidRPr="00026A8A">
              <w:rPr>
                <w:rFonts w:ascii="Franklin Gothic Book" w:hAnsi="Franklin Gothic Book"/>
                <w:sz w:val="22"/>
                <w:szCs w:val="22"/>
              </w:rPr>
              <w:t xml:space="preserve"> Schools Forum about any proposed changes to the funding formula, including the methods, principles and rules adopted.  To gain input and comments, the documents are being presented today. </w:t>
            </w:r>
          </w:p>
          <w:p w14:paraId="35EA3C10" w14:textId="77777777" w:rsidR="001F12C8" w:rsidRPr="00026A8A" w:rsidRDefault="001F12C8" w:rsidP="00776CC4">
            <w:pPr>
              <w:ind w:left="63"/>
              <w:rPr>
                <w:rFonts w:ascii="Franklin Gothic Book" w:hAnsi="Franklin Gothic Book"/>
                <w:sz w:val="22"/>
                <w:szCs w:val="22"/>
              </w:rPr>
            </w:pPr>
          </w:p>
          <w:p w14:paraId="7C3BA4AB" w14:textId="77777777"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MB advised that historically there has been a low response rate from schools and academies to our funding formula consultations. One of the most consistent reasons for non-returns is the consultation window of two weeks, so following on from 2021/22, the window will again be three weeks.</w:t>
            </w:r>
          </w:p>
          <w:p w14:paraId="17291CCC" w14:textId="77777777" w:rsidR="001A7C1E" w:rsidRPr="00026A8A" w:rsidRDefault="001A7C1E" w:rsidP="00776CC4">
            <w:pPr>
              <w:ind w:left="63"/>
              <w:rPr>
                <w:rFonts w:ascii="Franklin Gothic Book" w:hAnsi="Franklin Gothic Book"/>
                <w:sz w:val="22"/>
                <w:szCs w:val="22"/>
              </w:rPr>
            </w:pPr>
          </w:p>
          <w:p w14:paraId="1F428E82" w14:textId="77777777" w:rsidR="001A7C1E" w:rsidRPr="00026A8A" w:rsidRDefault="006E49C4" w:rsidP="00776CC4">
            <w:pPr>
              <w:ind w:left="63"/>
              <w:rPr>
                <w:rFonts w:ascii="Franklin Gothic Book" w:hAnsi="Franklin Gothic Book"/>
                <w:sz w:val="22"/>
                <w:szCs w:val="22"/>
              </w:rPr>
            </w:pPr>
            <w:r w:rsidRPr="00026A8A">
              <w:rPr>
                <w:rFonts w:ascii="Franklin Gothic Book" w:hAnsi="Franklin Gothic Book"/>
                <w:sz w:val="22"/>
                <w:szCs w:val="22"/>
              </w:rPr>
              <w:t xml:space="preserve">A Schools forum member noted that the LA needs to consult with the colleges around the High Needs funding block. </w:t>
            </w:r>
          </w:p>
          <w:p w14:paraId="5761E73E" w14:textId="77777777" w:rsidR="001A7C1E" w:rsidRPr="00026A8A" w:rsidRDefault="001A7C1E" w:rsidP="00776CC4">
            <w:pPr>
              <w:ind w:left="63"/>
              <w:rPr>
                <w:rFonts w:ascii="Franklin Gothic Book" w:hAnsi="Franklin Gothic Book"/>
                <w:sz w:val="22"/>
                <w:szCs w:val="22"/>
              </w:rPr>
            </w:pPr>
          </w:p>
          <w:p w14:paraId="61F12371" w14:textId="4166D08A"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 xml:space="preserve">Decision - the </w:t>
            </w:r>
            <w:proofErr w:type="gramStart"/>
            <w:r w:rsidRPr="00026A8A">
              <w:rPr>
                <w:rFonts w:cs="Arial"/>
                <w:b/>
                <w:bCs/>
                <w:color w:val="auto"/>
              </w:rPr>
              <w:t>School</w:t>
            </w:r>
            <w:r w:rsidR="00155F36" w:rsidRPr="00026A8A">
              <w:rPr>
                <w:rFonts w:cs="Arial"/>
                <w:b/>
                <w:bCs/>
                <w:color w:val="auto"/>
              </w:rPr>
              <w:t>s</w:t>
            </w:r>
            <w:proofErr w:type="gramEnd"/>
            <w:r w:rsidRPr="00026A8A">
              <w:rPr>
                <w:rFonts w:cs="Arial"/>
                <w:b/>
                <w:bCs/>
                <w:color w:val="auto"/>
              </w:rPr>
              <w:t xml:space="preserve"> forum members voted to APPROVE the adoption of the proposed timetable</w:t>
            </w:r>
            <w:r w:rsidR="005B6C9B" w:rsidRPr="00026A8A">
              <w:rPr>
                <w:rFonts w:cs="Arial"/>
                <w:b/>
                <w:bCs/>
                <w:color w:val="auto"/>
              </w:rPr>
              <w:t>,</w:t>
            </w:r>
            <w:r w:rsidRPr="00026A8A">
              <w:rPr>
                <w:rFonts w:cs="Arial"/>
                <w:b/>
                <w:bCs/>
                <w:color w:val="auto"/>
              </w:rPr>
              <w:t xml:space="preserve"> as shown above.</w:t>
            </w:r>
          </w:p>
          <w:p w14:paraId="7AE991CB"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6D8B2097" w14:textId="77777777"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2022-23 Changes to the National Funding Formula (NFF)</w:t>
            </w:r>
          </w:p>
          <w:p w14:paraId="0D6E26D6"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55D49B76" w14:textId="77777777"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r w:rsidRPr="00026A8A">
              <w:rPr>
                <w:rFonts w:cs="Arial"/>
                <w:color w:val="auto"/>
              </w:rPr>
              <w:t xml:space="preserve">MB explained that the proposed formula in 2022-23 is </w:t>
            </w:r>
            <w:proofErr w:type="gramStart"/>
            <w:r w:rsidRPr="00026A8A">
              <w:rPr>
                <w:rFonts w:cs="Arial"/>
                <w:color w:val="auto"/>
              </w:rPr>
              <w:t>similar to</w:t>
            </w:r>
            <w:proofErr w:type="gramEnd"/>
            <w:r w:rsidRPr="00026A8A">
              <w:rPr>
                <w:rFonts w:cs="Arial"/>
                <w:color w:val="auto"/>
              </w:rPr>
              <w:t xml:space="preserve"> that in 2021-22. However, the LA has updated the following changes: </w:t>
            </w:r>
          </w:p>
          <w:p w14:paraId="585CCECA"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6D5DBF33" w14:textId="77777777" w:rsidR="001F12C8" w:rsidRPr="00026A8A" w:rsidRDefault="006E49C4" w:rsidP="001F12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81" w:hanging="283"/>
              <w:rPr>
                <w:rFonts w:cs="Arial"/>
                <w:color w:val="auto"/>
              </w:rPr>
            </w:pPr>
            <w:r w:rsidRPr="00026A8A">
              <w:rPr>
                <w:rFonts w:cs="Arial"/>
                <w:color w:val="auto"/>
              </w:rPr>
              <w:t>Unit values have been increased as set out in appendix 2 in the pre-read documents.</w:t>
            </w:r>
          </w:p>
          <w:p w14:paraId="1425A5CF" w14:textId="1EAA8A6B" w:rsidR="001F12C8" w:rsidRPr="00026A8A" w:rsidRDefault="006E49C4" w:rsidP="001F12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1"/>
              <w:rPr>
                <w:rFonts w:cs="Arial"/>
                <w:color w:val="auto"/>
              </w:rPr>
            </w:pPr>
            <w:r w:rsidRPr="00026A8A">
              <w:rPr>
                <w:rFonts w:cs="Arial"/>
                <w:color w:val="auto"/>
              </w:rPr>
              <w:t xml:space="preserve">MB added that the LA is proposing to set additional blocks in line with the National Funding Formula. The caveat to that is the lump sum. This is </w:t>
            </w:r>
            <w:r w:rsidRPr="00026A8A">
              <w:rPr>
                <w:rFonts w:cs="Arial"/>
                <w:color w:val="auto"/>
              </w:rPr>
              <w:lastRenderedPageBreak/>
              <w:t xml:space="preserve">aiming for approximately. £121,000, because that is what it is under the National formula. Last year's formula lump sum was £75,000. </w:t>
            </w:r>
          </w:p>
          <w:p w14:paraId="7DE9DB76" w14:textId="40016DB5" w:rsidR="001F12C8" w:rsidRPr="00026A8A" w:rsidRDefault="006E49C4" w:rsidP="001F12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1"/>
              <w:rPr>
                <w:rFonts w:cs="Arial"/>
                <w:color w:val="auto"/>
              </w:rPr>
            </w:pPr>
            <w:r w:rsidRPr="00026A8A">
              <w:rPr>
                <w:rFonts w:cs="Arial"/>
                <w:color w:val="auto"/>
              </w:rPr>
              <w:t>MB explained that the LA</w:t>
            </w:r>
            <w:r w:rsidR="001F12C8" w:rsidRPr="00026A8A">
              <w:rPr>
                <w:rFonts w:cs="Arial"/>
                <w:color w:val="auto"/>
              </w:rPr>
              <w:t>s</w:t>
            </w:r>
            <w:r w:rsidRPr="00026A8A">
              <w:rPr>
                <w:rFonts w:cs="Arial"/>
                <w:color w:val="auto"/>
              </w:rPr>
              <w:t xml:space="preserve"> </w:t>
            </w:r>
            <w:r w:rsidR="001F12C8" w:rsidRPr="00026A8A">
              <w:rPr>
                <w:rFonts w:cs="Arial"/>
                <w:color w:val="auto"/>
              </w:rPr>
              <w:t xml:space="preserve">set the </w:t>
            </w:r>
            <w:r w:rsidRPr="00026A8A">
              <w:rPr>
                <w:rFonts w:cs="Arial"/>
                <w:color w:val="auto"/>
              </w:rPr>
              <w:t>unit costs at the National</w:t>
            </w:r>
            <w:r w:rsidR="001F12C8" w:rsidRPr="00026A8A">
              <w:rPr>
                <w:rFonts w:cs="Arial"/>
                <w:color w:val="auto"/>
              </w:rPr>
              <w:t xml:space="preserve"> figure</w:t>
            </w:r>
            <w:r w:rsidRPr="00026A8A">
              <w:rPr>
                <w:rFonts w:cs="Arial"/>
                <w:color w:val="auto"/>
              </w:rPr>
              <w:t xml:space="preserve"> and then run the formula through. Then reduce the lump sum until it's affordable under the total amount of funding. The LA propose to continue that methodology next year. </w:t>
            </w:r>
          </w:p>
          <w:p w14:paraId="537B7186" w14:textId="77777777" w:rsidR="001F12C8" w:rsidRPr="00026A8A" w:rsidRDefault="006E49C4" w:rsidP="001F12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1"/>
              <w:rPr>
                <w:rFonts w:cs="Arial"/>
                <w:color w:val="auto"/>
              </w:rPr>
            </w:pPr>
            <w:r w:rsidRPr="00026A8A">
              <w:rPr>
                <w:rFonts w:cs="Arial"/>
                <w:color w:val="auto"/>
              </w:rPr>
              <w:t>The LA believe</w:t>
            </w:r>
            <w:r w:rsidR="001F12C8" w:rsidRPr="00026A8A">
              <w:rPr>
                <w:rFonts w:cs="Arial"/>
                <w:color w:val="auto"/>
              </w:rPr>
              <w:t>s</w:t>
            </w:r>
            <w:r w:rsidRPr="00026A8A">
              <w:rPr>
                <w:rFonts w:cs="Arial"/>
                <w:color w:val="auto"/>
              </w:rPr>
              <w:t xml:space="preserve"> the lump sum will go no lower than it currently stands at £75,000. This is being reviewed, and the modellings are being considered based on some of the criteri</w:t>
            </w:r>
            <w:r w:rsidR="001F12C8" w:rsidRPr="00026A8A">
              <w:rPr>
                <w:rFonts w:cs="Arial"/>
                <w:color w:val="auto"/>
              </w:rPr>
              <w:t>a. T</w:t>
            </w:r>
            <w:r w:rsidRPr="00026A8A">
              <w:rPr>
                <w:rFonts w:cs="Arial"/>
                <w:color w:val="auto"/>
              </w:rPr>
              <w:t xml:space="preserve">he highest expected figure is approximately £100,000; however, there are some gaps </w:t>
            </w:r>
            <w:proofErr w:type="gramStart"/>
            <w:r w:rsidRPr="00026A8A">
              <w:rPr>
                <w:rFonts w:cs="Arial"/>
                <w:color w:val="auto"/>
              </w:rPr>
              <w:t>at the moment</w:t>
            </w:r>
            <w:proofErr w:type="gramEnd"/>
            <w:r w:rsidRPr="00026A8A">
              <w:rPr>
                <w:rFonts w:cs="Arial"/>
                <w:color w:val="auto"/>
              </w:rPr>
              <w:t xml:space="preserve">, </w:t>
            </w:r>
            <w:r w:rsidR="001F12C8" w:rsidRPr="00026A8A">
              <w:rPr>
                <w:rFonts w:cs="Arial"/>
                <w:color w:val="auto"/>
              </w:rPr>
              <w:t xml:space="preserve">and </w:t>
            </w:r>
            <w:r w:rsidRPr="00026A8A">
              <w:rPr>
                <w:rFonts w:cs="Arial"/>
                <w:color w:val="auto"/>
              </w:rPr>
              <w:t>that</w:t>
            </w:r>
            <w:r w:rsidR="001F12C8" w:rsidRPr="00026A8A">
              <w:rPr>
                <w:rFonts w:cs="Arial"/>
                <w:color w:val="auto"/>
              </w:rPr>
              <w:t xml:space="preserve"> is</w:t>
            </w:r>
            <w:r w:rsidRPr="00026A8A">
              <w:rPr>
                <w:rFonts w:cs="Arial"/>
                <w:color w:val="auto"/>
              </w:rPr>
              <w:t xml:space="preserve"> what LA propose to consult with. </w:t>
            </w:r>
          </w:p>
          <w:p w14:paraId="0A464D59" w14:textId="31FDAF3B" w:rsidR="001A7C1E" w:rsidRPr="00026A8A" w:rsidRDefault="006E49C4" w:rsidP="001F12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1"/>
              <w:rPr>
                <w:rFonts w:cs="Arial"/>
                <w:color w:val="auto"/>
              </w:rPr>
            </w:pPr>
            <w:r w:rsidRPr="00026A8A">
              <w:rPr>
                <w:rFonts w:cs="Arial"/>
                <w:color w:val="auto"/>
              </w:rPr>
              <w:t xml:space="preserve">MB noted that the LA proposal would give a 0.5% increase on a per-pupil level next year compared to what they received this year.  MB further noted that the LA does not protect against a drop in pupil numbers. </w:t>
            </w:r>
          </w:p>
          <w:p w14:paraId="46120B46" w14:textId="53C5D88D" w:rsidR="001A7C1E" w:rsidRPr="00026A8A" w:rsidRDefault="001F12C8" w:rsidP="001F12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81" w:hanging="283"/>
              <w:rPr>
                <w:rFonts w:cs="Arial"/>
                <w:color w:val="auto"/>
              </w:rPr>
            </w:pPr>
            <w:r w:rsidRPr="00026A8A">
              <w:rPr>
                <w:rFonts w:cs="Arial"/>
                <w:color w:val="auto"/>
              </w:rPr>
              <w:t>B</w:t>
            </w:r>
            <w:r w:rsidR="006E49C4" w:rsidRPr="00026A8A">
              <w:rPr>
                <w:rFonts w:cs="Arial"/>
                <w:color w:val="auto"/>
              </w:rPr>
              <w:t xml:space="preserve">ased on the most up-to-date school and </w:t>
            </w:r>
            <w:r w:rsidRPr="00026A8A">
              <w:rPr>
                <w:rFonts w:cs="Arial"/>
                <w:color w:val="auto"/>
              </w:rPr>
              <w:t>p</w:t>
            </w:r>
            <w:r w:rsidR="006E49C4" w:rsidRPr="00026A8A">
              <w:rPr>
                <w:rFonts w:cs="Arial"/>
                <w:color w:val="auto"/>
              </w:rPr>
              <w:t xml:space="preserve">upil characteristics data. </w:t>
            </w:r>
          </w:p>
          <w:p w14:paraId="3D476242"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7691520B" w14:textId="6E657B61" w:rsidR="001A7C1E" w:rsidRPr="00026A8A" w:rsidRDefault="006E49C4" w:rsidP="001F12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81" w:hanging="283"/>
              <w:rPr>
                <w:rFonts w:cs="Arial"/>
                <w:color w:val="auto"/>
              </w:rPr>
            </w:pPr>
            <w:r w:rsidRPr="00026A8A">
              <w:rPr>
                <w:rFonts w:cs="Arial"/>
                <w:color w:val="auto"/>
              </w:rPr>
              <w:t xml:space="preserve">Sparsity funding is now based on road distance instead of straight-line distance from pupils' home to school, and a sparsity distance taper has been introduced, in addition to the existing year group size taper. </w:t>
            </w:r>
          </w:p>
          <w:p w14:paraId="4005688E"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2A88F378" w14:textId="20FB0859"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b/>
                <w:bCs/>
                <w:sz w:val="22"/>
                <w:szCs w:val="22"/>
              </w:rPr>
            </w:pPr>
            <w:r w:rsidRPr="00026A8A">
              <w:rPr>
                <w:rFonts w:ascii="Franklin Gothic Book" w:hAnsi="Franklin Gothic Book" w:cs="Arial"/>
                <w:b/>
                <w:bCs/>
                <w:sz w:val="22"/>
                <w:szCs w:val="22"/>
              </w:rPr>
              <w:t>Q -Has the LA completed modelling to see how Spar</w:t>
            </w:r>
            <w:r w:rsidR="001F12C8" w:rsidRPr="00026A8A">
              <w:rPr>
                <w:rFonts w:ascii="Franklin Gothic Book" w:hAnsi="Franklin Gothic Book" w:cs="Arial"/>
                <w:b/>
                <w:bCs/>
                <w:sz w:val="22"/>
                <w:szCs w:val="22"/>
              </w:rPr>
              <w:t>sit</w:t>
            </w:r>
            <w:r w:rsidRPr="00026A8A">
              <w:rPr>
                <w:rFonts w:ascii="Franklin Gothic Book" w:hAnsi="Franklin Gothic Book" w:cs="Arial"/>
                <w:b/>
                <w:bCs/>
                <w:sz w:val="22"/>
                <w:szCs w:val="22"/>
              </w:rPr>
              <w:t>y funding will now affect Medway due to the change in the methodology</w:t>
            </w:r>
            <w:r w:rsidR="001F12C8" w:rsidRPr="00026A8A">
              <w:rPr>
                <w:rFonts w:ascii="Franklin Gothic Book" w:hAnsi="Franklin Gothic Book" w:cs="Arial"/>
                <w:b/>
                <w:bCs/>
                <w:sz w:val="22"/>
                <w:szCs w:val="22"/>
              </w:rPr>
              <w:t>,</w:t>
            </w:r>
            <w:r w:rsidRPr="00026A8A">
              <w:rPr>
                <w:rFonts w:ascii="Franklin Gothic Book" w:hAnsi="Franklin Gothic Book" w:cs="Arial"/>
                <w:b/>
                <w:bCs/>
                <w:sz w:val="22"/>
                <w:szCs w:val="22"/>
              </w:rPr>
              <w:t xml:space="preserve"> or is it so small that it will not have a large impact?</w:t>
            </w:r>
          </w:p>
          <w:p w14:paraId="51D7B9CE" w14:textId="36095151"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A- In the past, this only affected one school last year</w:t>
            </w:r>
            <w:r w:rsidR="001F12C8" w:rsidRPr="00026A8A">
              <w:rPr>
                <w:rFonts w:ascii="Franklin Gothic Book" w:hAnsi="Franklin Gothic Book" w:cs="Arial"/>
                <w:sz w:val="22"/>
                <w:szCs w:val="22"/>
              </w:rPr>
              <w:t xml:space="preserve">, </w:t>
            </w:r>
            <w:r w:rsidR="00155F36" w:rsidRPr="00026A8A">
              <w:rPr>
                <w:rFonts w:ascii="Franklin Gothic Book" w:hAnsi="Franklin Gothic Book" w:cs="Arial"/>
                <w:sz w:val="22"/>
                <w:szCs w:val="22"/>
              </w:rPr>
              <w:t>In 2021</w:t>
            </w:r>
            <w:r w:rsidR="001F12C8" w:rsidRPr="00026A8A">
              <w:rPr>
                <w:rFonts w:ascii="Franklin Gothic Book" w:hAnsi="Franklin Gothic Book" w:cs="Arial"/>
                <w:sz w:val="22"/>
                <w:szCs w:val="22"/>
              </w:rPr>
              <w:t>. In 20</w:t>
            </w:r>
            <w:r w:rsidRPr="00026A8A">
              <w:rPr>
                <w:rFonts w:ascii="Franklin Gothic Book" w:hAnsi="Franklin Gothic Book" w:cs="Arial"/>
                <w:sz w:val="22"/>
                <w:szCs w:val="22"/>
              </w:rPr>
              <w:t>22/23</w:t>
            </w:r>
            <w:r w:rsidR="001F12C8" w:rsidRPr="00026A8A">
              <w:rPr>
                <w:rFonts w:ascii="Franklin Gothic Book" w:hAnsi="Franklin Gothic Book" w:cs="Arial"/>
                <w:sz w:val="22"/>
                <w:szCs w:val="22"/>
              </w:rPr>
              <w:t>,</w:t>
            </w:r>
            <w:r w:rsidRPr="00026A8A">
              <w:rPr>
                <w:rFonts w:ascii="Franklin Gothic Book" w:hAnsi="Franklin Gothic Book" w:cs="Arial"/>
                <w:sz w:val="22"/>
                <w:szCs w:val="22"/>
              </w:rPr>
              <w:t xml:space="preserve"> it will not affect any schools.  </w:t>
            </w:r>
          </w:p>
          <w:p w14:paraId="5BFFEDE6"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04567723" w14:textId="2EBDDDCB"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b/>
                <w:bCs/>
                <w:sz w:val="22"/>
                <w:szCs w:val="22"/>
              </w:rPr>
            </w:pPr>
            <w:r w:rsidRPr="00026A8A">
              <w:rPr>
                <w:rFonts w:ascii="Franklin Gothic Book" w:hAnsi="Franklin Gothic Book" w:cs="Arial"/>
                <w:b/>
                <w:bCs/>
                <w:sz w:val="22"/>
                <w:szCs w:val="22"/>
              </w:rPr>
              <w:t>Q- Regarding the 0.05</w:t>
            </w:r>
            <w:r w:rsidR="00155F36" w:rsidRPr="00026A8A">
              <w:rPr>
                <w:rFonts w:ascii="Franklin Gothic Book" w:hAnsi="Franklin Gothic Book" w:cs="Arial"/>
                <w:b/>
                <w:bCs/>
                <w:sz w:val="22"/>
                <w:szCs w:val="22"/>
              </w:rPr>
              <w:t>% increase</w:t>
            </w:r>
            <w:r w:rsidRPr="00026A8A">
              <w:rPr>
                <w:rFonts w:ascii="Franklin Gothic Book" w:hAnsi="Franklin Gothic Book" w:cs="Arial"/>
                <w:b/>
                <w:bCs/>
                <w:sz w:val="22"/>
                <w:szCs w:val="22"/>
              </w:rPr>
              <w:t xml:space="preserve"> per </w:t>
            </w:r>
            <w:r w:rsidR="001F12C8" w:rsidRPr="00026A8A">
              <w:rPr>
                <w:rFonts w:ascii="Franklin Gothic Book" w:hAnsi="Franklin Gothic Book" w:cs="Arial"/>
                <w:b/>
                <w:bCs/>
                <w:sz w:val="22"/>
                <w:szCs w:val="22"/>
              </w:rPr>
              <w:t>p</w:t>
            </w:r>
            <w:r w:rsidRPr="00026A8A">
              <w:rPr>
                <w:rFonts w:ascii="Franklin Gothic Book" w:hAnsi="Franklin Gothic Book" w:cs="Arial"/>
                <w:b/>
                <w:bCs/>
                <w:sz w:val="22"/>
                <w:szCs w:val="22"/>
              </w:rPr>
              <w:t>upil on funding. The DFE, when they sent out their bloc</w:t>
            </w:r>
            <w:r w:rsidR="001F12C8" w:rsidRPr="00026A8A">
              <w:rPr>
                <w:rFonts w:ascii="Franklin Gothic Book" w:hAnsi="Franklin Gothic Book" w:cs="Arial"/>
                <w:b/>
                <w:bCs/>
                <w:sz w:val="22"/>
                <w:szCs w:val="22"/>
              </w:rPr>
              <w:t>k</w:t>
            </w:r>
            <w:r w:rsidRPr="00026A8A">
              <w:rPr>
                <w:rFonts w:ascii="Franklin Gothic Book" w:hAnsi="Franklin Gothic Book" w:cs="Arial"/>
                <w:b/>
                <w:bCs/>
                <w:sz w:val="22"/>
                <w:szCs w:val="22"/>
              </w:rPr>
              <w:t xml:space="preserve"> budget, talked about a 3.5</w:t>
            </w:r>
            <w:r w:rsidR="00155F36" w:rsidRPr="00026A8A">
              <w:rPr>
                <w:rFonts w:ascii="Franklin Gothic Book" w:hAnsi="Franklin Gothic Book" w:cs="Arial"/>
                <w:b/>
                <w:bCs/>
                <w:sz w:val="22"/>
                <w:szCs w:val="22"/>
              </w:rPr>
              <w:t>% increase</w:t>
            </w:r>
            <w:r w:rsidRPr="00026A8A">
              <w:rPr>
                <w:rFonts w:ascii="Franklin Gothic Book" w:hAnsi="Franklin Gothic Book" w:cs="Arial"/>
                <w:b/>
                <w:bCs/>
                <w:sz w:val="22"/>
                <w:szCs w:val="22"/>
              </w:rPr>
              <w:t xml:space="preserve"> in funding. Is that because they are </w:t>
            </w:r>
            <w:r w:rsidR="00155F36" w:rsidRPr="00026A8A">
              <w:rPr>
                <w:rFonts w:ascii="Franklin Gothic Book" w:hAnsi="Franklin Gothic Book" w:cs="Arial"/>
                <w:b/>
                <w:bCs/>
                <w:sz w:val="22"/>
                <w:szCs w:val="22"/>
              </w:rPr>
              <w:t>calculating 3.5</w:t>
            </w:r>
            <w:r w:rsidRPr="00026A8A">
              <w:rPr>
                <w:rFonts w:ascii="Franklin Gothic Book" w:hAnsi="Franklin Gothic Book" w:cs="Arial"/>
                <w:b/>
                <w:bCs/>
                <w:sz w:val="22"/>
                <w:szCs w:val="22"/>
              </w:rPr>
              <w:t xml:space="preserve">% in total, as opposed to per </w:t>
            </w:r>
            <w:r w:rsidR="001F12C8" w:rsidRPr="00026A8A">
              <w:rPr>
                <w:rFonts w:ascii="Franklin Gothic Book" w:hAnsi="Franklin Gothic Book" w:cs="Arial"/>
                <w:b/>
                <w:bCs/>
                <w:sz w:val="22"/>
                <w:szCs w:val="22"/>
              </w:rPr>
              <w:t>p</w:t>
            </w:r>
            <w:r w:rsidRPr="00026A8A">
              <w:rPr>
                <w:rFonts w:ascii="Franklin Gothic Book" w:hAnsi="Franklin Gothic Book" w:cs="Arial"/>
                <w:b/>
                <w:bCs/>
                <w:sz w:val="22"/>
                <w:szCs w:val="22"/>
              </w:rPr>
              <w:t>upil?</w:t>
            </w:r>
          </w:p>
          <w:p w14:paraId="04252062" w14:textId="46A128E8"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 xml:space="preserve">A- Yes, that is correct. The schools block funding has increased by 3.5%, but the DfE only guarantees 0.05% per </w:t>
            </w:r>
            <w:r w:rsidR="001F12C8" w:rsidRPr="00026A8A">
              <w:rPr>
                <w:rFonts w:ascii="Franklin Gothic Book" w:hAnsi="Franklin Gothic Book" w:cs="Arial"/>
                <w:sz w:val="22"/>
                <w:szCs w:val="22"/>
              </w:rPr>
              <w:t>p</w:t>
            </w:r>
            <w:r w:rsidRPr="00026A8A">
              <w:rPr>
                <w:rFonts w:ascii="Franklin Gothic Book" w:hAnsi="Franklin Gothic Book" w:cs="Arial"/>
                <w:sz w:val="22"/>
                <w:szCs w:val="22"/>
              </w:rPr>
              <w:t xml:space="preserve">upil. </w:t>
            </w:r>
          </w:p>
          <w:p w14:paraId="1F57F897" w14:textId="77777777" w:rsidR="00012A21" w:rsidRPr="00026A8A" w:rsidRDefault="00012A21" w:rsidP="00776CC4">
            <w:pPr>
              <w:rPr>
                <w:rFonts w:ascii="Franklin Gothic Book" w:hAnsi="Franklin Gothic Book"/>
                <w:sz w:val="22"/>
                <w:szCs w:val="22"/>
              </w:rPr>
            </w:pPr>
          </w:p>
          <w:p w14:paraId="0CE87A0C" w14:textId="275244A9" w:rsidR="00012A21" w:rsidRPr="00026A8A" w:rsidRDefault="006E49C4" w:rsidP="00776CC4">
            <w:pPr>
              <w:rPr>
                <w:rFonts w:ascii="Franklin Gothic Book" w:hAnsi="Franklin Gothic Book"/>
                <w:b/>
                <w:bCs/>
                <w:sz w:val="22"/>
                <w:szCs w:val="22"/>
              </w:rPr>
            </w:pPr>
            <w:r w:rsidRPr="00026A8A">
              <w:rPr>
                <w:rFonts w:ascii="Franklin Gothic Book" w:hAnsi="Franklin Gothic Book"/>
                <w:b/>
                <w:bCs/>
                <w:sz w:val="22"/>
                <w:szCs w:val="22"/>
              </w:rPr>
              <w:t xml:space="preserve">Q - </w:t>
            </w:r>
            <w:r w:rsidR="001F12C8" w:rsidRPr="00026A8A">
              <w:rPr>
                <w:rFonts w:ascii="Franklin Gothic Book" w:hAnsi="Franklin Gothic Book"/>
                <w:b/>
                <w:bCs/>
                <w:sz w:val="22"/>
                <w:szCs w:val="22"/>
              </w:rPr>
              <w:t>S</w:t>
            </w:r>
            <w:r w:rsidRPr="00026A8A">
              <w:rPr>
                <w:rFonts w:ascii="Franklin Gothic Book" w:hAnsi="Franklin Gothic Book"/>
                <w:b/>
                <w:bCs/>
                <w:sz w:val="22"/>
                <w:szCs w:val="22"/>
              </w:rPr>
              <w:t>o</w:t>
            </w:r>
            <w:r w:rsidR="001F12C8" w:rsidRPr="00026A8A">
              <w:rPr>
                <w:rFonts w:ascii="Franklin Gothic Book" w:hAnsi="Franklin Gothic Book"/>
                <w:b/>
                <w:bCs/>
                <w:sz w:val="22"/>
                <w:szCs w:val="22"/>
              </w:rPr>
              <w:t>,</w:t>
            </w:r>
            <w:r w:rsidRPr="00026A8A">
              <w:rPr>
                <w:rFonts w:ascii="Franklin Gothic Book" w:hAnsi="Franklin Gothic Book"/>
                <w:b/>
                <w:bCs/>
                <w:sz w:val="22"/>
                <w:szCs w:val="22"/>
              </w:rPr>
              <w:t xml:space="preserve"> in a situation where the local authority requests that a school take extra students due to being informed there will be increased numbers in the coming academic year. Therefore, schools take extra numbers, but they don't </w:t>
            </w:r>
            <w:proofErr w:type="spellStart"/>
            <w:r w:rsidRPr="00026A8A">
              <w:rPr>
                <w:rFonts w:ascii="Franklin Gothic Book" w:hAnsi="Franklin Gothic Book"/>
                <w:b/>
                <w:bCs/>
                <w:sz w:val="22"/>
                <w:szCs w:val="22"/>
              </w:rPr>
              <w:t>materialise</w:t>
            </w:r>
            <w:proofErr w:type="spellEnd"/>
            <w:r w:rsidRPr="00026A8A">
              <w:rPr>
                <w:rFonts w:ascii="Franklin Gothic Book" w:hAnsi="Franklin Gothic Book"/>
                <w:b/>
                <w:bCs/>
                <w:sz w:val="22"/>
                <w:szCs w:val="22"/>
              </w:rPr>
              <w:t>, or that impacts other schools. Is there a mechanism to deal with the effects of this?</w:t>
            </w:r>
          </w:p>
          <w:p w14:paraId="610D0E9A" w14:textId="70A3DA86"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 xml:space="preserve">A- </w:t>
            </w:r>
            <w:r w:rsidR="001F12C8" w:rsidRPr="00026A8A">
              <w:rPr>
                <w:rFonts w:ascii="Franklin Gothic Book" w:hAnsi="Franklin Gothic Book" w:cs="Arial"/>
                <w:sz w:val="22"/>
                <w:szCs w:val="22"/>
              </w:rPr>
              <w:t>T</w:t>
            </w:r>
            <w:r w:rsidRPr="00026A8A">
              <w:rPr>
                <w:rFonts w:ascii="Franklin Gothic Book" w:hAnsi="Franklin Gothic Book" w:cs="Arial"/>
                <w:sz w:val="22"/>
                <w:szCs w:val="22"/>
              </w:rPr>
              <w:t xml:space="preserve">he mechanism the LA currently has in place is called </w:t>
            </w:r>
            <w:r w:rsidR="001F12C8" w:rsidRPr="00026A8A">
              <w:rPr>
                <w:rFonts w:ascii="Franklin Gothic Book" w:hAnsi="Franklin Gothic Book" w:cs="Arial"/>
                <w:sz w:val="22"/>
                <w:szCs w:val="22"/>
              </w:rPr>
              <w:t>G</w:t>
            </w:r>
            <w:r w:rsidRPr="00026A8A">
              <w:rPr>
                <w:rFonts w:ascii="Franklin Gothic Book" w:hAnsi="Franklin Gothic Book" w:cs="Arial"/>
                <w:sz w:val="22"/>
                <w:szCs w:val="22"/>
              </w:rPr>
              <w:t xml:space="preserve">rant funding. So, where the LA asks one of the schools to </w:t>
            </w:r>
            <w:proofErr w:type="gramStart"/>
            <w:r w:rsidRPr="00026A8A">
              <w:rPr>
                <w:rFonts w:ascii="Franklin Gothic Book" w:hAnsi="Franklin Gothic Book" w:cs="Arial"/>
                <w:sz w:val="22"/>
                <w:szCs w:val="22"/>
              </w:rPr>
              <w:t>open up</w:t>
            </w:r>
            <w:proofErr w:type="gramEnd"/>
            <w:r w:rsidRPr="00026A8A">
              <w:rPr>
                <w:rFonts w:ascii="Franklin Gothic Book" w:hAnsi="Franklin Gothic Book" w:cs="Arial"/>
                <w:sz w:val="22"/>
                <w:szCs w:val="22"/>
              </w:rPr>
              <w:t xml:space="preserve"> new classes, the LA artificially inflates their pupil numbers to account for new classes. So, for example, if there is a primary school with a </w:t>
            </w:r>
            <w:r w:rsidR="001F12C8" w:rsidRPr="00026A8A">
              <w:rPr>
                <w:rFonts w:ascii="Franklin Gothic Book" w:hAnsi="Franklin Gothic Book" w:cs="Arial"/>
                <w:sz w:val="22"/>
                <w:szCs w:val="22"/>
              </w:rPr>
              <w:t>PAN</w:t>
            </w:r>
            <w:r w:rsidRPr="00026A8A">
              <w:rPr>
                <w:rFonts w:ascii="Franklin Gothic Book" w:hAnsi="Franklin Gothic Book" w:cs="Arial"/>
                <w:sz w:val="22"/>
                <w:szCs w:val="22"/>
              </w:rPr>
              <w:t xml:space="preserve"> of 90 and the LA ask them to go to a </w:t>
            </w:r>
            <w:r w:rsidR="001F12C8" w:rsidRPr="00026A8A">
              <w:rPr>
                <w:rFonts w:ascii="Franklin Gothic Book" w:hAnsi="Franklin Gothic Book" w:cs="Arial"/>
                <w:sz w:val="22"/>
                <w:szCs w:val="22"/>
              </w:rPr>
              <w:t>PAN</w:t>
            </w:r>
            <w:r w:rsidRPr="00026A8A">
              <w:rPr>
                <w:rFonts w:ascii="Franklin Gothic Book" w:hAnsi="Franklin Gothic Book" w:cs="Arial"/>
                <w:sz w:val="22"/>
                <w:szCs w:val="22"/>
              </w:rPr>
              <w:t xml:space="preserve"> of 120, the LA would increase the numbers on</w:t>
            </w:r>
            <w:r w:rsidR="001F12C8" w:rsidRPr="00026A8A">
              <w:rPr>
                <w:rFonts w:ascii="Franklin Gothic Book" w:hAnsi="Franklin Gothic Book" w:cs="Arial"/>
                <w:sz w:val="22"/>
                <w:szCs w:val="22"/>
              </w:rPr>
              <w:t xml:space="preserve"> </w:t>
            </w:r>
            <w:r w:rsidRPr="00026A8A">
              <w:rPr>
                <w:rFonts w:ascii="Franklin Gothic Book" w:hAnsi="Franklin Gothic Book" w:cs="Arial"/>
                <w:sz w:val="22"/>
                <w:szCs w:val="22"/>
              </w:rPr>
              <w:t>roll through the formula. However, if after the formula has been run, and the census data was collected, and the</w:t>
            </w:r>
            <w:r w:rsidR="001F12C8" w:rsidRPr="00026A8A">
              <w:rPr>
                <w:rFonts w:ascii="Franklin Gothic Book" w:hAnsi="Franklin Gothic Book" w:cs="Arial"/>
                <w:sz w:val="22"/>
                <w:szCs w:val="22"/>
              </w:rPr>
              <w:t>n the</w:t>
            </w:r>
            <w:r w:rsidRPr="00026A8A">
              <w:rPr>
                <w:rFonts w:ascii="Franklin Gothic Book" w:hAnsi="Franklin Gothic Book" w:cs="Arial"/>
                <w:sz w:val="22"/>
                <w:szCs w:val="22"/>
              </w:rPr>
              <w:t xml:space="preserve"> school takes in additional pupils, they would have to wait to the next year </w:t>
            </w:r>
            <w:proofErr w:type="gramStart"/>
            <w:r w:rsidRPr="00026A8A">
              <w:rPr>
                <w:rFonts w:ascii="Franklin Gothic Book" w:hAnsi="Franklin Gothic Book" w:cs="Arial"/>
                <w:sz w:val="22"/>
                <w:szCs w:val="22"/>
              </w:rPr>
              <w:t>in order to</w:t>
            </w:r>
            <w:proofErr w:type="gramEnd"/>
            <w:r w:rsidRPr="00026A8A">
              <w:rPr>
                <w:rFonts w:ascii="Franklin Gothic Book" w:hAnsi="Franklin Gothic Book" w:cs="Arial"/>
                <w:sz w:val="22"/>
                <w:szCs w:val="22"/>
              </w:rPr>
              <w:t xml:space="preserve"> get the funding for those pupils. </w:t>
            </w:r>
          </w:p>
          <w:p w14:paraId="4CF6165E"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17C4E79F" w14:textId="275DAD4A"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b/>
                <w:bCs/>
                <w:sz w:val="22"/>
                <w:szCs w:val="22"/>
              </w:rPr>
            </w:pPr>
            <w:r w:rsidRPr="00026A8A">
              <w:rPr>
                <w:rFonts w:ascii="Franklin Gothic Book" w:hAnsi="Franklin Gothic Book" w:cs="Arial"/>
                <w:b/>
                <w:bCs/>
                <w:sz w:val="22"/>
                <w:szCs w:val="22"/>
              </w:rPr>
              <w:t xml:space="preserve">Q - What if the school has been told there will be extra students and so have increased their PANs and there are not enough children. This also impacts other schools who do not get </w:t>
            </w:r>
            <w:r w:rsidR="00155F36" w:rsidRPr="00026A8A">
              <w:rPr>
                <w:rFonts w:ascii="Franklin Gothic Book" w:hAnsi="Franklin Gothic Book" w:cs="Arial"/>
                <w:b/>
                <w:bCs/>
                <w:sz w:val="22"/>
                <w:szCs w:val="22"/>
              </w:rPr>
              <w:t>their PANs</w:t>
            </w:r>
            <w:r w:rsidRPr="00026A8A">
              <w:rPr>
                <w:rFonts w:ascii="Franklin Gothic Book" w:hAnsi="Franklin Gothic Book" w:cs="Arial"/>
                <w:b/>
                <w:bCs/>
                <w:sz w:val="22"/>
                <w:szCs w:val="22"/>
              </w:rPr>
              <w:t xml:space="preserve"> even though they were told there were </w:t>
            </w:r>
            <w:r w:rsidRPr="00026A8A">
              <w:rPr>
                <w:rFonts w:ascii="Franklin Gothic Book" w:hAnsi="Franklin Gothic Book" w:cs="Arial"/>
                <w:b/>
                <w:bCs/>
                <w:sz w:val="22"/>
                <w:szCs w:val="22"/>
              </w:rPr>
              <w:lastRenderedPageBreak/>
              <w:t>enough children to fill both the bulge classes and extra students above the PAN?</w:t>
            </w:r>
          </w:p>
          <w:p w14:paraId="77F67F92" w14:textId="77777777"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 xml:space="preserve">A- No, there is not a mechanism in place for this unless they have protected numbers. No school has protected numbers in Medway. </w:t>
            </w:r>
          </w:p>
          <w:p w14:paraId="468908D0"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0693E2E3" w14:textId="4CA71894" w:rsidR="00012A21"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b/>
                <w:bCs/>
                <w:sz w:val="22"/>
                <w:szCs w:val="22"/>
              </w:rPr>
            </w:pPr>
            <w:r w:rsidRPr="00026A8A">
              <w:rPr>
                <w:rFonts w:ascii="Franklin Gothic Book" w:hAnsi="Franklin Gothic Book" w:cs="Arial"/>
                <w:b/>
                <w:bCs/>
                <w:sz w:val="22"/>
                <w:szCs w:val="22"/>
              </w:rPr>
              <w:t xml:space="preserve">Q - Can I ask them how the </w:t>
            </w:r>
            <w:r w:rsidR="001F12C8" w:rsidRPr="00026A8A">
              <w:rPr>
                <w:rFonts w:ascii="Franklin Gothic Book" w:hAnsi="Franklin Gothic Book" w:cs="Arial"/>
                <w:b/>
                <w:bCs/>
                <w:sz w:val="22"/>
                <w:szCs w:val="22"/>
              </w:rPr>
              <w:t>L</w:t>
            </w:r>
            <w:r w:rsidRPr="00026A8A">
              <w:rPr>
                <w:rFonts w:ascii="Franklin Gothic Book" w:hAnsi="Franklin Gothic Book" w:cs="Arial"/>
                <w:b/>
                <w:bCs/>
                <w:sz w:val="22"/>
                <w:szCs w:val="22"/>
              </w:rPr>
              <w:t xml:space="preserve">ocal </w:t>
            </w:r>
            <w:r w:rsidR="001F12C8" w:rsidRPr="00026A8A">
              <w:rPr>
                <w:rFonts w:ascii="Franklin Gothic Book" w:hAnsi="Franklin Gothic Book" w:cs="Arial"/>
                <w:b/>
                <w:bCs/>
                <w:sz w:val="22"/>
                <w:szCs w:val="22"/>
              </w:rPr>
              <w:t>A</w:t>
            </w:r>
            <w:r w:rsidRPr="00026A8A">
              <w:rPr>
                <w:rFonts w:ascii="Franklin Gothic Book" w:hAnsi="Franklin Gothic Book" w:cs="Arial"/>
                <w:b/>
                <w:bCs/>
                <w:sz w:val="22"/>
                <w:szCs w:val="22"/>
              </w:rPr>
              <w:t>uthority can miscalculate to the extent that it has an adverse effect upon other school</w:t>
            </w:r>
            <w:r w:rsidRPr="00026A8A">
              <w:rPr>
                <w:rFonts w:ascii="Franklin Gothic Book" w:hAnsi="Franklin Gothic Book"/>
                <w:b/>
                <w:bCs/>
                <w:sz w:val="22"/>
                <w:szCs w:val="22"/>
              </w:rPr>
              <w:t xml:space="preserve">s due to the LA asking schools to up their PAN, so local schools next to them do not have the PAN they were expecting? How is it the case that the </w:t>
            </w:r>
            <w:r w:rsidR="001F12C8" w:rsidRPr="00026A8A">
              <w:rPr>
                <w:rFonts w:ascii="Franklin Gothic Book" w:hAnsi="Franklin Gothic Book"/>
                <w:b/>
                <w:bCs/>
                <w:sz w:val="22"/>
                <w:szCs w:val="22"/>
              </w:rPr>
              <w:t>L</w:t>
            </w:r>
            <w:r w:rsidRPr="00026A8A">
              <w:rPr>
                <w:rFonts w:ascii="Franklin Gothic Book" w:hAnsi="Franklin Gothic Book"/>
                <w:b/>
                <w:bCs/>
                <w:sz w:val="22"/>
                <w:szCs w:val="22"/>
              </w:rPr>
              <w:t xml:space="preserve">ocal </w:t>
            </w:r>
            <w:r w:rsidR="001F12C8" w:rsidRPr="00026A8A">
              <w:rPr>
                <w:rFonts w:ascii="Franklin Gothic Book" w:hAnsi="Franklin Gothic Book"/>
                <w:b/>
                <w:bCs/>
                <w:sz w:val="22"/>
                <w:szCs w:val="22"/>
              </w:rPr>
              <w:t>A</w:t>
            </w:r>
            <w:r w:rsidRPr="00026A8A">
              <w:rPr>
                <w:rFonts w:ascii="Franklin Gothic Book" w:hAnsi="Franklin Gothic Book"/>
                <w:b/>
                <w:bCs/>
                <w:sz w:val="22"/>
                <w:szCs w:val="22"/>
              </w:rPr>
              <w:t>uthority cannot accurately predict the numbers in an area?</w:t>
            </w:r>
          </w:p>
          <w:p w14:paraId="7273DD2D" w14:textId="204E4318"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A</w:t>
            </w:r>
            <w:r w:rsidR="00155F36" w:rsidRPr="00026A8A">
              <w:rPr>
                <w:rFonts w:ascii="Franklin Gothic Book" w:hAnsi="Franklin Gothic Book" w:cs="Arial"/>
                <w:sz w:val="22"/>
                <w:szCs w:val="22"/>
              </w:rPr>
              <w:t>- The</w:t>
            </w:r>
            <w:r w:rsidRPr="00026A8A">
              <w:rPr>
                <w:rFonts w:ascii="Franklin Gothic Book" w:hAnsi="Franklin Gothic Book" w:cs="Arial"/>
                <w:sz w:val="22"/>
                <w:szCs w:val="22"/>
              </w:rPr>
              <w:t xml:space="preserve"> LA </w:t>
            </w:r>
            <w:proofErr w:type="gramStart"/>
            <w:r w:rsidRPr="00026A8A">
              <w:rPr>
                <w:rFonts w:ascii="Franklin Gothic Book" w:hAnsi="Franklin Gothic Book" w:cs="Arial"/>
                <w:sz w:val="22"/>
                <w:szCs w:val="22"/>
              </w:rPr>
              <w:t>has to</w:t>
            </w:r>
            <w:proofErr w:type="gramEnd"/>
            <w:r w:rsidRPr="00026A8A">
              <w:rPr>
                <w:rFonts w:ascii="Franklin Gothic Book" w:hAnsi="Franklin Gothic Book" w:cs="Arial"/>
                <w:sz w:val="22"/>
                <w:szCs w:val="22"/>
              </w:rPr>
              <w:t xml:space="preserve"> submit this data, it is submitted a year in advance effectively, and this is based on information from the place planning team; they look at the modelling coming through. </w:t>
            </w:r>
            <w:r w:rsidR="001F12C8" w:rsidRPr="00026A8A">
              <w:rPr>
                <w:rFonts w:ascii="Franklin Gothic Book" w:hAnsi="Franklin Gothic Book" w:cs="Arial"/>
                <w:sz w:val="22"/>
                <w:szCs w:val="22"/>
              </w:rPr>
              <w:t>Then t</w:t>
            </w:r>
            <w:r w:rsidRPr="00026A8A">
              <w:rPr>
                <w:rFonts w:ascii="Franklin Gothic Book" w:hAnsi="Franklin Gothic Book" w:cs="Arial"/>
                <w:sz w:val="22"/>
                <w:szCs w:val="22"/>
              </w:rPr>
              <w:t xml:space="preserve">he LA create the additional places where it is expected for those numbers to come through. This is done almost a year in advance, and it can be that some schools gain from </w:t>
            </w:r>
            <w:proofErr w:type="gramStart"/>
            <w:r w:rsidRPr="00026A8A">
              <w:rPr>
                <w:rFonts w:ascii="Franklin Gothic Book" w:hAnsi="Franklin Gothic Book" w:cs="Arial"/>
                <w:sz w:val="22"/>
                <w:szCs w:val="22"/>
              </w:rPr>
              <w:t>this</w:t>
            </w:r>
            <w:proofErr w:type="gramEnd"/>
            <w:r w:rsidRPr="00026A8A">
              <w:rPr>
                <w:rFonts w:ascii="Franklin Gothic Book" w:hAnsi="Franklin Gothic Book" w:cs="Arial"/>
                <w:sz w:val="22"/>
                <w:szCs w:val="22"/>
              </w:rPr>
              <w:t xml:space="preserve"> and others do lose.  </w:t>
            </w:r>
          </w:p>
          <w:p w14:paraId="61F908D2"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5B38DCCD" w14:textId="713B281E"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CK added that the issue is getting it as right as possible. There are so many different factors, such as the Afghanistan situation and its impact locally, it isn't easy to predict.</w:t>
            </w:r>
            <w:r w:rsidR="001F12C8" w:rsidRPr="00026A8A">
              <w:rPr>
                <w:rFonts w:ascii="Franklin Gothic Book" w:hAnsi="Franklin Gothic Book" w:cs="Arial"/>
                <w:sz w:val="22"/>
                <w:szCs w:val="22"/>
              </w:rPr>
              <w:t xml:space="preserve"> Different</w:t>
            </w:r>
            <w:r w:rsidRPr="00026A8A">
              <w:rPr>
                <w:rFonts w:ascii="Franklin Gothic Book" w:hAnsi="Franklin Gothic Book" w:cs="Arial"/>
                <w:sz w:val="22"/>
                <w:szCs w:val="22"/>
              </w:rPr>
              <w:t xml:space="preserve"> challenges arise all the time.</w:t>
            </w:r>
            <w:r w:rsidR="00776CC4" w:rsidRPr="00026A8A">
              <w:rPr>
                <w:rFonts w:ascii="Franklin Gothic Book" w:hAnsi="Franklin Gothic Book" w:cs="Arial"/>
                <w:sz w:val="22"/>
                <w:szCs w:val="22"/>
              </w:rPr>
              <w:t xml:space="preserve"> </w:t>
            </w:r>
            <w:r w:rsidRPr="00026A8A">
              <w:rPr>
                <w:rFonts w:ascii="Franklin Gothic Book" w:hAnsi="Franklin Gothic Book" w:cs="Arial"/>
                <w:sz w:val="22"/>
                <w:szCs w:val="22"/>
              </w:rPr>
              <w:t xml:space="preserve">While </w:t>
            </w:r>
            <w:r w:rsidR="001F12C8" w:rsidRPr="00026A8A">
              <w:rPr>
                <w:rFonts w:ascii="Franklin Gothic Book" w:hAnsi="Franklin Gothic Book" w:cs="Arial"/>
                <w:sz w:val="22"/>
                <w:szCs w:val="22"/>
              </w:rPr>
              <w:t>p</w:t>
            </w:r>
            <w:r w:rsidRPr="00026A8A">
              <w:rPr>
                <w:rFonts w:ascii="Franklin Gothic Book" w:hAnsi="Franklin Gothic Book" w:cs="Arial"/>
                <w:sz w:val="22"/>
                <w:szCs w:val="22"/>
              </w:rPr>
              <w:t xml:space="preserve">upil place planning is very good at the LA </w:t>
            </w:r>
            <w:r w:rsidR="00155F36" w:rsidRPr="00026A8A">
              <w:rPr>
                <w:rFonts w:ascii="Franklin Gothic Book" w:hAnsi="Franklin Gothic Book" w:cs="Arial"/>
                <w:sz w:val="22"/>
                <w:szCs w:val="22"/>
              </w:rPr>
              <w:t>(aside</w:t>
            </w:r>
            <w:r w:rsidRPr="00026A8A">
              <w:rPr>
                <w:rFonts w:ascii="Franklin Gothic Book" w:hAnsi="Franklin Gothic Book" w:cs="Arial"/>
                <w:sz w:val="22"/>
                <w:szCs w:val="22"/>
              </w:rPr>
              <w:t xml:space="preserve"> from SEND, where there are still required actions)</w:t>
            </w:r>
            <w:r w:rsidR="001525C9" w:rsidRPr="00026A8A">
              <w:rPr>
                <w:rFonts w:ascii="Franklin Gothic Book" w:hAnsi="Franklin Gothic Book" w:cs="Arial"/>
                <w:sz w:val="22"/>
                <w:szCs w:val="22"/>
              </w:rPr>
              <w:t>,</w:t>
            </w:r>
            <w:r w:rsidRPr="00026A8A">
              <w:rPr>
                <w:rFonts w:ascii="Franklin Gothic Book" w:hAnsi="Franklin Gothic Book" w:cs="Arial"/>
                <w:sz w:val="22"/>
                <w:szCs w:val="22"/>
              </w:rPr>
              <w:t xml:space="preserve"> it is far from perfect; it is likely not to change. Where a school is affected adversely by pupil planning and place planning decisions that the LA have taken, the LA </w:t>
            </w:r>
            <w:proofErr w:type="gramStart"/>
            <w:r w:rsidRPr="00026A8A">
              <w:rPr>
                <w:rFonts w:ascii="Franklin Gothic Book" w:hAnsi="Franklin Gothic Book" w:cs="Arial"/>
                <w:sz w:val="22"/>
                <w:szCs w:val="22"/>
              </w:rPr>
              <w:t>has to</w:t>
            </w:r>
            <w:proofErr w:type="gramEnd"/>
            <w:r w:rsidRPr="00026A8A">
              <w:rPr>
                <w:rFonts w:ascii="Franklin Gothic Book" w:hAnsi="Franklin Gothic Book" w:cs="Arial"/>
                <w:sz w:val="22"/>
                <w:szCs w:val="22"/>
              </w:rPr>
              <w:t xml:space="preserve"> be as sympathetic as it possibly can with the repercussions for that school.</w:t>
            </w:r>
          </w:p>
          <w:p w14:paraId="2F7B8116"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07E917A5" w14:textId="544B8BB3"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b/>
                <w:bCs/>
                <w:sz w:val="22"/>
                <w:szCs w:val="22"/>
              </w:rPr>
            </w:pPr>
            <w:r w:rsidRPr="00026A8A">
              <w:rPr>
                <w:rFonts w:ascii="Franklin Gothic Book" w:hAnsi="Franklin Gothic Book" w:cs="Arial"/>
                <w:b/>
                <w:bCs/>
                <w:sz w:val="22"/>
                <w:szCs w:val="22"/>
              </w:rPr>
              <w:t>Q- What is the mechanism for recompense or to ensure that those schools which are adversely affected</w:t>
            </w:r>
            <w:r w:rsidR="00776CC4" w:rsidRPr="00026A8A">
              <w:rPr>
                <w:rFonts w:ascii="Franklin Gothic Book" w:hAnsi="Franklin Gothic Book" w:cs="Arial"/>
                <w:b/>
                <w:bCs/>
                <w:sz w:val="22"/>
                <w:szCs w:val="22"/>
              </w:rPr>
              <w:t xml:space="preserve"> are supported financially</w:t>
            </w:r>
            <w:r w:rsidRPr="00026A8A">
              <w:rPr>
                <w:rFonts w:ascii="Franklin Gothic Book" w:hAnsi="Franklin Gothic Book" w:cs="Arial"/>
                <w:b/>
                <w:bCs/>
                <w:sz w:val="22"/>
                <w:szCs w:val="22"/>
              </w:rPr>
              <w:t>?</w:t>
            </w:r>
          </w:p>
          <w:p w14:paraId="143CCAAB" w14:textId="2991AAA0"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 xml:space="preserve">A - The funding the LA gets for schools </w:t>
            </w:r>
            <w:r w:rsidR="001F12C8" w:rsidRPr="00026A8A">
              <w:rPr>
                <w:rFonts w:ascii="Franklin Gothic Book" w:hAnsi="Franklin Gothic Book" w:cs="Arial"/>
                <w:sz w:val="22"/>
                <w:szCs w:val="22"/>
              </w:rPr>
              <w:t xml:space="preserve">comes through the formula, so any agreed mitigation </w:t>
            </w:r>
            <w:r w:rsidRPr="00026A8A">
              <w:rPr>
                <w:rFonts w:ascii="Franklin Gothic Book" w:hAnsi="Franklin Gothic Book" w:cs="Arial"/>
                <w:sz w:val="22"/>
                <w:szCs w:val="22"/>
              </w:rPr>
              <w:t>will impact somewhere</w:t>
            </w:r>
            <w:r w:rsidR="001F12C8" w:rsidRPr="00026A8A">
              <w:rPr>
                <w:rFonts w:ascii="Franklin Gothic Book" w:hAnsi="Franklin Gothic Book" w:cs="Arial"/>
                <w:sz w:val="22"/>
                <w:szCs w:val="22"/>
              </w:rPr>
              <w:t xml:space="preserve"> within the budget</w:t>
            </w:r>
            <w:r w:rsidRPr="00026A8A">
              <w:rPr>
                <w:rFonts w:ascii="Franklin Gothic Book" w:hAnsi="Franklin Gothic Book" w:cs="Arial"/>
                <w:sz w:val="22"/>
                <w:szCs w:val="22"/>
              </w:rPr>
              <w:t xml:space="preserve">. </w:t>
            </w:r>
            <w:r w:rsidR="001F12C8" w:rsidRPr="00026A8A">
              <w:rPr>
                <w:rFonts w:ascii="Franklin Gothic Book" w:hAnsi="Franklin Gothic Book" w:cs="Arial"/>
                <w:sz w:val="22"/>
                <w:szCs w:val="22"/>
              </w:rPr>
              <w:t>F</w:t>
            </w:r>
            <w:r w:rsidRPr="00026A8A">
              <w:rPr>
                <w:rFonts w:ascii="Franklin Gothic Book" w:hAnsi="Franklin Gothic Book" w:cs="Arial"/>
                <w:sz w:val="22"/>
                <w:szCs w:val="22"/>
              </w:rPr>
              <w:t xml:space="preserve">or example, if the LA set £150,000 of funding aside to mitigate this issue, that £150,000 comes </w:t>
            </w:r>
            <w:proofErr w:type="gramStart"/>
            <w:r w:rsidRPr="00026A8A">
              <w:rPr>
                <w:rFonts w:ascii="Franklin Gothic Book" w:hAnsi="Franklin Gothic Book" w:cs="Arial"/>
                <w:sz w:val="22"/>
                <w:szCs w:val="22"/>
              </w:rPr>
              <w:t>off of</w:t>
            </w:r>
            <w:proofErr w:type="gramEnd"/>
            <w:r w:rsidRPr="00026A8A">
              <w:rPr>
                <w:rFonts w:ascii="Franklin Gothic Book" w:hAnsi="Franklin Gothic Book" w:cs="Arial"/>
                <w:sz w:val="22"/>
                <w:szCs w:val="22"/>
              </w:rPr>
              <w:t xml:space="preserve"> every single school, and it just reduces the lump sum even further. </w:t>
            </w:r>
            <w:r w:rsidR="001F12C8" w:rsidRPr="00026A8A">
              <w:rPr>
                <w:rFonts w:ascii="Franklin Gothic Book" w:hAnsi="Franklin Gothic Book" w:cs="Arial"/>
                <w:sz w:val="22"/>
                <w:szCs w:val="22"/>
              </w:rPr>
              <w:t>W</w:t>
            </w:r>
            <w:r w:rsidRPr="00026A8A">
              <w:rPr>
                <w:rFonts w:ascii="Franklin Gothic Book" w:hAnsi="Franklin Gothic Book" w:cs="Arial"/>
                <w:sz w:val="22"/>
                <w:szCs w:val="22"/>
              </w:rPr>
              <w:t xml:space="preserve">hen those issues arise, the government does not build any additional funding to factor </w:t>
            </w:r>
            <w:r w:rsidR="001F12C8" w:rsidRPr="00026A8A">
              <w:rPr>
                <w:rFonts w:ascii="Franklin Gothic Book" w:hAnsi="Franklin Gothic Book" w:cs="Arial"/>
                <w:sz w:val="22"/>
                <w:szCs w:val="22"/>
              </w:rPr>
              <w:t xml:space="preserve">in any issues; therefore, the LA </w:t>
            </w:r>
            <w:r w:rsidR="00155F36" w:rsidRPr="00026A8A">
              <w:rPr>
                <w:rFonts w:ascii="Franklin Gothic Book" w:hAnsi="Franklin Gothic Book" w:cs="Arial"/>
                <w:sz w:val="22"/>
                <w:szCs w:val="22"/>
              </w:rPr>
              <w:t>cannot</w:t>
            </w:r>
            <w:r w:rsidRPr="00026A8A">
              <w:rPr>
                <w:rFonts w:ascii="Franklin Gothic Book" w:hAnsi="Franklin Gothic Book" w:cs="Arial"/>
                <w:sz w:val="22"/>
                <w:szCs w:val="22"/>
              </w:rPr>
              <w:t xml:space="preserve"> build it in unless it is taken from other aspects of the formula.</w:t>
            </w:r>
          </w:p>
          <w:p w14:paraId="7B37BEA9"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4F1323D9" w14:textId="606BFB39"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cs="Arial"/>
                <w:sz w:val="22"/>
                <w:szCs w:val="22"/>
              </w:rPr>
              <w:t xml:space="preserve">A Schools forum member noted that there probably needs to be further conversations with the schools and the LA because it is a key issue. </w:t>
            </w:r>
          </w:p>
          <w:p w14:paraId="2C5317FF"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0ACC5527" w14:textId="01EF43EA" w:rsidR="001A7C1E" w:rsidRPr="00026A8A" w:rsidRDefault="006E49C4" w:rsidP="001F12C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026A8A">
              <w:rPr>
                <w:rFonts w:cs="Arial"/>
                <w:color w:val="auto"/>
              </w:rPr>
              <w:t>Pupils eligible for free school meals are now taken from the October 2020 school census instead of the January 2021 census.</w:t>
            </w:r>
          </w:p>
          <w:p w14:paraId="5BEB5F88"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6FBCBE3E" w14:textId="7B7E62A9" w:rsidR="001A7C1E" w:rsidRPr="00026A8A" w:rsidRDefault="006E49C4" w:rsidP="001F12C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026A8A">
              <w:rPr>
                <w:rFonts w:cs="Arial"/>
                <w:color w:val="auto"/>
              </w:rPr>
              <w:t xml:space="preserve">In calculating low prior attainment proportions, data from the 2019 early years foundation stage profile (EYFSP) and key stage 2 (KS2) tests </w:t>
            </w:r>
            <w:r w:rsidR="001F12C8" w:rsidRPr="00026A8A">
              <w:rPr>
                <w:rFonts w:cs="Arial"/>
                <w:color w:val="auto"/>
              </w:rPr>
              <w:t>are</w:t>
            </w:r>
            <w:r w:rsidRPr="00026A8A">
              <w:rPr>
                <w:rFonts w:cs="Arial"/>
                <w:color w:val="auto"/>
              </w:rPr>
              <w:t xml:space="preserve"> used as a proxy for the 2020 assessments, which were cancelled due to the pandemic. </w:t>
            </w:r>
          </w:p>
          <w:p w14:paraId="36DB488F"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3B70EA93" w14:textId="1A1AB223" w:rsidR="001A7C1E" w:rsidRPr="00026A8A" w:rsidRDefault="006E49C4" w:rsidP="001F12C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026A8A">
              <w:rPr>
                <w:rFonts w:cs="Arial"/>
                <w:color w:val="auto"/>
              </w:rPr>
              <w:t xml:space="preserve">Pupils who joined a school between January and May 2020 attract funding for mobility based on their entry date, rather than by virtue of the May school census being their first census at the current </w:t>
            </w:r>
            <w:r w:rsidR="00155F36" w:rsidRPr="00026A8A">
              <w:rPr>
                <w:rFonts w:cs="Arial"/>
                <w:color w:val="auto"/>
              </w:rPr>
              <w:t xml:space="preserve">school </w:t>
            </w:r>
            <w:r w:rsidR="00155F36" w:rsidRPr="00026A8A">
              <w:rPr>
                <w:color w:val="auto"/>
              </w:rPr>
              <w:t>(</w:t>
            </w:r>
            <w:r w:rsidRPr="00026A8A">
              <w:rPr>
                <w:color w:val="auto"/>
              </w:rPr>
              <w:t>the May 2020 census was cancelled due to COVID-19).</w:t>
            </w:r>
          </w:p>
          <w:p w14:paraId="75E3CCE9"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3F38F9BC" w14:textId="169891FF"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b/>
                <w:bCs/>
                <w:sz w:val="22"/>
                <w:szCs w:val="22"/>
              </w:rPr>
            </w:pPr>
            <w:r w:rsidRPr="00026A8A">
              <w:rPr>
                <w:rFonts w:ascii="Franklin Gothic Book" w:hAnsi="Franklin Gothic Book"/>
                <w:b/>
                <w:bCs/>
                <w:sz w:val="22"/>
                <w:szCs w:val="22"/>
              </w:rPr>
              <w:lastRenderedPageBreak/>
              <w:t xml:space="preserve">Q </w:t>
            </w:r>
            <w:r w:rsidR="001F12C8" w:rsidRPr="00026A8A">
              <w:rPr>
                <w:rFonts w:ascii="Franklin Gothic Book" w:hAnsi="Franklin Gothic Book"/>
                <w:b/>
                <w:bCs/>
                <w:sz w:val="22"/>
                <w:szCs w:val="22"/>
              </w:rPr>
              <w:t>–</w:t>
            </w:r>
            <w:r w:rsidRPr="00026A8A">
              <w:rPr>
                <w:rFonts w:ascii="Franklin Gothic Book" w:hAnsi="Franklin Gothic Book"/>
                <w:b/>
                <w:bCs/>
                <w:sz w:val="22"/>
                <w:szCs w:val="22"/>
              </w:rPr>
              <w:t xml:space="preserve"> </w:t>
            </w:r>
            <w:r w:rsidR="001F12C8" w:rsidRPr="00026A8A">
              <w:rPr>
                <w:rFonts w:ascii="Franklin Gothic Book" w:hAnsi="Franklin Gothic Book"/>
                <w:b/>
                <w:bCs/>
                <w:sz w:val="22"/>
                <w:szCs w:val="22"/>
              </w:rPr>
              <w:t>Regarding an</w:t>
            </w:r>
            <w:r w:rsidRPr="00026A8A">
              <w:rPr>
                <w:rFonts w:ascii="Franklin Gothic Book" w:hAnsi="Franklin Gothic Book"/>
                <w:b/>
                <w:bCs/>
                <w:sz w:val="22"/>
                <w:szCs w:val="22"/>
              </w:rPr>
              <w:t xml:space="preserve"> </w:t>
            </w:r>
            <w:proofErr w:type="spellStart"/>
            <w:r w:rsidRPr="00026A8A">
              <w:rPr>
                <w:rFonts w:ascii="Franklin Gothic Book" w:hAnsi="Franklin Gothic Book"/>
                <w:b/>
                <w:bCs/>
                <w:sz w:val="22"/>
                <w:szCs w:val="22"/>
              </w:rPr>
              <w:t>itemisation</w:t>
            </w:r>
            <w:proofErr w:type="spellEnd"/>
            <w:r w:rsidRPr="00026A8A">
              <w:rPr>
                <w:rFonts w:ascii="Franklin Gothic Book" w:hAnsi="Franklin Gothic Book"/>
                <w:b/>
                <w:bCs/>
                <w:sz w:val="22"/>
                <w:szCs w:val="22"/>
              </w:rPr>
              <w:t xml:space="preserve"> of the top slice that's kept back for the </w:t>
            </w:r>
            <w:proofErr w:type="spellStart"/>
            <w:r w:rsidRPr="00026A8A">
              <w:rPr>
                <w:rFonts w:ascii="Franklin Gothic Book" w:hAnsi="Franklin Gothic Book"/>
                <w:b/>
                <w:bCs/>
                <w:sz w:val="22"/>
                <w:szCs w:val="22"/>
              </w:rPr>
              <w:t>centre</w:t>
            </w:r>
            <w:proofErr w:type="spellEnd"/>
            <w:r w:rsidRPr="00026A8A">
              <w:rPr>
                <w:rFonts w:ascii="Franklin Gothic Book" w:hAnsi="Franklin Gothic Book"/>
                <w:b/>
                <w:bCs/>
                <w:sz w:val="22"/>
                <w:szCs w:val="22"/>
              </w:rPr>
              <w:t xml:space="preserve"> retained services</w:t>
            </w:r>
            <w:r w:rsidR="001F12C8" w:rsidRPr="00026A8A">
              <w:rPr>
                <w:rFonts w:ascii="Franklin Gothic Book" w:hAnsi="Franklin Gothic Book"/>
                <w:b/>
                <w:bCs/>
                <w:sz w:val="22"/>
                <w:szCs w:val="22"/>
              </w:rPr>
              <w:t>,</w:t>
            </w:r>
            <w:r w:rsidRPr="00026A8A">
              <w:rPr>
                <w:rFonts w:ascii="Franklin Gothic Book" w:hAnsi="Franklin Gothic Book"/>
                <w:b/>
                <w:bCs/>
                <w:sz w:val="22"/>
                <w:szCs w:val="22"/>
              </w:rPr>
              <w:t xml:space="preserve"> is it possible for us to have a breakdown of that, whether i</w:t>
            </w:r>
            <w:r w:rsidR="001F12C8" w:rsidRPr="00026A8A">
              <w:rPr>
                <w:rFonts w:ascii="Franklin Gothic Book" w:hAnsi="Franklin Gothic Book"/>
                <w:b/>
                <w:bCs/>
                <w:sz w:val="22"/>
                <w:szCs w:val="22"/>
              </w:rPr>
              <w:t xml:space="preserve">t is </w:t>
            </w:r>
            <w:r w:rsidRPr="00026A8A">
              <w:rPr>
                <w:rFonts w:ascii="Franklin Gothic Book" w:hAnsi="Franklin Gothic Book"/>
                <w:b/>
                <w:bCs/>
                <w:sz w:val="22"/>
                <w:szCs w:val="22"/>
              </w:rPr>
              <w:t>historical, the budgeted or both, preferably?</w:t>
            </w:r>
          </w:p>
          <w:p w14:paraId="07D17B24" w14:textId="77777777"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sz w:val="22"/>
                <w:szCs w:val="22"/>
              </w:rPr>
              <w:t xml:space="preserve">A- Yes, this is included in Agenda Item 4 - </w:t>
            </w:r>
            <w:proofErr w:type="gramStart"/>
            <w:r w:rsidRPr="00026A8A">
              <w:rPr>
                <w:rFonts w:ascii="Franklin Gothic Book" w:hAnsi="Franklin Gothic Book"/>
                <w:sz w:val="22"/>
                <w:szCs w:val="22"/>
              </w:rPr>
              <w:t>and also</w:t>
            </w:r>
            <w:proofErr w:type="gramEnd"/>
            <w:r w:rsidRPr="00026A8A">
              <w:rPr>
                <w:rFonts w:ascii="Franklin Gothic Book" w:hAnsi="Franklin Gothic Book"/>
                <w:sz w:val="22"/>
                <w:szCs w:val="22"/>
              </w:rPr>
              <w:t xml:space="preserve"> goes out to schools every year as part of the full consultation. </w:t>
            </w:r>
          </w:p>
          <w:p w14:paraId="0A6DBF64"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2F54125B" w14:textId="77777777" w:rsidR="001A7C1E" w:rsidRPr="00026A8A" w:rsidRDefault="006E49C4"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r w:rsidRPr="00026A8A">
              <w:rPr>
                <w:rFonts w:ascii="Franklin Gothic Book" w:hAnsi="Franklin Gothic Book"/>
                <w:b/>
                <w:bCs/>
                <w:sz w:val="22"/>
                <w:szCs w:val="22"/>
              </w:rPr>
              <w:t>Decision - The Schools forum members voted to SUPPORT the Council's request to mirror the NFF rates wherever possible in Appendix 2</w:t>
            </w:r>
            <w:r w:rsidRPr="00026A8A">
              <w:rPr>
                <w:rFonts w:ascii="Franklin Gothic Book" w:hAnsi="Franklin Gothic Book"/>
                <w:sz w:val="22"/>
                <w:szCs w:val="22"/>
              </w:rPr>
              <w:t>.</w:t>
            </w:r>
          </w:p>
          <w:p w14:paraId="4750FB49" w14:textId="77777777" w:rsidR="001A7C1E" w:rsidRPr="00026A8A" w:rsidRDefault="001A7C1E" w:rsidP="00776CC4">
            <w:pPr>
              <w:pBdr>
                <w:top w:val="none" w:sz="0" w:space="0" w:color="auto"/>
                <w:left w:val="none" w:sz="0" w:space="0" w:color="auto"/>
                <w:bottom w:val="none" w:sz="0" w:space="0" w:color="auto"/>
                <w:right w:val="none" w:sz="0" w:space="0" w:color="auto"/>
                <w:between w:val="none" w:sz="0" w:space="0" w:color="auto"/>
                <w:bar w:val="none" w:sz="0" w:color="auto"/>
              </w:pBdr>
              <w:ind w:left="63"/>
              <w:rPr>
                <w:rFonts w:ascii="Franklin Gothic Book" w:hAnsi="Franklin Gothic Book" w:cs="Arial"/>
                <w:sz w:val="22"/>
                <w:szCs w:val="22"/>
              </w:rPr>
            </w:pPr>
          </w:p>
          <w:p w14:paraId="08C4EB47" w14:textId="77777777"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Decision - The Schools forum members voted to SUPPORT the Council</w:t>
            </w:r>
            <w:r w:rsidR="00337DD8" w:rsidRPr="00026A8A">
              <w:rPr>
                <w:rFonts w:cs="Arial"/>
                <w:b/>
                <w:bCs/>
                <w:color w:val="auto"/>
              </w:rPr>
              <w:t>'</w:t>
            </w:r>
            <w:r w:rsidRPr="00026A8A">
              <w:rPr>
                <w:rFonts w:cs="Arial"/>
                <w:b/>
                <w:bCs/>
                <w:color w:val="auto"/>
              </w:rPr>
              <w:t xml:space="preserve">s proposals on the consultation with schools and academies as outlined above and using the rates in Appendix 2 as part of the consultation. </w:t>
            </w:r>
          </w:p>
          <w:p w14:paraId="0582A869"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00837EAB" w14:textId="6850020F"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r w:rsidRPr="00026A8A">
              <w:rPr>
                <w:rFonts w:cs="Arial"/>
                <w:color w:val="auto"/>
              </w:rPr>
              <w:t xml:space="preserve">MB advised that the LA will now consult with all Schools and Academies in Medway about the options outlined in this report and report to the Schools Forum. An e-mail will be sent to all headteachers, governors and school finance officers for both Schools and Academies, inviting them to offer a consultation response. </w:t>
            </w:r>
          </w:p>
          <w:p w14:paraId="4F9F1447"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24D9BD70" w14:textId="1EA2616E"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Q</w:t>
            </w:r>
            <w:r w:rsidR="00155F36" w:rsidRPr="00026A8A">
              <w:rPr>
                <w:rFonts w:cs="Arial"/>
                <w:b/>
                <w:bCs/>
                <w:color w:val="auto"/>
              </w:rPr>
              <w:t>- It</w:t>
            </w:r>
            <w:r w:rsidRPr="00026A8A">
              <w:rPr>
                <w:rFonts w:cs="Arial"/>
                <w:b/>
                <w:bCs/>
                <w:color w:val="auto"/>
              </w:rPr>
              <w:t xml:space="preserve"> would be </w:t>
            </w:r>
            <w:proofErr w:type="gramStart"/>
            <w:r w:rsidRPr="00026A8A">
              <w:rPr>
                <w:rFonts w:cs="Arial"/>
                <w:b/>
                <w:bCs/>
                <w:color w:val="auto"/>
              </w:rPr>
              <w:t>really helpful</w:t>
            </w:r>
            <w:proofErr w:type="gramEnd"/>
            <w:r w:rsidRPr="00026A8A">
              <w:rPr>
                <w:rFonts w:cs="Arial"/>
                <w:b/>
                <w:bCs/>
                <w:color w:val="auto"/>
              </w:rPr>
              <w:t>, particularly with report number five around pupils with SEND, to see any of the spend profiles over previous years out of the county, out of the region and per-pupil spend, because I'm assuming the deficits not getting any smaller</w:t>
            </w:r>
            <w:r w:rsidR="00776CC4" w:rsidRPr="00026A8A">
              <w:rPr>
                <w:rFonts w:cs="Arial"/>
                <w:b/>
                <w:bCs/>
                <w:color w:val="auto"/>
              </w:rPr>
              <w:t>?</w:t>
            </w:r>
          </w:p>
          <w:p w14:paraId="5045483B" w14:textId="61DAB009"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r w:rsidRPr="00026A8A">
              <w:rPr>
                <w:rFonts w:cs="Arial"/>
                <w:color w:val="auto"/>
              </w:rPr>
              <w:t xml:space="preserve">A - That information is published under the previous iterations and can be provided as part of the recovery plan. The deficit on the high needs block will continue to go up until 2025 /26. </w:t>
            </w:r>
          </w:p>
          <w:p w14:paraId="0CF0D169"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0D9E51AF" w14:textId="6752A583"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Q - The assessment of p</w:t>
            </w:r>
            <w:r w:rsidR="001F12C8" w:rsidRPr="00026A8A">
              <w:rPr>
                <w:rFonts w:cs="Arial"/>
                <w:b/>
                <w:bCs/>
                <w:color w:val="auto"/>
              </w:rPr>
              <w:t>upil</w:t>
            </w:r>
            <w:r w:rsidRPr="00026A8A">
              <w:rPr>
                <w:rFonts w:cs="Arial"/>
                <w:b/>
                <w:bCs/>
                <w:color w:val="auto"/>
              </w:rPr>
              <w:t xml:space="preserve"> numbers coming through with SEND, is there data the </w:t>
            </w:r>
            <w:r w:rsidR="001F12C8" w:rsidRPr="00026A8A">
              <w:rPr>
                <w:rFonts w:cs="Arial"/>
                <w:b/>
                <w:bCs/>
                <w:color w:val="auto"/>
              </w:rPr>
              <w:t>L</w:t>
            </w:r>
            <w:r w:rsidRPr="00026A8A">
              <w:rPr>
                <w:rFonts w:cs="Arial"/>
                <w:b/>
                <w:bCs/>
                <w:color w:val="auto"/>
              </w:rPr>
              <w:t xml:space="preserve">ocal </w:t>
            </w:r>
            <w:r w:rsidR="001F12C8" w:rsidRPr="00026A8A">
              <w:rPr>
                <w:rFonts w:cs="Arial"/>
                <w:b/>
                <w:bCs/>
                <w:color w:val="auto"/>
              </w:rPr>
              <w:t>A</w:t>
            </w:r>
            <w:r w:rsidRPr="00026A8A">
              <w:rPr>
                <w:rFonts w:cs="Arial"/>
                <w:b/>
                <w:bCs/>
                <w:color w:val="auto"/>
              </w:rPr>
              <w:t>uthority has got that might help pipeline planning?</w:t>
            </w:r>
          </w:p>
          <w:p w14:paraId="0DB06452" w14:textId="39F455B0"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r w:rsidRPr="00026A8A">
              <w:rPr>
                <w:rFonts w:cs="Arial"/>
                <w:color w:val="auto"/>
              </w:rPr>
              <w:t xml:space="preserve">A -The LA can't guarantee the accuracy of </w:t>
            </w:r>
            <w:r w:rsidR="001F12C8" w:rsidRPr="00026A8A">
              <w:rPr>
                <w:rFonts w:cs="Arial"/>
                <w:color w:val="auto"/>
              </w:rPr>
              <w:t>p</w:t>
            </w:r>
            <w:r w:rsidRPr="00026A8A">
              <w:rPr>
                <w:rFonts w:cs="Arial"/>
                <w:color w:val="auto"/>
              </w:rPr>
              <w:t xml:space="preserve">upil SEND numbers to </w:t>
            </w:r>
            <w:r w:rsidR="001F12C8" w:rsidRPr="00026A8A">
              <w:rPr>
                <w:rFonts w:cs="Arial"/>
                <w:color w:val="auto"/>
              </w:rPr>
              <w:t>S</w:t>
            </w:r>
            <w:r w:rsidRPr="00026A8A">
              <w:rPr>
                <w:rFonts w:cs="Arial"/>
                <w:color w:val="auto"/>
              </w:rPr>
              <w:t xml:space="preserve">pecialists Education at this moment.  The LA is engaged in an exercise, looking at this as carefully as possible as this is particularly critical. The LA is working with the EHCP numbers, but across the country, there is an increase that has not yet been </w:t>
            </w:r>
            <w:proofErr w:type="gramStart"/>
            <w:r w:rsidRPr="00026A8A">
              <w:rPr>
                <w:rFonts w:cs="Arial"/>
                <w:color w:val="auto"/>
              </w:rPr>
              <w:t>taken into account</w:t>
            </w:r>
            <w:proofErr w:type="gramEnd"/>
            <w:r w:rsidRPr="00026A8A">
              <w:rPr>
                <w:rFonts w:cs="Arial"/>
                <w:color w:val="auto"/>
              </w:rPr>
              <w:t xml:space="preserve"> in the high </w:t>
            </w:r>
            <w:r w:rsidR="001F12C8" w:rsidRPr="00026A8A">
              <w:rPr>
                <w:rFonts w:cs="Arial"/>
                <w:color w:val="auto"/>
              </w:rPr>
              <w:t xml:space="preserve">needs </w:t>
            </w:r>
            <w:r w:rsidRPr="00026A8A">
              <w:rPr>
                <w:rFonts w:cs="Arial"/>
                <w:color w:val="auto"/>
              </w:rPr>
              <w:t>block deficit recovery plan.</w:t>
            </w:r>
          </w:p>
          <w:p w14:paraId="430544AD" w14:textId="77777777" w:rsidR="001A7C1E" w:rsidRPr="00026A8A" w:rsidRDefault="001A7C1E"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p>
          <w:p w14:paraId="3C28851A" w14:textId="77777777" w:rsidR="001A7C1E" w:rsidRPr="00026A8A" w:rsidRDefault="006E49C4" w:rsidP="00776C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b/>
                <w:bCs/>
                <w:color w:val="auto"/>
              </w:rPr>
            </w:pPr>
            <w:r w:rsidRPr="00026A8A">
              <w:rPr>
                <w:rFonts w:cs="Arial"/>
                <w:b/>
                <w:bCs/>
                <w:color w:val="auto"/>
              </w:rPr>
              <w:t xml:space="preserve">Q - Have the LA also factored in the ECHP children staying in Education until 25 the costs associated with this and new children with SEND into the system? </w:t>
            </w:r>
          </w:p>
          <w:p w14:paraId="798711A1" w14:textId="2FB28EFA" w:rsidR="001A7C1E" w:rsidRPr="00026A8A" w:rsidRDefault="006E49C4" w:rsidP="00776C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
              <w:rPr>
                <w:rFonts w:cs="Arial"/>
                <w:color w:val="auto"/>
              </w:rPr>
            </w:pPr>
            <w:r w:rsidRPr="00026A8A">
              <w:rPr>
                <w:color w:val="auto"/>
              </w:rPr>
              <w:t xml:space="preserve">A - Yes, but what has not yet been considered is that those children who are successful in their independence no longer require an EHCP. </w:t>
            </w:r>
          </w:p>
          <w:p w14:paraId="4DBC4FDD" w14:textId="77777777" w:rsidR="001A7C1E" w:rsidRPr="00026A8A" w:rsidRDefault="001A7C1E" w:rsidP="00776CC4">
            <w:pPr>
              <w:ind w:left="63"/>
              <w:rPr>
                <w:rFonts w:ascii="Franklin Gothic Book" w:hAnsi="Franklin Gothic Book" w:cs="Arial"/>
                <w:sz w:val="22"/>
                <w:szCs w:val="22"/>
              </w:rPr>
            </w:pPr>
          </w:p>
        </w:tc>
      </w:tr>
      <w:tr w:rsidR="00026A8A" w:rsidRPr="00026A8A" w14:paraId="00C69723" w14:textId="77777777" w:rsidTr="00973540">
        <w:trPr>
          <w:trHeight w:val="20"/>
        </w:trPr>
        <w:tc>
          <w:tcPr>
            <w:tcW w:w="822" w:type="dxa"/>
          </w:tcPr>
          <w:p w14:paraId="4E1238AD" w14:textId="77777777" w:rsidR="001A7C1E" w:rsidRPr="00026A8A" w:rsidRDefault="006E49C4" w:rsidP="00776CC4">
            <w:pPr>
              <w:pStyle w:val="Body"/>
              <w:rPr>
                <w:rFonts w:ascii="Franklin Gothic Book" w:hAnsi="Franklin Gothic Book"/>
                <w:color w:val="auto"/>
                <w:sz w:val="22"/>
                <w:szCs w:val="22"/>
              </w:rPr>
            </w:pPr>
            <w:r w:rsidRPr="00026A8A">
              <w:rPr>
                <w:rFonts w:ascii="Franklin Gothic Book" w:hAnsi="Franklin Gothic Book"/>
                <w:color w:val="auto"/>
                <w:sz w:val="22"/>
                <w:szCs w:val="22"/>
              </w:rPr>
              <w:lastRenderedPageBreak/>
              <w:t>6.</w:t>
            </w:r>
          </w:p>
        </w:tc>
        <w:tc>
          <w:tcPr>
            <w:tcW w:w="1446" w:type="dxa"/>
          </w:tcPr>
          <w:p w14:paraId="2C151DF0" w14:textId="77777777" w:rsidR="001A7C1E" w:rsidRPr="00026A8A" w:rsidRDefault="006E49C4" w:rsidP="00776CC4">
            <w:pPr>
              <w:pStyle w:val="Body"/>
              <w:rPr>
                <w:rFonts w:ascii="Franklin Gothic Book" w:hAnsi="Franklin Gothic Book" w:cs="Arial"/>
                <w:b/>
                <w:bCs/>
                <w:color w:val="auto"/>
                <w:sz w:val="22"/>
                <w:szCs w:val="22"/>
              </w:rPr>
            </w:pPr>
            <w:r w:rsidRPr="00026A8A">
              <w:rPr>
                <w:rFonts w:ascii="Franklin Gothic Book" w:hAnsi="Franklin Gothic Book" w:cs="Arial"/>
                <w:b/>
                <w:bCs/>
                <w:color w:val="auto"/>
                <w:sz w:val="22"/>
                <w:szCs w:val="22"/>
              </w:rPr>
              <w:t>Support for schools for pupils with SEMH – Chris Kiernan</w:t>
            </w:r>
          </w:p>
          <w:p w14:paraId="412A58E7" w14:textId="77777777" w:rsidR="00012A21" w:rsidRPr="00026A8A" w:rsidRDefault="00012A21" w:rsidP="00776CC4">
            <w:pPr>
              <w:rPr>
                <w:rFonts w:ascii="Franklin Gothic Book" w:hAnsi="Franklin Gothic Book"/>
                <w:sz w:val="22"/>
                <w:szCs w:val="22"/>
              </w:rPr>
            </w:pPr>
          </w:p>
          <w:p w14:paraId="10A17228" w14:textId="77777777" w:rsidR="00012A21" w:rsidRPr="00026A8A" w:rsidRDefault="00012A21" w:rsidP="00776CC4">
            <w:pPr>
              <w:rPr>
                <w:rFonts w:ascii="Franklin Gothic Book" w:hAnsi="Franklin Gothic Book"/>
                <w:sz w:val="22"/>
                <w:szCs w:val="22"/>
              </w:rPr>
            </w:pPr>
          </w:p>
        </w:tc>
        <w:tc>
          <w:tcPr>
            <w:tcW w:w="7655" w:type="dxa"/>
          </w:tcPr>
          <w:p w14:paraId="08A2C2B3" w14:textId="1B640CE9" w:rsidR="001A7C1E" w:rsidRPr="00026A8A" w:rsidRDefault="006E49C4" w:rsidP="00776CC4">
            <w:pPr>
              <w:ind w:left="63"/>
              <w:rPr>
                <w:rFonts w:ascii="Franklin Gothic Book" w:hAnsi="Franklin Gothic Book" w:cs="Arial"/>
                <w:sz w:val="22"/>
                <w:szCs w:val="22"/>
              </w:rPr>
            </w:pPr>
            <w:r w:rsidRPr="00026A8A">
              <w:rPr>
                <w:rFonts w:ascii="Franklin Gothic Book" w:hAnsi="Franklin Gothic Book" w:cs="Arial"/>
                <w:sz w:val="22"/>
                <w:szCs w:val="22"/>
              </w:rPr>
              <w:t xml:space="preserve">CK </w:t>
            </w:r>
            <w:proofErr w:type="spellStart"/>
            <w:r w:rsidRPr="00026A8A">
              <w:rPr>
                <w:rFonts w:ascii="Franklin Gothic Book" w:hAnsi="Franklin Gothic Book" w:cs="Arial"/>
                <w:sz w:val="22"/>
                <w:szCs w:val="22"/>
              </w:rPr>
              <w:t>apologised</w:t>
            </w:r>
            <w:proofErr w:type="spellEnd"/>
            <w:r w:rsidRPr="00026A8A">
              <w:rPr>
                <w:rFonts w:ascii="Franklin Gothic Book" w:hAnsi="Franklin Gothic Book" w:cs="Arial"/>
                <w:sz w:val="22"/>
                <w:szCs w:val="22"/>
              </w:rPr>
              <w:t xml:space="preserve"> to the </w:t>
            </w:r>
            <w:proofErr w:type="gramStart"/>
            <w:r w:rsidRPr="00026A8A">
              <w:rPr>
                <w:rFonts w:ascii="Franklin Gothic Book" w:hAnsi="Franklin Gothic Book" w:cs="Arial"/>
                <w:sz w:val="22"/>
                <w:szCs w:val="22"/>
              </w:rPr>
              <w:t>Schools</w:t>
            </w:r>
            <w:proofErr w:type="gramEnd"/>
            <w:r w:rsidRPr="00026A8A">
              <w:rPr>
                <w:rFonts w:ascii="Franklin Gothic Book" w:hAnsi="Franklin Gothic Book" w:cs="Arial"/>
                <w:sz w:val="22"/>
                <w:szCs w:val="22"/>
              </w:rPr>
              <w:t xml:space="preserve"> forum </w:t>
            </w:r>
            <w:r w:rsidR="00155F36" w:rsidRPr="00026A8A">
              <w:rPr>
                <w:rFonts w:ascii="Franklin Gothic Book" w:hAnsi="Franklin Gothic Book" w:cs="Arial"/>
                <w:sz w:val="22"/>
                <w:szCs w:val="22"/>
              </w:rPr>
              <w:t>and Paul</w:t>
            </w:r>
            <w:r w:rsidRPr="00026A8A">
              <w:rPr>
                <w:rFonts w:ascii="Franklin Gothic Book" w:hAnsi="Franklin Gothic Book" w:cs="Arial"/>
                <w:sz w:val="22"/>
                <w:szCs w:val="22"/>
              </w:rPr>
              <w:t xml:space="preserve"> Jackson, who had raised a query around the </w:t>
            </w:r>
            <w:proofErr w:type="spellStart"/>
            <w:r w:rsidRPr="00026A8A">
              <w:rPr>
                <w:rFonts w:ascii="Franklin Gothic Book" w:hAnsi="Franklin Gothic Book" w:cs="Arial"/>
                <w:sz w:val="22"/>
                <w:szCs w:val="22"/>
              </w:rPr>
              <w:t>behaviour</w:t>
            </w:r>
            <w:proofErr w:type="spellEnd"/>
            <w:r w:rsidRPr="00026A8A">
              <w:rPr>
                <w:rFonts w:ascii="Franklin Gothic Book" w:hAnsi="Franklin Gothic Book" w:cs="Arial"/>
                <w:sz w:val="22"/>
                <w:szCs w:val="22"/>
              </w:rPr>
              <w:t xml:space="preserve"> specialist support offered by the two </w:t>
            </w:r>
            <w:r w:rsidR="001F12C8" w:rsidRPr="00026A8A">
              <w:rPr>
                <w:rFonts w:ascii="Franklin Gothic Book" w:hAnsi="Franklin Gothic Book" w:cs="Arial"/>
                <w:sz w:val="22"/>
                <w:szCs w:val="22"/>
              </w:rPr>
              <w:t>t</w:t>
            </w:r>
            <w:r w:rsidRPr="00026A8A">
              <w:rPr>
                <w:rFonts w:ascii="Franklin Gothic Book" w:hAnsi="Franklin Gothic Book" w:cs="Arial"/>
                <w:sz w:val="22"/>
                <w:szCs w:val="22"/>
              </w:rPr>
              <w:t>rust</w:t>
            </w:r>
            <w:r w:rsidR="001F12C8" w:rsidRPr="00026A8A">
              <w:rPr>
                <w:rFonts w:ascii="Franklin Gothic Book" w:hAnsi="Franklin Gothic Book" w:cs="Arial"/>
                <w:sz w:val="22"/>
                <w:szCs w:val="22"/>
              </w:rPr>
              <w:t>s</w:t>
            </w:r>
            <w:r w:rsidR="001525C9" w:rsidRPr="00026A8A">
              <w:rPr>
                <w:rFonts w:ascii="Franklin Gothic Book" w:hAnsi="Franklin Gothic Book" w:cs="Arial"/>
                <w:sz w:val="22"/>
                <w:szCs w:val="22"/>
              </w:rPr>
              <w:t>.</w:t>
            </w:r>
            <w:r w:rsidRPr="00026A8A">
              <w:rPr>
                <w:rFonts w:ascii="Franklin Gothic Book" w:hAnsi="Franklin Gothic Book" w:cs="Arial"/>
                <w:sz w:val="22"/>
                <w:szCs w:val="22"/>
              </w:rPr>
              <w:t xml:space="preserve"> A specific question was raised around the procurement of the </w:t>
            </w:r>
            <w:proofErr w:type="spellStart"/>
            <w:r w:rsidRPr="00026A8A">
              <w:rPr>
                <w:rFonts w:ascii="Franklin Gothic Book" w:hAnsi="Franklin Gothic Book" w:cs="Arial"/>
                <w:sz w:val="22"/>
                <w:szCs w:val="22"/>
              </w:rPr>
              <w:t>behaviour</w:t>
            </w:r>
            <w:proofErr w:type="spellEnd"/>
            <w:r w:rsidRPr="00026A8A">
              <w:rPr>
                <w:rFonts w:ascii="Franklin Gothic Book" w:hAnsi="Franklin Gothic Book" w:cs="Arial"/>
                <w:sz w:val="22"/>
                <w:szCs w:val="22"/>
              </w:rPr>
              <w:t xml:space="preserve"> support offered</w:t>
            </w:r>
            <w:r w:rsidR="001F12C8" w:rsidRPr="00026A8A">
              <w:rPr>
                <w:rFonts w:ascii="Franklin Gothic Book" w:hAnsi="Franklin Gothic Book" w:cs="Arial"/>
                <w:sz w:val="22"/>
                <w:szCs w:val="22"/>
              </w:rPr>
              <w:t>, and a question was made for a follow-up report. This has not been completed, but the</w:t>
            </w:r>
            <w:r w:rsidRPr="00026A8A">
              <w:rPr>
                <w:rFonts w:ascii="Franklin Gothic Book" w:hAnsi="Franklin Gothic Book" w:cs="Arial"/>
                <w:sz w:val="22"/>
                <w:szCs w:val="22"/>
              </w:rPr>
              <w:t xml:space="preserve"> report will be sent out before the decision-making meeting but not before the consultation period. </w:t>
            </w:r>
          </w:p>
          <w:p w14:paraId="671400E0" w14:textId="77777777" w:rsidR="001A7C1E" w:rsidRPr="00026A8A" w:rsidRDefault="001A7C1E" w:rsidP="00776CC4">
            <w:pPr>
              <w:ind w:left="63"/>
              <w:rPr>
                <w:rFonts w:ascii="Franklin Gothic Book" w:hAnsi="Franklin Gothic Book" w:cs="Arial"/>
                <w:sz w:val="22"/>
                <w:szCs w:val="22"/>
              </w:rPr>
            </w:pPr>
          </w:p>
          <w:p w14:paraId="057285E4" w14:textId="77777777" w:rsidR="001A7C1E" w:rsidRPr="00026A8A" w:rsidRDefault="006E49C4" w:rsidP="00776CC4">
            <w:pPr>
              <w:ind w:left="63"/>
              <w:rPr>
                <w:rFonts w:ascii="Franklin Gothic Book" w:hAnsi="Franklin Gothic Book" w:cs="Arial"/>
                <w:sz w:val="22"/>
                <w:szCs w:val="22"/>
              </w:rPr>
            </w:pPr>
            <w:r w:rsidRPr="00026A8A">
              <w:rPr>
                <w:rFonts w:ascii="Franklin Gothic Book" w:hAnsi="Franklin Gothic Book" w:cs="Arial"/>
                <w:sz w:val="22"/>
                <w:szCs w:val="22"/>
              </w:rPr>
              <w:t xml:space="preserve">CK noted that there is no work for </w:t>
            </w:r>
            <w:proofErr w:type="spellStart"/>
            <w:r w:rsidRPr="00026A8A">
              <w:rPr>
                <w:rFonts w:ascii="Franklin Gothic Book" w:hAnsi="Franklin Gothic Book" w:cs="Arial"/>
                <w:sz w:val="22"/>
                <w:szCs w:val="22"/>
              </w:rPr>
              <w:t>behaviour</w:t>
            </w:r>
            <w:proofErr w:type="spellEnd"/>
            <w:r w:rsidRPr="00026A8A">
              <w:rPr>
                <w:rFonts w:ascii="Franklin Gothic Book" w:hAnsi="Franklin Gothic Book" w:cs="Arial"/>
                <w:sz w:val="22"/>
                <w:szCs w:val="22"/>
              </w:rPr>
              <w:t xml:space="preserve"> contained within the budgets but comes under SEMH rather than </w:t>
            </w:r>
            <w:proofErr w:type="spellStart"/>
            <w:r w:rsidRPr="00026A8A">
              <w:rPr>
                <w:rFonts w:ascii="Franklin Gothic Book" w:hAnsi="Franklin Gothic Book" w:cs="Arial"/>
                <w:sz w:val="22"/>
                <w:szCs w:val="22"/>
              </w:rPr>
              <w:t>behaviour</w:t>
            </w:r>
            <w:proofErr w:type="spellEnd"/>
            <w:r w:rsidRPr="00026A8A">
              <w:rPr>
                <w:rFonts w:ascii="Franklin Gothic Book" w:hAnsi="Franklin Gothic Book" w:cs="Arial"/>
                <w:sz w:val="22"/>
                <w:szCs w:val="22"/>
              </w:rPr>
              <w:t xml:space="preserve"> issues. It aligns closely to SEND. The report will contain this and give more detail on the work completed. </w:t>
            </w:r>
          </w:p>
          <w:p w14:paraId="1587409D" w14:textId="77777777" w:rsidR="001A7C1E" w:rsidRPr="00026A8A" w:rsidRDefault="001A7C1E" w:rsidP="00776CC4">
            <w:pPr>
              <w:ind w:left="63" w:firstLine="720"/>
              <w:rPr>
                <w:rFonts w:ascii="Franklin Gothic Book" w:hAnsi="Franklin Gothic Book" w:cs="Arial"/>
                <w:sz w:val="22"/>
                <w:szCs w:val="22"/>
              </w:rPr>
            </w:pPr>
          </w:p>
        </w:tc>
      </w:tr>
      <w:tr w:rsidR="00026A8A" w:rsidRPr="00026A8A" w14:paraId="5D4233E4" w14:textId="77777777" w:rsidTr="00973540">
        <w:trPr>
          <w:trHeight w:val="20"/>
        </w:trPr>
        <w:tc>
          <w:tcPr>
            <w:tcW w:w="822" w:type="dxa"/>
          </w:tcPr>
          <w:p w14:paraId="5DA0D3DC" w14:textId="77777777" w:rsidR="001A7C1E" w:rsidRPr="00026A8A" w:rsidRDefault="006E49C4" w:rsidP="00776CC4">
            <w:pPr>
              <w:pStyle w:val="Body"/>
              <w:rPr>
                <w:rFonts w:ascii="Franklin Gothic Book" w:hAnsi="Franklin Gothic Book"/>
                <w:color w:val="auto"/>
                <w:sz w:val="22"/>
                <w:szCs w:val="22"/>
              </w:rPr>
            </w:pPr>
            <w:r w:rsidRPr="00026A8A">
              <w:rPr>
                <w:rFonts w:ascii="Franklin Gothic Book" w:hAnsi="Franklin Gothic Book"/>
                <w:color w:val="auto"/>
                <w:sz w:val="22"/>
                <w:szCs w:val="22"/>
              </w:rPr>
              <w:t>7.</w:t>
            </w:r>
          </w:p>
        </w:tc>
        <w:tc>
          <w:tcPr>
            <w:tcW w:w="1446" w:type="dxa"/>
          </w:tcPr>
          <w:p w14:paraId="7DEC76F6" w14:textId="77777777" w:rsidR="001A7C1E" w:rsidRPr="00026A8A" w:rsidRDefault="006E49C4" w:rsidP="00776CC4">
            <w:pPr>
              <w:rPr>
                <w:rFonts w:ascii="Franklin Gothic Book" w:hAnsi="Franklin Gothic Book" w:cs="Arial"/>
                <w:b/>
                <w:bCs/>
                <w:sz w:val="22"/>
                <w:szCs w:val="22"/>
              </w:rPr>
            </w:pPr>
            <w:r w:rsidRPr="00026A8A">
              <w:rPr>
                <w:rFonts w:ascii="Franklin Gothic Book" w:hAnsi="Franklin Gothic Book" w:cs="Arial"/>
                <w:b/>
                <w:bCs/>
                <w:sz w:val="22"/>
                <w:szCs w:val="22"/>
              </w:rPr>
              <w:t xml:space="preserve">Funding Support </w:t>
            </w:r>
            <w:r w:rsidRPr="00026A8A">
              <w:rPr>
                <w:rFonts w:ascii="Franklin Gothic Book" w:hAnsi="Franklin Gothic Book" w:cs="Arial"/>
                <w:b/>
                <w:bCs/>
                <w:sz w:val="22"/>
                <w:szCs w:val="22"/>
              </w:rPr>
              <w:lastRenderedPageBreak/>
              <w:t>Business Cases</w:t>
            </w:r>
          </w:p>
        </w:tc>
        <w:tc>
          <w:tcPr>
            <w:tcW w:w="7655" w:type="dxa"/>
          </w:tcPr>
          <w:p w14:paraId="739CB114" w14:textId="77777777" w:rsidR="001A7C1E" w:rsidRPr="00026A8A" w:rsidRDefault="006E49C4" w:rsidP="00776CC4">
            <w:pPr>
              <w:ind w:left="63"/>
              <w:rPr>
                <w:rFonts w:ascii="Franklin Gothic Book" w:hAnsi="Franklin Gothic Book" w:cs="Arial"/>
                <w:sz w:val="22"/>
                <w:szCs w:val="22"/>
              </w:rPr>
            </w:pPr>
            <w:r w:rsidRPr="00026A8A">
              <w:rPr>
                <w:rFonts w:ascii="Franklin Gothic Book" w:hAnsi="Franklin Gothic Book" w:cs="Arial"/>
                <w:sz w:val="22"/>
                <w:szCs w:val="22"/>
              </w:rPr>
              <w:lastRenderedPageBreak/>
              <w:t>None</w:t>
            </w:r>
          </w:p>
        </w:tc>
      </w:tr>
      <w:tr w:rsidR="00026A8A" w:rsidRPr="00026A8A" w14:paraId="443F7CB9" w14:textId="77777777" w:rsidTr="00973540">
        <w:trPr>
          <w:trHeight w:val="20"/>
        </w:trPr>
        <w:tc>
          <w:tcPr>
            <w:tcW w:w="822" w:type="dxa"/>
          </w:tcPr>
          <w:p w14:paraId="4FCD93C2"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8.</w:t>
            </w:r>
          </w:p>
        </w:tc>
        <w:tc>
          <w:tcPr>
            <w:tcW w:w="1446" w:type="dxa"/>
          </w:tcPr>
          <w:p w14:paraId="1CAA62D4" w14:textId="77777777" w:rsidR="00411CE8" w:rsidRPr="00026A8A" w:rsidRDefault="006E49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b/>
                <w:bCs/>
                <w:color w:val="auto"/>
                <w:sz w:val="22"/>
                <w:szCs w:val="22"/>
              </w:rPr>
              <w:t>The Forward Plan 2021-22</w:t>
            </w:r>
            <w:r w:rsidRPr="00026A8A">
              <w:rPr>
                <w:rFonts w:ascii="Franklin Gothic Book" w:eastAsia="Franklin Gothic Book" w:hAnsi="Franklin Gothic Book" w:cs="Franklin Gothic Book"/>
                <w:color w:val="auto"/>
                <w:sz w:val="22"/>
                <w:szCs w:val="22"/>
              </w:rPr>
              <w:t>.</w:t>
            </w:r>
          </w:p>
          <w:p w14:paraId="4F9E2154" w14:textId="77777777" w:rsidR="00012A21" w:rsidRPr="00026A8A" w:rsidRDefault="00012A21" w:rsidP="00776CC4">
            <w:pPr>
              <w:rPr>
                <w:rFonts w:ascii="Franklin Gothic Book" w:hAnsi="Franklin Gothic Book"/>
                <w:sz w:val="22"/>
                <w:szCs w:val="22"/>
              </w:rPr>
            </w:pPr>
          </w:p>
        </w:tc>
        <w:tc>
          <w:tcPr>
            <w:tcW w:w="7655" w:type="dxa"/>
          </w:tcPr>
          <w:p w14:paraId="007163D8" w14:textId="244C6FA2" w:rsidR="00411CE8" w:rsidRPr="00026A8A" w:rsidRDefault="006E49C4" w:rsidP="00776CC4">
            <w:pPr>
              <w:pStyle w:val="BodyA"/>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The </w:t>
            </w:r>
            <w:proofErr w:type="gramStart"/>
            <w:r w:rsidRPr="00026A8A">
              <w:rPr>
                <w:rFonts w:ascii="Franklin Gothic Book" w:hAnsi="Franklin Gothic Book"/>
                <w:color w:val="auto"/>
                <w:sz w:val="22"/>
                <w:szCs w:val="22"/>
              </w:rPr>
              <w:t>Schools</w:t>
            </w:r>
            <w:proofErr w:type="gramEnd"/>
            <w:r w:rsidRPr="00026A8A">
              <w:rPr>
                <w:rFonts w:ascii="Franklin Gothic Book" w:hAnsi="Franklin Gothic Book"/>
                <w:color w:val="auto"/>
                <w:sz w:val="22"/>
                <w:szCs w:val="22"/>
              </w:rPr>
              <w:t xml:space="preserve"> forum members discussed the meeting type, e</w:t>
            </w:r>
            <w:r w:rsidR="001F12C8" w:rsidRPr="00026A8A">
              <w:rPr>
                <w:rFonts w:ascii="Franklin Gothic Book" w:hAnsi="Franklin Gothic Book"/>
                <w:color w:val="auto"/>
                <w:sz w:val="22"/>
                <w:szCs w:val="22"/>
              </w:rPr>
              <w:t>.g.</w:t>
            </w:r>
            <w:r w:rsidRPr="00026A8A">
              <w:rPr>
                <w:rFonts w:ascii="Franklin Gothic Book" w:hAnsi="Franklin Gothic Book"/>
                <w:color w:val="auto"/>
                <w:sz w:val="22"/>
                <w:szCs w:val="22"/>
              </w:rPr>
              <w:t xml:space="preserve"> Face to face or virtual. However, it was key to ensure that there was no cross over with LA meetings.  There is an option to have a combination of both virtual and face to face meetings?</w:t>
            </w:r>
          </w:p>
          <w:p w14:paraId="190FFE28" w14:textId="77777777" w:rsidR="00411CE8" w:rsidRPr="00026A8A" w:rsidRDefault="00411CE8" w:rsidP="00776CC4">
            <w:pPr>
              <w:pStyle w:val="BodyA"/>
              <w:ind w:left="63"/>
              <w:rPr>
                <w:rFonts w:ascii="Franklin Gothic Book" w:hAnsi="Franklin Gothic Book"/>
                <w:color w:val="auto"/>
                <w:sz w:val="22"/>
                <w:szCs w:val="22"/>
              </w:rPr>
            </w:pPr>
          </w:p>
          <w:p w14:paraId="15961037" w14:textId="6EBB79C4" w:rsidR="00411CE8" w:rsidRPr="00026A8A" w:rsidRDefault="006E49C4" w:rsidP="00776CC4">
            <w:pPr>
              <w:pStyle w:val="BodyA"/>
              <w:ind w:left="63"/>
              <w:rPr>
                <w:rFonts w:ascii="Franklin Gothic Book" w:hAnsi="Franklin Gothic Book"/>
                <w:b/>
                <w:bCs/>
                <w:color w:val="auto"/>
                <w:sz w:val="22"/>
                <w:szCs w:val="22"/>
              </w:rPr>
            </w:pPr>
            <w:r w:rsidRPr="00026A8A">
              <w:rPr>
                <w:rFonts w:ascii="Franklin Gothic Book" w:hAnsi="Franklin Gothic Book"/>
                <w:b/>
                <w:bCs/>
                <w:color w:val="auto"/>
                <w:sz w:val="22"/>
                <w:szCs w:val="22"/>
              </w:rPr>
              <w:t xml:space="preserve">Q- Does the LA have the facilities to have both virtual and face to face to offer a </w:t>
            </w:r>
            <w:r w:rsidR="00776CC4" w:rsidRPr="00026A8A">
              <w:rPr>
                <w:rFonts w:ascii="Franklin Gothic Book" w:hAnsi="Franklin Gothic Book"/>
                <w:b/>
                <w:bCs/>
                <w:color w:val="auto"/>
                <w:sz w:val="22"/>
                <w:szCs w:val="22"/>
              </w:rPr>
              <w:t xml:space="preserve">combined model? </w:t>
            </w:r>
          </w:p>
          <w:p w14:paraId="38F8B821" w14:textId="77777777" w:rsidR="00411CE8" w:rsidRPr="00026A8A" w:rsidRDefault="006E49C4" w:rsidP="00776CC4">
            <w:pPr>
              <w:pStyle w:val="BodyA"/>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A- We would need to investigate this with Strood Academy. </w:t>
            </w:r>
          </w:p>
          <w:p w14:paraId="38BC9747" w14:textId="77777777" w:rsidR="00411CE8" w:rsidRPr="00026A8A" w:rsidRDefault="00411CE8" w:rsidP="00776CC4">
            <w:pPr>
              <w:pStyle w:val="BodyA"/>
              <w:ind w:left="63"/>
              <w:rPr>
                <w:rFonts w:ascii="Franklin Gothic Book" w:hAnsi="Franklin Gothic Book"/>
                <w:color w:val="auto"/>
                <w:sz w:val="22"/>
                <w:szCs w:val="22"/>
              </w:rPr>
            </w:pPr>
          </w:p>
          <w:p w14:paraId="36045350" w14:textId="77777777" w:rsidR="00411CE8" w:rsidRPr="00026A8A" w:rsidRDefault="006E49C4" w:rsidP="00776CC4">
            <w:pPr>
              <w:pStyle w:val="BodyA"/>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A member noted this would support those with medical needs etc.  </w:t>
            </w:r>
          </w:p>
          <w:p w14:paraId="5EFCF9B4" w14:textId="056A722D" w:rsidR="00411CE8" w:rsidRPr="00026A8A" w:rsidRDefault="006E49C4" w:rsidP="00776CC4">
            <w:pPr>
              <w:pStyle w:val="BodyA"/>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The agenda items are set for the next two meetings. 1st December and 12th January 2022. </w:t>
            </w:r>
          </w:p>
          <w:p w14:paraId="2A045FD5" w14:textId="77777777" w:rsidR="001A7C1E" w:rsidRPr="00026A8A" w:rsidRDefault="001A7C1E" w:rsidP="00776CC4">
            <w:pPr>
              <w:pStyle w:val="BodyA"/>
              <w:ind w:left="63"/>
              <w:rPr>
                <w:rFonts w:ascii="Franklin Gothic Book" w:hAnsi="Franklin Gothic Book"/>
                <w:color w:val="auto"/>
                <w:sz w:val="22"/>
                <w:szCs w:val="22"/>
              </w:rPr>
            </w:pPr>
          </w:p>
          <w:p w14:paraId="04DD485F" w14:textId="340C5A24" w:rsidR="001A7C1E" w:rsidRPr="00026A8A" w:rsidRDefault="006E49C4" w:rsidP="00776CC4">
            <w:pPr>
              <w:pStyle w:val="BodyA"/>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Action </w:t>
            </w:r>
            <w:r w:rsidR="00776CC4" w:rsidRPr="00026A8A">
              <w:rPr>
                <w:rFonts w:ascii="Franklin Gothic Book" w:hAnsi="Franklin Gothic Book"/>
                <w:color w:val="auto"/>
                <w:sz w:val="22"/>
                <w:szCs w:val="22"/>
              </w:rPr>
              <w:t xml:space="preserve">- </w:t>
            </w:r>
            <w:r w:rsidRPr="00026A8A">
              <w:rPr>
                <w:rFonts w:ascii="Franklin Gothic Book" w:hAnsi="Franklin Gothic Book"/>
                <w:color w:val="auto"/>
                <w:sz w:val="22"/>
                <w:szCs w:val="22"/>
              </w:rPr>
              <w:t xml:space="preserve">MB to check with Strood Academy if the meeting rooms are available and if they have the option for members to access the meeting virtually. </w:t>
            </w:r>
          </w:p>
          <w:p w14:paraId="382E1DC2" w14:textId="77777777" w:rsidR="00012A21" w:rsidRPr="00026A8A" w:rsidRDefault="00012A21" w:rsidP="00776CC4">
            <w:pPr>
              <w:rPr>
                <w:rFonts w:ascii="Franklin Gothic Book" w:hAnsi="Franklin Gothic Book"/>
                <w:sz w:val="22"/>
                <w:szCs w:val="22"/>
              </w:rPr>
            </w:pPr>
          </w:p>
          <w:p w14:paraId="114C7B28" w14:textId="6600597A" w:rsidR="001A7C1E" w:rsidRPr="00026A8A" w:rsidRDefault="006E49C4" w:rsidP="00776CC4">
            <w:pPr>
              <w:pStyle w:val="BodyA"/>
              <w:numPr>
                <w:ilvl w:val="0"/>
                <w:numId w:val="17"/>
              </w:numPr>
              <w:ind w:left="63"/>
              <w:rPr>
                <w:rFonts w:ascii="Franklin Gothic Book" w:hAnsi="Franklin Gothic Book"/>
                <w:color w:val="auto"/>
                <w:sz w:val="22"/>
                <w:szCs w:val="22"/>
              </w:rPr>
            </w:pPr>
            <w:r w:rsidRPr="00026A8A">
              <w:rPr>
                <w:rFonts w:ascii="Franklin Gothic Book" w:hAnsi="Franklin Gothic Book"/>
                <w:color w:val="auto"/>
                <w:sz w:val="22"/>
                <w:szCs w:val="22"/>
              </w:rPr>
              <w:t xml:space="preserve">The </w:t>
            </w:r>
            <w:proofErr w:type="gramStart"/>
            <w:r w:rsidRPr="00026A8A">
              <w:rPr>
                <w:rFonts w:ascii="Franklin Gothic Book" w:hAnsi="Franklin Gothic Book"/>
                <w:color w:val="auto"/>
                <w:sz w:val="22"/>
                <w:szCs w:val="22"/>
              </w:rPr>
              <w:t>Schools</w:t>
            </w:r>
            <w:proofErr w:type="gramEnd"/>
            <w:r w:rsidRPr="00026A8A">
              <w:rPr>
                <w:rFonts w:ascii="Franklin Gothic Book" w:hAnsi="Franklin Gothic Book"/>
                <w:color w:val="auto"/>
                <w:sz w:val="22"/>
                <w:szCs w:val="22"/>
              </w:rPr>
              <w:t xml:space="preserve"> forum members noted that they needed the pre-read documents earlier to allow for sufficient reading time. Five days was agreed as a minimum.  The Meeting minutes were also noted and discussed, and the need to have these quickly after the meeting. CK requested that they be drafted and published on the Headway system to allow access for all.  MB and the clerk will consult and agree on a plan to address this. </w:t>
            </w:r>
          </w:p>
          <w:p w14:paraId="3E1D76BD" w14:textId="77777777" w:rsidR="001A7C1E" w:rsidRPr="00026A8A" w:rsidRDefault="001A7C1E" w:rsidP="00776CC4">
            <w:pPr>
              <w:pStyle w:val="BodyA"/>
              <w:numPr>
                <w:ilvl w:val="0"/>
                <w:numId w:val="17"/>
              </w:numPr>
              <w:ind w:left="63"/>
              <w:rPr>
                <w:rFonts w:ascii="Franklin Gothic Book" w:hAnsi="Franklin Gothic Book"/>
                <w:color w:val="auto"/>
                <w:sz w:val="22"/>
                <w:szCs w:val="22"/>
              </w:rPr>
            </w:pPr>
          </w:p>
          <w:p w14:paraId="49A28B71" w14:textId="7F565456" w:rsidR="001A7C1E" w:rsidRPr="00026A8A" w:rsidRDefault="006E49C4" w:rsidP="00776CC4">
            <w:pPr>
              <w:pStyle w:val="BodyA"/>
              <w:numPr>
                <w:ilvl w:val="0"/>
                <w:numId w:val="17"/>
              </w:numPr>
              <w:ind w:left="63"/>
              <w:rPr>
                <w:rFonts w:ascii="Franklin Gothic Book" w:hAnsi="Franklin Gothic Book"/>
                <w:b/>
                <w:bCs/>
                <w:color w:val="auto"/>
                <w:sz w:val="22"/>
                <w:szCs w:val="22"/>
              </w:rPr>
            </w:pPr>
            <w:r w:rsidRPr="00026A8A">
              <w:rPr>
                <w:rFonts w:ascii="Franklin Gothic Book" w:hAnsi="Franklin Gothic Book"/>
                <w:b/>
                <w:bCs/>
                <w:color w:val="auto"/>
                <w:sz w:val="22"/>
                <w:szCs w:val="22"/>
              </w:rPr>
              <w:t>Decision - Face to face meetings were agreed to be held at Strood Academy (if possible) a 4</w:t>
            </w:r>
            <w:r w:rsidR="00487BEA" w:rsidRPr="00026A8A">
              <w:rPr>
                <w:rFonts w:ascii="Franklin Gothic Book" w:hAnsi="Franklin Gothic Book"/>
                <w:b/>
                <w:bCs/>
                <w:color w:val="auto"/>
                <w:sz w:val="22"/>
                <w:szCs w:val="22"/>
              </w:rPr>
              <w:t xml:space="preserve"> </w:t>
            </w:r>
            <w:r w:rsidRPr="00026A8A">
              <w:rPr>
                <w:rFonts w:ascii="Franklin Gothic Book" w:hAnsi="Franklin Gothic Book"/>
                <w:b/>
                <w:bCs/>
                <w:color w:val="auto"/>
                <w:sz w:val="22"/>
                <w:szCs w:val="22"/>
              </w:rPr>
              <w:t>pm to 6</w:t>
            </w:r>
            <w:r w:rsidR="00487BEA" w:rsidRPr="00026A8A">
              <w:rPr>
                <w:rFonts w:ascii="Franklin Gothic Book" w:hAnsi="Franklin Gothic Book"/>
                <w:b/>
                <w:bCs/>
                <w:color w:val="auto"/>
                <w:sz w:val="22"/>
                <w:szCs w:val="22"/>
              </w:rPr>
              <w:t xml:space="preserve"> </w:t>
            </w:r>
            <w:r w:rsidRPr="00026A8A">
              <w:rPr>
                <w:rFonts w:ascii="Franklin Gothic Book" w:hAnsi="Franklin Gothic Book"/>
                <w:b/>
                <w:bCs/>
                <w:color w:val="auto"/>
                <w:sz w:val="22"/>
                <w:szCs w:val="22"/>
              </w:rPr>
              <w:t>pm.</w:t>
            </w:r>
          </w:p>
          <w:p w14:paraId="7BCC4856" w14:textId="77777777" w:rsidR="001A7C1E" w:rsidRPr="00026A8A" w:rsidRDefault="001A7C1E" w:rsidP="00776CC4">
            <w:pPr>
              <w:pStyle w:val="BodyA"/>
              <w:ind w:left="63"/>
              <w:rPr>
                <w:rFonts w:ascii="Franklin Gothic Book" w:hAnsi="Franklin Gothic Book"/>
                <w:color w:val="auto"/>
                <w:sz w:val="22"/>
                <w:szCs w:val="22"/>
              </w:rPr>
            </w:pPr>
          </w:p>
          <w:p w14:paraId="291FCE71" w14:textId="77777777" w:rsidR="001A7C1E" w:rsidRPr="00026A8A" w:rsidRDefault="001A7C1E" w:rsidP="00776CC4">
            <w:pPr>
              <w:pStyle w:val="BodyA"/>
              <w:rPr>
                <w:rFonts w:ascii="Franklin Gothic Book" w:hAnsi="Franklin Gothic Book"/>
                <w:color w:val="auto"/>
                <w:sz w:val="22"/>
                <w:szCs w:val="22"/>
              </w:rPr>
            </w:pPr>
          </w:p>
        </w:tc>
      </w:tr>
      <w:tr w:rsidR="00026A8A" w:rsidRPr="00026A8A" w14:paraId="1DA3E3A2" w14:textId="77777777" w:rsidTr="00973540">
        <w:trPr>
          <w:trHeight w:val="20"/>
        </w:trPr>
        <w:tc>
          <w:tcPr>
            <w:tcW w:w="822" w:type="dxa"/>
          </w:tcPr>
          <w:p w14:paraId="52A09D79" w14:textId="77777777" w:rsidR="00776CC4" w:rsidRPr="00026A8A" w:rsidRDefault="00776CC4" w:rsidP="00776CC4">
            <w:pPr>
              <w:pStyle w:val="BodyA"/>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rPr>
              <w:t>9</w:t>
            </w:r>
          </w:p>
        </w:tc>
        <w:tc>
          <w:tcPr>
            <w:tcW w:w="1446" w:type="dxa"/>
          </w:tcPr>
          <w:p w14:paraId="76C603BE" w14:textId="37950CC6" w:rsidR="00776CC4" w:rsidRPr="00026A8A" w:rsidRDefault="00776CC4" w:rsidP="00776CC4">
            <w:pPr>
              <w:pStyle w:val="BodyA"/>
              <w:rPr>
                <w:rFonts w:ascii="Franklin Gothic Book" w:hAnsi="Franklin Gothic Book"/>
                <w:b/>
                <w:bCs/>
                <w:color w:val="auto"/>
                <w:sz w:val="22"/>
                <w:szCs w:val="22"/>
              </w:rPr>
            </w:pPr>
            <w:r w:rsidRPr="00026A8A">
              <w:rPr>
                <w:rFonts w:ascii="Franklin Gothic Book" w:eastAsia="Franklin Gothic Book" w:hAnsi="Franklin Gothic Book" w:cs="Franklin Gothic Book"/>
                <w:b/>
                <w:bCs/>
                <w:color w:val="auto"/>
                <w:sz w:val="22"/>
                <w:szCs w:val="22"/>
              </w:rPr>
              <w:t xml:space="preserve">AOB </w:t>
            </w:r>
          </w:p>
          <w:p w14:paraId="258A9998" w14:textId="77777777" w:rsidR="00776CC4" w:rsidRPr="00026A8A" w:rsidRDefault="00776CC4" w:rsidP="00776CC4">
            <w:pPr>
              <w:rPr>
                <w:rFonts w:ascii="Franklin Gothic Book" w:hAnsi="Franklin Gothic Book"/>
                <w:sz w:val="22"/>
                <w:szCs w:val="22"/>
              </w:rPr>
            </w:pPr>
          </w:p>
        </w:tc>
        <w:tc>
          <w:tcPr>
            <w:tcW w:w="7655" w:type="dxa"/>
          </w:tcPr>
          <w:p w14:paraId="0B16E674" w14:textId="315E4C2F" w:rsidR="001F12C8" w:rsidRPr="00026A8A" w:rsidRDefault="001F12C8" w:rsidP="001F12C8">
            <w:pPr>
              <w:pStyle w:val="Body"/>
              <w:rPr>
                <w:rFonts w:ascii="Franklin Gothic Book" w:eastAsia="Franklin Gothic Book" w:hAnsi="Franklin Gothic Book" w:cs="Franklin Gothic Book"/>
                <w:b/>
                <w:bCs/>
                <w:color w:val="auto"/>
                <w:sz w:val="22"/>
                <w:szCs w:val="22"/>
                <w:u w:color="FF0000"/>
                <w:lang w:val="en-US"/>
              </w:rPr>
            </w:pPr>
            <w:r w:rsidRPr="00026A8A">
              <w:rPr>
                <w:rFonts w:ascii="Franklin Gothic Book" w:eastAsia="Franklin Gothic Book" w:hAnsi="Franklin Gothic Book" w:cs="Franklin Gothic Book"/>
                <w:b/>
                <w:bCs/>
                <w:color w:val="auto"/>
                <w:sz w:val="22"/>
                <w:szCs w:val="22"/>
                <w:u w:color="FF0000"/>
                <w:lang w:val="en-US"/>
              </w:rPr>
              <w:t>Teaching TA back payment update</w:t>
            </w:r>
          </w:p>
          <w:p w14:paraId="0893A1BF"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22B0D94E" w14:textId="6A6FC53A"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 xml:space="preserve">CK advised that the LA had a series of meetings with trade unions and negotiators on behalf of the </w:t>
            </w:r>
            <w:r w:rsidR="00155F36" w:rsidRPr="00026A8A">
              <w:rPr>
                <w:rFonts w:ascii="Franklin Gothic Book" w:eastAsia="Franklin Gothic Book" w:hAnsi="Franklin Gothic Book" w:cs="Franklin Gothic Book"/>
                <w:color w:val="auto"/>
                <w:sz w:val="22"/>
                <w:szCs w:val="22"/>
                <w:u w:color="FF0000"/>
                <w:lang w:val="en-US"/>
              </w:rPr>
              <w:t>LA and</w:t>
            </w:r>
            <w:r w:rsidRPr="00026A8A">
              <w:rPr>
                <w:rFonts w:ascii="Franklin Gothic Book" w:eastAsia="Franklin Gothic Book" w:hAnsi="Franklin Gothic Book" w:cs="Franklin Gothic Book"/>
                <w:color w:val="auto"/>
                <w:sz w:val="22"/>
                <w:szCs w:val="22"/>
                <w:u w:color="FF0000"/>
                <w:lang w:val="en-US"/>
              </w:rPr>
              <w:t xml:space="preserve"> partners</w:t>
            </w:r>
            <w:r w:rsidR="001525C9" w:rsidRPr="00026A8A">
              <w:rPr>
                <w:rFonts w:ascii="Franklin Gothic Book" w:eastAsia="Franklin Gothic Book" w:hAnsi="Franklin Gothic Book" w:cs="Franklin Gothic Book"/>
                <w:color w:val="auto"/>
                <w:sz w:val="22"/>
                <w:szCs w:val="22"/>
                <w:u w:color="FF0000"/>
                <w:lang w:val="en-US"/>
              </w:rPr>
              <w:t xml:space="preserve">, </w:t>
            </w:r>
            <w:r w:rsidRPr="00026A8A">
              <w:rPr>
                <w:rFonts w:ascii="Franklin Gothic Book" w:eastAsia="Franklin Gothic Book" w:hAnsi="Franklin Gothic Book" w:cs="Franklin Gothic Book"/>
                <w:color w:val="auto"/>
                <w:sz w:val="22"/>
                <w:szCs w:val="22"/>
                <w:u w:color="FF0000"/>
                <w:lang w:val="en-US"/>
              </w:rPr>
              <w:t>who indicated they want</w:t>
            </w:r>
            <w:r w:rsidR="007B0E6B" w:rsidRPr="00026A8A">
              <w:rPr>
                <w:rFonts w:ascii="Franklin Gothic Book" w:eastAsia="Franklin Gothic Book" w:hAnsi="Franklin Gothic Book" w:cs="Franklin Gothic Book"/>
                <w:color w:val="auto"/>
                <w:sz w:val="22"/>
                <w:szCs w:val="22"/>
                <w:u w:color="FF0000"/>
                <w:lang w:val="en-US"/>
              </w:rPr>
              <w:t>ed</w:t>
            </w:r>
            <w:r w:rsidRPr="00026A8A">
              <w:rPr>
                <w:rFonts w:ascii="Franklin Gothic Book" w:eastAsia="Franklin Gothic Book" w:hAnsi="Franklin Gothic Book" w:cs="Franklin Gothic Book"/>
                <w:color w:val="auto"/>
                <w:sz w:val="22"/>
                <w:szCs w:val="22"/>
                <w:u w:color="FF0000"/>
                <w:lang w:val="en-US"/>
              </w:rPr>
              <w:t xml:space="preserve"> to work with the LA </w:t>
            </w:r>
            <w:r w:rsidR="007B0E6B"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90% of the schools.</w:t>
            </w:r>
            <w:r w:rsidR="007B0E6B"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The LA has had difficult but extremely friendly and positive negotiations with the trade unions. The reason is the weekly or fortnightly meeting</w:t>
            </w:r>
            <w:r w:rsidR="001525C9"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 xml:space="preserve"> held with the LA</w:t>
            </w:r>
            <w:r w:rsidR="007B0E6B"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head teachers and all the regional and local trade union officials. This has involved ACAS, and even when matters have been difficult, everyone has been helpful and professional. The most recent update is that the final position is two years, which is non-negotiable. The trade unions will vote on the offer</w:t>
            </w:r>
            <w:r w:rsidR="000C0B30" w:rsidRPr="00026A8A">
              <w:rPr>
                <w:rFonts w:ascii="Franklin Gothic Book" w:eastAsia="Franklin Gothic Book" w:hAnsi="Franklin Gothic Book" w:cs="Franklin Gothic Book"/>
                <w:color w:val="auto"/>
                <w:sz w:val="22"/>
                <w:szCs w:val="22"/>
                <w:u w:color="FF0000"/>
                <w:lang w:val="en-US"/>
              </w:rPr>
              <w:t xml:space="preserve"> and</w:t>
            </w:r>
            <w:r w:rsidRPr="00026A8A">
              <w:rPr>
                <w:rFonts w:ascii="Franklin Gothic Book" w:eastAsia="Franklin Gothic Book" w:hAnsi="Franklin Gothic Book" w:cs="Franklin Gothic Book"/>
                <w:color w:val="auto"/>
                <w:sz w:val="22"/>
                <w:szCs w:val="22"/>
                <w:u w:color="FF0000"/>
                <w:lang w:val="en-US"/>
              </w:rPr>
              <w:t xml:space="preserve"> recommend</w:t>
            </w:r>
            <w:r w:rsidR="001525C9" w:rsidRPr="00026A8A">
              <w:rPr>
                <w:rFonts w:ascii="Franklin Gothic Book" w:eastAsia="Franklin Gothic Book" w:hAnsi="Franklin Gothic Book" w:cs="Franklin Gothic Book"/>
                <w:color w:val="auto"/>
                <w:sz w:val="22"/>
                <w:szCs w:val="22"/>
                <w:u w:color="FF0000"/>
                <w:lang w:val="en-US"/>
              </w:rPr>
              <w:t xml:space="preserve"> that their</w:t>
            </w:r>
            <w:r w:rsidRPr="00026A8A">
              <w:rPr>
                <w:rFonts w:ascii="Franklin Gothic Book" w:eastAsia="Franklin Gothic Book" w:hAnsi="Franklin Gothic Book" w:cs="Franklin Gothic Book"/>
                <w:color w:val="auto"/>
                <w:sz w:val="22"/>
                <w:szCs w:val="22"/>
                <w:u w:color="FF0000"/>
                <w:lang w:val="en-US"/>
              </w:rPr>
              <w:t xml:space="preserve"> members do not vote against it.  There's a bit of detail about the offer; for instance, it is based on current pay, subject to National Insurance, pension payments so that staff will get pension enhancement. It keeps the costs reasonable for all our schools, including the special schools. Th</w:t>
            </w:r>
            <w:r w:rsidR="001525C9" w:rsidRPr="00026A8A">
              <w:rPr>
                <w:rFonts w:ascii="Franklin Gothic Book" w:eastAsia="Franklin Gothic Book" w:hAnsi="Franklin Gothic Book" w:cs="Franklin Gothic Book"/>
                <w:color w:val="auto"/>
                <w:sz w:val="22"/>
                <w:szCs w:val="22"/>
                <w:u w:color="FF0000"/>
                <w:lang w:val="en-US"/>
              </w:rPr>
              <w:t xml:space="preserve">e </w:t>
            </w:r>
            <w:r w:rsidRPr="00026A8A">
              <w:rPr>
                <w:rFonts w:ascii="Franklin Gothic Book" w:eastAsia="Franklin Gothic Book" w:hAnsi="Franklin Gothic Book" w:cs="Franklin Gothic Book"/>
                <w:color w:val="auto"/>
                <w:sz w:val="22"/>
                <w:szCs w:val="22"/>
                <w:u w:color="FF0000"/>
                <w:lang w:val="en-US"/>
              </w:rPr>
              <w:t xml:space="preserve">payments should be ready for Christmas. </w:t>
            </w:r>
          </w:p>
          <w:p w14:paraId="758D52A9" w14:textId="77777777" w:rsidR="001F12C8" w:rsidRPr="00026A8A" w:rsidRDefault="001F12C8" w:rsidP="001F12C8">
            <w:pPr>
              <w:pStyle w:val="Body"/>
              <w:rPr>
                <w:rFonts w:ascii="Franklin Gothic Book" w:eastAsia="Franklin Gothic Book" w:hAnsi="Franklin Gothic Book" w:cs="Franklin Gothic Book"/>
                <w:b/>
                <w:bCs/>
                <w:color w:val="auto"/>
                <w:sz w:val="22"/>
                <w:szCs w:val="22"/>
                <w:u w:color="FF0000"/>
                <w:lang w:val="en-US"/>
              </w:rPr>
            </w:pPr>
          </w:p>
          <w:p w14:paraId="49A9089E" w14:textId="77777777" w:rsidR="001F12C8" w:rsidRPr="00026A8A" w:rsidRDefault="001F12C8" w:rsidP="001F12C8">
            <w:pPr>
              <w:pStyle w:val="Body"/>
              <w:rPr>
                <w:rFonts w:ascii="Franklin Gothic Book" w:eastAsia="Franklin Gothic Book" w:hAnsi="Franklin Gothic Book" w:cs="Franklin Gothic Book"/>
                <w:b/>
                <w:bCs/>
                <w:color w:val="auto"/>
                <w:sz w:val="22"/>
                <w:szCs w:val="22"/>
                <w:u w:color="FF0000"/>
                <w:lang w:val="en-US"/>
              </w:rPr>
            </w:pPr>
            <w:r w:rsidRPr="00026A8A">
              <w:rPr>
                <w:rFonts w:ascii="Franklin Gothic Book" w:eastAsia="Franklin Gothic Book" w:hAnsi="Franklin Gothic Book" w:cs="Franklin Gothic Book"/>
                <w:b/>
                <w:bCs/>
                <w:color w:val="auto"/>
                <w:sz w:val="22"/>
                <w:szCs w:val="22"/>
                <w:u w:color="FF0000"/>
                <w:lang w:val="en-US"/>
              </w:rPr>
              <w:t>Q -Who is responsible for finding the funding for this?</w:t>
            </w:r>
          </w:p>
          <w:p w14:paraId="74BC6C8A" w14:textId="6C35184B"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A - Each institution is responsible for findin</w:t>
            </w:r>
            <w:r w:rsidR="007B0E6B" w:rsidRPr="00026A8A">
              <w:rPr>
                <w:rFonts w:ascii="Franklin Gothic Book" w:eastAsia="Franklin Gothic Book" w:hAnsi="Franklin Gothic Book" w:cs="Franklin Gothic Book"/>
                <w:color w:val="auto"/>
                <w:sz w:val="22"/>
                <w:szCs w:val="22"/>
                <w:u w:color="FF0000"/>
                <w:lang w:val="en-US"/>
              </w:rPr>
              <w:t>g this</w:t>
            </w:r>
            <w:r w:rsidRPr="00026A8A">
              <w:rPr>
                <w:rFonts w:ascii="Franklin Gothic Book" w:eastAsia="Franklin Gothic Book" w:hAnsi="Franklin Gothic Book" w:cs="Franklin Gothic Book"/>
                <w:color w:val="auto"/>
                <w:sz w:val="22"/>
                <w:szCs w:val="22"/>
                <w:u w:color="FF0000"/>
                <w:lang w:val="en-US"/>
              </w:rPr>
              <w:t xml:space="preserve">. </w:t>
            </w:r>
          </w:p>
          <w:p w14:paraId="7B9CCD7C"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498408DB" w14:textId="77777777" w:rsidR="001F12C8" w:rsidRPr="00026A8A" w:rsidRDefault="001F12C8" w:rsidP="001F12C8">
            <w:pPr>
              <w:pStyle w:val="Body"/>
              <w:rPr>
                <w:rFonts w:ascii="Franklin Gothic Book" w:eastAsia="Franklin Gothic Book" w:hAnsi="Franklin Gothic Book" w:cs="Franklin Gothic Book"/>
                <w:b/>
                <w:bCs/>
                <w:color w:val="auto"/>
                <w:sz w:val="22"/>
                <w:szCs w:val="22"/>
                <w:u w:color="FF0000"/>
                <w:lang w:val="en-US"/>
              </w:rPr>
            </w:pPr>
            <w:r w:rsidRPr="00026A8A">
              <w:rPr>
                <w:rFonts w:ascii="Franklin Gothic Book" w:eastAsia="Franklin Gothic Book" w:hAnsi="Franklin Gothic Book" w:cs="Franklin Gothic Book"/>
                <w:b/>
                <w:bCs/>
                <w:color w:val="auto"/>
                <w:sz w:val="22"/>
                <w:szCs w:val="22"/>
                <w:u w:color="FF0000"/>
                <w:lang w:val="en-US"/>
              </w:rPr>
              <w:t>Q -Even though other authorities have paid their schools?</w:t>
            </w:r>
          </w:p>
          <w:p w14:paraId="6954884E" w14:textId="304B47F3"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 xml:space="preserve">A - Other authorities have paid using the schools funding, taken from top-slicing. Some schools have kept high reserves for this. </w:t>
            </w:r>
          </w:p>
          <w:p w14:paraId="5313FCFC" w14:textId="40DD22DE" w:rsidR="001525C9" w:rsidRPr="00026A8A" w:rsidRDefault="001525C9" w:rsidP="001F12C8">
            <w:pPr>
              <w:pStyle w:val="Body"/>
              <w:rPr>
                <w:rFonts w:ascii="Franklin Gothic Book" w:eastAsia="Franklin Gothic Book" w:hAnsi="Franklin Gothic Book" w:cs="Franklin Gothic Book"/>
                <w:color w:val="auto"/>
                <w:sz w:val="22"/>
                <w:szCs w:val="22"/>
                <w:u w:color="FF0000"/>
                <w:lang w:val="en-US"/>
              </w:rPr>
            </w:pPr>
          </w:p>
          <w:p w14:paraId="7E8F77E2" w14:textId="1DB29721" w:rsidR="001525C9" w:rsidRPr="00026A8A" w:rsidRDefault="001525C9" w:rsidP="001F12C8">
            <w:pPr>
              <w:pStyle w:val="Body"/>
              <w:rPr>
                <w:rFonts w:ascii="Franklin Gothic Book" w:eastAsia="Franklin Gothic Book" w:hAnsi="Franklin Gothic Book" w:cs="Franklin Gothic Book"/>
                <w:b/>
                <w:bCs/>
                <w:color w:val="auto"/>
                <w:sz w:val="22"/>
                <w:szCs w:val="22"/>
                <w:u w:color="FF0000"/>
                <w:lang w:val="en-US"/>
              </w:rPr>
            </w:pPr>
            <w:r w:rsidRPr="00026A8A">
              <w:rPr>
                <w:rFonts w:ascii="Franklin Gothic Book" w:eastAsia="Franklin Gothic Book" w:hAnsi="Franklin Gothic Book" w:cs="Franklin Gothic Book"/>
                <w:b/>
                <w:bCs/>
                <w:color w:val="auto"/>
                <w:sz w:val="22"/>
                <w:szCs w:val="22"/>
                <w:u w:color="FF0000"/>
                <w:lang w:val="en-US"/>
              </w:rPr>
              <w:t xml:space="preserve">Year 8 place planning. </w:t>
            </w:r>
          </w:p>
          <w:p w14:paraId="6AFE14DD" w14:textId="057EFBCA" w:rsidR="001F12C8" w:rsidRPr="00026A8A" w:rsidRDefault="001F12C8" w:rsidP="001525C9">
            <w:pPr>
              <w:pStyle w:val="Body"/>
              <w:ind w:firstLine="720"/>
              <w:rPr>
                <w:rFonts w:ascii="Franklin Gothic Book" w:eastAsia="Franklin Gothic Book" w:hAnsi="Franklin Gothic Book" w:cs="Franklin Gothic Book"/>
                <w:color w:val="auto"/>
                <w:sz w:val="22"/>
                <w:szCs w:val="22"/>
                <w:u w:color="FF0000"/>
                <w:lang w:val="en-US"/>
              </w:rPr>
            </w:pPr>
          </w:p>
          <w:p w14:paraId="30735E25" w14:textId="3F3ED3F9"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lastRenderedPageBreak/>
              <w:t>A Schools forum member noted he had been asked to bring an issue</w:t>
            </w:r>
            <w:r w:rsidR="000C0B30" w:rsidRPr="00026A8A">
              <w:rPr>
                <w:rFonts w:ascii="Franklin Gothic Book" w:eastAsia="Franklin Gothic Book" w:hAnsi="Franklin Gothic Book" w:cs="Franklin Gothic Book"/>
                <w:color w:val="auto"/>
                <w:sz w:val="22"/>
                <w:szCs w:val="22"/>
                <w:u w:color="FF0000"/>
                <w:lang w:val="en-US"/>
              </w:rPr>
              <w:t xml:space="preserve"> regarding </w:t>
            </w:r>
            <w:r w:rsidR="00155F36" w:rsidRPr="00026A8A">
              <w:rPr>
                <w:rFonts w:ascii="Franklin Gothic Book" w:eastAsia="Franklin Gothic Book" w:hAnsi="Franklin Gothic Book" w:cs="Franklin Gothic Book"/>
                <w:color w:val="auto"/>
                <w:sz w:val="22"/>
                <w:szCs w:val="22"/>
                <w:u w:color="FF0000"/>
                <w:lang w:val="en-US"/>
              </w:rPr>
              <w:t>Yr.</w:t>
            </w:r>
            <w:r w:rsidR="000C0B30" w:rsidRPr="00026A8A">
              <w:rPr>
                <w:rFonts w:ascii="Franklin Gothic Book" w:eastAsia="Franklin Gothic Book" w:hAnsi="Franklin Gothic Book" w:cs="Franklin Gothic Book"/>
                <w:color w:val="auto"/>
                <w:sz w:val="22"/>
                <w:szCs w:val="22"/>
                <w:u w:color="FF0000"/>
                <w:lang w:val="en-US"/>
              </w:rPr>
              <w:t xml:space="preserve"> 8</w:t>
            </w:r>
            <w:r w:rsidRPr="00026A8A">
              <w:rPr>
                <w:rFonts w:ascii="Franklin Gothic Book" w:eastAsia="Franklin Gothic Book" w:hAnsi="Franklin Gothic Book" w:cs="Franklin Gothic Book"/>
                <w:color w:val="auto"/>
                <w:sz w:val="22"/>
                <w:szCs w:val="22"/>
                <w:u w:color="FF0000"/>
                <w:lang w:val="en-US"/>
              </w:rPr>
              <w:t xml:space="preserve"> spaces and the massive influx of </w:t>
            </w:r>
            <w:r w:rsidR="000C0B30" w:rsidRPr="00026A8A">
              <w:rPr>
                <w:rFonts w:ascii="Franklin Gothic Book" w:eastAsia="Franklin Gothic Book" w:hAnsi="Franklin Gothic Book" w:cs="Franklin Gothic Book"/>
                <w:color w:val="auto"/>
                <w:sz w:val="22"/>
                <w:szCs w:val="22"/>
                <w:u w:color="FF0000"/>
                <w:lang w:val="en-US"/>
              </w:rPr>
              <w:t xml:space="preserve">children </w:t>
            </w:r>
            <w:r w:rsidRPr="00026A8A">
              <w:rPr>
                <w:rFonts w:ascii="Franklin Gothic Book" w:eastAsia="Franklin Gothic Book" w:hAnsi="Franklin Gothic Book" w:cs="Franklin Gothic Book"/>
                <w:color w:val="auto"/>
                <w:sz w:val="22"/>
                <w:szCs w:val="22"/>
                <w:u w:color="FF0000"/>
                <w:lang w:val="en-US"/>
              </w:rPr>
              <w:t>coming into Medway schools.</w:t>
            </w:r>
            <w:r w:rsidR="000C0B30" w:rsidRPr="00026A8A">
              <w:rPr>
                <w:rFonts w:ascii="Franklin Gothic Book" w:eastAsia="Franklin Gothic Book" w:hAnsi="Franklin Gothic Book" w:cs="Franklin Gothic Book"/>
                <w:color w:val="auto"/>
                <w:sz w:val="22"/>
                <w:szCs w:val="22"/>
                <w:u w:color="FF0000"/>
                <w:lang w:val="en-US"/>
              </w:rPr>
              <w:t xml:space="preserve"> He advised that </w:t>
            </w:r>
            <w:r w:rsidR="001525C9" w:rsidRPr="00026A8A">
              <w:rPr>
                <w:rFonts w:ascii="Franklin Gothic Book" w:eastAsia="Franklin Gothic Book" w:hAnsi="Franklin Gothic Book" w:cs="Franklin Gothic Book"/>
                <w:color w:val="auto"/>
                <w:sz w:val="22"/>
                <w:szCs w:val="22"/>
                <w:u w:color="FF0000"/>
                <w:lang w:val="en-US"/>
              </w:rPr>
              <w:t>there have been 17 children coming through the process so far</w:t>
            </w:r>
            <w:r w:rsidR="00487BEA"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w:t>
            </w:r>
            <w:r w:rsidR="000C0B30" w:rsidRPr="00026A8A">
              <w:rPr>
                <w:rFonts w:ascii="Franklin Gothic Book" w:eastAsia="Franklin Gothic Book" w:hAnsi="Franklin Gothic Book" w:cs="Franklin Gothic Book"/>
                <w:color w:val="auto"/>
                <w:sz w:val="22"/>
                <w:szCs w:val="22"/>
                <w:u w:color="FF0000"/>
                <w:lang w:val="en-US"/>
              </w:rPr>
              <w:t xml:space="preserve">and </w:t>
            </w:r>
            <w:r w:rsidRPr="00026A8A">
              <w:rPr>
                <w:rFonts w:ascii="Franklin Gothic Book" w:eastAsia="Franklin Gothic Book" w:hAnsi="Franklin Gothic Book" w:cs="Franklin Gothic Book"/>
                <w:color w:val="auto"/>
                <w:sz w:val="22"/>
                <w:szCs w:val="22"/>
                <w:u w:color="FF0000"/>
                <w:lang w:val="en-US"/>
              </w:rPr>
              <w:t>almost all of them were not qualifying for FAP</w:t>
            </w:r>
            <w:r w:rsidR="000C0B30" w:rsidRPr="00026A8A">
              <w:rPr>
                <w:rFonts w:ascii="Franklin Gothic Book" w:eastAsia="Franklin Gothic Book" w:hAnsi="Franklin Gothic Book" w:cs="Franklin Gothic Book"/>
                <w:color w:val="auto"/>
                <w:sz w:val="22"/>
                <w:szCs w:val="22"/>
                <w:u w:color="FF0000"/>
                <w:lang w:val="en-US"/>
              </w:rPr>
              <w:t xml:space="preserve">. The children had </w:t>
            </w:r>
            <w:r w:rsidRPr="00026A8A">
              <w:rPr>
                <w:rFonts w:ascii="Franklin Gothic Book" w:eastAsia="Franklin Gothic Book" w:hAnsi="Franklin Gothic Book" w:cs="Franklin Gothic Book"/>
                <w:color w:val="auto"/>
                <w:sz w:val="22"/>
                <w:szCs w:val="22"/>
                <w:u w:color="FF0000"/>
                <w:lang w:val="en-US"/>
              </w:rPr>
              <w:t xml:space="preserve">been out of </w:t>
            </w:r>
            <w:r w:rsidR="000C0B30" w:rsidRPr="00026A8A">
              <w:rPr>
                <w:rFonts w:ascii="Franklin Gothic Book" w:eastAsia="Franklin Gothic Book" w:hAnsi="Franklin Gothic Book" w:cs="Franklin Gothic Book"/>
                <w:color w:val="auto"/>
                <w:sz w:val="22"/>
                <w:szCs w:val="22"/>
                <w:u w:color="FF0000"/>
                <w:lang w:val="en-US"/>
              </w:rPr>
              <w:t>education</w:t>
            </w:r>
            <w:r w:rsidRPr="00026A8A">
              <w:rPr>
                <w:rFonts w:ascii="Franklin Gothic Book" w:eastAsia="Franklin Gothic Book" w:hAnsi="Franklin Gothic Book" w:cs="Franklin Gothic Book"/>
                <w:color w:val="auto"/>
                <w:sz w:val="22"/>
                <w:szCs w:val="22"/>
                <w:u w:color="FF0000"/>
                <w:lang w:val="en-US"/>
              </w:rPr>
              <w:t xml:space="preserve"> for weeks </w:t>
            </w:r>
            <w:r w:rsidR="000C0B30" w:rsidRPr="00026A8A">
              <w:rPr>
                <w:rFonts w:ascii="Franklin Gothic Book" w:eastAsia="Franklin Gothic Book" w:hAnsi="Franklin Gothic Book" w:cs="Franklin Gothic Book"/>
                <w:color w:val="auto"/>
                <w:sz w:val="22"/>
                <w:szCs w:val="22"/>
                <w:u w:color="FF0000"/>
                <w:lang w:val="en-US"/>
              </w:rPr>
              <w:t>due to</w:t>
            </w:r>
            <w:r w:rsidRPr="00026A8A">
              <w:rPr>
                <w:rFonts w:ascii="Franklin Gothic Book" w:eastAsia="Franklin Gothic Book" w:hAnsi="Franklin Gothic Book" w:cs="Franklin Gothic Book"/>
                <w:color w:val="auto"/>
                <w:sz w:val="22"/>
                <w:szCs w:val="22"/>
                <w:u w:color="FF0000"/>
                <w:lang w:val="en-US"/>
              </w:rPr>
              <w:t xml:space="preserve"> all schools </w:t>
            </w:r>
            <w:r w:rsidR="001525C9" w:rsidRPr="00026A8A">
              <w:rPr>
                <w:rFonts w:ascii="Franklin Gothic Book" w:eastAsia="Franklin Gothic Book" w:hAnsi="Franklin Gothic Book" w:cs="Franklin Gothic Book"/>
                <w:color w:val="auto"/>
                <w:sz w:val="22"/>
                <w:szCs w:val="22"/>
                <w:u w:color="FF0000"/>
                <w:lang w:val="en-US"/>
              </w:rPr>
              <w:t xml:space="preserve">in Medway </w:t>
            </w:r>
            <w:r w:rsidRPr="00026A8A">
              <w:rPr>
                <w:rFonts w:ascii="Franklin Gothic Book" w:eastAsia="Franklin Gothic Book" w:hAnsi="Franklin Gothic Book" w:cs="Franklin Gothic Book"/>
                <w:color w:val="auto"/>
                <w:sz w:val="22"/>
                <w:szCs w:val="22"/>
                <w:u w:color="FF0000"/>
                <w:lang w:val="en-US"/>
              </w:rPr>
              <w:t xml:space="preserve">except one </w:t>
            </w:r>
            <w:r w:rsidR="000C0B30" w:rsidRPr="00026A8A">
              <w:rPr>
                <w:rFonts w:ascii="Franklin Gothic Book" w:eastAsia="Franklin Gothic Book" w:hAnsi="Franklin Gothic Book" w:cs="Franklin Gothic Book"/>
                <w:color w:val="auto"/>
                <w:sz w:val="22"/>
                <w:szCs w:val="22"/>
                <w:u w:color="FF0000"/>
                <w:lang w:val="en-US"/>
              </w:rPr>
              <w:t>being over</w:t>
            </w:r>
            <w:r w:rsidRPr="00026A8A">
              <w:rPr>
                <w:rFonts w:ascii="Franklin Gothic Book" w:eastAsia="Franklin Gothic Book" w:hAnsi="Franklin Gothic Book" w:cs="Franklin Gothic Book"/>
                <w:color w:val="auto"/>
                <w:sz w:val="22"/>
                <w:szCs w:val="22"/>
                <w:u w:color="FF0000"/>
                <w:lang w:val="en-US"/>
              </w:rPr>
              <w:t xml:space="preserve"> PAN. The schools </w:t>
            </w:r>
            <w:r w:rsidR="001525C9" w:rsidRPr="00026A8A">
              <w:rPr>
                <w:rFonts w:ascii="Franklin Gothic Book" w:eastAsia="Franklin Gothic Book" w:hAnsi="Franklin Gothic Book" w:cs="Franklin Gothic Book"/>
                <w:color w:val="auto"/>
                <w:sz w:val="22"/>
                <w:szCs w:val="22"/>
                <w:u w:color="FF0000"/>
                <w:lang w:val="en-US"/>
              </w:rPr>
              <w:t xml:space="preserve">have </w:t>
            </w:r>
            <w:r w:rsidRPr="00026A8A">
              <w:rPr>
                <w:rFonts w:ascii="Franklin Gothic Book" w:eastAsia="Franklin Gothic Book" w:hAnsi="Franklin Gothic Book" w:cs="Franklin Gothic Book"/>
                <w:color w:val="auto"/>
                <w:sz w:val="22"/>
                <w:szCs w:val="22"/>
                <w:u w:color="FF0000"/>
                <w:lang w:val="en-US"/>
              </w:rPr>
              <w:t xml:space="preserve">asked for this to be brought to </w:t>
            </w:r>
            <w:r w:rsidR="00155F36"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chools forums attention.</w:t>
            </w:r>
            <w:r w:rsidR="00487BEA" w:rsidRPr="00026A8A">
              <w:rPr>
                <w:rFonts w:ascii="Franklin Gothic Book" w:eastAsia="Franklin Gothic Book" w:hAnsi="Franklin Gothic Book" w:cs="Franklin Gothic Book"/>
                <w:color w:val="auto"/>
                <w:sz w:val="22"/>
                <w:szCs w:val="22"/>
                <w:u w:color="FF0000"/>
                <w:lang w:val="en-US"/>
              </w:rPr>
              <w:t xml:space="preserve"> </w:t>
            </w:r>
            <w:r w:rsidR="000C0B30" w:rsidRPr="00026A8A">
              <w:rPr>
                <w:rFonts w:ascii="Franklin Gothic Book" w:eastAsia="Franklin Gothic Book" w:hAnsi="Franklin Gothic Book" w:cs="Franklin Gothic Book"/>
                <w:color w:val="auto"/>
                <w:sz w:val="22"/>
                <w:szCs w:val="22"/>
                <w:u w:color="FF0000"/>
                <w:lang w:val="en-US"/>
              </w:rPr>
              <w:t>The</w:t>
            </w:r>
            <w:r w:rsidRPr="00026A8A">
              <w:rPr>
                <w:rFonts w:ascii="Franklin Gothic Book" w:eastAsia="Franklin Gothic Book" w:hAnsi="Franklin Gothic Book" w:cs="Franklin Gothic Book"/>
                <w:color w:val="auto"/>
                <w:sz w:val="22"/>
                <w:szCs w:val="22"/>
                <w:u w:color="FF0000"/>
                <w:lang w:val="en-US"/>
              </w:rPr>
              <w:t xml:space="preserve"> schools </w:t>
            </w:r>
            <w:r w:rsidR="00487BEA" w:rsidRPr="00026A8A">
              <w:rPr>
                <w:rFonts w:ascii="Franklin Gothic Book" w:eastAsia="Franklin Gothic Book" w:hAnsi="Franklin Gothic Book" w:cs="Franklin Gothic Book"/>
                <w:color w:val="auto"/>
                <w:sz w:val="22"/>
                <w:szCs w:val="22"/>
                <w:u w:color="FF0000"/>
                <w:lang w:val="en-US"/>
              </w:rPr>
              <w:t>were asked to consider approving a</w:t>
            </w:r>
            <w:r w:rsidRPr="00026A8A">
              <w:rPr>
                <w:rFonts w:ascii="Franklin Gothic Book" w:eastAsia="Franklin Gothic Book" w:hAnsi="Franklin Gothic Book" w:cs="Franklin Gothic Book"/>
                <w:color w:val="auto"/>
                <w:sz w:val="22"/>
                <w:szCs w:val="22"/>
                <w:u w:color="FF0000"/>
                <w:lang w:val="en-US"/>
              </w:rPr>
              <w:t xml:space="preserve"> mechanism</w:t>
            </w:r>
            <w:r w:rsidR="00487BEA" w:rsidRPr="00026A8A">
              <w:rPr>
                <w:rFonts w:ascii="Franklin Gothic Book" w:eastAsia="Franklin Gothic Book" w:hAnsi="Franklin Gothic Book" w:cs="Franklin Gothic Book"/>
                <w:color w:val="auto"/>
                <w:sz w:val="22"/>
                <w:szCs w:val="22"/>
                <w:u w:color="FF0000"/>
                <w:lang w:val="en-US"/>
              </w:rPr>
              <w:t xml:space="preserve"> </w:t>
            </w:r>
            <w:r w:rsidRPr="00026A8A">
              <w:rPr>
                <w:rFonts w:ascii="Franklin Gothic Book" w:eastAsia="Franklin Gothic Book" w:hAnsi="Franklin Gothic Book" w:cs="Franklin Gothic Book"/>
                <w:color w:val="auto"/>
                <w:sz w:val="22"/>
                <w:szCs w:val="22"/>
                <w:u w:color="FF0000"/>
                <w:lang w:val="en-US"/>
              </w:rPr>
              <w:t xml:space="preserve">to provide year funding for those additional </w:t>
            </w:r>
            <w:r w:rsidR="00487BEA" w:rsidRPr="00026A8A">
              <w:rPr>
                <w:rFonts w:ascii="Franklin Gothic Book" w:eastAsia="Franklin Gothic Book" w:hAnsi="Franklin Gothic Book" w:cs="Franklin Gothic Book"/>
                <w:color w:val="auto"/>
                <w:sz w:val="22"/>
                <w:szCs w:val="22"/>
                <w:u w:color="FF0000"/>
                <w:lang w:val="en-US"/>
              </w:rPr>
              <w:t xml:space="preserve">pupils. The </w:t>
            </w:r>
            <w:proofErr w:type="gramStart"/>
            <w:r w:rsidR="00487BEA" w:rsidRPr="00026A8A">
              <w:rPr>
                <w:rFonts w:ascii="Franklin Gothic Book" w:eastAsia="Franklin Gothic Book" w:hAnsi="Franklin Gothic Book" w:cs="Franklin Gothic Book"/>
                <w:color w:val="auto"/>
                <w:sz w:val="22"/>
                <w:szCs w:val="22"/>
                <w:u w:color="FF0000"/>
                <w:lang w:val="en-US"/>
              </w:rPr>
              <w:t>Schools</w:t>
            </w:r>
            <w:proofErr w:type="gramEnd"/>
            <w:r w:rsidR="00487BEA" w:rsidRPr="00026A8A">
              <w:rPr>
                <w:rFonts w:ascii="Franklin Gothic Book" w:eastAsia="Franklin Gothic Book" w:hAnsi="Franklin Gothic Book" w:cs="Franklin Gothic Book"/>
                <w:color w:val="auto"/>
                <w:sz w:val="22"/>
                <w:szCs w:val="22"/>
                <w:u w:color="FF0000"/>
                <w:lang w:val="en-US"/>
              </w:rPr>
              <w:t xml:space="preserve"> forum member noted there are</w:t>
            </w:r>
            <w:r w:rsidRPr="00026A8A">
              <w:rPr>
                <w:rFonts w:ascii="Franklin Gothic Book" w:eastAsia="Franklin Gothic Book" w:hAnsi="Franklin Gothic Book" w:cs="Franklin Gothic Book"/>
                <w:color w:val="auto"/>
                <w:sz w:val="22"/>
                <w:szCs w:val="22"/>
                <w:u w:color="FF0000"/>
                <w:lang w:val="en-US"/>
              </w:rPr>
              <w:t xml:space="preserve"> currently 17 children</w:t>
            </w:r>
            <w:r w:rsidR="00487BEA" w:rsidRPr="00026A8A">
              <w:rPr>
                <w:rFonts w:ascii="Franklin Gothic Book" w:eastAsia="Franklin Gothic Book" w:hAnsi="Franklin Gothic Book" w:cs="Franklin Gothic Book"/>
                <w:color w:val="auto"/>
                <w:sz w:val="22"/>
                <w:szCs w:val="22"/>
                <w:u w:color="FF0000"/>
                <w:lang w:val="en-US"/>
              </w:rPr>
              <w:t xml:space="preserve"> in this situation</w:t>
            </w:r>
            <w:r w:rsidRPr="00026A8A">
              <w:rPr>
                <w:rFonts w:ascii="Franklin Gothic Book" w:eastAsia="Franklin Gothic Book" w:hAnsi="Franklin Gothic Book" w:cs="Franklin Gothic Book"/>
                <w:color w:val="auto"/>
                <w:sz w:val="22"/>
                <w:szCs w:val="22"/>
                <w:u w:color="FF0000"/>
                <w:lang w:val="en-US"/>
              </w:rPr>
              <w:t xml:space="preserve"> and an </w:t>
            </w:r>
            <w:r w:rsidR="00155F36" w:rsidRPr="00026A8A">
              <w:rPr>
                <w:rFonts w:ascii="Franklin Gothic Book" w:eastAsia="Franklin Gothic Book" w:hAnsi="Franklin Gothic Book" w:cs="Franklin Gothic Book"/>
                <w:color w:val="auto"/>
                <w:sz w:val="22"/>
                <w:szCs w:val="22"/>
                <w:u w:color="FF0000"/>
                <w:lang w:val="en-US"/>
              </w:rPr>
              <w:t>additional 10 in</w:t>
            </w:r>
            <w:r w:rsidRPr="00026A8A">
              <w:rPr>
                <w:rFonts w:ascii="Franklin Gothic Book" w:eastAsia="Franklin Gothic Book" w:hAnsi="Franklin Gothic Book" w:cs="Franklin Gothic Book"/>
                <w:color w:val="auto"/>
                <w:sz w:val="22"/>
                <w:szCs w:val="22"/>
                <w:u w:color="FF0000"/>
                <w:lang w:val="en-US"/>
              </w:rPr>
              <w:t xml:space="preserve"> two weeks or three weeks</w:t>
            </w:r>
            <w:r w:rsidR="00487BEA" w:rsidRPr="00026A8A">
              <w:rPr>
                <w:rFonts w:ascii="Franklin Gothic Book" w:eastAsia="Franklin Gothic Book" w:hAnsi="Franklin Gothic Book" w:cs="Franklin Gothic Book"/>
                <w:color w:val="auto"/>
                <w:sz w:val="22"/>
                <w:szCs w:val="22"/>
                <w:u w:color="FF0000"/>
                <w:lang w:val="en-US"/>
              </w:rPr>
              <w:t>, all</w:t>
            </w:r>
            <w:r w:rsidRPr="00026A8A">
              <w:rPr>
                <w:rFonts w:ascii="Franklin Gothic Book" w:eastAsia="Franklin Gothic Book" w:hAnsi="Franklin Gothic Book" w:cs="Franklin Gothic Book"/>
                <w:color w:val="auto"/>
                <w:sz w:val="22"/>
                <w:szCs w:val="22"/>
                <w:u w:color="FF0000"/>
                <w:lang w:val="en-US"/>
              </w:rPr>
              <w:t xml:space="preserve"> for year 8. </w:t>
            </w:r>
            <w:r w:rsidR="001525C9"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oon</w:t>
            </w:r>
            <w:r w:rsidR="001525C9"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schools will not cope with the additional </w:t>
            </w:r>
            <w:r w:rsidR="00487BEA" w:rsidRPr="00026A8A">
              <w:rPr>
                <w:rFonts w:ascii="Franklin Gothic Book" w:eastAsia="Franklin Gothic Book" w:hAnsi="Franklin Gothic Book" w:cs="Franklin Gothic Book"/>
                <w:color w:val="auto"/>
                <w:sz w:val="22"/>
                <w:szCs w:val="22"/>
                <w:u w:color="FF0000"/>
                <w:lang w:val="en-US"/>
              </w:rPr>
              <w:t xml:space="preserve">pupils </w:t>
            </w:r>
            <w:r w:rsidRPr="00026A8A">
              <w:rPr>
                <w:rFonts w:ascii="Franklin Gothic Book" w:eastAsia="Franklin Gothic Book" w:hAnsi="Franklin Gothic Book" w:cs="Franklin Gothic Book"/>
                <w:color w:val="auto"/>
                <w:sz w:val="22"/>
                <w:szCs w:val="22"/>
                <w:u w:color="FF0000"/>
                <w:lang w:val="en-US"/>
              </w:rPr>
              <w:t xml:space="preserve">without additional funds to pay for additional staffing.  The proposal </w:t>
            </w:r>
            <w:r w:rsidR="00487BEA" w:rsidRPr="00026A8A">
              <w:rPr>
                <w:rFonts w:ascii="Franklin Gothic Book" w:eastAsia="Franklin Gothic Book" w:hAnsi="Franklin Gothic Book" w:cs="Franklin Gothic Book"/>
                <w:color w:val="auto"/>
                <w:sz w:val="22"/>
                <w:szCs w:val="22"/>
                <w:u w:color="FF0000"/>
                <w:lang w:val="en-US"/>
              </w:rPr>
              <w:t xml:space="preserve">suggested that the </w:t>
            </w:r>
            <w:proofErr w:type="gramStart"/>
            <w:r w:rsidR="00487BEA" w:rsidRPr="00026A8A">
              <w:rPr>
                <w:rFonts w:ascii="Franklin Gothic Book" w:eastAsia="Franklin Gothic Book" w:hAnsi="Franklin Gothic Book" w:cs="Franklin Gothic Book"/>
                <w:color w:val="auto"/>
                <w:sz w:val="22"/>
                <w:szCs w:val="22"/>
                <w:u w:color="FF0000"/>
                <w:lang w:val="en-US"/>
              </w:rPr>
              <w:t>Schools</w:t>
            </w:r>
            <w:proofErr w:type="gramEnd"/>
            <w:r w:rsidR="00487BEA" w:rsidRPr="00026A8A">
              <w:rPr>
                <w:rFonts w:ascii="Franklin Gothic Book" w:eastAsia="Franklin Gothic Book" w:hAnsi="Franklin Gothic Book" w:cs="Franklin Gothic Book"/>
                <w:color w:val="auto"/>
                <w:sz w:val="22"/>
                <w:szCs w:val="22"/>
                <w:u w:color="FF0000"/>
                <w:lang w:val="en-US"/>
              </w:rPr>
              <w:t xml:space="preserve"> forum agree</w:t>
            </w:r>
            <w:r w:rsidR="001525C9" w:rsidRPr="00026A8A">
              <w:rPr>
                <w:rFonts w:ascii="Franklin Gothic Book" w:eastAsia="Franklin Gothic Book" w:hAnsi="Franklin Gothic Book" w:cs="Franklin Gothic Book"/>
                <w:color w:val="auto"/>
                <w:sz w:val="22"/>
                <w:szCs w:val="22"/>
                <w:u w:color="FF0000"/>
                <w:lang w:val="en-US"/>
              </w:rPr>
              <w:t>s</w:t>
            </w:r>
            <w:r w:rsidR="00487BEA" w:rsidRPr="00026A8A">
              <w:rPr>
                <w:rFonts w:ascii="Franklin Gothic Book" w:eastAsia="Franklin Gothic Book" w:hAnsi="Franklin Gothic Book" w:cs="Franklin Gothic Book"/>
                <w:color w:val="auto"/>
                <w:sz w:val="22"/>
                <w:szCs w:val="22"/>
                <w:u w:color="FF0000"/>
                <w:lang w:val="en-US"/>
              </w:rPr>
              <w:t xml:space="preserve"> on additional students' funding</w:t>
            </w:r>
            <w:r w:rsidRPr="00026A8A">
              <w:rPr>
                <w:rFonts w:ascii="Franklin Gothic Book" w:eastAsia="Franklin Gothic Book" w:hAnsi="Franklin Gothic Book" w:cs="Franklin Gothic Book"/>
                <w:color w:val="auto"/>
                <w:sz w:val="22"/>
                <w:szCs w:val="22"/>
                <w:u w:color="FF0000"/>
                <w:lang w:val="en-US"/>
              </w:rPr>
              <w:t xml:space="preserve"> this year only</w:t>
            </w:r>
            <w:r w:rsidR="00487BEA" w:rsidRPr="00026A8A">
              <w:rPr>
                <w:rFonts w:ascii="Franklin Gothic Book" w:eastAsia="Franklin Gothic Book" w:hAnsi="Franklin Gothic Book" w:cs="Franklin Gothic Book"/>
                <w:color w:val="auto"/>
                <w:sz w:val="22"/>
                <w:szCs w:val="22"/>
                <w:u w:color="FF0000"/>
                <w:lang w:val="en-US"/>
              </w:rPr>
              <w:t>, as the schools can plan for next year</w:t>
            </w:r>
            <w:r w:rsidRPr="00026A8A">
              <w:rPr>
                <w:rFonts w:ascii="Franklin Gothic Book" w:eastAsia="Franklin Gothic Book" w:hAnsi="Franklin Gothic Book" w:cs="Franklin Gothic Book"/>
                <w:color w:val="auto"/>
                <w:sz w:val="22"/>
                <w:szCs w:val="22"/>
                <w:u w:color="FF0000"/>
                <w:lang w:val="en-US"/>
              </w:rPr>
              <w:t xml:space="preserve">. This is an immediate need. If the </w:t>
            </w:r>
            <w:r w:rsidR="00487BEA"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 xml:space="preserve">chools forum </w:t>
            </w:r>
            <w:r w:rsidR="00487BEA" w:rsidRPr="00026A8A">
              <w:rPr>
                <w:rFonts w:ascii="Franklin Gothic Book" w:eastAsia="Franklin Gothic Book" w:hAnsi="Franklin Gothic Book" w:cs="Franklin Gothic Book"/>
                <w:color w:val="auto"/>
                <w:sz w:val="22"/>
                <w:szCs w:val="22"/>
                <w:u w:color="FF0000"/>
                <w:lang w:val="en-US"/>
              </w:rPr>
              <w:t>is</w:t>
            </w:r>
            <w:r w:rsidRPr="00026A8A">
              <w:rPr>
                <w:rFonts w:ascii="Franklin Gothic Book" w:eastAsia="Franklin Gothic Book" w:hAnsi="Franklin Gothic Book" w:cs="Franklin Gothic Book"/>
                <w:color w:val="auto"/>
                <w:sz w:val="22"/>
                <w:szCs w:val="22"/>
                <w:u w:color="FF0000"/>
                <w:lang w:val="en-US"/>
              </w:rPr>
              <w:t xml:space="preserve"> happy </w:t>
            </w:r>
            <w:r w:rsidR="00487BEA" w:rsidRPr="00026A8A">
              <w:rPr>
                <w:rFonts w:ascii="Franklin Gothic Book" w:eastAsia="Franklin Gothic Book" w:hAnsi="Franklin Gothic Book" w:cs="Franklin Gothic Book"/>
                <w:color w:val="auto"/>
                <w:sz w:val="22"/>
                <w:szCs w:val="22"/>
                <w:u w:color="FF0000"/>
                <w:lang w:val="en-US"/>
              </w:rPr>
              <w:t>to consider this,</w:t>
            </w:r>
            <w:r w:rsidRPr="00026A8A">
              <w:rPr>
                <w:rFonts w:ascii="Franklin Gothic Book" w:eastAsia="Franklin Gothic Book" w:hAnsi="Franklin Gothic Book" w:cs="Franklin Gothic Book"/>
                <w:color w:val="auto"/>
                <w:sz w:val="22"/>
                <w:szCs w:val="22"/>
                <w:u w:color="FF0000"/>
                <w:lang w:val="en-US"/>
              </w:rPr>
              <w:t xml:space="preserve"> Paul Clarke will put an urgent pack</w:t>
            </w:r>
            <w:r w:rsidR="001525C9" w:rsidRPr="00026A8A">
              <w:rPr>
                <w:rFonts w:ascii="Franklin Gothic Book" w:eastAsia="Franklin Gothic Book" w:hAnsi="Franklin Gothic Book" w:cs="Franklin Gothic Book"/>
                <w:color w:val="auto"/>
                <w:sz w:val="22"/>
                <w:szCs w:val="22"/>
                <w:u w:color="FF0000"/>
                <w:lang w:val="en-US"/>
              </w:rPr>
              <w:t>age</w:t>
            </w:r>
            <w:r w:rsidRPr="00026A8A">
              <w:rPr>
                <w:rFonts w:ascii="Franklin Gothic Book" w:eastAsia="Franklin Gothic Book" w:hAnsi="Franklin Gothic Book" w:cs="Franklin Gothic Book"/>
                <w:color w:val="auto"/>
                <w:sz w:val="22"/>
                <w:szCs w:val="22"/>
                <w:u w:color="FF0000"/>
                <w:lang w:val="en-US"/>
              </w:rPr>
              <w:t xml:space="preserve"> together, and an urgent meeting could be agreed</w:t>
            </w:r>
            <w:r w:rsidR="00487BEA" w:rsidRPr="00026A8A">
              <w:rPr>
                <w:rFonts w:ascii="Franklin Gothic Book" w:eastAsia="Franklin Gothic Book" w:hAnsi="Franklin Gothic Book" w:cs="Franklin Gothic Book"/>
                <w:color w:val="auto"/>
                <w:sz w:val="22"/>
                <w:szCs w:val="22"/>
                <w:u w:color="FF0000"/>
                <w:lang w:val="en-US"/>
              </w:rPr>
              <w:t xml:space="preserve"> upon</w:t>
            </w:r>
            <w:r w:rsidRPr="00026A8A">
              <w:rPr>
                <w:rFonts w:ascii="Franklin Gothic Book" w:eastAsia="Franklin Gothic Book" w:hAnsi="Franklin Gothic Book" w:cs="Franklin Gothic Book"/>
                <w:color w:val="auto"/>
                <w:sz w:val="22"/>
                <w:szCs w:val="22"/>
                <w:u w:color="FF0000"/>
                <w:lang w:val="en-US"/>
              </w:rPr>
              <w:t xml:space="preserve">. </w:t>
            </w:r>
          </w:p>
          <w:p w14:paraId="54EF6EA8"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00750C3C" w14:textId="2BCBFBEB"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MB stated that funding would depend on what type of class. Suppose a school was taking two or three pupils. In that case, that would be classified under the LAG funding</w:t>
            </w:r>
            <w:r w:rsidR="001525C9" w:rsidRPr="00026A8A">
              <w:rPr>
                <w:rFonts w:ascii="Franklin Gothic Book" w:eastAsia="Franklin Gothic Book" w:hAnsi="Franklin Gothic Book" w:cs="Franklin Gothic Book"/>
                <w:color w:val="auto"/>
                <w:sz w:val="22"/>
                <w:szCs w:val="22"/>
                <w:u w:color="FF0000"/>
                <w:lang w:val="en-US"/>
              </w:rPr>
              <w:t xml:space="preserve">. The school </w:t>
            </w:r>
            <w:proofErr w:type="gramStart"/>
            <w:r w:rsidR="001525C9" w:rsidRPr="00026A8A">
              <w:rPr>
                <w:rFonts w:ascii="Franklin Gothic Book" w:eastAsia="Franklin Gothic Book" w:hAnsi="Franklin Gothic Book" w:cs="Franklin Gothic Book"/>
                <w:color w:val="auto"/>
                <w:sz w:val="22"/>
                <w:szCs w:val="22"/>
                <w:u w:color="FF0000"/>
                <w:lang w:val="en-US"/>
              </w:rPr>
              <w:t>has to</w:t>
            </w:r>
            <w:proofErr w:type="gramEnd"/>
            <w:r w:rsidR="001525C9" w:rsidRPr="00026A8A">
              <w:rPr>
                <w:rFonts w:ascii="Franklin Gothic Book" w:eastAsia="Franklin Gothic Book" w:hAnsi="Franklin Gothic Book" w:cs="Franklin Gothic Book"/>
                <w:color w:val="auto"/>
                <w:sz w:val="22"/>
                <w:szCs w:val="22"/>
                <w:u w:color="FF0000"/>
                <w:lang w:val="en-US"/>
              </w:rPr>
              <w:t xml:space="preserve"> absorb that; if a school is willing to take any additional class, for example, 30 pupils will come under the growth funding policy, which would come under the growth funding policy</w:t>
            </w:r>
            <w:r w:rsidRPr="00026A8A">
              <w:rPr>
                <w:rFonts w:ascii="Franklin Gothic Book" w:eastAsia="Franklin Gothic Book" w:hAnsi="Franklin Gothic Book" w:cs="Franklin Gothic Book"/>
                <w:color w:val="auto"/>
                <w:sz w:val="22"/>
                <w:szCs w:val="22"/>
                <w:u w:color="FF0000"/>
                <w:lang w:val="en-US"/>
              </w:rPr>
              <w:t xml:space="preserve"> gives additional funding. The problem is this would cost around £160,000, which, therefore, that would send the growth fund budget over budget this year, which would then have to be pulled back </w:t>
            </w:r>
            <w:r w:rsidR="001525C9" w:rsidRPr="00026A8A">
              <w:rPr>
                <w:rFonts w:ascii="Franklin Gothic Book" w:eastAsia="Franklin Gothic Book" w:hAnsi="Franklin Gothic Book" w:cs="Franklin Gothic Book"/>
                <w:color w:val="auto"/>
                <w:sz w:val="22"/>
                <w:szCs w:val="22"/>
                <w:u w:color="FF0000"/>
                <w:lang w:val="en-US"/>
              </w:rPr>
              <w:t xml:space="preserve">and </w:t>
            </w:r>
            <w:r w:rsidRPr="00026A8A">
              <w:rPr>
                <w:rFonts w:ascii="Franklin Gothic Book" w:eastAsia="Franklin Gothic Book" w:hAnsi="Franklin Gothic Book" w:cs="Franklin Gothic Book"/>
                <w:color w:val="auto"/>
                <w:sz w:val="22"/>
                <w:szCs w:val="22"/>
                <w:u w:color="FF0000"/>
                <w:lang w:val="en-US"/>
              </w:rPr>
              <w:t xml:space="preserve">repaid from next year school funding. This means the LA would have to take and reduce the school's block lump sum even further. This can be investigated further. </w:t>
            </w:r>
          </w:p>
          <w:p w14:paraId="25630E2C"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6423868D" w14:textId="266D42B2"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 xml:space="preserve">The </w:t>
            </w:r>
            <w:proofErr w:type="gramStart"/>
            <w:r w:rsidRPr="00026A8A">
              <w:rPr>
                <w:rFonts w:ascii="Franklin Gothic Book" w:eastAsia="Franklin Gothic Book" w:hAnsi="Franklin Gothic Book" w:cs="Franklin Gothic Book"/>
                <w:color w:val="auto"/>
                <w:sz w:val="22"/>
                <w:szCs w:val="22"/>
                <w:u w:color="FF0000"/>
                <w:lang w:val="en-US"/>
              </w:rPr>
              <w:t>Schools</w:t>
            </w:r>
            <w:proofErr w:type="gramEnd"/>
            <w:r w:rsidRPr="00026A8A">
              <w:rPr>
                <w:rFonts w:ascii="Franklin Gothic Book" w:eastAsia="Franklin Gothic Book" w:hAnsi="Franklin Gothic Book" w:cs="Franklin Gothic Book"/>
                <w:color w:val="auto"/>
                <w:sz w:val="22"/>
                <w:szCs w:val="22"/>
                <w:u w:color="FF0000"/>
                <w:lang w:val="en-US"/>
              </w:rPr>
              <w:t xml:space="preserve"> forum member clarified</w:t>
            </w:r>
            <w:r w:rsidR="00487BEA" w:rsidRPr="00026A8A">
              <w:rPr>
                <w:rFonts w:ascii="Franklin Gothic Book" w:eastAsia="Franklin Gothic Book" w:hAnsi="Franklin Gothic Book" w:cs="Franklin Gothic Book"/>
                <w:color w:val="auto"/>
                <w:sz w:val="22"/>
                <w:szCs w:val="22"/>
                <w:u w:color="FF0000"/>
                <w:lang w:val="en-US"/>
              </w:rPr>
              <w:t xml:space="preserve"> </w:t>
            </w:r>
            <w:r w:rsidRPr="00026A8A">
              <w:rPr>
                <w:rFonts w:ascii="Franklin Gothic Book" w:eastAsia="Franklin Gothic Book" w:hAnsi="Franklin Gothic Book" w:cs="Franklin Gothic Book"/>
                <w:color w:val="auto"/>
                <w:sz w:val="22"/>
                <w:szCs w:val="22"/>
                <w:u w:color="FF0000"/>
                <w:lang w:val="en-US"/>
              </w:rPr>
              <w:t xml:space="preserve">the idea would be that </w:t>
            </w:r>
            <w:r w:rsidR="00487BEA" w:rsidRPr="00026A8A">
              <w:rPr>
                <w:rFonts w:ascii="Franklin Gothic Book" w:eastAsia="Franklin Gothic Book" w:hAnsi="Franklin Gothic Book" w:cs="Franklin Gothic Book"/>
                <w:color w:val="auto"/>
                <w:sz w:val="22"/>
                <w:szCs w:val="22"/>
                <w:u w:color="FF0000"/>
                <w:lang w:val="en-US"/>
              </w:rPr>
              <w:t xml:space="preserve">if </w:t>
            </w:r>
            <w:r w:rsidRPr="00026A8A">
              <w:rPr>
                <w:rFonts w:ascii="Franklin Gothic Book" w:eastAsia="Franklin Gothic Book" w:hAnsi="Franklin Gothic Book" w:cs="Franklin Gothic Book"/>
                <w:color w:val="auto"/>
                <w:sz w:val="22"/>
                <w:szCs w:val="22"/>
                <w:u w:color="FF0000"/>
                <w:lang w:val="en-US"/>
              </w:rPr>
              <w:t xml:space="preserve">a school </w:t>
            </w:r>
            <w:r w:rsidR="00487BEA" w:rsidRPr="00026A8A">
              <w:rPr>
                <w:rFonts w:ascii="Franklin Gothic Book" w:eastAsia="Franklin Gothic Book" w:hAnsi="Franklin Gothic Book" w:cs="Franklin Gothic Book"/>
                <w:color w:val="auto"/>
                <w:sz w:val="22"/>
                <w:szCs w:val="22"/>
                <w:u w:color="FF0000"/>
                <w:lang w:val="en-US"/>
              </w:rPr>
              <w:t xml:space="preserve">took </w:t>
            </w:r>
            <w:r w:rsidRPr="00026A8A">
              <w:rPr>
                <w:rFonts w:ascii="Franklin Gothic Book" w:eastAsia="Franklin Gothic Book" w:hAnsi="Franklin Gothic Book" w:cs="Franklin Gothic Book"/>
                <w:color w:val="auto"/>
                <w:sz w:val="22"/>
                <w:szCs w:val="22"/>
                <w:u w:color="FF0000"/>
                <w:lang w:val="en-US"/>
              </w:rPr>
              <w:t xml:space="preserve">over a certain number </w:t>
            </w:r>
            <w:r w:rsidR="00487BEA" w:rsidRPr="00026A8A">
              <w:rPr>
                <w:rFonts w:ascii="Franklin Gothic Book" w:eastAsia="Franklin Gothic Book" w:hAnsi="Franklin Gothic Book" w:cs="Franklin Gothic Book"/>
                <w:color w:val="auto"/>
                <w:sz w:val="22"/>
                <w:szCs w:val="22"/>
                <w:u w:color="FF0000"/>
                <w:lang w:val="en-US"/>
              </w:rPr>
              <w:t xml:space="preserve">of pupils, it would </w:t>
            </w:r>
            <w:r w:rsidRPr="00026A8A">
              <w:rPr>
                <w:rFonts w:ascii="Franklin Gothic Book" w:eastAsia="Franklin Gothic Book" w:hAnsi="Franklin Gothic Book" w:cs="Franklin Gothic Book"/>
                <w:color w:val="auto"/>
                <w:sz w:val="22"/>
                <w:szCs w:val="22"/>
                <w:u w:color="FF0000"/>
                <w:lang w:val="en-US"/>
              </w:rPr>
              <w:t xml:space="preserve">qualify for a payment per </w:t>
            </w:r>
            <w:r w:rsidR="00487BEA" w:rsidRPr="00026A8A">
              <w:rPr>
                <w:rFonts w:ascii="Franklin Gothic Book" w:eastAsia="Franklin Gothic Book" w:hAnsi="Franklin Gothic Book" w:cs="Franklin Gothic Book"/>
                <w:color w:val="auto"/>
                <w:sz w:val="22"/>
                <w:szCs w:val="22"/>
                <w:u w:color="FF0000"/>
                <w:lang w:val="en-US"/>
              </w:rPr>
              <w:t>p</w:t>
            </w:r>
            <w:r w:rsidRPr="00026A8A">
              <w:rPr>
                <w:rFonts w:ascii="Franklin Gothic Book" w:eastAsia="Franklin Gothic Book" w:hAnsi="Franklin Gothic Book" w:cs="Franklin Gothic Book"/>
                <w:color w:val="auto"/>
                <w:sz w:val="22"/>
                <w:szCs w:val="22"/>
                <w:u w:color="FF0000"/>
                <w:lang w:val="en-US"/>
              </w:rPr>
              <w:t>upil. The school would take the first five pupils</w:t>
            </w:r>
            <w:r w:rsidR="00487BEA" w:rsidRPr="00026A8A">
              <w:rPr>
                <w:rFonts w:ascii="Franklin Gothic Book" w:eastAsia="Franklin Gothic Book" w:hAnsi="Franklin Gothic Book" w:cs="Franklin Gothic Book"/>
                <w:color w:val="auto"/>
                <w:sz w:val="22"/>
                <w:szCs w:val="22"/>
                <w:u w:color="FF0000"/>
                <w:lang w:val="en-US"/>
              </w:rPr>
              <w:t xml:space="preserve"> free </w:t>
            </w:r>
            <w:r w:rsidRPr="00026A8A">
              <w:rPr>
                <w:rFonts w:ascii="Franklin Gothic Book" w:eastAsia="Franklin Gothic Book" w:hAnsi="Franklin Gothic Book" w:cs="Franklin Gothic Book"/>
                <w:color w:val="auto"/>
                <w:sz w:val="22"/>
                <w:szCs w:val="22"/>
                <w:u w:color="FF0000"/>
                <w:lang w:val="en-US"/>
              </w:rPr>
              <w:t>because the</w:t>
            </w:r>
            <w:r w:rsidR="00487BEA" w:rsidRPr="00026A8A">
              <w:rPr>
                <w:rFonts w:ascii="Franklin Gothic Book" w:eastAsia="Franklin Gothic Book" w:hAnsi="Franklin Gothic Book" w:cs="Franklin Gothic Book"/>
                <w:color w:val="auto"/>
                <w:sz w:val="22"/>
                <w:szCs w:val="22"/>
                <w:u w:color="FF0000"/>
                <w:lang w:val="en-US"/>
              </w:rPr>
              <w:t xml:space="preserve">se </w:t>
            </w:r>
            <w:r w:rsidRPr="00026A8A">
              <w:rPr>
                <w:rFonts w:ascii="Franklin Gothic Book" w:eastAsia="Franklin Gothic Book" w:hAnsi="Franklin Gothic Book" w:cs="Franklin Gothic Book"/>
                <w:color w:val="auto"/>
                <w:sz w:val="22"/>
                <w:szCs w:val="22"/>
                <w:u w:color="FF0000"/>
                <w:lang w:val="en-US"/>
              </w:rPr>
              <w:t xml:space="preserve">can be placed into classes </w:t>
            </w:r>
            <w:r w:rsidR="00487BEA" w:rsidRPr="00026A8A">
              <w:rPr>
                <w:rFonts w:ascii="Franklin Gothic Book" w:eastAsia="Franklin Gothic Book" w:hAnsi="Franklin Gothic Book" w:cs="Franklin Gothic Book"/>
                <w:color w:val="auto"/>
                <w:sz w:val="22"/>
                <w:szCs w:val="22"/>
                <w:u w:color="FF0000"/>
                <w:lang w:val="en-US"/>
              </w:rPr>
              <w:t xml:space="preserve">that do not have much </w:t>
            </w:r>
            <w:proofErr w:type="gramStart"/>
            <w:r w:rsidR="00487BEA" w:rsidRPr="00026A8A">
              <w:rPr>
                <w:rFonts w:ascii="Franklin Gothic Book" w:eastAsia="Franklin Gothic Book" w:hAnsi="Franklin Gothic Book" w:cs="Franklin Gothic Book"/>
                <w:color w:val="auto"/>
                <w:sz w:val="22"/>
                <w:szCs w:val="22"/>
                <w:u w:color="FF0000"/>
                <w:lang w:val="en-US"/>
              </w:rPr>
              <w:t>impact;</w:t>
            </w:r>
            <w:proofErr w:type="gramEnd"/>
            <w:r w:rsidR="00487BEA" w:rsidRPr="00026A8A">
              <w:rPr>
                <w:rFonts w:ascii="Franklin Gothic Book" w:eastAsia="Franklin Gothic Book" w:hAnsi="Franklin Gothic Book" w:cs="Franklin Gothic Book"/>
                <w:color w:val="auto"/>
                <w:sz w:val="22"/>
                <w:szCs w:val="22"/>
                <w:u w:color="FF0000"/>
                <w:lang w:val="en-US"/>
              </w:rPr>
              <w:t xml:space="preserve"> however, there's a payment per pupil after those five</w:t>
            </w:r>
            <w:r w:rsidRPr="00026A8A">
              <w:rPr>
                <w:rFonts w:ascii="Franklin Gothic Book" w:eastAsia="Franklin Gothic Book" w:hAnsi="Franklin Gothic Book" w:cs="Franklin Gothic Book"/>
                <w:color w:val="auto"/>
                <w:sz w:val="22"/>
                <w:szCs w:val="22"/>
                <w:u w:color="FF0000"/>
                <w:lang w:val="en-US"/>
              </w:rPr>
              <w:t>. (After they've been in the school for six weeks</w:t>
            </w:r>
            <w:r w:rsidR="00487BEA" w:rsidRPr="00026A8A">
              <w:rPr>
                <w:rFonts w:ascii="Franklin Gothic Book" w:eastAsia="Franklin Gothic Book" w:hAnsi="Franklin Gothic Book" w:cs="Franklin Gothic Book"/>
                <w:color w:val="auto"/>
                <w:sz w:val="22"/>
                <w:szCs w:val="22"/>
                <w:u w:color="FF0000"/>
                <w:lang w:val="en-US"/>
              </w:rPr>
              <w:t xml:space="preserve"> </w:t>
            </w:r>
            <w:r w:rsidR="00155F36" w:rsidRPr="00026A8A">
              <w:rPr>
                <w:rFonts w:ascii="Franklin Gothic Book" w:eastAsia="Franklin Gothic Book" w:hAnsi="Franklin Gothic Book" w:cs="Franklin Gothic Book"/>
                <w:color w:val="auto"/>
                <w:sz w:val="22"/>
                <w:szCs w:val="22"/>
                <w:u w:color="FF0000"/>
                <w:lang w:val="en-US"/>
              </w:rPr>
              <w:t>- eight</w:t>
            </w:r>
            <w:r w:rsidRPr="00026A8A">
              <w:rPr>
                <w:rFonts w:ascii="Franklin Gothic Book" w:eastAsia="Franklin Gothic Book" w:hAnsi="Franklin Gothic Book" w:cs="Franklin Gothic Book"/>
                <w:color w:val="auto"/>
                <w:sz w:val="22"/>
                <w:szCs w:val="22"/>
                <w:u w:color="FF0000"/>
                <w:lang w:val="en-US"/>
              </w:rPr>
              <w:t xml:space="preserve"> weeks). The growth funding formula </w:t>
            </w:r>
            <w:r w:rsidR="00155F36" w:rsidRPr="00026A8A">
              <w:rPr>
                <w:rFonts w:ascii="Franklin Gothic Book" w:eastAsia="Franklin Gothic Book" w:hAnsi="Franklin Gothic Book" w:cs="Franklin Gothic Book"/>
                <w:color w:val="auto"/>
                <w:sz w:val="22"/>
                <w:szCs w:val="22"/>
                <w:u w:color="FF0000"/>
                <w:lang w:val="en-US"/>
              </w:rPr>
              <w:t>does</w:t>
            </w:r>
            <w:r w:rsidR="00487BEA" w:rsidRPr="00026A8A">
              <w:rPr>
                <w:rFonts w:ascii="Franklin Gothic Book" w:eastAsia="Franklin Gothic Book" w:hAnsi="Franklin Gothic Book" w:cs="Franklin Gothic Book"/>
                <w:color w:val="auto"/>
                <w:sz w:val="22"/>
                <w:szCs w:val="22"/>
                <w:u w:color="FF0000"/>
                <w:lang w:val="en-US"/>
              </w:rPr>
              <w:t xml:space="preserve"> not </w:t>
            </w:r>
            <w:r w:rsidRPr="00026A8A">
              <w:rPr>
                <w:rFonts w:ascii="Franklin Gothic Book" w:eastAsia="Franklin Gothic Book" w:hAnsi="Franklin Gothic Book" w:cs="Franklin Gothic Book"/>
                <w:color w:val="auto"/>
                <w:sz w:val="22"/>
                <w:szCs w:val="22"/>
                <w:u w:color="FF0000"/>
                <w:lang w:val="en-US"/>
              </w:rPr>
              <w:t xml:space="preserve">work at a secondary level as </w:t>
            </w:r>
            <w:r w:rsidR="00487BEA" w:rsidRPr="00026A8A">
              <w:rPr>
                <w:rFonts w:ascii="Franklin Gothic Book" w:eastAsia="Franklin Gothic Book" w:hAnsi="Franklin Gothic Book" w:cs="Franklin Gothic Book"/>
                <w:color w:val="auto"/>
                <w:sz w:val="22"/>
                <w:szCs w:val="22"/>
                <w:u w:color="FF0000"/>
                <w:lang w:val="en-US"/>
              </w:rPr>
              <w:t xml:space="preserve">the staffing issue </w:t>
            </w:r>
            <w:r w:rsidR="00155F36" w:rsidRPr="00026A8A">
              <w:rPr>
                <w:rFonts w:ascii="Franklin Gothic Book" w:eastAsia="Franklin Gothic Book" w:hAnsi="Franklin Gothic Book" w:cs="Franklin Gothic Book"/>
                <w:color w:val="auto"/>
                <w:sz w:val="22"/>
                <w:szCs w:val="22"/>
                <w:u w:color="FF0000"/>
                <w:lang w:val="en-US"/>
              </w:rPr>
              <w:t>cannot</w:t>
            </w:r>
            <w:r w:rsidR="00487BEA" w:rsidRPr="00026A8A">
              <w:rPr>
                <w:rFonts w:ascii="Franklin Gothic Book" w:eastAsia="Franklin Gothic Book" w:hAnsi="Franklin Gothic Book" w:cs="Franklin Gothic Book"/>
                <w:color w:val="auto"/>
                <w:sz w:val="22"/>
                <w:szCs w:val="22"/>
                <w:u w:color="FF0000"/>
                <w:lang w:val="en-US"/>
              </w:rPr>
              <w:t xml:space="preserve"> be solved by</w:t>
            </w:r>
            <w:r w:rsidRPr="00026A8A">
              <w:rPr>
                <w:rFonts w:ascii="Franklin Gothic Book" w:eastAsia="Franklin Gothic Book" w:hAnsi="Franklin Gothic Book" w:cs="Franklin Gothic Book"/>
                <w:color w:val="auto"/>
                <w:sz w:val="22"/>
                <w:szCs w:val="22"/>
                <w:u w:color="FF0000"/>
                <w:lang w:val="en-US"/>
              </w:rPr>
              <w:t xml:space="preserve"> employing one classroom teacher.</w:t>
            </w:r>
          </w:p>
          <w:p w14:paraId="41EDA906"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557A2C96" w14:textId="4C7BF9E1"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 xml:space="preserve">MB agreed that she could investigate this further.  CK noted this was an issue that would continue throughout the year. It has come from a variety of factors. There is a demographic increase and increasing. There may be a pattern in the future, and plan for this. </w:t>
            </w:r>
          </w:p>
          <w:p w14:paraId="4B0D556D"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599315C1" w14:textId="66D0CCF8"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r w:rsidRPr="00026A8A">
              <w:rPr>
                <w:rFonts w:ascii="Franklin Gothic Book" w:eastAsia="Franklin Gothic Book" w:hAnsi="Franklin Gothic Book" w:cs="Franklin Gothic Book"/>
                <w:color w:val="auto"/>
                <w:sz w:val="22"/>
                <w:szCs w:val="22"/>
                <w:u w:color="FF0000"/>
                <w:lang w:val="en-US"/>
              </w:rPr>
              <w:t xml:space="preserve">A Schools forum member noted that there would be a point when schools </w:t>
            </w:r>
            <w:proofErr w:type="gramStart"/>
            <w:r w:rsidRPr="00026A8A">
              <w:rPr>
                <w:rFonts w:ascii="Franklin Gothic Book" w:eastAsia="Franklin Gothic Book" w:hAnsi="Franklin Gothic Book" w:cs="Franklin Gothic Book"/>
                <w:color w:val="auto"/>
                <w:sz w:val="22"/>
                <w:szCs w:val="22"/>
                <w:u w:color="FF0000"/>
                <w:lang w:val="en-US"/>
              </w:rPr>
              <w:t>have to</w:t>
            </w:r>
            <w:proofErr w:type="gramEnd"/>
            <w:r w:rsidRPr="00026A8A">
              <w:rPr>
                <w:rFonts w:ascii="Franklin Gothic Book" w:eastAsia="Franklin Gothic Book" w:hAnsi="Franklin Gothic Book" w:cs="Franklin Gothic Book"/>
                <w:color w:val="auto"/>
                <w:sz w:val="22"/>
                <w:szCs w:val="22"/>
                <w:u w:color="FF0000"/>
                <w:lang w:val="en-US"/>
              </w:rPr>
              <w:t xml:space="preserve"> refuse pupils. The schools are </w:t>
            </w:r>
            <w:r w:rsidR="001525C9" w:rsidRPr="00026A8A">
              <w:rPr>
                <w:rFonts w:ascii="Franklin Gothic Book" w:eastAsia="Franklin Gothic Book" w:hAnsi="Franklin Gothic Book" w:cs="Franklin Gothic Book"/>
                <w:color w:val="auto"/>
                <w:sz w:val="22"/>
                <w:szCs w:val="22"/>
                <w:u w:color="FF0000"/>
                <w:lang w:val="en-US"/>
              </w:rPr>
              <w:t>reaching</w:t>
            </w:r>
            <w:r w:rsidRPr="00026A8A">
              <w:rPr>
                <w:rFonts w:ascii="Franklin Gothic Book" w:eastAsia="Franklin Gothic Book" w:hAnsi="Franklin Gothic Book" w:cs="Franklin Gothic Book"/>
                <w:color w:val="auto"/>
                <w:sz w:val="22"/>
                <w:szCs w:val="22"/>
                <w:u w:color="FF0000"/>
                <w:lang w:val="en-US"/>
              </w:rPr>
              <w:t xml:space="preserve"> a crisis point.</w:t>
            </w:r>
          </w:p>
          <w:p w14:paraId="7AB6812D" w14:textId="77777777" w:rsidR="001F12C8" w:rsidRPr="00026A8A" w:rsidRDefault="001F12C8" w:rsidP="001F12C8">
            <w:pPr>
              <w:pStyle w:val="Body"/>
              <w:rPr>
                <w:rFonts w:ascii="Franklin Gothic Book" w:eastAsia="Franklin Gothic Book" w:hAnsi="Franklin Gothic Book" w:cs="Franklin Gothic Book"/>
                <w:color w:val="auto"/>
                <w:sz w:val="22"/>
                <w:szCs w:val="22"/>
                <w:u w:color="FF0000"/>
                <w:lang w:val="en-US"/>
              </w:rPr>
            </w:pPr>
          </w:p>
          <w:p w14:paraId="52B89D57" w14:textId="59C35E42" w:rsidR="00776CC4" w:rsidRPr="00026A8A" w:rsidRDefault="001F12C8" w:rsidP="001F12C8">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t xml:space="preserve">CK agreed to bring a proposal to the next Schools forum meeting. Paul Clarke </w:t>
            </w:r>
            <w:r w:rsidR="00487BEA" w:rsidRPr="00026A8A">
              <w:rPr>
                <w:rFonts w:ascii="Franklin Gothic Book" w:eastAsia="Franklin Gothic Book" w:hAnsi="Franklin Gothic Book" w:cs="Franklin Gothic Book"/>
                <w:color w:val="auto"/>
                <w:sz w:val="22"/>
                <w:szCs w:val="22"/>
                <w:u w:color="FF0000"/>
                <w:lang w:val="en-US"/>
              </w:rPr>
              <w:t>can produce</w:t>
            </w:r>
            <w:r w:rsidRPr="00026A8A">
              <w:rPr>
                <w:rFonts w:ascii="Franklin Gothic Book" w:eastAsia="Franklin Gothic Book" w:hAnsi="Franklin Gothic Book" w:cs="Franklin Gothic Book"/>
                <w:color w:val="auto"/>
                <w:sz w:val="22"/>
                <w:szCs w:val="22"/>
                <w:u w:color="FF0000"/>
                <w:lang w:val="en-US"/>
              </w:rPr>
              <w:t xml:space="preserve"> a detailed plan for this year a</w:t>
            </w:r>
            <w:r w:rsidR="00487BEA" w:rsidRPr="00026A8A">
              <w:rPr>
                <w:rFonts w:ascii="Franklin Gothic Book" w:eastAsia="Franklin Gothic Book" w:hAnsi="Franklin Gothic Book" w:cs="Franklin Gothic Book"/>
                <w:color w:val="auto"/>
                <w:sz w:val="22"/>
                <w:szCs w:val="22"/>
                <w:u w:color="FF0000"/>
                <w:lang w:val="en-US"/>
              </w:rPr>
              <w:t>long with</w:t>
            </w:r>
            <w:r w:rsidRPr="00026A8A">
              <w:rPr>
                <w:rFonts w:ascii="Franklin Gothic Book" w:eastAsia="Franklin Gothic Book" w:hAnsi="Franklin Gothic Book" w:cs="Franklin Gothic Book"/>
                <w:color w:val="auto"/>
                <w:sz w:val="22"/>
                <w:szCs w:val="22"/>
                <w:u w:color="FF0000"/>
                <w:lang w:val="en-US"/>
              </w:rPr>
              <w:t xml:space="preserve"> a </w:t>
            </w:r>
            <w:r w:rsidR="00155F36" w:rsidRPr="00026A8A">
              <w:rPr>
                <w:rFonts w:ascii="Franklin Gothic Book" w:eastAsia="Franklin Gothic Book" w:hAnsi="Franklin Gothic Book" w:cs="Franklin Gothic Book"/>
                <w:color w:val="auto"/>
                <w:sz w:val="22"/>
                <w:szCs w:val="22"/>
                <w:u w:color="FF0000"/>
                <w:lang w:val="en-US"/>
              </w:rPr>
              <w:t>long-term</w:t>
            </w:r>
            <w:r w:rsidRPr="00026A8A">
              <w:rPr>
                <w:rFonts w:ascii="Franklin Gothic Book" w:eastAsia="Franklin Gothic Book" w:hAnsi="Franklin Gothic Book" w:cs="Franklin Gothic Book"/>
                <w:color w:val="auto"/>
                <w:sz w:val="22"/>
                <w:szCs w:val="22"/>
                <w:u w:color="FF0000"/>
                <w:lang w:val="en-US"/>
              </w:rPr>
              <w:t xml:space="preserve"> plan.  MB added to bring the proposal to the next meeting, as the LA </w:t>
            </w:r>
            <w:proofErr w:type="gramStart"/>
            <w:r w:rsidRPr="00026A8A">
              <w:rPr>
                <w:rFonts w:ascii="Franklin Gothic Book" w:eastAsia="Franklin Gothic Book" w:hAnsi="Franklin Gothic Book" w:cs="Franklin Gothic Book"/>
                <w:color w:val="auto"/>
                <w:sz w:val="22"/>
                <w:szCs w:val="22"/>
                <w:u w:color="FF0000"/>
                <w:lang w:val="en-US"/>
              </w:rPr>
              <w:t>has to</w:t>
            </w:r>
            <w:proofErr w:type="gramEnd"/>
            <w:r w:rsidRPr="00026A8A">
              <w:rPr>
                <w:rFonts w:ascii="Franklin Gothic Book" w:eastAsia="Franklin Gothic Book" w:hAnsi="Franklin Gothic Book" w:cs="Franklin Gothic Book"/>
                <w:color w:val="auto"/>
                <w:sz w:val="22"/>
                <w:szCs w:val="22"/>
                <w:u w:color="FF0000"/>
                <w:lang w:val="en-US"/>
              </w:rPr>
              <w:t xml:space="preserve"> look at the DSG legislation. </w:t>
            </w:r>
            <w:r w:rsidR="00487BEA" w:rsidRPr="00026A8A">
              <w:rPr>
                <w:rFonts w:ascii="Franklin Gothic Book" w:eastAsia="Franklin Gothic Book" w:hAnsi="Franklin Gothic Book" w:cs="Franklin Gothic Book"/>
                <w:color w:val="auto"/>
                <w:sz w:val="22"/>
                <w:szCs w:val="22"/>
                <w:u w:color="FF0000"/>
                <w:lang w:val="en-US"/>
              </w:rPr>
              <w:t xml:space="preserve">The </w:t>
            </w:r>
            <w:r w:rsidRPr="00026A8A">
              <w:rPr>
                <w:rFonts w:ascii="Franklin Gothic Book" w:eastAsia="Franklin Gothic Book" w:hAnsi="Franklin Gothic Book" w:cs="Franklin Gothic Book"/>
                <w:color w:val="auto"/>
                <w:sz w:val="22"/>
                <w:szCs w:val="22"/>
                <w:u w:color="FF0000"/>
                <w:lang w:val="en-US"/>
              </w:rPr>
              <w:t xml:space="preserve">LA </w:t>
            </w:r>
            <w:r w:rsidR="00155F36" w:rsidRPr="00026A8A">
              <w:rPr>
                <w:rFonts w:ascii="Franklin Gothic Book" w:eastAsia="Franklin Gothic Book" w:hAnsi="Franklin Gothic Book" w:cs="Franklin Gothic Book"/>
                <w:color w:val="auto"/>
                <w:sz w:val="22"/>
                <w:szCs w:val="22"/>
                <w:u w:color="FF0000"/>
                <w:lang w:val="en-US"/>
              </w:rPr>
              <w:t>cannot</w:t>
            </w:r>
            <w:r w:rsidR="00487BEA" w:rsidRPr="00026A8A">
              <w:rPr>
                <w:rFonts w:ascii="Franklin Gothic Book" w:eastAsia="Franklin Gothic Book" w:hAnsi="Franklin Gothic Book" w:cs="Franklin Gothic Book"/>
                <w:color w:val="auto"/>
                <w:sz w:val="22"/>
                <w:szCs w:val="22"/>
                <w:u w:color="FF0000"/>
                <w:lang w:val="en-US"/>
              </w:rPr>
              <w:t xml:space="preserve"> </w:t>
            </w:r>
            <w:r w:rsidRPr="00026A8A">
              <w:rPr>
                <w:rFonts w:ascii="Franklin Gothic Book" w:eastAsia="Franklin Gothic Book" w:hAnsi="Franklin Gothic Book" w:cs="Franklin Gothic Book"/>
                <w:color w:val="auto"/>
                <w:sz w:val="22"/>
                <w:szCs w:val="22"/>
                <w:u w:color="FF0000"/>
                <w:lang w:val="en-US"/>
              </w:rPr>
              <w:t xml:space="preserve">operate </w:t>
            </w:r>
            <w:r w:rsidR="00487BEA" w:rsidRPr="00026A8A">
              <w:rPr>
                <w:rFonts w:ascii="Franklin Gothic Book" w:eastAsia="Franklin Gothic Book" w:hAnsi="Franklin Gothic Book" w:cs="Franklin Gothic Book"/>
                <w:color w:val="auto"/>
                <w:sz w:val="22"/>
                <w:szCs w:val="22"/>
                <w:u w:color="FF0000"/>
                <w:lang w:val="en-US"/>
              </w:rPr>
              <w:t>a</w:t>
            </w:r>
            <w:r w:rsidRPr="00026A8A">
              <w:rPr>
                <w:rFonts w:ascii="Franklin Gothic Book" w:eastAsia="Franklin Gothic Book" w:hAnsi="Franklin Gothic Book" w:cs="Franklin Gothic Book"/>
                <w:color w:val="auto"/>
                <w:sz w:val="22"/>
                <w:szCs w:val="22"/>
                <w:u w:color="FF0000"/>
                <w:lang w:val="en-US"/>
              </w:rPr>
              <w:t xml:space="preserve"> LAG funding system. The LA doesn't have </w:t>
            </w:r>
            <w:r w:rsidR="00487BEA" w:rsidRPr="00026A8A">
              <w:rPr>
                <w:rFonts w:ascii="Franklin Gothic Book" w:eastAsia="Franklin Gothic Book" w:hAnsi="Franklin Gothic Book" w:cs="Franklin Gothic Book"/>
                <w:color w:val="auto"/>
                <w:sz w:val="22"/>
                <w:szCs w:val="22"/>
                <w:u w:color="FF0000"/>
                <w:lang w:val="en-US"/>
              </w:rPr>
              <w:t>the</w:t>
            </w:r>
            <w:r w:rsidRPr="00026A8A">
              <w:rPr>
                <w:rFonts w:ascii="Franklin Gothic Book" w:eastAsia="Franklin Gothic Book" w:hAnsi="Franklin Gothic Book" w:cs="Franklin Gothic Book"/>
                <w:color w:val="auto"/>
                <w:sz w:val="22"/>
                <w:szCs w:val="22"/>
                <w:u w:color="FF0000"/>
                <w:lang w:val="en-US"/>
              </w:rPr>
              <w:t xml:space="preserve"> policy to do that</w:t>
            </w:r>
            <w:r w:rsidR="00487BEA"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to</w:t>
            </w:r>
            <w:r w:rsidR="00487BEA" w:rsidRPr="00026A8A">
              <w:rPr>
                <w:rFonts w:ascii="Franklin Gothic Book" w:eastAsia="Franklin Gothic Book" w:hAnsi="Franklin Gothic Book" w:cs="Franklin Gothic Book"/>
                <w:color w:val="auto"/>
                <w:sz w:val="22"/>
                <w:szCs w:val="22"/>
                <w:u w:color="FF0000"/>
                <w:lang w:val="en-US"/>
              </w:rPr>
              <w:t xml:space="preserve"> introduce a new policy around funding from the school's block, the LA </w:t>
            </w:r>
            <w:proofErr w:type="gramStart"/>
            <w:r w:rsidR="00487BEA" w:rsidRPr="00026A8A">
              <w:rPr>
                <w:rFonts w:ascii="Franklin Gothic Book" w:eastAsia="Franklin Gothic Book" w:hAnsi="Franklin Gothic Book" w:cs="Franklin Gothic Book"/>
                <w:color w:val="auto"/>
                <w:sz w:val="22"/>
                <w:szCs w:val="22"/>
                <w:u w:color="FF0000"/>
                <w:lang w:val="en-US"/>
              </w:rPr>
              <w:t>has</w:t>
            </w:r>
            <w:r w:rsidRPr="00026A8A">
              <w:rPr>
                <w:rFonts w:ascii="Franklin Gothic Book" w:eastAsia="Franklin Gothic Book" w:hAnsi="Franklin Gothic Book" w:cs="Franklin Gothic Book"/>
                <w:color w:val="auto"/>
                <w:sz w:val="22"/>
                <w:szCs w:val="22"/>
                <w:u w:color="FF0000"/>
                <w:lang w:val="en-US"/>
              </w:rPr>
              <w:t xml:space="preserve"> to</w:t>
            </w:r>
            <w:proofErr w:type="gramEnd"/>
            <w:r w:rsidRPr="00026A8A">
              <w:rPr>
                <w:rFonts w:ascii="Franklin Gothic Book" w:eastAsia="Franklin Gothic Book" w:hAnsi="Franklin Gothic Book" w:cs="Franklin Gothic Book"/>
                <w:color w:val="auto"/>
                <w:sz w:val="22"/>
                <w:szCs w:val="22"/>
                <w:u w:color="FF0000"/>
                <w:lang w:val="en-US"/>
              </w:rPr>
              <w:t xml:space="preserve"> consult with schools and academies. The LA need</w:t>
            </w:r>
            <w:r w:rsidR="00487BEA"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 xml:space="preserve"> the time to </w:t>
            </w:r>
            <w:r w:rsidR="00487BEA" w:rsidRPr="00026A8A">
              <w:rPr>
                <w:rFonts w:ascii="Franklin Gothic Book" w:eastAsia="Franklin Gothic Book" w:hAnsi="Franklin Gothic Book" w:cs="Franklin Gothic Book"/>
                <w:color w:val="auto"/>
                <w:sz w:val="22"/>
                <w:szCs w:val="22"/>
                <w:u w:color="FF0000"/>
                <w:lang w:val="en-US"/>
              </w:rPr>
              <w:t xml:space="preserve">produce a document to </w:t>
            </w:r>
            <w:r w:rsidRPr="00026A8A">
              <w:rPr>
                <w:rFonts w:ascii="Franklin Gothic Book" w:eastAsia="Franklin Gothic Book" w:hAnsi="Franklin Gothic Book" w:cs="Franklin Gothic Book"/>
                <w:color w:val="auto"/>
                <w:sz w:val="22"/>
                <w:szCs w:val="22"/>
                <w:u w:color="FF0000"/>
                <w:lang w:val="en-US"/>
              </w:rPr>
              <w:t>come to the next forum meeting</w:t>
            </w:r>
            <w:r w:rsidR="00487BEA" w:rsidRPr="00026A8A">
              <w:rPr>
                <w:rFonts w:ascii="Franklin Gothic Book" w:eastAsia="Franklin Gothic Book" w:hAnsi="Franklin Gothic Book" w:cs="Franklin Gothic Book"/>
                <w:color w:val="auto"/>
                <w:sz w:val="22"/>
                <w:szCs w:val="22"/>
                <w:u w:color="FF0000"/>
                <w:lang w:val="en-US"/>
              </w:rPr>
              <w:t>. The</w:t>
            </w:r>
            <w:r w:rsidR="00776CC4" w:rsidRPr="00026A8A">
              <w:rPr>
                <w:rFonts w:ascii="Franklin Gothic Book" w:eastAsia="Franklin Gothic Book" w:hAnsi="Franklin Gothic Book" w:cs="Franklin Gothic Book"/>
                <w:color w:val="auto"/>
                <w:sz w:val="22"/>
                <w:szCs w:val="22"/>
                <w:u w:color="FF0000"/>
                <w:lang w:val="en-US"/>
              </w:rPr>
              <w:t xml:space="preserve"> chair added that </w:t>
            </w:r>
            <w:r w:rsidR="00487BEA" w:rsidRPr="00026A8A">
              <w:rPr>
                <w:rFonts w:ascii="Franklin Gothic Book" w:eastAsia="Franklin Gothic Book" w:hAnsi="Franklin Gothic Book" w:cs="Franklin Gothic Book"/>
                <w:color w:val="auto"/>
                <w:sz w:val="22"/>
                <w:szCs w:val="22"/>
                <w:u w:color="FF0000"/>
                <w:lang w:val="en-US"/>
              </w:rPr>
              <w:t>a</w:t>
            </w:r>
            <w:r w:rsidR="00776CC4" w:rsidRPr="00026A8A">
              <w:rPr>
                <w:rFonts w:ascii="Franklin Gothic Book" w:eastAsia="Franklin Gothic Book" w:hAnsi="Franklin Gothic Book" w:cs="Franklin Gothic Book"/>
                <w:color w:val="auto"/>
                <w:sz w:val="22"/>
                <w:szCs w:val="22"/>
                <w:u w:color="FF0000"/>
                <w:lang w:val="en-US"/>
              </w:rPr>
              <w:t xml:space="preserve"> point of action for present year </w:t>
            </w:r>
            <w:r w:rsidR="00155F36" w:rsidRPr="00026A8A">
              <w:rPr>
                <w:rFonts w:ascii="Franklin Gothic Book" w:eastAsia="Franklin Gothic Book" w:hAnsi="Franklin Gothic Book" w:cs="Franklin Gothic Book"/>
                <w:color w:val="auto"/>
                <w:sz w:val="22"/>
                <w:szCs w:val="22"/>
                <w:u w:color="FF0000"/>
                <w:lang w:val="en-US"/>
              </w:rPr>
              <w:t>8 needs</w:t>
            </w:r>
            <w:r w:rsidR="00776CC4" w:rsidRPr="00026A8A">
              <w:rPr>
                <w:rFonts w:ascii="Franklin Gothic Book" w:eastAsia="Franklin Gothic Book" w:hAnsi="Franklin Gothic Book" w:cs="Franklin Gothic Book"/>
                <w:color w:val="auto"/>
                <w:sz w:val="22"/>
                <w:szCs w:val="22"/>
                <w:u w:color="FF0000"/>
                <w:lang w:val="en-US"/>
              </w:rPr>
              <w:t xml:space="preserve"> to be taken on board very </w:t>
            </w:r>
            <w:r w:rsidR="00487BEA" w:rsidRPr="00026A8A">
              <w:rPr>
                <w:rFonts w:ascii="Franklin Gothic Book" w:eastAsia="Franklin Gothic Book" w:hAnsi="Franklin Gothic Book" w:cs="Franklin Gothic Book"/>
                <w:color w:val="auto"/>
                <w:sz w:val="22"/>
                <w:szCs w:val="22"/>
                <w:u w:color="FF0000"/>
                <w:lang w:val="en-US"/>
              </w:rPr>
              <w:t xml:space="preserve">quickly </w:t>
            </w:r>
            <w:r w:rsidR="00776CC4" w:rsidRPr="00026A8A">
              <w:rPr>
                <w:rFonts w:ascii="Franklin Gothic Book" w:eastAsia="Franklin Gothic Book" w:hAnsi="Franklin Gothic Book" w:cs="Franklin Gothic Book"/>
                <w:color w:val="auto"/>
                <w:sz w:val="22"/>
                <w:szCs w:val="22"/>
                <w:u w:color="FF0000"/>
                <w:lang w:val="en-US"/>
              </w:rPr>
              <w:t xml:space="preserve">as the next meeting </w:t>
            </w:r>
            <w:r w:rsidR="00487BEA" w:rsidRPr="00026A8A">
              <w:rPr>
                <w:rFonts w:ascii="Franklin Gothic Book" w:eastAsia="Franklin Gothic Book" w:hAnsi="Franklin Gothic Book" w:cs="Franklin Gothic Book"/>
                <w:color w:val="auto"/>
                <w:sz w:val="22"/>
                <w:szCs w:val="22"/>
                <w:u w:color="FF0000"/>
                <w:lang w:val="en-US"/>
              </w:rPr>
              <w:t>will be in December; there will</w:t>
            </w:r>
            <w:r w:rsidR="00776CC4" w:rsidRPr="00026A8A">
              <w:rPr>
                <w:rFonts w:ascii="Franklin Gothic Book" w:eastAsia="Franklin Gothic Book" w:hAnsi="Franklin Gothic Book" w:cs="Franklin Gothic Book"/>
                <w:color w:val="auto"/>
                <w:sz w:val="22"/>
                <w:szCs w:val="22"/>
                <w:u w:color="FF0000"/>
                <w:lang w:val="en-US"/>
              </w:rPr>
              <w:t xml:space="preserve"> be at least three FAP meetings between now and then, which is around 27/30 pupils. Consideration needs to be made on how </w:t>
            </w:r>
            <w:r w:rsidR="001525C9" w:rsidRPr="00026A8A">
              <w:rPr>
                <w:rFonts w:ascii="Franklin Gothic Book" w:eastAsia="Franklin Gothic Book" w:hAnsi="Franklin Gothic Book" w:cs="Franklin Gothic Book"/>
                <w:color w:val="auto"/>
                <w:sz w:val="22"/>
                <w:szCs w:val="22"/>
                <w:u w:color="FF0000"/>
                <w:lang w:val="en-US"/>
              </w:rPr>
              <w:t xml:space="preserve">the </w:t>
            </w:r>
            <w:r w:rsidR="00776CC4" w:rsidRPr="00026A8A">
              <w:rPr>
                <w:rFonts w:ascii="Franklin Gothic Book" w:eastAsia="Franklin Gothic Book" w:hAnsi="Franklin Gothic Book" w:cs="Franklin Gothic Book"/>
                <w:color w:val="auto"/>
                <w:sz w:val="22"/>
                <w:szCs w:val="22"/>
                <w:u w:color="FF0000"/>
                <w:lang w:val="en-US"/>
              </w:rPr>
              <w:t xml:space="preserve">schools </w:t>
            </w:r>
            <w:r w:rsidR="001525C9" w:rsidRPr="00026A8A">
              <w:rPr>
                <w:rFonts w:ascii="Franklin Gothic Book" w:eastAsia="Franklin Gothic Book" w:hAnsi="Franklin Gothic Book" w:cs="Franklin Gothic Book"/>
                <w:color w:val="auto"/>
                <w:sz w:val="22"/>
                <w:szCs w:val="22"/>
                <w:u w:color="FF0000"/>
                <w:lang w:val="en-US"/>
              </w:rPr>
              <w:t xml:space="preserve">are </w:t>
            </w:r>
            <w:r w:rsidR="00776CC4" w:rsidRPr="00026A8A">
              <w:rPr>
                <w:rFonts w:ascii="Franklin Gothic Book" w:eastAsia="Franklin Gothic Book" w:hAnsi="Franklin Gothic Book" w:cs="Franklin Gothic Book"/>
                <w:color w:val="auto"/>
                <w:sz w:val="22"/>
                <w:szCs w:val="22"/>
                <w:u w:color="FF0000"/>
                <w:lang w:val="en-US"/>
              </w:rPr>
              <w:t xml:space="preserve">going to fund this. </w:t>
            </w:r>
          </w:p>
          <w:p w14:paraId="0F78EFAB" w14:textId="77777777" w:rsidR="00776CC4" w:rsidRPr="00026A8A" w:rsidRDefault="00776CC4" w:rsidP="00776CC4">
            <w:pPr>
              <w:pStyle w:val="Body"/>
              <w:rPr>
                <w:rFonts w:ascii="Franklin Gothic Book" w:hAnsi="Franklin Gothic Book"/>
                <w:color w:val="auto"/>
                <w:sz w:val="22"/>
                <w:szCs w:val="22"/>
              </w:rPr>
            </w:pPr>
          </w:p>
          <w:p w14:paraId="2D8F3D87" w14:textId="0C2CCE3E" w:rsidR="00776CC4" w:rsidRPr="00026A8A" w:rsidRDefault="00776CC4" w:rsidP="00776CC4">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lastRenderedPageBreak/>
              <w:t xml:space="preserve">MB added that, unfortunately, there is no funding within the system, and the guidance does not allow the LA to fund LAG </w:t>
            </w:r>
            <w:r w:rsidR="00155F36" w:rsidRPr="00026A8A">
              <w:rPr>
                <w:rFonts w:ascii="Franklin Gothic Book" w:eastAsia="Franklin Gothic Book" w:hAnsi="Franklin Gothic Book" w:cs="Franklin Gothic Book"/>
                <w:color w:val="auto"/>
                <w:sz w:val="22"/>
                <w:szCs w:val="22"/>
                <w:u w:color="FF0000"/>
                <w:lang w:val="en-US"/>
              </w:rPr>
              <w:t>pupils.</w:t>
            </w:r>
            <w:r w:rsidRPr="00026A8A">
              <w:rPr>
                <w:rFonts w:ascii="Franklin Gothic Book" w:eastAsia="Franklin Gothic Book" w:hAnsi="Franklin Gothic Book" w:cs="Franklin Gothic Book"/>
                <w:color w:val="auto"/>
                <w:sz w:val="22"/>
                <w:szCs w:val="22"/>
                <w:u w:color="FF0000"/>
                <w:lang w:val="en-US"/>
              </w:rPr>
              <w:t xml:space="preserve"> It's something that the LA needs to discuss further. CK commented that this is an emergency but not </w:t>
            </w:r>
            <w:proofErr w:type="gramStart"/>
            <w:r w:rsidRPr="00026A8A">
              <w:rPr>
                <w:rFonts w:ascii="Franklin Gothic Book" w:eastAsia="Franklin Gothic Book" w:hAnsi="Franklin Gothic Book" w:cs="Franklin Gothic Book"/>
                <w:color w:val="auto"/>
                <w:sz w:val="22"/>
                <w:szCs w:val="22"/>
                <w:u w:color="FF0000"/>
                <w:lang w:val="en-US"/>
              </w:rPr>
              <w:t>a crisis</w:t>
            </w:r>
            <w:r w:rsidR="00487BEA" w:rsidRPr="00026A8A">
              <w:rPr>
                <w:rFonts w:ascii="Franklin Gothic Book" w:eastAsia="Franklin Gothic Book" w:hAnsi="Franklin Gothic Book" w:cs="Franklin Gothic Book"/>
                <w:color w:val="auto"/>
                <w:sz w:val="22"/>
                <w:szCs w:val="22"/>
                <w:u w:color="FF0000"/>
                <w:lang w:val="en-US"/>
              </w:rPr>
              <w:t xml:space="preserve"> situation</w:t>
            </w:r>
            <w:proofErr w:type="gramEnd"/>
            <w:r w:rsidR="00487BEA" w:rsidRPr="00026A8A">
              <w:rPr>
                <w:rFonts w:ascii="Franklin Gothic Book" w:eastAsia="Franklin Gothic Book" w:hAnsi="Franklin Gothic Book" w:cs="Franklin Gothic Book"/>
                <w:color w:val="auto"/>
                <w:sz w:val="22"/>
                <w:szCs w:val="22"/>
                <w:u w:color="FF0000"/>
                <w:lang w:val="en-US"/>
              </w:rPr>
              <w:t>. The local authority is</w:t>
            </w:r>
            <w:r w:rsidRPr="00026A8A">
              <w:rPr>
                <w:rFonts w:ascii="Franklin Gothic Book" w:eastAsia="Franklin Gothic Book" w:hAnsi="Franklin Gothic Book" w:cs="Franklin Gothic Book"/>
                <w:color w:val="auto"/>
                <w:sz w:val="22"/>
                <w:szCs w:val="22"/>
                <w:u w:color="FF0000"/>
                <w:lang w:val="en-US"/>
              </w:rPr>
              <w:t xml:space="preserve"> responsible for ensuring </w:t>
            </w:r>
            <w:r w:rsidR="00487BEA" w:rsidRPr="00026A8A">
              <w:rPr>
                <w:rFonts w:ascii="Franklin Gothic Book" w:eastAsia="Franklin Gothic Book" w:hAnsi="Franklin Gothic Book" w:cs="Franklin Gothic Book"/>
                <w:color w:val="auto"/>
                <w:sz w:val="22"/>
                <w:szCs w:val="22"/>
                <w:u w:color="FF0000"/>
                <w:lang w:val="en-US"/>
              </w:rPr>
              <w:t xml:space="preserve">the </w:t>
            </w:r>
            <w:r w:rsidRPr="00026A8A">
              <w:rPr>
                <w:rFonts w:ascii="Franklin Gothic Book" w:eastAsia="Franklin Gothic Book" w:hAnsi="Franklin Gothic Book" w:cs="Franklin Gothic Book"/>
                <w:color w:val="auto"/>
                <w:sz w:val="22"/>
                <w:szCs w:val="22"/>
                <w:u w:color="FF0000"/>
                <w:lang w:val="en-US"/>
              </w:rPr>
              <w:t>sufficiency of places</w:t>
            </w:r>
            <w:r w:rsidR="00487BEA" w:rsidRPr="00026A8A">
              <w:rPr>
                <w:rFonts w:ascii="Franklin Gothic Book" w:eastAsia="Franklin Gothic Book" w:hAnsi="Franklin Gothic Book" w:cs="Franklin Gothic Book"/>
                <w:color w:val="auto"/>
                <w:sz w:val="22"/>
                <w:szCs w:val="22"/>
                <w:u w:color="FF0000"/>
                <w:lang w:val="en-US"/>
              </w:rPr>
              <w:t>;</w:t>
            </w:r>
            <w:r w:rsidRPr="00026A8A">
              <w:rPr>
                <w:rFonts w:ascii="Franklin Gothic Book" w:eastAsia="Franklin Gothic Book" w:hAnsi="Franklin Gothic Book" w:cs="Franklin Gothic Book"/>
                <w:color w:val="auto"/>
                <w:sz w:val="22"/>
                <w:szCs w:val="22"/>
                <w:u w:color="FF0000"/>
                <w:lang w:val="en-US"/>
              </w:rPr>
              <w:t xml:space="preserve"> if it cannot do this, it will have to make provision</w:t>
            </w:r>
            <w:r w:rsidR="00487BEA" w:rsidRPr="00026A8A">
              <w:rPr>
                <w:rFonts w:ascii="Franklin Gothic Book" w:eastAsia="Franklin Gothic Book" w:hAnsi="Franklin Gothic Book" w:cs="Franklin Gothic Book"/>
                <w:color w:val="auto"/>
                <w:sz w:val="22"/>
                <w:szCs w:val="22"/>
                <w:u w:color="FF0000"/>
                <w:lang w:val="en-US"/>
              </w:rPr>
              <w:t>s</w:t>
            </w:r>
            <w:r w:rsidRPr="00026A8A">
              <w:rPr>
                <w:rFonts w:ascii="Franklin Gothic Book" w:eastAsia="Franklin Gothic Book" w:hAnsi="Franklin Gothic Book" w:cs="Franklin Gothic Book"/>
                <w:color w:val="auto"/>
                <w:sz w:val="22"/>
                <w:szCs w:val="22"/>
                <w:u w:color="FF0000"/>
                <w:lang w:val="en-US"/>
              </w:rPr>
              <w:t xml:space="preserve"> outside the school system. </w:t>
            </w:r>
          </w:p>
          <w:p w14:paraId="6B3825AE" w14:textId="77777777" w:rsidR="00776CC4" w:rsidRPr="00026A8A" w:rsidRDefault="00776CC4" w:rsidP="00776CC4">
            <w:pPr>
              <w:pStyle w:val="Body"/>
              <w:rPr>
                <w:rFonts w:ascii="Franklin Gothic Book" w:hAnsi="Franklin Gothic Book"/>
                <w:color w:val="auto"/>
                <w:sz w:val="22"/>
                <w:szCs w:val="22"/>
              </w:rPr>
            </w:pPr>
          </w:p>
          <w:p w14:paraId="640A628B" w14:textId="77777777" w:rsidR="00776CC4" w:rsidRPr="00026A8A" w:rsidRDefault="00776CC4" w:rsidP="00776CC4">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t xml:space="preserve">Action - The proposal for funding support for additional Year 8 pupils and </w:t>
            </w:r>
            <w:proofErr w:type="gramStart"/>
            <w:r w:rsidRPr="00026A8A">
              <w:rPr>
                <w:rFonts w:ascii="Franklin Gothic Book" w:eastAsia="Franklin Gothic Book" w:hAnsi="Franklin Gothic Book" w:cs="Franklin Gothic Book"/>
                <w:color w:val="auto"/>
                <w:sz w:val="22"/>
                <w:szCs w:val="22"/>
                <w:u w:color="FF0000"/>
                <w:lang w:val="en-US"/>
              </w:rPr>
              <w:t>future plans</w:t>
            </w:r>
            <w:proofErr w:type="gramEnd"/>
            <w:r w:rsidRPr="00026A8A">
              <w:rPr>
                <w:rFonts w:ascii="Franklin Gothic Book" w:eastAsia="Franklin Gothic Book" w:hAnsi="Franklin Gothic Book" w:cs="Franklin Gothic Book"/>
                <w:color w:val="auto"/>
                <w:sz w:val="22"/>
                <w:szCs w:val="22"/>
                <w:u w:color="FF0000"/>
                <w:lang w:val="en-US"/>
              </w:rPr>
              <w:t xml:space="preserve"> to come to the next Schools Forum meeting. MB and PC. </w:t>
            </w:r>
          </w:p>
          <w:p w14:paraId="7D7362B5" w14:textId="77777777" w:rsidR="00776CC4" w:rsidRPr="00026A8A" w:rsidRDefault="00776CC4" w:rsidP="00776CC4">
            <w:pPr>
              <w:pStyle w:val="Body"/>
              <w:rPr>
                <w:rFonts w:ascii="Franklin Gothic Book" w:hAnsi="Franklin Gothic Book"/>
                <w:color w:val="auto"/>
                <w:sz w:val="22"/>
                <w:szCs w:val="22"/>
              </w:rPr>
            </w:pPr>
          </w:p>
          <w:p w14:paraId="4E9EAF64" w14:textId="38CD59D3" w:rsidR="00776CC4" w:rsidRPr="00026A8A" w:rsidRDefault="00776CC4" w:rsidP="00776CC4">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t>A Schools forum member stated. The LA must find a way of factoring in the college's post 16 numbers</w:t>
            </w:r>
            <w:r w:rsidR="00487BEA" w:rsidRPr="00026A8A">
              <w:rPr>
                <w:rFonts w:ascii="Franklin Gothic Book" w:eastAsia="Franklin Gothic Book" w:hAnsi="Franklin Gothic Book" w:cs="Franklin Gothic Book"/>
                <w:color w:val="auto"/>
                <w:sz w:val="22"/>
                <w:szCs w:val="22"/>
                <w:u w:color="FF0000"/>
                <w:lang w:val="en-US"/>
              </w:rPr>
              <w:t xml:space="preserve"> within its place planning.</w:t>
            </w:r>
            <w:r w:rsidRPr="00026A8A">
              <w:rPr>
                <w:rFonts w:ascii="Franklin Gothic Book" w:eastAsia="Franklin Gothic Book" w:hAnsi="Franklin Gothic Book" w:cs="Franklin Gothic Book"/>
                <w:color w:val="auto"/>
                <w:sz w:val="22"/>
                <w:szCs w:val="22"/>
                <w:u w:color="FF0000"/>
                <w:lang w:val="en-US"/>
              </w:rPr>
              <w:t xml:space="preserve">  There is more than enough capacity in the colleges. These numbers must be factored in because that will alleviate pressure</w:t>
            </w:r>
            <w:r w:rsidR="00487BEA" w:rsidRPr="00026A8A">
              <w:rPr>
                <w:rFonts w:ascii="Franklin Gothic Book" w:eastAsia="Franklin Gothic Book" w:hAnsi="Franklin Gothic Book" w:cs="Franklin Gothic Book"/>
                <w:color w:val="auto"/>
                <w:sz w:val="22"/>
                <w:szCs w:val="22"/>
                <w:u w:color="FF0000"/>
                <w:lang w:val="en-US"/>
              </w:rPr>
              <w:t>, and i</w:t>
            </w:r>
            <w:r w:rsidRPr="00026A8A">
              <w:rPr>
                <w:rFonts w:ascii="Franklin Gothic Book" w:eastAsia="Franklin Gothic Book" w:hAnsi="Franklin Gothic Book" w:cs="Franklin Gothic Book"/>
                <w:color w:val="auto"/>
                <w:sz w:val="22"/>
                <w:szCs w:val="22"/>
                <w:u w:color="FF0000"/>
                <w:lang w:val="en-US"/>
              </w:rPr>
              <w:t>t must be considered in the numbers for place planning in for the future. Otherwise, it gives a very distorted picture.</w:t>
            </w:r>
          </w:p>
          <w:p w14:paraId="38BB7010" w14:textId="77777777" w:rsidR="00776CC4" w:rsidRPr="00026A8A" w:rsidRDefault="00776CC4" w:rsidP="00776CC4">
            <w:pPr>
              <w:pStyle w:val="Body"/>
              <w:rPr>
                <w:rFonts w:ascii="Franklin Gothic Book" w:hAnsi="Franklin Gothic Book"/>
                <w:color w:val="auto"/>
                <w:sz w:val="22"/>
                <w:szCs w:val="22"/>
              </w:rPr>
            </w:pPr>
          </w:p>
          <w:p w14:paraId="09C6DC66" w14:textId="38FBC9AC" w:rsidR="00776CC4" w:rsidRPr="00026A8A" w:rsidRDefault="00776CC4" w:rsidP="00776CC4">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t xml:space="preserve">CK stated he agreed but </w:t>
            </w:r>
            <w:r w:rsidR="00487BEA" w:rsidRPr="00026A8A">
              <w:rPr>
                <w:rFonts w:ascii="Franklin Gothic Book" w:eastAsia="Franklin Gothic Book" w:hAnsi="Franklin Gothic Book" w:cs="Franklin Gothic Book"/>
                <w:color w:val="auto"/>
                <w:sz w:val="22"/>
                <w:szCs w:val="22"/>
                <w:u w:color="FF0000"/>
                <w:lang w:val="en-US"/>
              </w:rPr>
              <w:t xml:space="preserve">noted </w:t>
            </w:r>
            <w:r w:rsidRPr="00026A8A">
              <w:rPr>
                <w:rFonts w:ascii="Franklin Gothic Book" w:eastAsia="Franklin Gothic Book" w:hAnsi="Franklin Gothic Book" w:cs="Franklin Gothic Book"/>
                <w:color w:val="auto"/>
                <w:sz w:val="22"/>
                <w:szCs w:val="22"/>
                <w:u w:color="FF0000"/>
                <w:lang w:val="en-US"/>
              </w:rPr>
              <w:t xml:space="preserve">it is difficult due to parents requesting 6th forms. There needs to </w:t>
            </w:r>
            <w:r w:rsidR="00487BEA" w:rsidRPr="00026A8A">
              <w:rPr>
                <w:rFonts w:ascii="Franklin Gothic Book" w:eastAsia="Franklin Gothic Book" w:hAnsi="Franklin Gothic Book" w:cs="Franklin Gothic Book"/>
                <w:color w:val="auto"/>
                <w:sz w:val="22"/>
                <w:szCs w:val="22"/>
                <w:u w:color="FF0000"/>
                <w:lang w:val="en-US"/>
              </w:rPr>
              <w:t xml:space="preserve">be </w:t>
            </w:r>
            <w:r w:rsidRPr="00026A8A">
              <w:rPr>
                <w:rFonts w:ascii="Franklin Gothic Book" w:eastAsia="Franklin Gothic Book" w:hAnsi="Franklin Gothic Book" w:cs="Franklin Gothic Book"/>
                <w:color w:val="auto"/>
                <w:sz w:val="22"/>
                <w:szCs w:val="22"/>
                <w:u w:color="FF0000"/>
                <w:lang w:val="en-US"/>
              </w:rPr>
              <w:t xml:space="preserve">a student through flow.  </w:t>
            </w:r>
          </w:p>
          <w:p w14:paraId="46A6666D" w14:textId="77777777" w:rsidR="00487BEA" w:rsidRPr="00026A8A" w:rsidRDefault="00487BEA" w:rsidP="00776CC4">
            <w:pPr>
              <w:pStyle w:val="Body"/>
              <w:rPr>
                <w:rFonts w:ascii="Franklin Gothic Book" w:hAnsi="Franklin Gothic Book"/>
                <w:color w:val="auto"/>
                <w:sz w:val="22"/>
                <w:szCs w:val="22"/>
              </w:rPr>
            </w:pPr>
          </w:p>
          <w:p w14:paraId="3DDDB418" w14:textId="37F2774D" w:rsidR="00776CC4" w:rsidRPr="00026A8A" w:rsidRDefault="00776CC4" w:rsidP="00776CC4">
            <w:pPr>
              <w:pStyle w:val="Body"/>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lang w:val="en-US"/>
              </w:rPr>
              <w:t>LF noted this would be CK</w:t>
            </w:r>
            <w:r w:rsidR="001525C9" w:rsidRPr="00026A8A">
              <w:rPr>
                <w:rFonts w:ascii="Franklin Gothic Book" w:eastAsia="Franklin Gothic Book" w:hAnsi="Franklin Gothic Book" w:cs="Franklin Gothic Book"/>
                <w:color w:val="auto"/>
                <w:sz w:val="22"/>
                <w:szCs w:val="22"/>
                <w:u w:color="FF0000"/>
                <w:lang w:val="en-US"/>
              </w:rPr>
              <w:t>'s last meeting with the Schools Forum and thanked CK for his work and support</w:t>
            </w:r>
            <w:r w:rsidRPr="00026A8A">
              <w:rPr>
                <w:rFonts w:ascii="Franklin Gothic Book" w:eastAsia="Franklin Gothic Book" w:hAnsi="Franklin Gothic Book" w:cs="Franklin Gothic Book"/>
                <w:color w:val="auto"/>
                <w:sz w:val="22"/>
                <w:szCs w:val="22"/>
                <w:u w:color="FF0000"/>
                <w:lang w:val="en-US"/>
              </w:rPr>
              <w:t xml:space="preserve">. His replacement will be Celia Buxton.  All members agreed on a vote of thanks for CK. </w:t>
            </w:r>
          </w:p>
          <w:p w14:paraId="7D52DDBF" w14:textId="77777777" w:rsidR="00776CC4" w:rsidRPr="00026A8A" w:rsidRDefault="00776CC4" w:rsidP="00776CC4">
            <w:pPr>
              <w:pStyle w:val="Body"/>
              <w:rPr>
                <w:rFonts w:ascii="Franklin Gothic Book" w:hAnsi="Franklin Gothic Book"/>
                <w:color w:val="auto"/>
                <w:sz w:val="22"/>
                <w:szCs w:val="22"/>
              </w:rPr>
            </w:pPr>
          </w:p>
          <w:p w14:paraId="2E94CDB2" w14:textId="6F11F134" w:rsidR="00776CC4" w:rsidRPr="00026A8A" w:rsidRDefault="00776CC4" w:rsidP="00776CC4">
            <w:pPr>
              <w:pStyle w:val="BodyA"/>
              <w:ind w:left="63"/>
              <w:rPr>
                <w:rFonts w:ascii="Franklin Gothic Book" w:hAnsi="Franklin Gothic Book"/>
                <w:color w:val="auto"/>
                <w:sz w:val="22"/>
                <w:szCs w:val="22"/>
              </w:rPr>
            </w:pPr>
            <w:r w:rsidRPr="00026A8A">
              <w:rPr>
                <w:rFonts w:ascii="Franklin Gothic Book" w:eastAsia="Franklin Gothic Book" w:hAnsi="Franklin Gothic Book" w:cs="Franklin Gothic Book"/>
                <w:color w:val="auto"/>
                <w:sz w:val="22"/>
                <w:szCs w:val="22"/>
                <w:u w:color="FF0000"/>
              </w:rPr>
              <w:t>Meeting ended at 15.30</w:t>
            </w:r>
          </w:p>
        </w:tc>
      </w:tr>
      <w:tr w:rsidR="00026A8A" w:rsidRPr="00026A8A" w14:paraId="02F4959E" w14:textId="77777777" w:rsidTr="00973540">
        <w:trPr>
          <w:trHeight w:val="20"/>
        </w:trPr>
        <w:tc>
          <w:tcPr>
            <w:tcW w:w="822" w:type="dxa"/>
          </w:tcPr>
          <w:p w14:paraId="11A7D418" w14:textId="77777777" w:rsidR="00026A8A" w:rsidRPr="00026A8A" w:rsidRDefault="00026A8A" w:rsidP="00776CC4">
            <w:pPr>
              <w:pStyle w:val="BodyA"/>
              <w:rPr>
                <w:rFonts w:ascii="Franklin Gothic Book" w:eastAsia="Franklin Gothic Book" w:hAnsi="Franklin Gothic Book" w:cs="Franklin Gothic Book"/>
                <w:color w:val="auto"/>
                <w:sz w:val="22"/>
                <w:szCs w:val="22"/>
              </w:rPr>
            </w:pPr>
          </w:p>
        </w:tc>
        <w:tc>
          <w:tcPr>
            <w:tcW w:w="1446" w:type="dxa"/>
          </w:tcPr>
          <w:p w14:paraId="6E806938" w14:textId="77777777" w:rsidR="00026A8A" w:rsidRPr="00026A8A" w:rsidRDefault="00026A8A" w:rsidP="00776CC4">
            <w:pPr>
              <w:pStyle w:val="BodyA"/>
              <w:rPr>
                <w:rFonts w:ascii="Franklin Gothic Book" w:eastAsia="Franklin Gothic Book" w:hAnsi="Franklin Gothic Book" w:cs="Franklin Gothic Book"/>
                <w:b/>
                <w:bCs/>
                <w:color w:val="auto"/>
                <w:sz w:val="22"/>
                <w:szCs w:val="22"/>
              </w:rPr>
            </w:pPr>
          </w:p>
        </w:tc>
        <w:tc>
          <w:tcPr>
            <w:tcW w:w="7655" w:type="dxa"/>
          </w:tcPr>
          <w:p w14:paraId="4F5174A4" w14:textId="77777777" w:rsidR="00026A8A" w:rsidRPr="00026A8A" w:rsidRDefault="00026A8A" w:rsidP="001F12C8">
            <w:pPr>
              <w:pStyle w:val="Body"/>
              <w:rPr>
                <w:rFonts w:ascii="Franklin Gothic Book" w:eastAsia="Franklin Gothic Book" w:hAnsi="Franklin Gothic Book" w:cs="Franklin Gothic Book"/>
                <w:b/>
                <w:bCs/>
                <w:color w:val="auto"/>
                <w:sz w:val="22"/>
                <w:szCs w:val="22"/>
                <w:u w:color="FF0000"/>
                <w:lang w:val="en-US"/>
              </w:rPr>
            </w:pPr>
          </w:p>
        </w:tc>
      </w:tr>
    </w:tbl>
    <w:p w14:paraId="172786D6" w14:textId="78CB86F0" w:rsidR="00411CE8" w:rsidRDefault="00411CE8" w:rsidP="00776CC4">
      <w:pPr>
        <w:pStyle w:val="BodyAAA"/>
        <w:rPr>
          <w:color w:val="auto"/>
          <w:sz w:val="20"/>
          <w:szCs w:val="20"/>
        </w:rPr>
      </w:pPr>
    </w:p>
    <w:p w14:paraId="5266D4CD" w14:textId="77777777" w:rsidR="00973540" w:rsidRPr="00026A8A" w:rsidRDefault="00973540" w:rsidP="009735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Franklin Gothic Book" w:eastAsia="Times New Roman" w:hAnsi="Franklin Gothic Book" w:cs="Arial"/>
          <w:b/>
          <w:sz w:val="22"/>
          <w:szCs w:val="22"/>
        </w:rPr>
      </w:pPr>
      <w:r w:rsidRPr="00026A8A">
        <w:rPr>
          <w:rFonts w:ascii="Franklin Gothic Book" w:eastAsia="Times New Roman" w:hAnsi="Franklin Gothic Book" w:cs="Arial"/>
          <w:b/>
          <w:sz w:val="22"/>
          <w:szCs w:val="22"/>
        </w:rPr>
        <w:t>Statutory Functions of the Local Authority</w:t>
      </w:r>
    </w:p>
    <w:p w14:paraId="4DFE9EA1" w14:textId="77777777" w:rsidR="00973540" w:rsidRPr="00026A8A" w:rsidRDefault="00973540" w:rsidP="00973540">
      <w:pPr>
        <w:ind w:left="63"/>
        <w:rPr>
          <w:rFonts w:ascii="Franklin Gothic Book" w:hAnsi="Franklin Gothic Book" w:cs="Arial"/>
          <w:sz w:val="22"/>
          <w:szCs w:val="22"/>
        </w:rPr>
      </w:pPr>
      <w:r w:rsidRPr="00026A8A">
        <w:rPr>
          <w:rFonts w:ascii="Franklin Gothic Book" w:hAnsi="Franklin Gothic Book" w:cs="Arial"/>
          <w:sz w:val="22"/>
          <w:szCs w:val="22"/>
        </w:rPr>
        <w:t>This funding is intended to provide funding for LAs to continue to operate their statutory functions for both maintained schools and academies.</w:t>
      </w:r>
    </w:p>
    <w:p w14:paraId="330498CE" w14:textId="77777777" w:rsidR="00973540" w:rsidRDefault="00973540" w:rsidP="00776CC4">
      <w:pPr>
        <w:pStyle w:val="BodyAAA"/>
        <w:rPr>
          <w:color w:val="auto"/>
          <w:sz w:val="20"/>
          <w:szCs w:val="20"/>
        </w:rPr>
      </w:pPr>
    </w:p>
    <w:tbl>
      <w:tblPr>
        <w:tblStyle w:val="GridTable1Light"/>
        <w:tblW w:w="7229" w:type="dxa"/>
        <w:tblInd w:w="50" w:type="dxa"/>
        <w:tblLayout w:type="fixed"/>
        <w:tblLook w:val="04A0" w:firstRow="1" w:lastRow="0" w:firstColumn="1" w:lastColumn="0" w:noHBand="0" w:noVBand="1"/>
      </w:tblPr>
      <w:tblGrid>
        <w:gridCol w:w="2835"/>
        <w:gridCol w:w="1702"/>
        <w:gridCol w:w="1418"/>
        <w:gridCol w:w="1274"/>
      </w:tblGrid>
      <w:tr w:rsidR="00973540" w:rsidRPr="00026A8A" w14:paraId="3A3FA2AF" w14:textId="77777777" w:rsidTr="00B76A9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07137649" w14:textId="77777777" w:rsidR="00973540" w:rsidRPr="00026A8A" w:rsidRDefault="00973540" w:rsidP="00B76A9D">
            <w:pPr>
              <w:pStyle w:val="TableHeader"/>
              <w:spacing w:before="0" w:after="0" w:line="276" w:lineRule="auto"/>
              <w:ind w:left="567" w:right="0" w:hanging="567"/>
              <w:jc w:val="left"/>
              <w:rPr>
                <w:rFonts w:ascii="Franklin Gothic Book" w:hAnsi="Franklin Gothic Book" w:cs="Arial"/>
                <w:b/>
                <w:bCs w:val="0"/>
                <w:color w:val="auto"/>
                <w:sz w:val="20"/>
                <w:szCs w:val="20"/>
              </w:rPr>
            </w:pPr>
            <w:r w:rsidRPr="00026A8A">
              <w:rPr>
                <w:rFonts w:ascii="Franklin Gothic Book" w:hAnsi="Franklin Gothic Book" w:cs="Arial"/>
                <w:b/>
                <w:bCs w:val="0"/>
                <w:color w:val="auto"/>
                <w:sz w:val="20"/>
                <w:szCs w:val="20"/>
              </w:rPr>
              <w:t>Service</w:t>
            </w:r>
          </w:p>
        </w:tc>
        <w:tc>
          <w:tcPr>
            <w:tcW w:w="1177" w:type="pct"/>
            <w:hideMark/>
          </w:tcPr>
          <w:p w14:paraId="10AD70C4"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p>
          <w:p w14:paraId="68CBC30D"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color w:val="auto"/>
                <w:sz w:val="20"/>
                <w:szCs w:val="20"/>
              </w:rPr>
            </w:pPr>
            <w:r w:rsidRPr="00026A8A">
              <w:rPr>
                <w:rFonts w:ascii="Franklin Gothic Book" w:hAnsi="Franklin Gothic Book" w:cs="Arial"/>
                <w:color w:val="auto"/>
                <w:sz w:val="20"/>
                <w:szCs w:val="20"/>
              </w:rPr>
              <w:t>2021-22</w:t>
            </w:r>
          </w:p>
          <w:p w14:paraId="6C06BE3C"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color w:val="auto"/>
                <w:sz w:val="20"/>
                <w:szCs w:val="20"/>
              </w:rPr>
            </w:pPr>
            <w:r w:rsidRPr="00026A8A">
              <w:rPr>
                <w:rFonts w:ascii="Franklin Gothic Book" w:hAnsi="Franklin Gothic Book" w:cs="Arial"/>
                <w:color w:val="auto"/>
                <w:sz w:val="20"/>
                <w:szCs w:val="20"/>
              </w:rPr>
              <w:t>Budget</w:t>
            </w:r>
          </w:p>
          <w:p w14:paraId="59BCEEF1"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color w:val="auto"/>
                <w:sz w:val="20"/>
                <w:szCs w:val="20"/>
              </w:rPr>
            </w:pPr>
            <w:r w:rsidRPr="00026A8A">
              <w:rPr>
                <w:rFonts w:ascii="Franklin Gothic Book" w:hAnsi="Franklin Gothic Book" w:cs="Arial"/>
                <w:color w:val="auto"/>
                <w:sz w:val="20"/>
                <w:szCs w:val="20"/>
              </w:rPr>
              <w:t>£</w:t>
            </w:r>
          </w:p>
        </w:tc>
        <w:tc>
          <w:tcPr>
            <w:tcW w:w="981" w:type="pct"/>
          </w:tcPr>
          <w:p w14:paraId="40278A2A"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r w:rsidRPr="00026A8A">
              <w:rPr>
                <w:rFonts w:ascii="Franklin Gothic Book" w:hAnsi="Franklin Gothic Book" w:cs="Arial"/>
                <w:color w:val="auto"/>
                <w:sz w:val="20"/>
                <w:szCs w:val="20"/>
              </w:rPr>
              <w:t xml:space="preserve">2021-22 </w:t>
            </w:r>
          </w:p>
          <w:p w14:paraId="47EC3557"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r w:rsidRPr="00026A8A">
              <w:rPr>
                <w:rFonts w:ascii="Franklin Gothic Book" w:hAnsi="Franklin Gothic Book" w:cs="Arial"/>
                <w:color w:val="auto"/>
                <w:sz w:val="20"/>
                <w:szCs w:val="20"/>
              </w:rPr>
              <w:t xml:space="preserve">Forecast </w:t>
            </w:r>
          </w:p>
          <w:p w14:paraId="4BC71A67"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r w:rsidRPr="00026A8A">
              <w:rPr>
                <w:rFonts w:ascii="Franklin Gothic Book" w:hAnsi="Franklin Gothic Book" w:cs="Arial"/>
                <w:color w:val="auto"/>
                <w:sz w:val="20"/>
                <w:szCs w:val="20"/>
              </w:rPr>
              <w:t>(June 2021)</w:t>
            </w:r>
          </w:p>
          <w:p w14:paraId="304CCC6B"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color w:val="auto"/>
                <w:sz w:val="20"/>
                <w:szCs w:val="20"/>
              </w:rPr>
            </w:pPr>
            <w:r w:rsidRPr="00026A8A">
              <w:rPr>
                <w:rFonts w:ascii="Franklin Gothic Book" w:hAnsi="Franklin Gothic Book" w:cs="Arial"/>
                <w:color w:val="auto"/>
                <w:sz w:val="20"/>
                <w:szCs w:val="20"/>
              </w:rPr>
              <w:t>£</w:t>
            </w:r>
          </w:p>
        </w:tc>
        <w:tc>
          <w:tcPr>
            <w:tcW w:w="882" w:type="pct"/>
          </w:tcPr>
          <w:p w14:paraId="0D4AE709"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p>
          <w:p w14:paraId="0D8E06A9"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p>
          <w:p w14:paraId="1CA23253"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bCs w:val="0"/>
                <w:color w:val="auto"/>
                <w:sz w:val="20"/>
                <w:szCs w:val="20"/>
              </w:rPr>
            </w:pPr>
            <w:r w:rsidRPr="00026A8A">
              <w:rPr>
                <w:rFonts w:ascii="Franklin Gothic Book" w:hAnsi="Franklin Gothic Book" w:cs="Arial"/>
                <w:color w:val="auto"/>
                <w:sz w:val="20"/>
                <w:szCs w:val="20"/>
              </w:rPr>
              <w:t>Variance</w:t>
            </w:r>
          </w:p>
          <w:p w14:paraId="15716515"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color w:val="auto"/>
                <w:sz w:val="20"/>
                <w:szCs w:val="20"/>
              </w:rPr>
            </w:pPr>
            <w:r w:rsidRPr="00026A8A">
              <w:rPr>
                <w:rFonts w:ascii="Franklin Gothic Book" w:hAnsi="Franklin Gothic Book" w:cs="Arial"/>
                <w:color w:val="auto"/>
                <w:sz w:val="20"/>
                <w:szCs w:val="20"/>
              </w:rPr>
              <w:t>£</w:t>
            </w:r>
          </w:p>
        </w:tc>
      </w:tr>
      <w:tr w:rsidR="00973540" w:rsidRPr="00026A8A" w14:paraId="6FFA5D63"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3650D510" w14:textId="77777777" w:rsidR="00973540" w:rsidRPr="00026A8A" w:rsidRDefault="00973540" w:rsidP="00B76A9D">
            <w:pPr>
              <w:spacing w:line="288" w:lineRule="auto"/>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C&amp;A Directorate Management Team</w:t>
            </w:r>
          </w:p>
        </w:tc>
        <w:tc>
          <w:tcPr>
            <w:tcW w:w="1177" w:type="pct"/>
            <w:hideMark/>
          </w:tcPr>
          <w:p w14:paraId="560A9736"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176,884</w:t>
            </w:r>
          </w:p>
        </w:tc>
        <w:tc>
          <w:tcPr>
            <w:tcW w:w="981" w:type="pct"/>
          </w:tcPr>
          <w:p w14:paraId="6F57C8A2"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176,84</w:t>
            </w:r>
          </w:p>
        </w:tc>
        <w:tc>
          <w:tcPr>
            <w:tcW w:w="882" w:type="pct"/>
          </w:tcPr>
          <w:p w14:paraId="15B8DCC6"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0</w:t>
            </w:r>
          </w:p>
        </w:tc>
      </w:tr>
      <w:tr w:rsidR="00973540" w:rsidRPr="00026A8A" w14:paraId="54E1E820"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72DD876A" w14:textId="77777777" w:rsidR="00973540" w:rsidRPr="00026A8A" w:rsidRDefault="00973540" w:rsidP="00B76A9D">
            <w:pPr>
              <w:spacing w:line="288" w:lineRule="auto"/>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Education Management Team</w:t>
            </w:r>
          </w:p>
        </w:tc>
        <w:tc>
          <w:tcPr>
            <w:tcW w:w="1177" w:type="pct"/>
            <w:hideMark/>
          </w:tcPr>
          <w:p w14:paraId="37A0CF71"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242,323</w:t>
            </w:r>
          </w:p>
        </w:tc>
        <w:tc>
          <w:tcPr>
            <w:tcW w:w="981" w:type="pct"/>
          </w:tcPr>
          <w:p w14:paraId="2F42E51D"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242,323</w:t>
            </w:r>
          </w:p>
        </w:tc>
        <w:tc>
          <w:tcPr>
            <w:tcW w:w="882" w:type="pct"/>
          </w:tcPr>
          <w:p w14:paraId="345C52D1"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0</w:t>
            </w:r>
          </w:p>
        </w:tc>
      </w:tr>
      <w:tr w:rsidR="00973540" w:rsidRPr="00026A8A" w14:paraId="27D34487"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79930969" w14:textId="77777777" w:rsidR="00973540" w:rsidRPr="00026A8A" w:rsidRDefault="00973540" w:rsidP="00B76A9D">
            <w:pPr>
              <w:spacing w:line="288" w:lineRule="auto"/>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Schools Forum Administration</w:t>
            </w:r>
          </w:p>
        </w:tc>
        <w:tc>
          <w:tcPr>
            <w:tcW w:w="1177" w:type="pct"/>
            <w:hideMark/>
          </w:tcPr>
          <w:p w14:paraId="18DCEFAB"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5,000</w:t>
            </w:r>
          </w:p>
        </w:tc>
        <w:tc>
          <w:tcPr>
            <w:tcW w:w="981" w:type="pct"/>
          </w:tcPr>
          <w:p w14:paraId="6EE32399"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1,000</w:t>
            </w:r>
          </w:p>
        </w:tc>
        <w:tc>
          <w:tcPr>
            <w:tcW w:w="882" w:type="pct"/>
          </w:tcPr>
          <w:p w14:paraId="1AD9926E"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(4,000)</w:t>
            </w:r>
          </w:p>
        </w:tc>
      </w:tr>
      <w:tr w:rsidR="00973540" w:rsidRPr="00026A8A" w14:paraId="1D9B79BD" w14:textId="77777777" w:rsidTr="00B76A9D">
        <w:trPr>
          <w:trHeight w:val="350"/>
        </w:trPr>
        <w:tc>
          <w:tcPr>
            <w:cnfStyle w:val="001000000000" w:firstRow="0" w:lastRow="0" w:firstColumn="1" w:lastColumn="0" w:oddVBand="0" w:evenVBand="0" w:oddHBand="0" w:evenHBand="0" w:firstRowFirstColumn="0" w:firstRowLastColumn="0" w:lastRowFirstColumn="0" w:lastRowLastColumn="0"/>
            <w:tcW w:w="1961" w:type="pct"/>
            <w:hideMark/>
          </w:tcPr>
          <w:p w14:paraId="6EF8BC37" w14:textId="77777777" w:rsidR="00973540" w:rsidRPr="00026A8A" w:rsidRDefault="00973540" w:rsidP="00B76A9D">
            <w:pPr>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SACRE</w:t>
            </w:r>
          </w:p>
        </w:tc>
        <w:tc>
          <w:tcPr>
            <w:tcW w:w="1177" w:type="pct"/>
            <w:hideMark/>
          </w:tcPr>
          <w:p w14:paraId="57598DA1"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15,094</w:t>
            </w:r>
          </w:p>
        </w:tc>
        <w:tc>
          <w:tcPr>
            <w:tcW w:w="981" w:type="pct"/>
          </w:tcPr>
          <w:p w14:paraId="219B38E0"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15,094</w:t>
            </w:r>
          </w:p>
        </w:tc>
        <w:tc>
          <w:tcPr>
            <w:tcW w:w="882" w:type="pct"/>
          </w:tcPr>
          <w:p w14:paraId="5AE1A59E"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0</w:t>
            </w:r>
          </w:p>
        </w:tc>
      </w:tr>
      <w:tr w:rsidR="00973540" w:rsidRPr="00026A8A" w14:paraId="3F50B57F"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709A0B3E" w14:textId="77777777" w:rsidR="00973540" w:rsidRPr="00026A8A" w:rsidRDefault="00973540" w:rsidP="00B76A9D">
            <w:pPr>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Achieve Officer</w:t>
            </w:r>
          </w:p>
        </w:tc>
        <w:tc>
          <w:tcPr>
            <w:tcW w:w="1177" w:type="pct"/>
            <w:hideMark/>
          </w:tcPr>
          <w:p w14:paraId="60AE4394"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18,691</w:t>
            </w:r>
          </w:p>
        </w:tc>
        <w:tc>
          <w:tcPr>
            <w:tcW w:w="981" w:type="pct"/>
          </w:tcPr>
          <w:p w14:paraId="186380ED"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18,691</w:t>
            </w:r>
          </w:p>
        </w:tc>
        <w:tc>
          <w:tcPr>
            <w:tcW w:w="882" w:type="pct"/>
          </w:tcPr>
          <w:p w14:paraId="3C55B6C0"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0</w:t>
            </w:r>
          </w:p>
        </w:tc>
      </w:tr>
      <w:tr w:rsidR="00973540" w:rsidRPr="00026A8A" w14:paraId="6ED423E6"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164FA97F" w14:textId="77777777" w:rsidR="00973540" w:rsidRPr="00026A8A" w:rsidRDefault="00973540" w:rsidP="00B76A9D">
            <w:pPr>
              <w:ind w:left="567" w:hanging="567"/>
              <w:jc w:val="both"/>
              <w:rPr>
                <w:rFonts w:ascii="Franklin Gothic Book" w:hAnsi="Franklin Gothic Book" w:cs="Arial"/>
                <w:b w:val="0"/>
                <w:bCs w:val="0"/>
                <w:sz w:val="20"/>
                <w:szCs w:val="20"/>
              </w:rPr>
            </w:pPr>
            <w:r w:rsidRPr="00026A8A">
              <w:rPr>
                <w:rFonts w:ascii="Franklin Gothic Book" w:hAnsi="Franklin Gothic Book" w:cs="Arial"/>
                <w:b w:val="0"/>
                <w:bCs w:val="0"/>
                <w:sz w:val="20"/>
                <w:szCs w:val="20"/>
              </w:rPr>
              <w:t>Admissions and Medway Test – Excluding Appeals.</w:t>
            </w:r>
          </w:p>
        </w:tc>
        <w:tc>
          <w:tcPr>
            <w:tcW w:w="1177" w:type="pct"/>
            <w:hideMark/>
          </w:tcPr>
          <w:p w14:paraId="0926373F"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414,557</w:t>
            </w:r>
          </w:p>
        </w:tc>
        <w:tc>
          <w:tcPr>
            <w:tcW w:w="981" w:type="pct"/>
          </w:tcPr>
          <w:p w14:paraId="1A2211A7"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414,557</w:t>
            </w:r>
          </w:p>
        </w:tc>
        <w:tc>
          <w:tcPr>
            <w:tcW w:w="882" w:type="pct"/>
          </w:tcPr>
          <w:p w14:paraId="280BFC20"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0"/>
                <w:szCs w:val="20"/>
              </w:rPr>
            </w:pPr>
            <w:r w:rsidRPr="00026A8A">
              <w:rPr>
                <w:rFonts w:ascii="Franklin Gothic Book" w:hAnsi="Franklin Gothic Book" w:cs="Arial"/>
                <w:sz w:val="20"/>
                <w:szCs w:val="20"/>
              </w:rPr>
              <w:t>0</w:t>
            </w:r>
          </w:p>
        </w:tc>
      </w:tr>
      <w:tr w:rsidR="00973540" w:rsidRPr="00026A8A" w14:paraId="7502264F"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tcPr>
          <w:p w14:paraId="5B722B4F" w14:textId="77777777" w:rsidR="00973540" w:rsidRPr="00026A8A" w:rsidRDefault="00973540" w:rsidP="00B76A9D">
            <w:pPr>
              <w:ind w:left="567" w:hanging="567"/>
              <w:rPr>
                <w:rFonts w:ascii="Franklin Gothic Book" w:hAnsi="Franklin Gothic Book" w:cs="Arial"/>
                <w:b w:val="0"/>
                <w:bCs w:val="0"/>
                <w:sz w:val="20"/>
                <w:szCs w:val="20"/>
              </w:rPr>
            </w:pPr>
            <w:r w:rsidRPr="00026A8A">
              <w:rPr>
                <w:rFonts w:ascii="Franklin Gothic Book" w:hAnsi="Franklin Gothic Book" w:cs="Arial"/>
                <w:b w:val="0"/>
                <w:bCs w:val="0"/>
                <w:sz w:val="20"/>
                <w:szCs w:val="20"/>
              </w:rPr>
              <w:t>Governor Services</w:t>
            </w:r>
          </w:p>
        </w:tc>
        <w:tc>
          <w:tcPr>
            <w:tcW w:w="1177" w:type="pct"/>
          </w:tcPr>
          <w:p w14:paraId="45F4602C"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Cs/>
                <w:sz w:val="20"/>
                <w:szCs w:val="20"/>
              </w:rPr>
            </w:pPr>
            <w:r w:rsidRPr="00026A8A">
              <w:rPr>
                <w:rFonts w:ascii="Franklin Gothic Book" w:hAnsi="Franklin Gothic Book" w:cs="Arial"/>
                <w:bCs/>
                <w:sz w:val="20"/>
                <w:szCs w:val="20"/>
              </w:rPr>
              <w:t>19,990</w:t>
            </w:r>
          </w:p>
        </w:tc>
        <w:tc>
          <w:tcPr>
            <w:tcW w:w="981" w:type="pct"/>
          </w:tcPr>
          <w:p w14:paraId="4B1A5618"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Cs/>
                <w:sz w:val="20"/>
                <w:szCs w:val="20"/>
              </w:rPr>
            </w:pPr>
            <w:r w:rsidRPr="00026A8A">
              <w:rPr>
                <w:rFonts w:ascii="Franklin Gothic Book" w:hAnsi="Franklin Gothic Book" w:cs="Arial"/>
                <w:bCs/>
                <w:sz w:val="20"/>
                <w:szCs w:val="20"/>
              </w:rPr>
              <w:t>19,990</w:t>
            </w:r>
          </w:p>
        </w:tc>
        <w:tc>
          <w:tcPr>
            <w:tcW w:w="882" w:type="pct"/>
          </w:tcPr>
          <w:p w14:paraId="4C65B5F4"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Cs/>
                <w:sz w:val="20"/>
                <w:szCs w:val="20"/>
              </w:rPr>
            </w:pPr>
            <w:r w:rsidRPr="00026A8A">
              <w:rPr>
                <w:rFonts w:ascii="Franklin Gothic Book" w:hAnsi="Franklin Gothic Book" w:cs="Arial"/>
                <w:bCs/>
                <w:sz w:val="20"/>
                <w:szCs w:val="20"/>
              </w:rPr>
              <w:t>0</w:t>
            </w:r>
          </w:p>
        </w:tc>
      </w:tr>
      <w:tr w:rsidR="00973540" w:rsidRPr="00026A8A" w14:paraId="7EEC1B4B"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1961" w:type="pct"/>
            <w:hideMark/>
          </w:tcPr>
          <w:p w14:paraId="6E848847" w14:textId="77777777" w:rsidR="00973540" w:rsidRPr="00026A8A" w:rsidRDefault="00973540" w:rsidP="00B76A9D">
            <w:pPr>
              <w:ind w:left="567" w:hanging="567"/>
              <w:rPr>
                <w:rFonts w:ascii="Franklin Gothic Book" w:hAnsi="Franklin Gothic Book" w:cs="Arial"/>
                <w:b w:val="0"/>
                <w:bCs w:val="0"/>
                <w:sz w:val="20"/>
                <w:szCs w:val="20"/>
              </w:rPr>
            </w:pPr>
            <w:r w:rsidRPr="00026A8A">
              <w:rPr>
                <w:rFonts w:ascii="Franklin Gothic Book" w:hAnsi="Franklin Gothic Book" w:cs="Arial"/>
                <w:sz w:val="20"/>
                <w:szCs w:val="20"/>
              </w:rPr>
              <w:t>Total</w:t>
            </w:r>
          </w:p>
        </w:tc>
        <w:tc>
          <w:tcPr>
            <w:tcW w:w="1177" w:type="pct"/>
            <w:hideMark/>
          </w:tcPr>
          <w:p w14:paraId="6D6CF511"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sz w:val="20"/>
                <w:szCs w:val="20"/>
              </w:rPr>
            </w:pPr>
            <w:r w:rsidRPr="00026A8A">
              <w:rPr>
                <w:rFonts w:ascii="Franklin Gothic Book" w:hAnsi="Franklin Gothic Book" w:cs="Arial"/>
                <w:b/>
                <w:bCs/>
                <w:sz w:val="20"/>
                <w:szCs w:val="20"/>
              </w:rPr>
              <w:t>892,539</w:t>
            </w:r>
          </w:p>
        </w:tc>
        <w:tc>
          <w:tcPr>
            <w:tcW w:w="981" w:type="pct"/>
          </w:tcPr>
          <w:p w14:paraId="08026EF6"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sz w:val="20"/>
                <w:szCs w:val="20"/>
              </w:rPr>
            </w:pPr>
            <w:r w:rsidRPr="00026A8A">
              <w:rPr>
                <w:rFonts w:ascii="Franklin Gothic Book" w:hAnsi="Franklin Gothic Book" w:cs="Arial"/>
                <w:b/>
                <w:bCs/>
                <w:sz w:val="20"/>
                <w:szCs w:val="20"/>
              </w:rPr>
              <w:t>888,539</w:t>
            </w:r>
          </w:p>
        </w:tc>
        <w:tc>
          <w:tcPr>
            <w:tcW w:w="882" w:type="pct"/>
          </w:tcPr>
          <w:p w14:paraId="6067887D"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sz w:val="20"/>
                <w:szCs w:val="20"/>
              </w:rPr>
            </w:pPr>
            <w:r w:rsidRPr="00026A8A">
              <w:rPr>
                <w:rFonts w:ascii="Franklin Gothic Book" w:hAnsi="Franklin Gothic Book" w:cs="Arial"/>
                <w:b/>
                <w:bCs/>
                <w:sz w:val="20"/>
                <w:szCs w:val="20"/>
              </w:rPr>
              <w:t>(4,000)</w:t>
            </w:r>
          </w:p>
        </w:tc>
      </w:tr>
    </w:tbl>
    <w:p w14:paraId="3E2E2A83" w14:textId="02287081" w:rsidR="00973540" w:rsidRDefault="00973540" w:rsidP="00776CC4">
      <w:pPr>
        <w:pStyle w:val="BodyAAA"/>
        <w:rPr>
          <w:color w:val="auto"/>
          <w:sz w:val="20"/>
          <w:szCs w:val="20"/>
        </w:rPr>
      </w:pPr>
    </w:p>
    <w:p w14:paraId="51C485A5" w14:textId="77777777" w:rsidR="00973540" w:rsidRPr="00026A8A" w:rsidRDefault="00973540" w:rsidP="00973540">
      <w:pPr>
        <w:ind w:left="63"/>
        <w:rPr>
          <w:rFonts w:ascii="Franklin Gothic Book" w:hAnsi="Franklin Gothic Book"/>
          <w:sz w:val="22"/>
          <w:szCs w:val="22"/>
        </w:rPr>
      </w:pPr>
      <w:r w:rsidRPr="00026A8A">
        <w:rPr>
          <w:rFonts w:ascii="Franklin Gothic Book" w:hAnsi="Franklin Gothic Book"/>
          <w:sz w:val="22"/>
          <w:szCs w:val="22"/>
        </w:rPr>
        <w:t>CK advised that the funding of the de-delegated service is intended to provide funding for LAs to continue to operate their statutory functions for maintained schools only and is agreed as a top slice.</w:t>
      </w:r>
    </w:p>
    <w:p w14:paraId="7B47DEB5" w14:textId="77777777" w:rsidR="00973540" w:rsidRPr="00026A8A" w:rsidRDefault="00973540" w:rsidP="00973540">
      <w:pPr>
        <w:ind w:left="63"/>
        <w:rPr>
          <w:rFonts w:ascii="Franklin Gothic Book" w:hAnsi="Franklin Gothic Book"/>
          <w:sz w:val="22"/>
          <w:szCs w:val="22"/>
        </w:rPr>
      </w:pPr>
    </w:p>
    <w:p w14:paraId="0F37C8CF" w14:textId="77777777" w:rsidR="00973540" w:rsidRPr="00026A8A" w:rsidRDefault="00973540" w:rsidP="00973540">
      <w:pPr>
        <w:ind w:left="63"/>
        <w:rPr>
          <w:rFonts w:ascii="Franklin Gothic Book" w:hAnsi="Franklin Gothic Book"/>
          <w:sz w:val="22"/>
          <w:szCs w:val="22"/>
        </w:rPr>
      </w:pPr>
      <w:r w:rsidRPr="00026A8A">
        <w:rPr>
          <w:rFonts w:ascii="Franklin Gothic Book" w:hAnsi="Franklin Gothic Book"/>
          <w:sz w:val="22"/>
          <w:szCs w:val="22"/>
        </w:rPr>
        <w:lastRenderedPageBreak/>
        <w:t>Any underspends at the year-end will be carried forward to in 2022-2023.</w:t>
      </w:r>
    </w:p>
    <w:p w14:paraId="6470ADB3" w14:textId="77777777" w:rsidR="00973540" w:rsidRDefault="00973540" w:rsidP="00776CC4">
      <w:pPr>
        <w:pStyle w:val="BodyAAA"/>
        <w:rPr>
          <w:color w:val="auto"/>
          <w:sz w:val="20"/>
          <w:szCs w:val="20"/>
        </w:rPr>
      </w:pPr>
    </w:p>
    <w:tbl>
      <w:tblPr>
        <w:tblStyle w:val="GridTable1Light"/>
        <w:tblW w:w="7279" w:type="dxa"/>
        <w:tblLayout w:type="fixed"/>
        <w:tblLook w:val="04A0" w:firstRow="1" w:lastRow="0" w:firstColumn="1" w:lastColumn="0" w:noHBand="0" w:noVBand="1"/>
      </w:tblPr>
      <w:tblGrid>
        <w:gridCol w:w="3493"/>
        <w:gridCol w:w="1236"/>
        <w:gridCol w:w="1416"/>
        <w:gridCol w:w="1134"/>
      </w:tblGrid>
      <w:tr w:rsidR="00973540" w:rsidRPr="00026A8A" w14:paraId="7D9B475E" w14:textId="77777777" w:rsidTr="00B76A9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99" w:type="pct"/>
          </w:tcPr>
          <w:p w14:paraId="50189A1D" w14:textId="77777777" w:rsidR="00973540" w:rsidRPr="00026A8A" w:rsidRDefault="00973540" w:rsidP="00B76A9D">
            <w:pPr>
              <w:pStyle w:val="TableHeader"/>
              <w:spacing w:before="0" w:after="0"/>
              <w:ind w:left="567" w:right="0" w:hanging="567"/>
              <w:jc w:val="left"/>
              <w:rPr>
                <w:rFonts w:cs="Arial"/>
                <w:b/>
                <w:bCs w:val="0"/>
                <w:color w:val="auto"/>
                <w:sz w:val="20"/>
                <w:szCs w:val="20"/>
              </w:rPr>
            </w:pPr>
            <w:r w:rsidRPr="00026A8A">
              <w:rPr>
                <w:rFonts w:cs="Arial"/>
                <w:b/>
                <w:bCs w:val="0"/>
                <w:color w:val="auto"/>
                <w:sz w:val="20"/>
                <w:szCs w:val="20"/>
              </w:rPr>
              <w:t xml:space="preserve">Responsibilities for maintained schools </w:t>
            </w:r>
          </w:p>
        </w:tc>
        <w:tc>
          <w:tcPr>
            <w:tcW w:w="848" w:type="pct"/>
          </w:tcPr>
          <w:p w14:paraId="5ADD25B9"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p>
          <w:p w14:paraId="70FD0637"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26A8A">
              <w:rPr>
                <w:rFonts w:cs="Arial"/>
                <w:color w:val="auto"/>
                <w:sz w:val="20"/>
                <w:szCs w:val="20"/>
              </w:rPr>
              <w:t>2021-22</w:t>
            </w:r>
          </w:p>
          <w:p w14:paraId="35E46E48"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26A8A">
              <w:rPr>
                <w:rFonts w:cs="Arial"/>
                <w:color w:val="auto"/>
                <w:sz w:val="20"/>
                <w:szCs w:val="20"/>
              </w:rPr>
              <w:t>Budget</w:t>
            </w:r>
          </w:p>
          <w:p w14:paraId="17679534" w14:textId="77777777" w:rsidR="00973540" w:rsidRPr="00026A8A" w:rsidRDefault="00973540" w:rsidP="00B76A9D">
            <w:pPr>
              <w:pStyle w:val="TableHeader"/>
              <w:spacing w:before="0" w:after="0"/>
              <w:ind w:left="567" w:right="0" w:hanging="567"/>
              <w:jc w:val="left"/>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r w:rsidRPr="00026A8A">
              <w:rPr>
                <w:rFonts w:cs="Arial"/>
                <w:color w:val="auto"/>
                <w:sz w:val="20"/>
                <w:szCs w:val="20"/>
              </w:rPr>
              <w:t>£</w:t>
            </w:r>
          </w:p>
        </w:tc>
        <w:tc>
          <w:tcPr>
            <w:tcW w:w="973" w:type="pct"/>
          </w:tcPr>
          <w:p w14:paraId="7BD3A595"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r w:rsidRPr="00026A8A">
              <w:rPr>
                <w:rFonts w:cs="Arial"/>
                <w:color w:val="auto"/>
                <w:sz w:val="20"/>
                <w:szCs w:val="20"/>
              </w:rPr>
              <w:t xml:space="preserve">2021-22 </w:t>
            </w:r>
          </w:p>
          <w:p w14:paraId="01844017"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r w:rsidRPr="00026A8A">
              <w:rPr>
                <w:rFonts w:cs="Arial"/>
                <w:color w:val="auto"/>
                <w:sz w:val="20"/>
                <w:szCs w:val="20"/>
              </w:rPr>
              <w:t xml:space="preserve">Forecast </w:t>
            </w:r>
          </w:p>
          <w:p w14:paraId="499B68AE" w14:textId="77777777" w:rsidR="00973540" w:rsidRPr="00026A8A" w:rsidRDefault="00973540" w:rsidP="00B76A9D">
            <w:pPr>
              <w:pStyle w:val="TableHeader"/>
              <w:spacing w:before="0" w:after="0" w:line="276" w:lineRule="auto"/>
              <w:ind w:left="567" w:right="0" w:hanging="567"/>
              <w:jc w:val="left"/>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r w:rsidRPr="00026A8A">
              <w:rPr>
                <w:rFonts w:cs="Arial"/>
                <w:color w:val="auto"/>
                <w:sz w:val="20"/>
                <w:szCs w:val="20"/>
              </w:rPr>
              <w:t>(June 2021)</w:t>
            </w:r>
          </w:p>
          <w:p w14:paraId="6A0BA923" w14:textId="77777777" w:rsidR="00973540" w:rsidRPr="00026A8A" w:rsidRDefault="00973540" w:rsidP="00B76A9D">
            <w:pPr>
              <w:pStyle w:val="TableHeader"/>
              <w:spacing w:before="0" w:after="0"/>
              <w:ind w:left="567" w:right="0" w:hanging="567"/>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26A8A">
              <w:rPr>
                <w:rFonts w:cs="Arial"/>
                <w:color w:val="auto"/>
                <w:sz w:val="20"/>
                <w:szCs w:val="20"/>
              </w:rPr>
              <w:t>£</w:t>
            </w:r>
          </w:p>
        </w:tc>
        <w:tc>
          <w:tcPr>
            <w:tcW w:w="779" w:type="pct"/>
          </w:tcPr>
          <w:p w14:paraId="5C64856C" w14:textId="77777777" w:rsidR="00973540" w:rsidRPr="00026A8A" w:rsidRDefault="00973540" w:rsidP="00B76A9D">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p>
          <w:p w14:paraId="175F54AE" w14:textId="77777777" w:rsidR="00973540" w:rsidRPr="00026A8A" w:rsidRDefault="00973540" w:rsidP="00B76A9D">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p>
          <w:p w14:paraId="3F4065E3" w14:textId="77777777" w:rsidR="00973540" w:rsidRPr="00026A8A" w:rsidRDefault="00973540" w:rsidP="00B76A9D">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cs="Arial"/>
                <w:b/>
                <w:bCs w:val="0"/>
                <w:color w:val="auto"/>
                <w:sz w:val="20"/>
                <w:szCs w:val="20"/>
              </w:rPr>
            </w:pPr>
            <w:r w:rsidRPr="00026A8A">
              <w:rPr>
                <w:rFonts w:cs="Arial"/>
                <w:color w:val="auto"/>
                <w:sz w:val="20"/>
                <w:szCs w:val="20"/>
              </w:rPr>
              <w:t>Variance</w:t>
            </w:r>
          </w:p>
          <w:p w14:paraId="249184AB" w14:textId="77777777" w:rsidR="00973540" w:rsidRPr="00026A8A" w:rsidRDefault="00973540" w:rsidP="00B76A9D">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26A8A">
              <w:rPr>
                <w:rFonts w:cs="Arial"/>
                <w:color w:val="auto"/>
                <w:sz w:val="20"/>
                <w:szCs w:val="20"/>
              </w:rPr>
              <w:t>£</w:t>
            </w:r>
          </w:p>
        </w:tc>
      </w:tr>
      <w:tr w:rsidR="00973540" w:rsidRPr="00026A8A" w14:paraId="5BC92122"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2399" w:type="pct"/>
          </w:tcPr>
          <w:p w14:paraId="490DEAA4" w14:textId="77777777" w:rsidR="00973540" w:rsidRPr="00026A8A" w:rsidRDefault="00973540" w:rsidP="00B76A9D">
            <w:pPr>
              <w:spacing w:line="288" w:lineRule="auto"/>
              <w:ind w:left="567" w:hanging="567"/>
              <w:rPr>
                <w:rFonts w:ascii="Arial" w:hAnsi="Arial" w:cs="Arial"/>
                <w:b w:val="0"/>
                <w:bCs w:val="0"/>
                <w:sz w:val="20"/>
                <w:szCs w:val="20"/>
              </w:rPr>
            </w:pPr>
            <w:r w:rsidRPr="00026A8A">
              <w:rPr>
                <w:rFonts w:ascii="Arial" w:hAnsi="Arial" w:cs="Arial"/>
                <w:b w:val="0"/>
                <w:bCs w:val="0"/>
                <w:sz w:val="20"/>
                <w:szCs w:val="20"/>
              </w:rPr>
              <w:t>Functions relating to LA pensions:</w:t>
            </w:r>
          </w:p>
        </w:tc>
        <w:tc>
          <w:tcPr>
            <w:tcW w:w="848" w:type="pct"/>
          </w:tcPr>
          <w:p w14:paraId="35EF7B68"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273,913</w:t>
            </w:r>
          </w:p>
        </w:tc>
        <w:tc>
          <w:tcPr>
            <w:tcW w:w="973" w:type="pct"/>
          </w:tcPr>
          <w:p w14:paraId="3F5E18DA"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273,913</w:t>
            </w:r>
          </w:p>
        </w:tc>
        <w:tc>
          <w:tcPr>
            <w:tcW w:w="779" w:type="pct"/>
          </w:tcPr>
          <w:p w14:paraId="17EC3565"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0</w:t>
            </w:r>
          </w:p>
        </w:tc>
      </w:tr>
      <w:tr w:rsidR="00973540" w:rsidRPr="00026A8A" w14:paraId="4AE4BE5F"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2399" w:type="pct"/>
          </w:tcPr>
          <w:p w14:paraId="4E08ED18" w14:textId="77777777" w:rsidR="00973540" w:rsidRPr="00026A8A" w:rsidRDefault="00973540" w:rsidP="00B76A9D">
            <w:pPr>
              <w:ind w:left="567" w:hanging="567"/>
              <w:rPr>
                <w:rFonts w:ascii="Arial" w:hAnsi="Arial" w:cs="Arial"/>
                <w:b w:val="0"/>
                <w:bCs w:val="0"/>
                <w:sz w:val="20"/>
                <w:szCs w:val="20"/>
              </w:rPr>
            </w:pPr>
            <w:r w:rsidRPr="00026A8A">
              <w:rPr>
                <w:rFonts w:ascii="Arial" w:hAnsi="Arial" w:cs="Arial"/>
                <w:b w:val="0"/>
                <w:bCs w:val="0"/>
                <w:sz w:val="20"/>
                <w:szCs w:val="20"/>
              </w:rPr>
              <w:t>General Landlord Duties</w:t>
            </w:r>
          </w:p>
        </w:tc>
        <w:tc>
          <w:tcPr>
            <w:tcW w:w="848" w:type="pct"/>
          </w:tcPr>
          <w:p w14:paraId="477C8018"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26,383</w:t>
            </w:r>
          </w:p>
        </w:tc>
        <w:tc>
          <w:tcPr>
            <w:tcW w:w="973" w:type="pct"/>
          </w:tcPr>
          <w:p w14:paraId="0E4AF269"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26,383</w:t>
            </w:r>
          </w:p>
        </w:tc>
        <w:tc>
          <w:tcPr>
            <w:tcW w:w="779" w:type="pct"/>
          </w:tcPr>
          <w:p w14:paraId="6C4269E1"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0</w:t>
            </w:r>
          </w:p>
        </w:tc>
      </w:tr>
      <w:tr w:rsidR="00973540" w:rsidRPr="00026A8A" w14:paraId="45F1B1A9"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2399" w:type="pct"/>
          </w:tcPr>
          <w:p w14:paraId="44681010" w14:textId="77777777" w:rsidR="00973540" w:rsidRPr="00026A8A" w:rsidRDefault="00973540" w:rsidP="00B76A9D">
            <w:pPr>
              <w:rPr>
                <w:rFonts w:ascii="Arial" w:hAnsi="Arial" w:cs="Arial"/>
                <w:b w:val="0"/>
                <w:bCs w:val="0"/>
                <w:sz w:val="20"/>
                <w:szCs w:val="20"/>
              </w:rPr>
            </w:pPr>
            <w:r w:rsidRPr="00026A8A">
              <w:rPr>
                <w:rFonts w:ascii="Arial" w:hAnsi="Arial" w:cs="Arial"/>
                <w:b w:val="0"/>
                <w:bCs w:val="0"/>
                <w:sz w:val="20"/>
                <w:szCs w:val="20"/>
              </w:rPr>
              <w:t>National curriculum assessments</w:t>
            </w:r>
            <w:r w:rsidRPr="00026A8A">
              <w:rPr>
                <w:rFonts w:ascii="Arial" w:hAnsi="Arial" w:cs="Arial"/>
                <w:sz w:val="20"/>
                <w:szCs w:val="20"/>
              </w:rPr>
              <w:t xml:space="preserve"> </w:t>
            </w:r>
            <w:r w:rsidRPr="00026A8A">
              <w:rPr>
                <w:rFonts w:ascii="Arial" w:hAnsi="Arial" w:cs="Arial"/>
                <w:b w:val="0"/>
                <w:bCs w:val="0"/>
                <w:sz w:val="20"/>
                <w:szCs w:val="20"/>
              </w:rPr>
              <w:t>and virtual head teacher.</w:t>
            </w:r>
          </w:p>
        </w:tc>
        <w:tc>
          <w:tcPr>
            <w:tcW w:w="848" w:type="pct"/>
          </w:tcPr>
          <w:p w14:paraId="673D0F93"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100,000</w:t>
            </w:r>
          </w:p>
        </w:tc>
        <w:tc>
          <w:tcPr>
            <w:tcW w:w="973" w:type="pct"/>
          </w:tcPr>
          <w:p w14:paraId="2C8B6B78"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100,000</w:t>
            </w:r>
          </w:p>
        </w:tc>
        <w:tc>
          <w:tcPr>
            <w:tcW w:w="779" w:type="pct"/>
          </w:tcPr>
          <w:p w14:paraId="7BA6B81A"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0</w:t>
            </w:r>
          </w:p>
        </w:tc>
      </w:tr>
      <w:tr w:rsidR="00973540" w:rsidRPr="00026A8A" w14:paraId="78F97605"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2399" w:type="pct"/>
          </w:tcPr>
          <w:p w14:paraId="64396FBE" w14:textId="77777777" w:rsidR="00973540" w:rsidRPr="00026A8A" w:rsidRDefault="00973540" w:rsidP="00B76A9D">
            <w:pPr>
              <w:ind w:left="567" w:hanging="567"/>
              <w:rPr>
                <w:rFonts w:ascii="Arial" w:hAnsi="Arial" w:cs="Arial"/>
                <w:b w:val="0"/>
                <w:bCs w:val="0"/>
                <w:sz w:val="20"/>
                <w:szCs w:val="20"/>
              </w:rPr>
            </w:pPr>
            <w:r w:rsidRPr="00026A8A">
              <w:rPr>
                <w:rFonts w:ascii="Arial" w:hAnsi="Arial" w:cs="Arial"/>
                <w:b w:val="0"/>
                <w:bCs w:val="0"/>
                <w:sz w:val="20"/>
                <w:szCs w:val="20"/>
              </w:rPr>
              <w:t xml:space="preserve">Monitoring of school improvement. </w:t>
            </w:r>
          </w:p>
        </w:tc>
        <w:tc>
          <w:tcPr>
            <w:tcW w:w="848" w:type="pct"/>
          </w:tcPr>
          <w:p w14:paraId="0A80B394"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173,937</w:t>
            </w:r>
          </w:p>
        </w:tc>
        <w:tc>
          <w:tcPr>
            <w:tcW w:w="973" w:type="pct"/>
          </w:tcPr>
          <w:p w14:paraId="0675E94B"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173,937</w:t>
            </w:r>
          </w:p>
        </w:tc>
        <w:tc>
          <w:tcPr>
            <w:tcW w:w="779" w:type="pct"/>
          </w:tcPr>
          <w:p w14:paraId="7483A262"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6A8A">
              <w:rPr>
                <w:rFonts w:ascii="Arial" w:hAnsi="Arial" w:cs="Arial"/>
                <w:sz w:val="20"/>
                <w:szCs w:val="20"/>
              </w:rPr>
              <w:t>0</w:t>
            </w:r>
          </w:p>
        </w:tc>
      </w:tr>
      <w:tr w:rsidR="00973540" w:rsidRPr="00026A8A" w14:paraId="760FF90F" w14:textId="77777777" w:rsidTr="00B76A9D">
        <w:trPr>
          <w:trHeight w:val="415"/>
        </w:trPr>
        <w:tc>
          <w:tcPr>
            <w:cnfStyle w:val="001000000000" w:firstRow="0" w:lastRow="0" w:firstColumn="1" w:lastColumn="0" w:oddVBand="0" w:evenVBand="0" w:oddHBand="0" w:evenHBand="0" w:firstRowFirstColumn="0" w:firstRowLastColumn="0" w:lastRowFirstColumn="0" w:lastRowLastColumn="0"/>
            <w:tcW w:w="2399" w:type="pct"/>
          </w:tcPr>
          <w:p w14:paraId="153197BA" w14:textId="77777777" w:rsidR="00973540" w:rsidRPr="00026A8A" w:rsidRDefault="00973540" w:rsidP="00B76A9D">
            <w:pPr>
              <w:ind w:left="567" w:hanging="567"/>
              <w:rPr>
                <w:rFonts w:ascii="Arial" w:hAnsi="Arial" w:cs="Arial"/>
                <w:b w:val="0"/>
                <w:sz w:val="20"/>
                <w:szCs w:val="20"/>
              </w:rPr>
            </w:pPr>
            <w:r w:rsidRPr="00026A8A">
              <w:rPr>
                <w:rFonts w:ascii="Arial" w:hAnsi="Arial" w:cs="Arial"/>
                <w:sz w:val="20"/>
                <w:szCs w:val="20"/>
              </w:rPr>
              <w:t>Total</w:t>
            </w:r>
          </w:p>
        </w:tc>
        <w:tc>
          <w:tcPr>
            <w:tcW w:w="848" w:type="pct"/>
          </w:tcPr>
          <w:p w14:paraId="2A96826E"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26A8A">
              <w:rPr>
                <w:rFonts w:ascii="Arial" w:hAnsi="Arial" w:cs="Arial"/>
                <w:b/>
                <w:sz w:val="20"/>
                <w:szCs w:val="20"/>
              </w:rPr>
              <w:t>£574,233</w:t>
            </w:r>
          </w:p>
        </w:tc>
        <w:tc>
          <w:tcPr>
            <w:tcW w:w="973" w:type="pct"/>
          </w:tcPr>
          <w:p w14:paraId="6B1670DA"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26A8A">
              <w:rPr>
                <w:rFonts w:ascii="Arial" w:hAnsi="Arial" w:cs="Arial"/>
                <w:b/>
                <w:sz w:val="20"/>
                <w:szCs w:val="20"/>
              </w:rPr>
              <w:t>£574,233</w:t>
            </w:r>
          </w:p>
        </w:tc>
        <w:tc>
          <w:tcPr>
            <w:tcW w:w="779" w:type="pct"/>
          </w:tcPr>
          <w:p w14:paraId="56F4528E" w14:textId="77777777" w:rsidR="00973540" w:rsidRPr="00026A8A" w:rsidRDefault="00973540" w:rsidP="00B76A9D">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26A8A">
              <w:rPr>
                <w:rFonts w:ascii="Arial" w:hAnsi="Arial" w:cs="Arial"/>
                <w:b/>
                <w:sz w:val="20"/>
                <w:szCs w:val="20"/>
              </w:rPr>
              <w:t>0</w:t>
            </w:r>
          </w:p>
        </w:tc>
      </w:tr>
    </w:tbl>
    <w:p w14:paraId="0A8FF78D" w14:textId="77777777" w:rsidR="00973540" w:rsidRDefault="00973540" w:rsidP="00776CC4">
      <w:pPr>
        <w:pStyle w:val="BodyAAA"/>
        <w:rPr>
          <w:color w:val="auto"/>
          <w:sz w:val="20"/>
          <w:szCs w:val="20"/>
        </w:rPr>
      </w:pPr>
    </w:p>
    <w:p w14:paraId="5E7B2F05" w14:textId="77777777" w:rsidR="00973540" w:rsidRPr="00026A8A" w:rsidRDefault="00973540" w:rsidP="00973540">
      <w:pPr>
        <w:ind w:left="63"/>
        <w:rPr>
          <w:rFonts w:ascii="Franklin Gothic Book" w:hAnsi="Franklin Gothic Book"/>
          <w:sz w:val="22"/>
          <w:szCs w:val="22"/>
        </w:rPr>
      </w:pPr>
      <w:r w:rsidRPr="00026A8A">
        <w:rPr>
          <w:rFonts w:ascii="Franklin Gothic Book" w:hAnsi="Franklin Gothic Book"/>
          <w:sz w:val="22"/>
          <w:szCs w:val="22"/>
        </w:rPr>
        <w:t>The proposed 2022-2023 School and Academy funding formula timetable is:</w:t>
      </w:r>
    </w:p>
    <w:p w14:paraId="36C7B5B9" w14:textId="26934B0E" w:rsidR="00973540" w:rsidRPr="00026A8A" w:rsidRDefault="00973540" w:rsidP="00973540">
      <w:pPr>
        <w:ind w:left="63"/>
        <w:rPr>
          <w:rFonts w:ascii="Franklin Gothic Book" w:hAnsi="Franklin Gothic Book"/>
          <w:sz w:val="22"/>
          <w:szCs w:val="22"/>
        </w:rPr>
      </w:pPr>
      <w:r w:rsidRPr="00026A8A">
        <w:rPr>
          <w:rFonts w:ascii="Franklin Gothic Book" w:hAnsi="Franklin Gothic Book"/>
          <w:sz w:val="22"/>
          <w:szCs w:val="22"/>
        </w:rPr>
        <w:t>School/Academy Funding Formula 2022-23 Timetable</w:t>
      </w:r>
      <w:r>
        <w:rPr>
          <w:rFonts w:ascii="Franklin Gothic Book" w:hAnsi="Franklin Gothic Book"/>
          <w:sz w:val="22"/>
          <w:szCs w:val="22"/>
        </w:rPr>
        <w:t>:</w:t>
      </w:r>
    </w:p>
    <w:p w14:paraId="273CB1BC" w14:textId="77777777" w:rsidR="00973540" w:rsidRDefault="00973540" w:rsidP="00776CC4">
      <w:pPr>
        <w:pStyle w:val="BodyAAA"/>
        <w:rPr>
          <w:color w:val="auto"/>
          <w:sz w:val="20"/>
          <w:szCs w:val="20"/>
        </w:rPr>
      </w:pPr>
    </w:p>
    <w:tbl>
      <w:tblPr>
        <w:tblStyle w:val="TableGrid"/>
        <w:tblW w:w="7027" w:type="dxa"/>
        <w:tblLayout w:type="fixed"/>
        <w:tblLook w:val="04A0" w:firstRow="1" w:lastRow="0" w:firstColumn="1" w:lastColumn="0" w:noHBand="0" w:noVBand="1"/>
      </w:tblPr>
      <w:tblGrid>
        <w:gridCol w:w="1474"/>
        <w:gridCol w:w="5553"/>
      </w:tblGrid>
      <w:tr w:rsidR="00973540" w:rsidRPr="00026A8A" w14:paraId="0572A891" w14:textId="77777777" w:rsidTr="00973540">
        <w:trPr>
          <w:trHeight w:val="370"/>
        </w:trPr>
        <w:tc>
          <w:tcPr>
            <w:tcW w:w="1474" w:type="dxa"/>
          </w:tcPr>
          <w:p w14:paraId="1B4B8365"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Sept 2021</w:t>
            </w:r>
          </w:p>
        </w:tc>
        <w:tc>
          <w:tcPr>
            <w:tcW w:w="5553" w:type="dxa"/>
          </w:tcPr>
          <w:p w14:paraId="3AFC8B24"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 xml:space="preserve">Information from DFE to LA </w:t>
            </w:r>
          </w:p>
        </w:tc>
      </w:tr>
      <w:tr w:rsidR="00973540" w:rsidRPr="00026A8A" w14:paraId="76863F66" w14:textId="77777777" w:rsidTr="00973540">
        <w:trPr>
          <w:trHeight w:val="370"/>
        </w:trPr>
        <w:tc>
          <w:tcPr>
            <w:tcW w:w="1474" w:type="dxa"/>
          </w:tcPr>
          <w:p w14:paraId="1AB976E7"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Sept 2021</w:t>
            </w:r>
          </w:p>
        </w:tc>
        <w:tc>
          <w:tcPr>
            <w:tcW w:w="5553" w:type="dxa"/>
          </w:tcPr>
          <w:p w14:paraId="5813468C" w14:textId="77777777" w:rsidR="00973540" w:rsidRPr="00026A8A" w:rsidRDefault="00973540" w:rsidP="00B76A9D">
            <w:pPr>
              <w:spacing w:after="120"/>
              <w:ind w:left="-20" w:firstLine="20"/>
              <w:jc w:val="both"/>
              <w:rPr>
                <w:rFonts w:ascii="Franklin Gothic Book" w:hAnsi="Franklin Gothic Book" w:cstheme="minorHAnsi"/>
                <w:sz w:val="20"/>
                <w:szCs w:val="20"/>
              </w:rPr>
            </w:pPr>
            <w:r w:rsidRPr="00026A8A">
              <w:rPr>
                <w:rFonts w:ascii="Franklin Gothic Book" w:hAnsi="Franklin Gothic Book" w:cstheme="minorHAnsi"/>
                <w:sz w:val="20"/>
                <w:szCs w:val="20"/>
              </w:rPr>
              <w:t>High Needs and School Block funding operational guide from the ESFA 2022 to 2023 growth allocations will be provided to local authorities</w:t>
            </w:r>
          </w:p>
        </w:tc>
      </w:tr>
      <w:tr w:rsidR="00973540" w:rsidRPr="00026A8A" w14:paraId="575957EA" w14:textId="77777777" w:rsidTr="00973540">
        <w:trPr>
          <w:trHeight w:val="323"/>
        </w:trPr>
        <w:tc>
          <w:tcPr>
            <w:tcW w:w="1474" w:type="dxa"/>
          </w:tcPr>
          <w:p w14:paraId="173B2464"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7 Oct 2021</w:t>
            </w:r>
          </w:p>
        </w:tc>
        <w:tc>
          <w:tcPr>
            <w:tcW w:w="5553" w:type="dxa"/>
          </w:tcPr>
          <w:p w14:paraId="52EFDF60"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Census Day</w:t>
            </w:r>
          </w:p>
        </w:tc>
      </w:tr>
      <w:tr w:rsidR="00973540" w:rsidRPr="00026A8A" w14:paraId="05D0A3AC" w14:textId="77777777" w:rsidTr="00973540">
        <w:trPr>
          <w:trHeight w:val="323"/>
        </w:trPr>
        <w:tc>
          <w:tcPr>
            <w:tcW w:w="1474" w:type="dxa"/>
          </w:tcPr>
          <w:p w14:paraId="198E9762"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1 Nov 2021</w:t>
            </w:r>
          </w:p>
        </w:tc>
        <w:tc>
          <w:tcPr>
            <w:tcW w:w="5553" w:type="dxa"/>
          </w:tcPr>
          <w:p w14:paraId="0E52493F"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LA to model &amp; consult with schools/academies for 3 weeks</w:t>
            </w:r>
          </w:p>
        </w:tc>
      </w:tr>
      <w:tr w:rsidR="00973540" w:rsidRPr="00026A8A" w14:paraId="70906301" w14:textId="77777777" w:rsidTr="00973540">
        <w:trPr>
          <w:trHeight w:val="618"/>
        </w:trPr>
        <w:tc>
          <w:tcPr>
            <w:tcW w:w="1474" w:type="dxa"/>
          </w:tcPr>
          <w:p w14:paraId="3023B049"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21st November 2021</w:t>
            </w:r>
          </w:p>
        </w:tc>
        <w:tc>
          <w:tcPr>
            <w:tcW w:w="5553" w:type="dxa"/>
          </w:tcPr>
          <w:p w14:paraId="642EC033"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Deadline for schools/academies consultation</w:t>
            </w:r>
          </w:p>
        </w:tc>
      </w:tr>
      <w:tr w:rsidR="00973540" w:rsidRPr="00026A8A" w14:paraId="55F9F689" w14:textId="77777777" w:rsidTr="00973540">
        <w:trPr>
          <w:trHeight w:val="618"/>
        </w:trPr>
        <w:tc>
          <w:tcPr>
            <w:tcW w:w="1474" w:type="dxa"/>
          </w:tcPr>
          <w:p w14:paraId="6E330E94"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Nov/Dec 2021</w:t>
            </w:r>
          </w:p>
        </w:tc>
        <w:tc>
          <w:tcPr>
            <w:tcW w:w="5553" w:type="dxa"/>
          </w:tcPr>
          <w:p w14:paraId="37C32F4A"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DFE/LA (Management Information Team) validation of School Census</w:t>
            </w:r>
          </w:p>
        </w:tc>
      </w:tr>
      <w:tr w:rsidR="00973540" w:rsidRPr="00026A8A" w14:paraId="39468D81" w14:textId="77777777" w:rsidTr="00973540">
        <w:trPr>
          <w:trHeight w:val="610"/>
        </w:trPr>
        <w:tc>
          <w:tcPr>
            <w:tcW w:w="1474" w:type="dxa"/>
          </w:tcPr>
          <w:p w14:paraId="7173B8A3"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Mid-Dec 2021</w:t>
            </w:r>
          </w:p>
        </w:tc>
        <w:tc>
          <w:tcPr>
            <w:tcW w:w="5553" w:type="dxa"/>
          </w:tcPr>
          <w:p w14:paraId="7F7F415E"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 xml:space="preserve">School Census Data available </w:t>
            </w:r>
          </w:p>
          <w:p w14:paraId="4FFBB29A"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DFE issues Funding Formula Return (APT) to LAs, with School Census (Oct.20) data</w:t>
            </w:r>
          </w:p>
          <w:p w14:paraId="05FF96BD"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LA able to estimate Schools Block – Dedicated Schools Grant allocation for 22-23</w:t>
            </w:r>
          </w:p>
        </w:tc>
      </w:tr>
      <w:tr w:rsidR="00973540" w:rsidRPr="00026A8A" w14:paraId="34E551A1" w14:textId="77777777" w:rsidTr="00973540">
        <w:trPr>
          <w:trHeight w:val="370"/>
        </w:trPr>
        <w:tc>
          <w:tcPr>
            <w:tcW w:w="1474" w:type="dxa"/>
          </w:tcPr>
          <w:p w14:paraId="62AF5438"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b/>
                <w:sz w:val="20"/>
                <w:szCs w:val="20"/>
              </w:rPr>
              <w:t>12th January 2022</w:t>
            </w:r>
          </w:p>
        </w:tc>
        <w:tc>
          <w:tcPr>
            <w:tcW w:w="5553" w:type="dxa"/>
          </w:tcPr>
          <w:p w14:paraId="7B3ED7AF"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b/>
                <w:sz w:val="20"/>
                <w:szCs w:val="20"/>
              </w:rPr>
              <w:t>Schools Forum Meeting – Schools Forum &amp; LA to decide &amp; approve Final 22-23 funding formula.</w:t>
            </w:r>
          </w:p>
        </w:tc>
      </w:tr>
      <w:tr w:rsidR="00973540" w:rsidRPr="00026A8A" w14:paraId="20A99CDD" w14:textId="77777777" w:rsidTr="00973540">
        <w:trPr>
          <w:trHeight w:val="881"/>
        </w:trPr>
        <w:tc>
          <w:tcPr>
            <w:tcW w:w="1474" w:type="dxa"/>
          </w:tcPr>
          <w:p w14:paraId="5C796D78"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21</w:t>
            </w:r>
            <w:r w:rsidRPr="00026A8A">
              <w:rPr>
                <w:rFonts w:ascii="Franklin Gothic Book" w:hAnsi="Franklin Gothic Book"/>
                <w:sz w:val="20"/>
                <w:szCs w:val="20"/>
                <w:vertAlign w:val="superscript"/>
              </w:rPr>
              <w:t>st January</w:t>
            </w:r>
            <w:r w:rsidRPr="00026A8A">
              <w:rPr>
                <w:rFonts w:ascii="Franklin Gothic Book" w:hAnsi="Franklin Gothic Book"/>
                <w:sz w:val="20"/>
                <w:szCs w:val="20"/>
              </w:rPr>
              <w:t xml:space="preserve"> 2022</w:t>
            </w:r>
          </w:p>
        </w:tc>
        <w:tc>
          <w:tcPr>
            <w:tcW w:w="5553" w:type="dxa"/>
          </w:tcPr>
          <w:p w14:paraId="39698895" w14:textId="77777777" w:rsidR="00973540" w:rsidRPr="00026A8A" w:rsidRDefault="00973540" w:rsidP="00B76A9D">
            <w:pPr>
              <w:spacing w:after="120"/>
              <w:ind w:left="-20" w:firstLine="20"/>
              <w:jc w:val="both"/>
              <w:rPr>
                <w:rFonts w:ascii="Franklin Gothic Book" w:hAnsi="Franklin Gothic Book"/>
                <w:b/>
                <w:sz w:val="20"/>
                <w:szCs w:val="20"/>
              </w:rPr>
            </w:pPr>
            <w:r w:rsidRPr="00026A8A">
              <w:rPr>
                <w:rFonts w:ascii="Franklin Gothic Book" w:hAnsi="Franklin Gothic Book"/>
                <w:sz w:val="20"/>
                <w:szCs w:val="20"/>
              </w:rPr>
              <w:t>Funding Formula Return (APT) to be submitted to EFA</w:t>
            </w:r>
          </w:p>
        </w:tc>
      </w:tr>
      <w:tr w:rsidR="00973540" w:rsidRPr="00026A8A" w14:paraId="617BBC19" w14:textId="77777777" w:rsidTr="00973540">
        <w:trPr>
          <w:trHeight w:val="317"/>
        </w:trPr>
        <w:tc>
          <w:tcPr>
            <w:tcW w:w="1474" w:type="dxa"/>
          </w:tcPr>
          <w:p w14:paraId="25F390DF" w14:textId="77777777" w:rsidR="00973540" w:rsidRPr="00026A8A" w:rsidRDefault="00973540" w:rsidP="00B76A9D">
            <w:pPr>
              <w:spacing w:after="120"/>
              <w:ind w:left="-125" w:firstLine="125"/>
              <w:jc w:val="both"/>
              <w:rPr>
                <w:rFonts w:ascii="Franklin Gothic Book" w:hAnsi="Franklin Gothic Book"/>
                <w:b/>
                <w:sz w:val="20"/>
                <w:szCs w:val="20"/>
              </w:rPr>
            </w:pPr>
            <w:r w:rsidRPr="00026A8A">
              <w:rPr>
                <w:rFonts w:ascii="Franklin Gothic Book" w:hAnsi="Franklin Gothic Book"/>
                <w:sz w:val="20"/>
                <w:szCs w:val="20"/>
              </w:rPr>
              <w:t>Feb 2022</w:t>
            </w:r>
          </w:p>
        </w:tc>
        <w:tc>
          <w:tcPr>
            <w:tcW w:w="5553" w:type="dxa"/>
          </w:tcPr>
          <w:p w14:paraId="0C097289" w14:textId="77777777" w:rsidR="00973540" w:rsidRPr="00026A8A" w:rsidRDefault="00973540" w:rsidP="00B76A9D">
            <w:pPr>
              <w:spacing w:after="120"/>
              <w:ind w:left="-20" w:firstLine="20"/>
              <w:jc w:val="both"/>
              <w:rPr>
                <w:rFonts w:ascii="Franklin Gothic Book" w:hAnsi="Franklin Gothic Book"/>
                <w:b/>
                <w:sz w:val="20"/>
                <w:szCs w:val="20"/>
              </w:rPr>
            </w:pPr>
            <w:r w:rsidRPr="00026A8A">
              <w:rPr>
                <w:rFonts w:ascii="Franklin Gothic Book" w:hAnsi="Franklin Gothic Book"/>
                <w:sz w:val="20"/>
                <w:szCs w:val="20"/>
              </w:rPr>
              <w:t>Council Cabinet Approval for Final 2022-23 funding formula</w:t>
            </w:r>
          </w:p>
        </w:tc>
      </w:tr>
      <w:tr w:rsidR="00973540" w:rsidRPr="00026A8A" w14:paraId="6B893BAC" w14:textId="77777777" w:rsidTr="00973540">
        <w:trPr>
          <w:trHeight w:val="274"/>
        </w:trPr>
        <w:tc>
          <w:tcPr>
            <w:tcW w:w="1474" w:type="dxa"/>
          </w:tcPr>
          <w:p w14:paraId="62EBEC1D"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28th February 2022</w:t>
            </w:r>
          </w:p>
        </w:tc>
        <w:tc>
          <w:tcPr>
            <w:tcW w:w="5553" w:type="dxa"/>
          </w:tcPr>
          <w:p w14:paraId="0FCDF6FF"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Schools to be informed of Schools Block allocation 2022-23 by LA</w:t>
            </w:r>
          </w:p>
        </w:tc>
      </w:tr>
      <w:tr w:rsidR="00973540" w:rsidRPr="00026A8A" w14:paraId="589D4A82" w14:textId="77777777" w:rsidTr="00973540">
        <w:trPr>
          <w:trHeight w:val="387"/>
        </w:trPr>
        <w:tc>
          <w:tcPr>
            <w:tcW w:w="1474" w:type="dxa"/>
          </w:tcPr>
          <w:p w14:paraId="0AC327AE" w14:textId="77777777" w:rsidR="00973540" w:rsidRPr="00026A8A" w:rsidRDefault="00973540" w:rsidP="00B76A9D">
            <w:pPr>
              <w:spacing w:after="120"/>
              <w:ind w:left="-125" w:firstLine="125"/>
              <w:jc w:val="both"/>
              <w:rPr>
                <w:rFonts w:ascii="Franklin Gothic Book" w:hAnsi="Franklin Gothic Book"/>
                <w:sz w:val="20"/>
                <w:szCs w:val="20"/>
              </w:rPr>
            </w:pPr>
            <w:r w:rsidRPr="00026A8A">
              <w:rPr>
                <w:rFonts w:ascii="Franklin Gothic Book" w:hAnsi="Franklin Gothic Book"/>
                <w:sz w:val="20"/>
                <w:szCs w:val="20"/>
              </w:rPr>
              <w:t>31st March 2022</w:t>
            </w:r>
          </w:p>
        </w:tc>
        <w:tc>
          <w:tcPr>
            <w:tcW w:w="5553" w:type="dxa"/>
          </w:tcPr>
          <w:p w14:paraId="7BD5EACA" w14:textId="77777777" w:rsidR="00973540" w:rsidRPr="00026A8A" w:rsidRDefault="00973540" w:rsidP="00B76A9D">
            <w:pPr>
              <w:spacing w:after="120"/>
              <w:ind w:left="-20" w:firstLine="20"/>
              <w:jc w:val="both"/>
              <w:rPr>
                <w:rFonts w:ascii="Franklin Gothic Book" w:hAnsi="Franklin Gothic Book"/>
                <w:sz w:val="20"/>
                <w:szCs w:val="20"/>
              </w:rPr>
            </w:pPr>
            <w:r w:rsidRPr="00026A8A">
              <w:rPr>
                <w:rFonts w:ascii="Franklin Gothic Book" w:hAnsi="Franklin Gothic Book"/>
                <w:sz w:val="20"/>
                <w:szCs w:val="20"/>
              </w:rPr>
              <w:t>EFA informs academies of GAG</w:t>
            </w:r>
          </w:p>
        </w:tc>
      </w:tr>
    </w:tbl>
    <w:p w14:paraId="7AA80818" w14:textId="77777777" w:rsidR="00973540" w:rsidRPr="00026A8A" w:rsidRDefault="00973540" w:rsidP="00776CC4">
      <w:pPr>
        <w:pStyle w:val="BodyAAA"/>
        <w:rPr>
          <w:color w:val="auto"/>
          <w:sz w:val="20"/>
          <w:szCs w:val="20"/>
        </w:rPr>
      </w:pPr>
    </w:p>
    <w:p w14:paraId="7A97F6C4" w14:textId="77777777" w:rsidR="00411CE8" w:rsidRPr="00026A8A" w:rsidRDefault="006E49C4">
      <w:pPr>
        <w:pStyle w:val="BodyAAA"/>
        <w:widowControl w:val="0"/>
        <w:spacing w:line="240" w:lineRule="auto"/>
        <w:ind w:left="216" w:hanging="216"/>
        <w:rPr>
          <w:color w:val="auto"/>
          <w:sz w:val="20"/>
          <w:szCs w:val="20"/>
        </w:rPr>
      </w:pPr>
      <w:r w:rsidRPr="00026A8A">
        <w:rPr>
          <w:color w:val="auto"/>
        </w:rPr>
        <w:t>Signed by Chair ……………………………………………………………………….……. Date: ………………………………</w:t>
      </w:r>
    </w:p>
    <w:p w14:paraId="32E2C307" w14:textId="77777777" w:rsidR="00411CE8" w:rsidRPr="00026A8A" w:rsidRDefault="00411CE8">
      <w:pPr>
        <w:pStyle w:val="BodyAAA"/>
        <w:widowControl w:val="0"/>
        <w:spacing w:line="240" w:lineRule="auto"/>
        <w:ind w:left="108" w:hanging="108"/>
        <w:rPr>
          <w:color w:val="auto"/>
          <w:sz w:val="20"/>
          <w:szCs w:val="20"/>
        </w:rPr>
      </w:pPr>
    </w:p>
    <w:p w14:paraId="4060A6E7" w14:textId="77777777" w:rsidR="00411CE8" w:rsidRPr="00026A8A" w:rsidRDefault="00411CE8">
      <w:pPr>
        <w:pStyle w:val="BodyAAA"/>
        <w:jc w:val="center"/>
        <w:rPr>
          <w:color w:val="auto"/>
          <w:sz w:val="36"/>
          <w:szCs w:val="36"/>
        </w:rPr>
      </w:pPr>
    </w:p>
    <w:p w14:paraId="56EFD112" w14:textId="77777777" w:rsidR="00411CE8" w:rsidRPr="00026A8A" w:rsidRDefault="00411CE8">
      <w:pPr>
        <w:pStyle w:val="BodyAAA"/>
        <w:widowControl w:val="0"/>
        <w:spacing w:line="240" w:lineRule="auto"/>
        <w:jc w:val="center"/>
        <w:rPr>
          <w:color w:val="auto"/>
        </w:rPr>
      </w:pPr>
    </w:p>
    <w:sectPr w:rsidR="00411CE8" w:rsidRPr="00026A8A">
      <w:headerReference w:type="even" r:id="rId7"/>
      <w:headerReference w:type="default" r:id="rId8"/>
      <w:footerReference w:type="even" r:id="rId9"/>
      <w:footerReference w:type="default" r:id="rId10"/>
      <w:headerReference w:type="first" r:id="rId11"/>
      <w:footerReference w:type="first" r:id="rId12"/>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52C4" w14:textId="77777777" w:rsidR="00A61E63" w:rsidRDefault="00A61E63">
      <w:r>
        <w:separator/>
      </w:r>
    </w:p>
  </w:endnote>
  <w:endnote w:type="continuationSeparator" w:id="0">
    <w:p w14:paraId="42DEB501" w14:textId="77777777" w:rsidR="00A61E63" w:rsidRDefault="00A6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1F06" w14:textId="77777777" w:rsidR="001A7C1E" w:rsidRDefault="001A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89F" w14:textId="77777777" w:rsidR="00411CE8" w:rsidRDefault="006E49C4">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rPr>
        <w:noProof/>
      </w:rPr>
      <w:t>1</w:t>
    </w:r>
    <w:r>
      <w:fldChar w:fldCharType="end"/>
    </w:r>
    <w:r>
      <w:t xml:space="preserve"> | </w:t>
    </w:r>
    <w:r w:rsidRPr="00026A8A">
      <w:rPr>
        <w:color w:val="auto"/>
        <w:u w:color="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A207" w14:textId="77777777" w:rsidR="001A7C1E" w:rsidRDefault="001A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18E2" w14:textId="77777777" w:rsidR="00A61E63" w:rsidRDefault="00A61E63">
      <w:r>
        <w:separator/>
      </w:r>
    </w:p>
  </w:footnote>
  <w:footnote w:type="continuationSeparator" w:id="0">
    <w:p w14:paraId="7D654BB8" w14:textId="77777777" w:rsidR="00A61E63" w:rsidRDefault="00A6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F318" w14:textId="77777777" w:rsidR="001A7C1E" w:rsidRDefault="001A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24C" w14:textId="75A48DAD" w:rsidR="00411CE8" w:rsidRDefault="002665C1" w:rsidP="00337DD8">
    <w:pPr>
      <w:pStyle w:val="BodyAAA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mbria" w:eastAsia="Cambria" w:hAnsi="Cambria" w:cs="Cambria"/>
        <w:b/>
        <w:bCs/>
        <w:sz w:val="32"/>
        <w:szCs w:val="32"/>
      </w:rPr>
    </w:pPr>
    <w:r>
      <w:rPr>
        <w:rFonts w:ascii="Cambria" w:hAnsi="Cambria"/>
        <w:b/>
        <w:bCs/>
        <w:sz w:val="32"/>
        <w:szCs w:val="32"/>
      </w:rPr>
      <w:t xml:space="preserve">DRAFT </w:t>
    </w:r>
    <w:r w:rsidR="006E49C4">
      <w:rPr>
        <w:rFonts w:ascii="Cambria" w:hAnsi="Cambria"/>
        <w:b/>
        <w:bCs/>
        <w:sz w:val="32"/>
        <w:szCs w:val="32"/>
      </w:rPr>
      <w:t xml:space="preserve">Minutes of Schools’ Forum Meeting </w:t>
    </w:r>
  </w:p>
  <w:p w14:paraId="3C82B7F0" w14:textId="77777777" w:rsidR="00411CE8" w:rsidRDefault="006E49C4" w:rsidP="00337DD8">
    <w:pPr>
      <w:pStyle w:val="BodyAAA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mbria" w:eastAsia="Cambria" w:hAnsi="Cambria" w:cs="Cambria"/>
        <w:b/>
        <w:bCs/>
        <w:sz w:val="32"/>
        <w:szCs w:val="32"/>
        <w:vertAlign w:val="superscript"/>
      </w:rPr>
    </w:pPr>
    <w:r>
      <w:rPr>
        <w:rFonts w:ascii="Cambria" w:hAnsi="Cambria"/>
        <w:b/>
        <w:bCs/>
        <w:sz w:val="32"/>
        <w:szCs w:val="32"/>
      </w:rPr>
      <w:t>22</w:t>
    </w:r>
    <w:r w:rsidRPr="001A7C1E">
      <w:rPr>
        <w:rFonts w:ascii="Cambria" w:hAnsi="Cambria"/>
        <w:b/>
        <w:bCs/>
        <w:sz w:val="32"/>
        <w:szCs w:val="32"/>
        <w:vertAlign w:val="superscript"/>
      </w:rPr>
      <w:t>nd</w:t>
    </w:r>
    <w:r>
      <w:rPr>
        <w:rFonts w:ascii="Cambria" w:hAnsi="Cambria"/>
        <w:b/>
        <w:bCs/>
        <w:sz w:val="32"/>
        <w:szCs w:val="32"/>
      </w:rPr>
      <w:t xml:space="preserve"> September</w:t>
    </w:r>
    <w:r w:rsidR="006120DD">
      <w:rPr>
        <w:rFonts w:ascii="Cambria" w:hAnsi="Cambria"/>
        <w:b/>
        <w:bCs/>
        <w:sz w:val="32"/>
        <w:szCs w:val="32"/>
      </w:rPr>
      <w:t xml:space="preserve"> at 2.</w:t>
    </w:r>
    <w:r>
      <w:rPr>
        <w:rFonts w:ascii="Cambria" w:hAnsi="Cambria"/>
        <w:b/>
        <w:bCs/>
        <w:sz w:val="32"/>
        <w:szCs w:val="32"/>
      </w:rPr>
      <w:t>30</w:t>
    </w:r>
    <w:r w:rsidR="006120DD">
      <w:rPr>
        <w:rFonts w:ascii="Cambria" w:hAnsi="Cambria"/>
        <w:b/>
        <w:bCs/>
        <w:sz w:val="32"/>
        <w:szCs w:val="32"/>
      </w:rPr>
      <w:t xml:space="preserve"> pm</w:t>
    </w:r>
  </w:p>
  <w:p w14:paraId="7DD75337" w14:textId="77777777" w:rsidR="00411CE8" w:rsidRDefault="006E49C4" w:rsidP="00337DD8">
    <w:pPr>
      <w:pStyle w:val="BodyAAAA"/>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Pr>
        <w:rFonts w:ascii="Cambria" w:hAnsi="Cambria"/>
        <w:b/>
        <w:bCs/>
        <w:sz w:val="32"/>
        <w:szCs w:val="32"/>
        <w:lang w:val="it-IT"/>
      </w:rPr>
      <w:t xml:space="preserve">Virtual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E280" w14:textId="77777777" w:rsidR="001A7C1E" w:rsidRDefault="001A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E33"/>
    <w:multiLevelType w:val="hybridMultilevel"/>
    <w:tmpl w:val="6E58B3E2"/>
    <w:lvl w:ilvl="0" w:tplc="88DE1BC0">
      <w:start w:val="1"/>
      <w:numFmt w:val="bullet"/>
      <w:lvlText w:val="·"/>
      <w:lvlJc w:val="left"/>
      <w:pPr>
        <w:ind w:left="11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946D98">
      <w:start w:val="1"/>
      <w:numFmt w:val="bullet"/>
      <w:lvlText w:val="o"/>
      <w:lvlJc w:val="left"/>
      <w:pPr>
        <w:ind w:left="185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383E1C">
      <w:start w:val="1"/>
      <w:numFmt w:val="bullet"/>
      <w:lvlText w:val="▪"/>
      <w:lvlJc w:val="left"/>
      <w:pPr>
        <w:ind w:left="25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01330">
      <w:start w:val="1"/>
      <w:numFmt w:val="bullet"/>
      <w:lvlText w:val="·"/>
      <w:lvlJc w:val="left"/>
      <w:pPr>
        <w:ind w:left="329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50C728">
      <w:start w:val="1"/>
      <w:numFmt w:val="bullet"/>
      <w:lvlText w:val="o"/>
      <w:lvlJc w:val="left"/>
      <w:pPr>
        <w:ind w:left="401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E8572">
      <w:start w:val="1"/>
      <w:numFmt w:val="bullet"/>
      <w:lvlText w:val="▪"/>
      <w:lvlJc w:val="left"/>
      <w:pPr>
        <w:ind w:left="473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08DE7A">
      <w:start w:val="1"/>
      <w:numFmt w:val="bullet"/>
      <w:lvlText w:val="·"/>
      <w:lvlJc w:val="left"/>
      <w:pPr>
        <w:ind w:left="54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E394C">
      <w:start w:val="1"/>
      <w:numFmt w:val="bullet"/>
      <w:lvlText w:val="o"/>
      <w:lvlJc w:val="left"/>
      <w:pPr>
        <w:ind w:left="61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7EA218">
      <w:start w:val="1"/>
      <w:numFmt w:val="bullet"/>
      <w:lvlText w:val="▪"/>
      <w:lvlJc w:val="left"/>
      <w:pPr>
        <w:ind w:left="689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D93F65"/>
    <w:multiLevelType w:val="hybridMultilevel"/>
    <w:tmpl w:val="72024296"/>
    <w:lvl w:ilvl="0" w:tplc="D84C7580">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69AB4">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709F1A">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AA7C0">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BC867E">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56F452">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C635DC">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C68C2">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027B70">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DE15B9C"/>
    <w:multiLevelType w:val="multilevel"/>
    <w:tmpl w:val="F5F69CB8"/>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4" w15:restartNumberingAfterBreak="0">
    <w:nsid w:val="439A1FE2"/>
    <w:multiLevelType w:val="hybridMultilevel"/>
    <w:tmpl w:val="CE9499D8"/>
    <w:lvl w:ilvl="0" w:tplc="D496142A">
      <w:start w:val="1"/>
      <w:numFmt w:val="bullet"/>
      <w:lvlText w:val="·"/>
      <w:lvlJc w:val="left"/>
      <w:pPr>
        <w:ind w:left="11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8259BC">
      <w:start w:val="1"/>
      <w:numFmt w:val="bullet"/>
      <w:lvlText w:val="o"/>
      <w:lvlJc w:val="left"/>
      <w:pPr>
        <w:ind w:left="185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4DD8C">
      <w:start w:val="1"/>
      <w:numFmt w:val="bullet"/>
      <w:lvlText w:val="▪"/>
      <w:lvlJc w:val="left"/>
      <w:pPr>
        <w:ind w:left="25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462BFA">
      <w:start w:val="1"/>
      <w:numFmt w:val="bullet"/>
      <w:lvlText w:val="·"/>
      <w:lvlJc w:val="left"/>
      <w:pPr>
        <w:ind w:left="329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AA16CE">
      <w:start w:val="1"/>
      <w:numFmt w:val="bullet"/>
      <w:lvlText w:val="o"/>
      <w:lvlJc w:val="left"/>
      <w:pPr>
        <w:ind w:left="401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61C14">
      <w:start w:val="1"/>
      <w:numFmt w:val="bullet"/>
      <w:lvlText w:val="▪"/>
      <w:lvlJc w:val="left"/>
      <w:pPr>
        <w:ind w:left="473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6FD52">
      <w:start w:val="1"/>
      <w:numFmt w:val="bullet"/>
      <w:lvlText w:val="·"/>
      <w:lvlJc w:val="left"/>
      <w:pPr>
        <w:ind w:left="54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E8CF1E">
      <w:start w:val="1"/>
      <w:numFmt w:val="bullet"/>
      <w:lvlText w:val="o"/>
      <w:lvlJc w:val="left"/>
      <w:pPr>
        <w:ind w:left="61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A0A80C">
      <w:start w:val="1"/>
      <w:numFmt w:val="bullet"/>
      <w:lvlText w:val="▪"/>
      <w:lvlJc w:val="left"/>
      <w:pPr>
        <w:ind w:left="689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D53AC7"/>
    <w:multiLevelType w:val="hybridMultilevel"/>
    <w:tmpl w:val="4F84FD96"/>
    <w:lvl w:ilvl="0" w:tplc="A31CDC0E">
      <w:start w:val="1"/>
      <w:numFmt w:val="bullet"/>
      <w:lvlText w:val="·"/>
      <w:lvlJc w:val="left"/>
      <w:pPr>
        <w:tabs>
          <w:tab w:val="left" w:pos="4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AA7DFA">
      <w:start w:val="1"/>
      <w:numFmt w:val="bullet"/>
      <w:lvlText w:val="o"/>
      <w:lvlJc w:val="left"/>
      <w:pPr>
        <w:tabs>
          <w:tab w:val="left" w:pos="42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8A6D8">
      <w:start w:val="1"/>
      <w:numFmt w:val="bullet"/>
      <w:lvlText w:val="▪"/>
      <w:lvlJc w:val="left"/>
      <w:pPr>
        <w:tabs>
          <w:tab w:val="left" w:pos="42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62F20">
      <w:start w:val="1"/>
      <w:numFmt w:val="bullet"/>
      <w:lvlText w:val="·"/>
      <w:lvlJc w:val="left"/>
      <w:pPr>
        <w:tabs>
          <w:tab w:val="left" w:pos="42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A496A4">
      <w:start w:val="1"/>
      <w:numFmt w:val="bullet"/>
      <w:lvlText w:val="o"/>
      <w:lvlJc w:val="left"/>
      <w:pPr>
        <w:tabs>
          <w:tab w:val="left" w:pos="42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CEC36E">
      <w:start w:val="1"/>
      <w:numFmt w:val="bullet"/>
      <w:lvlText w:val="▪"/>
      <w:lvlJc w:val="left"/>
      <w:pPr>
        <w:tabs>
          <w:tab w:val="left" w:pos="42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88B752">
      <w:start w:val="1"/>
      <w:numFmt w:val="bullet"/>
      <w:lvlText w:val="·"/>
      <w:lvlJc w:val="left"/>
      <w:pPr>
        <w:tabs>
          <w:tab w:val="left" w:pos="42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C47D8A">
      <w:start w:val="1"/>
      <w:numFmt w:val="bullet"/>
      <w:lvlText w:val="o"/>
      <w:lvlJc w:val="left"/>
      <w:pPr>
        <w:tabs>
          <w:tab w:val="left" w:pos="42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744ACE">
      <w:start w:val="1"/>
      <w:numFmt w:val="bullet"/>
      <w:lvlText w:val="▪"/>
      <w:lvlJc w:val="left"/>
      <w:pPr>
        <w:tabs>
          <w:tab w:val="left" w:pos="42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3C2AC2"/>
    <w:multiLevelType w:val="hybridMultilevel"/>
    <w:tmpl w:val="14C05800"/>
    <w:lvl w:ilvl="0" w:tplc="50425EE0">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96953C">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44B660">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28ECA">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82F9B4">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2A1FE">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85438">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30C404">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E37E6">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5B3D26"/>
    <w:multiLevelType w:val="hybridMultilevel"/>
    <w:tmpl w:val="20085572"/>
    <w:lvl w:ilvl="0" w:tplc="6228F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028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407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29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2F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81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C7C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64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5CA0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0C3953"/>
    <w:multiLevelType w:val="hybridMultilevel"/>
    <w:tmpl w:val="920682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77203A8"/>
    <w:multiLevelType w:val="hybridMultilevel"/>
    <w:tmpl w:val="FF96C004"/>
    <w:lvl w:ilvl="0" w:tplc="06205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CA0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98D5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3875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6B2A0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A8BC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DE060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28D1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664B0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9B67C0"/>
    <w:multiLevelType w:val="hybridMultilevel"/>
    <w:tmpl w:val="EA32FC78"/>
    <w:lvl w:ilvl="0" w:tplc="CC988D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B8B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70E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D262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48A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327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6C9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BE30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A6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832306"/>
    <w:multiLevelType w:val="hybridMultilevel"/>
    <w:tmpl w:val="8C74D0E8"/>
    <w:lvl w:ilvl="0" w:tplc="08090001">
      <w:start w:val="1"/>
      <w:numFmt w:val="bullet"/>
      <w:lvlText w:val=""/>
      <w:lvlJc w:val="left"/>
      <w:pPr>
        <w:ind w:left="1287" w:hanging="360"/>
      </w:pPr>
      <w:rPr>
        <w:rFonts w:ascii="Symbol" w:hAnsi="Symbol" w:hint="default"/>
      </w:rPr>
    </w:lvl>
    <w:lvl w:ilvl="1" w:tplc="22043A2E" w:tentative="1">
      <w:start w:val="1"/>
      <w:numFmt w:val="lowerLetter"/>
      <w:lvlText w:val="%2."/>
      <w:lvlJc w:val="left"/>
      <w:pPr>
        <w:ind w:left="2007" w:hanging="360"/>
      </w:pPr>
    </w:lvl>
    <w:lvl w:ilvl="2" w:tplc="8896827A" w:tentative="1">
      <w:start w:val="1"/>
      <w:numFmt w:val="lowerRoman"/>
      <w:lvlText w:val="%3."/>
      <w:lvlJc w:val="right"/>
      <w:pPr>
        <w:ind w:left="2727" w:hanging="180"/>
      </w:pPr>
    </w:lvl>
    <w:lvl w:ilvl="3" w:tplc="1F24FBE8" w:tentative="1">
      <w:start w:val="1"/>
      <w:numFmt w:val="decimal"/>
      <w:lvlText w:val="%4."/>
      <w:lvlJc w:val="left"/>
      <w:pPr>
        <w:ind w:left="3447" w:hanging="360"/>
      </w:pPr>
    </w:lvl>
    <w:lvl w:ilvl="4" w:tplc="AA761DA4" w:tentative="1">
      <w:start w:val="1"/>
      <w:numFmt w:val="lowerLetter"/>
      <w:lvlText w:val="%5."/>
      <w:lvlJc w:val="left"/>
      <w:pPr>
        <w:ind w:left="4167" w:hanging="360"/>
      </w:pPr>
    </w:lvl>
    <w:lvl w:ilvl="5" w:tplc="998884BC" w:tentative="1">
      <w:start w:val="1"/>
      <w:numFmt w:val="lowerRoman"/>
      <w:lvlText w:val="%6."/>
      <w:lvlJc w:val="right"/>
      <w:pPr>
        <w:ind w:left="4887" w:hanging="180"/>
      </w:pPr>
    </w:lvl>
    <w:lvl w:ilvl="6" w:tplc="B2923DBE" w:tentative="1">
      <w:start w:val="1"/>
      <w:numFmt w:val="decimal"/>
      <w:lvlText w:val="%7."/>
      <w:lvlJc w:val="left"/>
      <w:pPr>
        <w:ind w:left="5607" w:hanging="360"/>
      </w:pPr>
    </w:lvl>
    <w:lvl w:ilvl="7" w:tplc="1C902A1E" w:tentative="1">
      <w:start w:val="1"/>
      <w:numFmt w:val="lowerLetter"/>
      <w:lvlText w:val="%8."/>
      <w:lvlJc w:val="left"/>
      <w:pPr>
        <w:ind w:left="6327" w:hanging="360"/>
      </w:pPr>
    </w:lvl>
    <w:lvl w:ilvl="8" w:tplc="38A6A7DE" w:tentative="1">
      <w:start w:val="1"/>
      <w:numFmt w:val="lowerRoman"/>
      <w:lvlText w:val="%9."/>
      <w:lvlJc w:val="right"/>
      <w:pPr>
        <w:ind w:left="7047" w:hanging="180"/>
      </w:pPr>
    </w:lvl>
  </w:abstractNum>
  <w:abstractNum w:abstractNumId="12" w15:restartNumberingAfterBreak="0">
    <w:nsid w:val="6A587E12"/>
    <w:multiLevelType w:val="hybridMultilevel"/>
    <w:tmpl w:val="851C1D20"/>
    <w:lvl w:ilvl="0" w:tplc="447A6F70">
      <w:start w:val="1"/>
      <w:numFmt w:val="bullet"/>
      <w:lvlText w:val=""/>
      <w:lvlJc w:val="left"/>
      <w:pPr>
        <w:ind w:left="720" w:hanging="360"/>
      </w:pPr>
      <w:rPr>
        <w:rFonts w:ascii="Symbol" w:hAnsi="Symbol" w:hint="default"/>
      </w:rPr>
    </w:lvl>
    <w:lvl w:ilvl="1" w:tplc="971485CA" w:tentative="1">
      <w:start w:val="1"/>
      <w:numFmt w:val="bullet"/>
      <w:lvlText w:val="o"/>
      <w:lvlJc w:val="left"/>
      <w:pPr>
        <w:ind w:left="1440" w:hanging="360"/>
      </w:pPr>
      <w:rPr>
        <w:rFonts w:ascii="Courier New" w:hAnsi="Courier New" w:cs="Courier New" w:hint="default"/>
      </w:rPr>
    </w:lvl>
    <w:lvl w:ilvl="2" w:tplc="2BE8E69A" w:tentative="1">
      <w:start w:val="1"/>
      <w:numFmt w:val="bullet"/>
      <w:lvlText w:val=""/>
      <w:lvlJc w:val="left"/>
      <w:pPr>
        <w:ind w:left="2160" w:hanging="360"/>
      </w:pPr>
      <w:rPr>
        <w:rFonts w:ascii="Wingdings" w:hAnsi="Wingdings" w:hint="default"/>
      </w:rPr>
    </w:lvl>
    <w:lvl w:ilvl="3" w:tplc="46D239CA" w:tentative="1">
      <w:start w:val="1"/>
      <w:numFmt w:val="bullet"/>
      <w:lvlText w:val=""/>
      <w:lvlJc w:val="left"/>
      <w:pPr>
        <w:ind w:left="2880" w:hanging="360"/>
      </w:pPr>
      <w:rPr>
        <w:rFonts w:ascii="Symbol" w:hAnsi="Symbol" w:hint="default"/>
      </w:rPr>
    </w:lvl>
    <w:lvl w:ilvl="4" w:tplc="656096E4" w:tentative="1">
      <w:start w:val="1"/>
      <w:numFmt w:val="bullet"/>
      <w:lvlText w:val="o"/>
      <w:lvlJc w:val="left"/>
      <w:pPr>
        <w:ind w:left="3600" w:hanging="360"/>
      </w:pPr>
      <w:rPr>
        <w:rFonts w:ascii="Courier New" w:hAnsi="Courier New" w:cs="Courier New" w:hint="default"/>
      </w:rPr>
    </w:lvl>
    <w:lvl w:ilvl="5" w:tplc="2D208EE2" w:tentative="1">
      <w:start w:val="1"/>
      <w:numFmt w:val="bullet"/>
      <w:lvlText w:val=""/>
      <w:lvlJc w:val="left"/>
      <w:pPr>
        <w:ind w:left="4320" w:hanging="360"/>
      </w:pPr>
      <w:rPr>
        <w:rFonts w:ascii="Wingdings" w:hAnsi="Wingdings" w:hint="default"/>
      </w:rPr>
    </w:lvl>
    <w:lvl w:ilvl="6" w:tplc="E9AC1014" w:tentative="1">
      <w:start w:val="1"/>
      <w:numFmt w:val="bullet"/>
      <w:lvlText w:val=""/>
      <w:lvlJc w:val="left"/>
      <w:pPr>
        <w:ind w:left="5040" w:hanging="360"/>
      </w:pPr>
      <w:rPr>
        <w:rFonts w:ascii="Symbol" w:hAnsi="Symbol" w:hint="default"/>
      </w:rPr>
    </w:lvl>
    <w:lvl w:ilvl="7" w:tplc="40288ACA" w:tentative="1">
      <w:start w:val="1"/>
      <w:numFmt w:val="bullet"/>
      <w:lvlText w:val="o"/>
      <w:lvlJc w:val="left"/>
      <w:pPr>
        <w:ind w:left="5760" w:hanging="360"/>
      </w:pPr>
      <w:rPr>
        <w:rFonts w:ascii="Courier New" w:hAnsi="Courier New" w:cs="Courier New" w:hint="default"/>
      </w:rPr>
    </w:lvl>
    <w:lvl w:ilvl="8" w:tplc="FD58BB22" w:tentative="1">
      <w:start w:val="1"/>
      <w:numFmt w:val="bullet"/>
      <w:lvlText w:val=""/>
      <w:lvlJc w:val="left"/>
      <w:pPr>
        <w:ind w:left="6480" w:hanging="360"/>
      </w:pPr>
      <w:rPr>
        <w:rFonts w:ascii="Wingdings" w:hAnsi="Wingdings" w:hint="default"/>
      </w:rPr>
    </w:lvl>
  </w:abstractNum>
  <w:abstractNum w:abstractNumId="13" w15:restartNumberingAfterBreak="0">
    <w:nsid w:val="6AC43EC3"/>
    <w:multiLevelType w:val="hybridMultilevel"/>
    <w:tmpl w:val="E1120938"/>
    <w:lvl w:ilvl="0" w:tplc="94BA39A8">
      <w:start w:val="1"/>
      <w:numFmt w:val="bullet"/>
      <w:lvlText w:val=""/>
      <w:lvlJc w:val="left"/>
      <w:pPr>
        <w:ind w:left="720" w:hanging="360"/>
      </w:pPr>
      <w:rPr>
        <w:rFonts w:ascii="Symbol" w:hAnsi="Symbol" w:hint="default"/>
      </w:rPr>
    </w:lvl>
    <w:lvl w:ilvl="1" w:tplc="3552D448" w:tentative="1">
      <w:start w:val="1"/>
      <w:numFmt w:val="bullet"/>
      <w:lvlText w:val="o"/>
      <w:lvlJc w:val="left"/>
      <w:pPr>
        <w:ind w:left="1440" w:hanging="360"/>
      </w:pPr>
      <w:rPr>
        <w:rFonts w:ascii="Courier New" w:hAnsi="Courier New" w:cs="Courier New" w:hint="default"/>
      </w:rPr>
    </w:lvl>
    <w:lvl w:ilvl="2" w:tplc="46163046" w:tentative="1">
      <w:start w:val="1"/>
      <w:numFmt w:val="bullet"/>
      <w:lvlText w:val=""/>
      <w:lvlJc w:val="left"/>
      <w:pPr>
        <w:ind w:left="2160" w:hanging="360"/>
      </w:pPr>
      <w:rPr>
        <w:rFonts w:ascii="Wingdings" w:hAnsi="Wingdings" w:hint="default"/>
      </w:rPr>
    </w:lvl>
    <w:lvl w:ilvl="3" w:tplc="57E4361C" w:tentative="1">
      <w:start w:val="1"/>
      <w:numFmt w:val="bullet"/>
      <w:lvlText w:val=""/>
      <w:lvlJc w:val="left"/>
      <w:pPr>
        <w:ind w:left="2880" w:hanging="360"/>
      </w:pPr>
      <w:rPr>
        <w:rFonts w:ascii="Symbol" w:hAnsi="Symbol" w:hint="default"/>
      </w:rPr>
    </w:lvl>
    <w:lvl w:ilvl="4" w:tplc="610EE8E4" w:tentative="1">
      <w:start w:val="1"/>
      <w:numFmt w:val="bullet"/>
      <w:lvlText w:val="o"/>
      <w:lvlJc w:val="left"/>
      <w:pPr>
        <w:ind w:left="3600" w:hanging="360"/>
      </w:pPr>
      <w:rPr>
        <w:rFonts w:ascii="Courier New" w:hAnsi="Courier New" w:cs="Courier New" w:hint="default"/>
      </w:rPr>
    </w:lvl>
    <w:lvl w:ilvl="5" w:tplc="2C400C58" w:tentative="1">
      <w:start w:val="1"/>
      <w:numFmt w:val="bullet"/>
      <w:lvlText w:val=""/>
      <w:lvlJc w:val="left"/>
      <w:pPr>
        <w:ind w:left="4320" w:hanging="360"/>
      </w:pPr>
      <w:rPr>
        <w:rFonts w:ascii="Wingdings" w:hAnsi="Wingdings" w:hint="default"/>
      </w:rPr>
    </w:lvl>
    <w:lvl w:ilvl="6" w:tplc="03588F12" w:tentative="1">
      <w:start w:val="1"/>
      <w:numFmt w:val="bullet"/>
      <w:lvlText w:val=""/>
      <w:lvlJc w:val="left"/>
      <w:pPr>
        <w:ind w:left="5040" w:hanging="360"/>
      </w:pPr>
      <w:rPr>
        <w:rFonts w:ascii="Symbol" w:hAnsi="Symbol" w:hint="default"/>
      </w:rPr>
    </w:lvl>
    <w:lvl w:ilvl="7" w:tplc="0CE60E62" w:tentative="1">
      <w:start w:val="1"/>
      <w:numFmt w:val="bullet"/>
      <w:lvlText w:val="o"/>
      <w:lvlJc w:val="left"/>
      <w:pPr>
        <w:ind w:left="5760" w:hanging="360"/>
      </w:pPr>
      <w:rPr>
        <w:rFonts w:ascii="Courier New" w:hAnsi="Courier New" w:cs="Courier New" w:hint="default"/>
      </w:rPr>
    </w:lvl>
    <w:lvl w:ilvl="8" w:tplc="01243C54" w:tentative="1">
      <w:start w:val="1"/>
      <w:numFmt w:val="bullet"/>
      <w:lvlText w:val=""/>
      <w:lvlJc w:val="left"/>
      <w:pPr>
        <w:ind w:left="6480" w:hanging="360"/>
      </w:pPr>
      <w:rPr>
        <w:rFonts w:ascii="Wingdings" w:hAnsi="Wingdings" w:hint="default"/>
      </w:rPr>
    </w:lvl>
  </w:abstractNum>
  <w:abstractNum w:abstractNumId="14" w15:restartNumberingAfterBreak="0">
    <w:nsid w:val="6DDC5B28"/>
    <w:multiLevelType w:val="hybridMultilevel"/>
    <w:tmpl w:val="886C32CC"/>
    <w:lvl w:ilvl="0" w:tplc="F0D6FF88">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323018">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9AAE46">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4676DC">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6C572E">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C4EE00">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8CF86">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8EAE52">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E0BED2">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0D3B42"/>
    <w:multiLevelType w:val="hybridMultilevel"/>
    <w:tmpl w:val="3600EB4A"/>
    <w:lvl w:ilvl="0" w:tplc="70EEC050">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2AC23E">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4604C">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E75EA">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B6A2A8">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AB7A6">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82E3A">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32A76A">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DA5D68">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5B4B0B"/>
    <w:multiLevelType w:val="hybridMultilevel"/>
    <w:tmpl w:val="7054E5D8"/>
    <w:lvl w:ilvl="0" w:tplc="E47E3E24">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0E7AA">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5E8C06">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D8464C">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6715E">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AAACA8">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84DCB4">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2F9C2">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AC6FE0">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BF2779"/>
    <w:multiLevelType w:val="hybridMultilevel"/>
    <w:tmpl w:val="25161290"/>
    <w:lvl w:ilvl="0" w:tplc="B9A8D43A">
      <w:start w:val="1"/>
      <w:numFmt w:val="decimal"/>
      <w:lvlText w:val="%1."/>
      <w:lvlJc w:val="left"/>
      <w:pPr>
        <w:ind w:left="720" w:hanging="421"/>
      </w:pPr>
      <w:rPr>
        <w:rFonts w:hAnsi="Arial Unicode MS"/>
        <w:caps w:val="0"/>
        <w:smallCaps w:val="0"/>
        <w:strike w:val="0"/>
        <w:dstrike w:val="0"/>
        <w:outline w:val="0"/>
        <w:emboss w:val="0"/>
        <w:imprint w:val="0"/>
        <w:spacing w:val="0"/>
        <w:w w:val="100"/>
        <w:kern w:val="0"/>
        <w:position w:val="0"/>
        <w:highlight w:val="none"/>
        <w:vertAlign w:val="baseline"/>
      </w:rPr>
    </w:lvl>
    <w:lvl w:ilvl="1" w:tplc="5AD659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10E6D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5C9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0F5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48BC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FB23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66C7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0617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4"/>
  </w:num>
  <w:num w:numId="3">
    <w:abstractNumId w:val="16"/>
  </w:num>
  <w:num w:numId="4">
    <w:abstractNumId w:val="10"/>
  </w:num>
  <w:num w:numId="5">
    <w:abstractNumId w:val="0"/>
  </w:num>
  <w:num w:numId="6">
    <w:abstractNumId w:val="4"/>
  </w:num>
  <w:num w:numId="7">
    <w:abstractNumId w:val="15"/>
  </w:num>
  <w:num w:numId="8">
    <w:abstractNumId w:val="15"/>
    <w:lvlOverride w:ilvl="0">
      <w:lvl w:ilvl="0" w:tplc="70EEC050">
        <w:start w:val="1"/>
        <w:numFmt w:val="bullet"/>
        <w:lvlText w:val="·"/>
        <w:lvlJc w:val="left"/>
        <w:pPr>
          <w:tabs>
            <w:tab w:val="left" w:pos="4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2AC23E">
        <w:start w:val="1"/>
        <w:numFmt w:val="bullet"/>
        <w:lvlText w:val="o"/>
        <w:lvlJc w:val="left"/>
        <w:pPr>
          <w:tabs>
            <w:tab w:val="left" w:pos="42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94604C">
        <w:start w:val="1"/>
        <w:numFmt w:val="bullet"/>
        <w:lvlText w:val="▪"/>
        <w:lvlJc w:val="left"/>
        <w:pPr>
          <w:tabs>
            <w:tab w:val="left" w:pos="42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7E75EA">
        <w:start w:val="1"/>
        <w:numFmt w:val="bullet"/>
        <w:lvlText w:val="·"/>
        <w:lvlJc w:val="left"/>
        <w:pPr>
          <w:tabs>
            <w:tab w:val="left" w:pos="42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B6A2A8">
        <w:start w:val="1"/>
        <w:numFmt w:val="bullet"/>
        <w:lvlText w:val="o"/>
        <w:lvlJc w:val="left"/>
        <w:pPr>
          <w:tabs>
            <w:tab w:val="left" w:pos="42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4AB7A6">
        <w:start w:val="1"/>
        <w:numFmt w:val="bullet"/>
        <w:lvlText w:val="▪"/>
        <w:lvlJc w:val="left"/>
        <w:pPr>
          <w:tabs>
            <w:tab w:val="left" w:pos="42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A82E3A">
        <w:start w:val="1"/>
        <w:numFmt w:val="bullet"/>
        <w:lvlText w:val="·"/>
        <w:lvlJc w:val="left"/>
        <w:pPr>
          <w:tabs>
            <w:tab w:val="left" w:pos="42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32A76A">
        <w:start w:val="1"/>
        <w:numFmt w:val="bullet"/>
        <w:lvlText w:val="o"/>
        <w:lvlJc w:val="left"/>
        <w:pPr>
          <w:tabs>
            <w:tab w:val="left" w:pos="42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DA5D68">
        <w:start w:val="1"/>
        <w:numFmt w:val="bullet"/>
        <w:lvlText w:val="▪"/>
        <w:lvlJc w:val="left"/>
        <w:pPr>
          <w:tabs>
            <w:tab w:val="left" w:pos="42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5"/>
  </w:num>
  <w:num w:numId="11">
    <w:abstractNumId w:val="5"/>
    <w:lvlOverride w:ilvl="0">
      <w:lvl w:ilvl="0" w:tplc="A31CDC0E">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AA7DFA">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18A6D8">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062F20">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A496A4">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CEC36E">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88B752">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C47D8A">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744ACE">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7"/>
  </w:num>
  <w:num w:numId="13">
    <w:abstractNumId w:val="9"/>
  </w:num>
  <w:num w:numId="14">
    <w:abstractNumId w:val="7"/>
  </w:num>
  <w:num w:numId="15">
    <w:abstractNumId w:val="2"/>
  </w:num>
  <w:num w:numId="16">
    <w:abstractNumId w:val="11"/>
  </w:num>
  <w:num w:numId="17">
    <w:abstractNumId w:val="12"/>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sDQyNLa0MLE0NDZQ0lEKTi0uzszPAykwqwUA7hpHaywAAAA="/>
  </w:docVars>
  <w:rsids>
    <w:rsidRoot w:val="00411CE8"/>
    <w:rsid w:val="00012A21"/>
    <w:rsid w:val="00026A8A"/>
    <w:rsid w:val="00031EE0"/>
    <w:rsid w:val="000630C3"/>
    <w:rsid w:val="00066D8F"/>
    <w:rsid w:val="000C0B30"/>
    <w:rsid w:val="001525C9"/>
    <w:rsid w:val="00155F36"/>
    <w:rsid w:val="001A7C1E"/>
    <w:rsid w:val="001F12C8"/>
    <w:rsid w:val="00265945"/>
    <w:rsid w:val="002665C1"/>
    <w:rsid w:val="00337DD8"/>
    <w:rsid w:val="00411CE8"/>
    <w:rsid w:val="00487BEA"/>
    <w:rsid w:val="005B6C9B"/>
    <w:rsid w:val="006120DD"/>
    <w:rsid w:val="006E49C4"/>
    <w:rsid w:val="00776CC4"/>
    <w:rsid w:val="007B0E6B"/>
    <w:rsid w:val="00884556"/>
    <w:rsid w:val="008F78F3"/>
    <w:rsid w:val="00973540"/>
    <w:rsid w:val="00A61E63"/>
    <w:rsid w:val="00A725F6"/>
    <w:rsid w:val="00CF33A1"/>
    <w:rsid w:val="00DA027F"/>
    <w:rsid w:val="00FD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835EB"/>
  <w15:docId w15:val="{C996DA2C-842C-4DE5-92D9-C738580F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before="80" w:after="40"/>
      <w:ind w:left="567" w:hanging="567"/>
      <w:outlineLvl w:val="1"/>
    </w:pPr>
    <w:rPr>
      <w:rFonts w:ascii="Calibri" w:eastAsia="Calibri" w:hAnsi="Calibri" w:cs="Calibri"/>
      <w:b/>
      <w:bCs/>
      <w:color w:val="000000"/>
      <w:sz w:val="22"/>
      <w:szCs w:val="22"/>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outlineLvl w:val="2"/>
    </w:pPr>
    <w:rPr>
      <w:rFonts w:ascii="Helvetica Neue" w:eastAsia="Helvetica Neue" w:hAnsi="Helvetica Neue" w:cs="Helvetica Neue"/>
      <w:color w:val="243F60"/>
      <w:sz w:val="24"/>
      <w:szCs w:val="24"/>
      <w:u w:color="243F6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A">
    <w:name w:val="Body A A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160" w:line="259" w:lineRule="auto"/>
    </w:pPr>
    <w:rPr>
      <w:rFonts w:ascii="Franklin Gothic Book" w:eastAsia="Franklin Gothic Book" w:hAnsi="Franklin Gothic Book" w:cs="Franklin Gothic Book"/>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rPr>
      <w:rFonts w:ascii="Franklin Gothic Book" w:eastAsia="Franklin Gothic Book" w:hAnsi="Franklin Gothic Book" w:cs="Franklin Gothic Book"/>
      <w:color w:val="000000"/>
      <w:sz w:val="22"/>
      <w:szCs w:val="22"/>
      <w:u w:color="000000"/>
      <w:lang w:val="en-US"/>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AAA">
    <w:name w:val="Body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Franklin Gothic Book" w:eastAsia="Franklin Gothic Book" w:hAnsi="Franklin Gothic Book" w:cs="Franklin Gothic Book"/>
      <w:color w:val="000000"/>
      <w:sz w:val="22"/>
      <w:szCs w:val="22"/>
      <w:u w:color="000000"/>
      <w:lang w:val="en-US"/>
    </w:rPr>
  </w:style>
  <w:style w:type="paragraph" w:styleId="BodyTextIndent">
    <w:name w:val="Body Text Indent"/>
    <w:pPr>
      <w:spacing w:after="160" w:line="259" w:lineRule="auto"/>
      <w:ind w:left="720" w:hanging="720"/>
    </w:pPr>
    <w:rPr>
      <w:rFonts w:ascii="Arial" w:hAnsi="Arial" w:cs="Arial Unicode MS"/>
      <w:color w:val="000000"/>
      <w:sz w:val="22"/>
      <w:szCs w:val="22"/>
      <w:u w:color="000000"/>
      <w:lang w:val="en-US"/>
    </w:rPr>
  </w:style>
  <w:style w:type="paragraph" w:customStyle="1" w:styleId="Heading">
    <w:name w:val="Heading"/>
    <w:next w:val="Body"/>
    <w:pPr>
      <w:keepNext/>
      <w:keepLines/>
      <w:spacing w:before="240"/>
      <w:outlineLvl w:val="0"/>
    </w:pPr>
    <w:rPr>
      <w:rFonts w:ascii="Helvetica Neue" w:hAnsi="Helvetica Neue" w:cs="Arial Unicode MS"/>
      <w:color w:val="365F91"/>
      <w:sz w:val="32"/>
      <w:szCs w:val="32"/>
      <w:u w:color="365F91"/>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A7C1E"/>
    <w:pPr>
      <w:tabs>
        <w:tab w:val="center" w:pos="4513"/>
        <w:tab w:val="right" w:pos="9026"/>
      </w:tabs>
    </w:pPr>
  </w:style>
  <w:style w:type="character" w:customStyle="1" w:styleId="HeaderChar">
    <w:name w:val="Header Char"/>
    <w:basedOn w:val="DefaultParagraphFont"/>
    <w:link w:val="Header"/>
    <w:uiPriority w:val="99"/>
    <w:rsid w:val="001A7C1E"/>
    <w:rPr>
      <w:sz w:val="24"/>
      <w:szCs w:val="24"/>
      <w:lang w:val="en-US" w:eastAsia="en-US"/>
    </w:rPr>
  </w:style>
  <w:style w:type="paragraph" w:customStyle="1" w:styleId="DfESOutNumbered">
    <w:name w:val="DfESOutNumbered"/>
    <w:basedOn w:val="Normal"/>
    <w:rsid w:val="001A7C1E"/>
    <w:pPr>
      <w:widowControl w:val="0"/>
      <w:numPr>
        <w:numId w:val="1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textAlignment w:val="baseline"/>
    </w:pPr>
    <w:rPr>
      <w:rFonts w:ascii="Arial" w:eastAsia="Times New Roman" w:hAnsi="Arial"/>
      <w:szCs w:val="20"/>
      <w:bdr w:val="none" w:sz="0" w:space="0" w:color="auto"/>
      <w:lang w:val="en-GB"/>
    </w:rPr>
  </w:style>
  <w:style w:type="paragraph" w:customStyle="1" w:styleId="TableHeader">
    <w:name w:val="TableHeader"/>
    <w:uiPriority w:val="99"/>
    <w:qFormat/>
    <w:rsid w:val="001F12C8"/>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57" w:right="57"/>
      <w:jc w:val="center"/>
    </w:pPr>
    <w:rPr>
      <w:rFonts w:ascii="Arial" w:eastAsia="Times New Roman" w:hAnsi="Arial"/>
      <w:b/>
      <w:color w:val="0D0D0D" w:themeColor="text1" w:themeTint="F2"/>
      <w:sz w:val="24"/>
      <w:szCs w:val="24"/>
      <w:bdr w:val="none" w:sz="0" w:space="0" w:color="auto"/>
    </w:rPr>
  </w:style>
  <w:style w:type="table" w:styleId="GridTable1Light">
    <w:name w:val="Grid Table 1 Light"/>
    <w:basedOn w:val="TableNormal"/>
    <w:uiPriority w:val="46"/>
    <w:rsid w:val="001F12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7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Phillipson</dc:creator>
  <cp:lastModifiedBy>cadwallader, amie</cp:lastModifiedBy>
  <cp:revision>5</cp:revision>
  <dcterms:created xsi:type="dcterms:W3CDTF">2021-10-12T06:35:00Z</dcterms:created>
  <dcterms:modified xsi:type="dcterms:W3CDTF">2021-10-25T09:48:00Z</dcterms:modified>
</cp:coreProperties>
</file>