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98B8" w14:textId="77777777" w:rsidR="00355A4F" w:rsidRDefault="005B5620">
      <w:pPr>
        <w:pStyle w:val="Title"/>
      </w:pPr>
      <w:r>
        <w:rPr>
          <w:color w:val="000080"/>
        </w:rPr>
        <w:t>Regeneration, Culture and Environment</w:t>
      </w:r>
      <w:r>
        <w:rPr>
          <w:color w:val="000080"/>
          <w:spacing w:val="-109"/>
        </w:rPr>
        <w:t xml:space="preserve"> </w:t>
      </w:r>
      <w:r>
        <w:rPr>
          <w:color w:val="000080"/>
        </w:rPr>
        <w:t>Overview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and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Scrutiny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Committee</w:t>
      </w:r>
    </w:p>
    <w:p w14:paraId="32DF98B9" w14:textId="77777777" w:rsidR="00355A4F" w:rsidRDefault="005B5620">
      <w:pPr>
        <w:pStyle w:val="BodyText"/>
        <w:spacing w:line="275" w:lineRule="exact"/>
        <w:ind w:left="5658"/>
      </w:pPr>
      <w:r>
        <w:rPr>
          <w:color w:val="000080"/>
        </w:rPr>
        <w:t>BRIEFING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NOTE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–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No.07/21</w:t>
      </w:r>
    </w:p>
    <w:p w14:paraId="32DF98BA" w14:textId="77777777" w:rsidR="00355A4F" w:rsidRDefault="00355A4F">
      <w:pPr>
        <w:pStyle w:val="BodyText"/>
        <w:spacing w:before="1"/>
        <w:rPr>
          <w:sz w:val="36"/>
        </w:rPr>
      </w:pPr>
    </w:p>
    <w:p w14:paraId="32DF98BB" w14:textId="77777777" w:rsidR="00355A4F" w:rsidRDefault="005B5620">
      <w:pPr>
        <w:pStyle w:val="BodyText"/>
        <w:tabs>
          <w:tab w:val="left" w:pos="2278"/>
        </w:tabs>
        <w:spacing w:before="1"/>
        <w:ind w:left="118"/>
      </w:pPr>
      <w:r>
        <w:t>Date:</w:t>
      </w:r>
      <w:r>
        <w:tab/>
        <w:t>2</w:t>
      </w:r>
      <w:r>
        <w:rPr>
          <w:spacing w:val="-2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2021</w:t>
      </w:r>
    </w:p>
    <w:p w14:paraId="32DF98BC" w14:textId="77777777" w:rsidR="00355A4F" w:rsidRDefault="00355A4F">
      <w:pPr>
        <w:pStyle w:val="BodyText"/>
        <w:spacing w:before="11"/>
        <w:rPr>
          <w:sz w:val="23"/>
        </w:rPr>
      </w:pPr>
    </w:p>
    <w:p w14:paraId="32DF98BD" w14:textId="77777777" w:rsidR="00355A4F" w:rsidRDefault="005B5620">
      <w:pPr>
        <w:pStyle w:val="BodyText"/>
        <w:tabs>
          <w:tab w:val="left" w:pos="2278"/>
        </w:tabs>
        <w:ind w:left="2278" w:right="301" w:hanging="2161"/>
      </w:pPr>
      <w:r>
        <w:t>Briefing</w:t>
      </w:r>
      <w:r>
        <w:rPr>
          <w:spacing w:val="-3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to:</w:t>
      </w:r>
      <w:r>
        <w:tab/>
        <w:t>All Members of the Regeneration, Culture and Environment</w:t>
      </w:r>
      <w:r>
        <w:rPr>
          <w:spacing w:val="-64"/>
        </w:rPr>
        <w:t xml:space="preserve"> </w:t>
      </w:r>
      <w:r>
        <w:t>Overview</w:t>
      </w:r>
      <w:r>
        <w:rPr>
          <w:spacing w:val="-2"/>
        </w:rPr>
        <w:t xml:space="preserve"> </w:t>
      </w:r>
      <w:r>
        <w:t>&amp; Scrutiny Committee</w:t>
      </w:r>
    </w:p>
    <w:p w14:paraId="32DF98BE" w14:textId="77777777" w:rsidR="00355A4F" w:rsidRDefault="00355A4F">
      <w:pPr>
        <w:pStyle w:val="BodyText"/>
      </w:pPr>
    </w:p>
    <w:p w14:paraId="32DF98BF" w14:textId="77777777" w:rsidR="00355A4F" w:rsidRDefault="005B5620">
      <w:pPr>
        <w:pStyle w:val="BodyText"/>
        <w:tabs>
          <w:tab w:val="left" w:pos="2278"/>
        </w:tabs>
        <w:ind w:left="2278" w:right="210" w:hanging="2161"/>
      </w:pPr>
      <w:r>
        <w:rPr>
          <w:b/>
        </w:rPr>
        <w:t>Purpose:</w:t>
      </w:r>
      <w:r>
        <w:rPr>
          <w:b/>
        </w:rPr>
        <w:tab/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at</w:t>
      </w:r>
      <w:r>
        <w:rPr>
          <w:spacing w:val="-64"/>
        </w:rPr>
        <w:t xml:space="preserve"> </w:t>
      </w:r>
      <w:r>
        <w:t>RCE O&amp;S Committee</w:t>
      </w:r>
      <w:r>
        <w:rPr>
          <w:spacing w:val="-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street lighting</w:t>
      </w:r>
    </w:p>
    <w:p w14:paraId="32DF98C0" w14:textId="77777777" w:rsidR="00355A4F" w:rsidRDefault="00355A4F">
      <w:pPr>
        <w:pStyle w:val="BodyText"/>
        <w:rPr>
          <w:sz w:val="20"/>
        </w:rPr>
      </w:pPr>
    </w:p>
    <w:p w14:paraId="32DF98C1" w14:textId="62740678" w:rsidR="00355A4F" w:rsidRDefault="00355A4F">
      <w:pPr>
        <w:pStyle w:val="BodyText"/>
        <w:spacing w:before="4"/>
      </w:pPr>
    </w:p>
    <w:p w14:paraId="32DF98C2" w14:textId="77777777" w:rsidR="00355A4F" w:rsidRDefault="00355A4F">
      <w:pPr>
        <w:pStyle w:val="BodyText"/>
        <w:spacing w:before="2"/>
        <w:rPr>
          <w:sz w:val="16"/>
        </w:rPr>
      </w:pPr>
    </w:p>
    <w:p w14:paraId="32DF98C3" w14:textId="77777777" w:rsidR="00355A4F" w:rsidRDefault="005B5620">
      <w:pPr>
        <w:pStyle w:val="Heading1"/>
        <w:spacing w:before="93"/>
      </w:pPr>
      <w:r>
        <w:t>Background:</w:t>
      </w:r>
    </w:p>
    <w:p w14:paraId="32DF98C4" w14:textId="77777777" w:rsidR="00355A4F" w:rsidRDefault="00355A4F">
      <w:pPr>
        <w:pStyle w:val="BodyText"/>
        <w:rPr>
          <w:b/>
        </w:rPr>
      </w:pPr>
    </w:p>
    <w:p w14:paraId="32DF98C5" w14:textId="77777777" w:rsidR="00355A4F" w:rsidRDefault="005B5620">
      <w:pPr>
        <w:pStyle w:val="BodyText"/>
        <w:ind w:left="118" w:right="257"/>
      </w:pPr>
      <w:r>
        <w:t>At the meeting of the Regeneration, Community and Environment Overview and</w:t>
      </w:r>
      <w:r>
        <w:rPr>
          <w:spacing w:val="-64"/>
        </w:rPr>
        <w:t xml:space="preserve"> </w:t>
      </w:r>
      <w:r>
        <w:t>Scrutiny Committee on 12 August 2021 it was noted that further information,</w:t>
      </w:r>
      <w:r>
        <w:rPr>
          <w:spacing w:val="1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street</w:t>
      </w:r>
      <w:r>
        <w:rPr>
          <w:spacing w:val="1"/>
        </w:rPr>
        <w:t xml:space="preserve"> </w:t>
      </w:r>
      <w:r>
        <w:t>lighting</w:t>
      </w:r>
      <w:r>
        <w:rPr>
          <w:spacing w:val="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 circulated.</w:t>
      </w:r>
    </w:p>
    <w:p w14:paraId="32DF98C6" w14:textId="77777777" w:rsidR="00355A4F" w:rsidRDefault="00355A4F">
      <w:pPr>
        <w:pStyle w:val="BodyText"/>
      </w:pPr>
    </w:p>
    <w:p w14:paraId="32DF98C7" w14:textId="77777777" w:rsidR="00355A4F" w:rsidRDefault="005B5620">
      <w:pPr>
        <w:pStyle w:val="BodyText"/>
        <w:ind w:left="118" w:right="137"/>
      </w:pPr>
      <w:r>
        <w:t>Information was requested as to whether the new lanterns, currently being</w:t>
      </w:r>
      <w:r>
        <w:rPr>
          <w:spacing w:val="1"/>
        </w:rPr>
        <w:t xml:space="preserve"> </w:t>
      </w:r>
      <w:r>
        <w:t>installed, under the LED &amp; Column replacement scheme, were</w:t>
      </w:r>
      <w:r>
        <w:t xml:space="preserve"> in line with the 5G</w:t>
      </w:r>
      <w:r>
        <w:rPr>
          <w:spacing w:val="-64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Electric Vehicle (EV)</w:t>
      </w:r>
      <w:r>
        <w:rPr>
          <w:spacing w:val="-1"/>
        </w:rPr>
        <w:t xml:space="preserve"> </w:t>
      </w:r>
      <w:r>
        <w:t>charging.</w:t>
      </w:r>
    </w:p>
    <w:p w14:paraId="32DF98C8" w14:textId="77777777" w:rsidR="00355A4F" w:rsidRDefault="00355A4F">
      <w:pPr>
        <w:pStyle w:val="BodyText"/>
      </w:pPr>
    </w:p>
    <w:p w14:paraId="32DF98C9" w14:textId="77777777" w:rsidR="00355A4F" w:rsidRDefault="005B5620">
      <w:pPr>
        <w:pStyle w:val="Heading1"/>
      </w:pPr>
      <w:r>
        <w:t>Response:</w:t>
      </w:r>
    </w:p>
    <w:p w14:paraId="32DF98CA" w14:textId="77777777" w:rsidR="00355A4F" w:rsidRDefault="00355A4F">
      <w:pPr>
        <w:pStyle w:val="BodyText"/>
        <w:rPr>
          <w:b/>
        </w:rPr>
      </w:pPr>
    </w:p>
    <w:p w14:paraId="32DF98CB" w14:textId="77777777" w:rsidR="00355A4F" w:rsidRDefault="005B5620">
      <w:pPr>
        <w:pStyle w:val="BodyText"/>
        <w:spacing w:before="1"/>
        <w:ind w:left="118"/>
      </w:pPr>
      <w:r>
        <w:rPr>
          <w:u w:val="single"/>
        </w:rPr>
        <w:t>5G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Central</w:t>
      </w:r>
      <w:r>
        <w:rPr>
          <w:spacing w:val="-3"/>
          <w:u w:val="single"/>
        </w:rPr>
        <w:t xml:space="preserve"> </w:t>
      </w:r>
      <w:r>
        <w:rPr>
          <w:u w:val="single"/>
        </w:rPr>
        <w:t>Management</w:t>
      </w:r>
      <w:r>
        <w:rPr>
          <w:spacing w:val="-4"/>
          <w:u w:val="single"/>
        </w:rPr>
        <w:t xml:space="preserve"> </w:t>
      </w:r>
      <w:r>
        <w:rPr>
          <w:u w:val="single"/>
        </w:rPr>
        <w:t>System</w:t>
      </w:r>
    </w:p>
    <w:p w14:paraId="32DF98CC" w14:textId="77777777" w:rsidR="00355A4F" w:rsidRDefault="00355A4F">
      <w:pPr>
        <w:pStyle w:val="BodyText"/>
        <w:spacing w:before="11"/>
        <w:rPr>
          <w:sz w:val="15"/>
        </w:rPr>
      </w:pPr>
    </w:p>
    <w:p w14:paraId="32DF98CD" w14:textId="77777777" w:rsidR="00355A4F" w:rsidRDefault="005B5620">
      <w:pPr>
        <w:pStyle w:val="BodyText"/>
        <w:spacing w:before="92"/>
        <w:ind w:left="118" w:right="870"/>
      </w:pPr>
      <w:r>
        <w:t>In respect of 5G, the lanterns are not 5G in themselves, in that they do not</w:t>
      </w:r>
      <w:r>
        <w:rPr>
          <w:spacing w:val="-6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broadband technology.</w:t>
      </w:r>
    </w:p>
    <w:p w14:paraId="32DF98CE" w14:textId="77777777" w:rsidR="00355A4F" w:rsidRDefault="00355A4F">
      <w:pPr>
        <w:pStyle w:val="BodyText"/>
      </w:pPr>
    </w:p>
    <w:p w14:paraId="32DF98CF" w14:textId="77777777" w:rsidR="00355A4F" w:rsidRDefault="005B5620">
      <w:pPr>
        <w:pStyle w:val="BodyText"/>
        <w:ind w:left="118" w:right="177"/>
      </w:pPr>
      <w:r>
        <w:t>The Central Management System (CMS), installed as part of the LED scheme,</w:t>
      </w:r>
      <w:r>
        <w:rPr>
          <w:spacing w:val="1"/>
        </w:rPr>
        <w:t xml:space="preserve"> </w:t>
      </w:r>
      <w:r>
        <w:t>has several purposes, in relation to street lighting.</w:t>
      </w:r>
      <w:r>
        <w:rPr>
          <w:spacing w:val="1"/>
        </w:rPr>
        <w:t xml:space="preserve"> </w:t>
      </w:r>
      <w:r>
        <w:t>Nodes on the lantern</w:t>
      </w:r>
      <w:r>
        <w:t>s talk to</w:t>
      </w:r>
      <w:r>
        <w:rPr>
          <w:spacing w:val="1"/>
        </w:rPr>
        <w:t xml:space="preserve"> </w:t>
      </w:r>
      <w:r>
        <w:t>the back-office software and report faults with lighting units, energy use can be</w:t>
      </w:r>
      <w:r>
        <w:rPr>
          <w:spacing w:val="1"/>
        </w:rPr>
        <w:t xml:space="preserve"> </w:t>
      </w:r>
      <w:r>
        <w:t>calculated and the back office software system programmed to adapt lighting on</w:t>
      </w:r>
      <w:r>
        <w:rPr>
          <w:spacing w:val="1"/>
        </w:rPr>
        <w:t xml:space="preserve"> </w:t>
      </w:r>
      <w:r>
        <w:t>site, creating bespoke lighting (either increased or decreased) to suit an area, for</w:t>
      </w:r>
      <w:r>
        <w:rPr>
          <w:spacing w:val="-64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night</w:t>
      </w:r>
      <w:r>
        <w:rPr>
          <w:spacing w:val="-2"/>
        </w:rPr>
        <w:t xml:space="preserve"> </w:t>
      </w:r>
      <w:r>
        <w:t>time culture.</w:t>
      </w:r>
    </w:p>
    <w:p w14:paraId="32DF98D0" w14:textId="77777777" w:rsidR="00355A4F" w:rsidRDefault="00355A4F">
      <w:pPr>
        <w:pStyle w:val="BodyText"/>
        <w:spacing w:before="10"/>
        <w:rPr>
          <w:sz w:val="23"/>
        </w:rPr>
      </w:pPr>
    </w:p>
    <w:p w14:paraId="32DF98D1" w14:textId="77777777" w:rsidR="00355A4F" w:rsidRDefault="005B5620">
      <w:pPr>
        <w:pStyle w:val="BodyText"/>
        <w:ind w:left="118" w:right="112"/>
      </w:pPr>
      <w:r>
        <w:t>As</w:t>
      </w:r>
      <w:r>
        <w:rPr>
          <w:spacing w:val="4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Medway</w:t>
      </w:r>
      <w:r>
        <w:rPr>
          <w:spacing w:val="4"/>
        </w:rPr>
        <w:t xml:space="preserve"> </w:t>
      </w:r>
      <w:r>
        <w:t>Council’s</w:t>
      </w:r>
      <w:r>
        <w:rPr>
          <w:spacing w:val="4"/>
        </w:rPr>
        <w:t xml:space="preserve"> </w:t>
      </w:r>
      <w:r>
        <w:t>future</w:t>
      </w:r>
      <w:r>
        <w:rPr>
          <w:spacing w:val="5"/>
        </w:rPr>
        <w:t xml:space="preserve"> </w:t>
      </w:r>
      <w:r>
        <w:t>“Smart</w:t>
      </w:r>
      <w:r>
        <w:rPr>
          <w:spacing w:val="4"/>
        </w:rPr>
        <w:t xml:space="preserve"> </w:t>
      </w:r>
      <w:r>
        <w:t>City”</w:t>
      </w:r>
      <w:r>
        <w:rPr>
          <w:spacing w:val="5"/>
        </w:rPr>
        <w:t xml:space="preserve"> </w:t>
      </w:r>
      <w:r>
        <w:t>aspirations,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CMS</w:t>
      </w:r>
      <w:r>
        <w:rPr>
          <w:spacing w:val="5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was required to be open, with a platform beyond the lantern management, so that</w:t>
      </w:r>
      <w:r>
        <w:rPr>
          <w:spacing w:val="-6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 support any</w:t>
      </w:r>
      <w:r>
        <w:rPr>
          <w:spacing w:val="3"/>
        </w:rPr>
        <w:t xml:space="preserve"> </w:t>
      </w:r>
      <w:r>
        <w:t>future smart</w:t>
      </w:r>
      <w:r>
        <w:rPr>
          <w:spacing w:val="-3"/>
        </w:rPr>
        <w:t xml:space="preserve"> </w:t>
      </w:r>
      <w:r>
        <w:t>city aspirations.</w:t>
      </w:r>
    </w:p>
    <w:p w14:paraId="32DF98D2" w14:textId="77777777" w:rsidR="00355A4F" w:rsidRDefault="00355A4F">
      <w:pPr>
        <w:sectPr w:rsidR="00355A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080" w:right="1680" w:bottom="1840" w:left="1680" w:header="0" w:footer="1643" w:gutter="0"/>
          <w:pgNumType w:start="1"/>
          <w:cols w:space="720"/>
        </w:sectPr>
      </w:pPr>
    </w:p>
    <w:p w14:paraId="32DF98D3" w14:textId="77777777" w:rsidR="00355A4F" w:rsidRDefault="005B5620">
      <w:pPr>
        <w:pStyle w:val="BodyText"/>
        <w:spacing w:before="80"/>
        <w:ind w:left="118" w:right="151"/>
      </w:pPr>
      <w:r>
        <w:lastRenderedPageBreak/>
        <w:t>In addition, we have installed an additional plug which allows for other devices,</w:t>
      </w:r>
      <w:r>
        <w:rPr>
          <w:spacing w:val="1"/>
        </w:rPr>
        <w:t xml:space="preserve"> </w:t>
      </w:r>
      <w:r>
        <w:t>for example an air pollution monitor or a Wi-Fi unit for free hot spot internet, to be</w:t>
      </w:r>
      <w:r>
        <w:rPr>
          <w:spacing w:val="-64"/>
        </w:rPr>
        <w:t xml:space="preserve"> </w:t>
      </w:r>
      <w:r>
        <w:t>plugged</w:t>
      </w:r>
      <w:r>
        <w:rPr>
          <w:spacing w:val="-1"/>
        </w:rPr>
        <w:t xml:space="preserve"> </w:t>
      </w:r>
      <w:r>
        <w:t>in,</w:t>
      </w:r>
      <w:r>
        <w:rPr>
          <w:spacing w:val="-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allowing other</w:t>
      </w:r>
      <w:r>
        <w:rPr>
          <w:spacing w:val="-3"/>
        </w:rPr>
        <w:t xml:space="preserve"> </w:t>
      </w:r>
      <w:r>
        <w:t>providers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 them.</w:t>
      </w:r>
    </w:p>
    <w:p w14:paraId="32DF98D4" w14:textId="77777777" w:rsidR="00355A4F" w:rsidRDefault="00355A4F">
      <w:pPr>
        <w:pStyle w:val="BodyText"/>
      </w:pPr>
    </w:p>
    <w:p w14:paraId="32DF98D5" w14:textId="77777777" w:rsidR="00355A4F" w:rsidRDefault="005B5620">
      <w:pPr>
        <w:pStyle w:val="BodyText"/>
        <w:spacing w:before="1"/>
        <w:ind w:left="118"/>
      </w:pPr>
      <w:r>
        <w:rPr>
          <w:u w:val="single"/>
        </w:rPr>
        <w:t>Electric</w:t>
      </w:r>
      <w:r>
        <w:rPr>
          <w:spacing w:val="-4"/>
          <w:u w:val="single"/>
        </w:rPr>
        <w:t xml:space="preserve"> </w:t>
      </w:r>
      <w:r>
        <w:rPr>
          <w:u w:val="single"/>
        </w:rPr>
        <w:t>Vehicle</w:t>
      </w:r>
      <w:r>
        <w:rPr>
          <w:spacing w:val="-5"/>
          <w:u w:val="single"/>
        </w:rPr>
        <w:t xml:space="preserve"> </w:t>
      </w:r>
      <w:r>
        <w:rPr>
          <w:u w:val="single"/>
        </w:rPr>
        <w:t>(EV)</w:t>
      </w:r>
      <w:r>
        <w:rPr>
          <w:spacing w:val="-3"/>
          <w:u w:val="single"/>
        </w:rPr>
        <w:t xml:space="preserve"> </w:t>
      </w:r>
      <w:r>
        <w:rPr>
          <w:u w:val="single"/>
        </w:rPr>
        <w:t>Charging</w:t>
      </w:r>
    </w:p>
    <w:p w14:paraId="32DF98D6" w14:textId="77777777" w:rsidR="00355A4F" w:rsidRDefault="00355A4F">
      <w:pPr>
        <w:pStyle w:val="BodyText"/>
        <w:spacing w:before="11"/>
        <w:rPr>
          <w:sz w:val="15"/>
        </w:rPr>
      </w:pPr>
    </w:p>
    <w:p w14:paraId="32DF98D7" w14:textId="77777777" w:rsidR="00355A4F" w:rsidRDefault="005B5620">
      <w:pPr>
        <w:pStyle w:val="BodyText"/>
        <w:spacing w:before="92"/>
        <w:ind w:left="118" w:right="98"/>
      </w:pPr>
      <w:r>
        <w:t>The Council recognises the importance of implementing an infrastructure for on</w:t>
      </w:r>
      <w:r>
        <w:rPr>
          <w:spacing w:val="-64"/>
        </w:rPr>
        <w:t xml:space="preserve"> </w:t>
      </w:r>
      <w:r>
        <w:t>and off-street charging points for Electric Vehicles, a project that our</w:t>
      </w:r>
      <w:r>
        <w:rPr>
          <w:spacing w:val="1"/>
        </w:rPr>
        <w:t xml:space="preserve"> </w:t>
      </w:r>
      <w:r>
        <w:t>Transformation</w:t>
      </w:r>
      <w:r>
        <w:rPr>
          <w:spacing w:val="-5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investigating,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procured.</w:t>
      </w:r>
    </w:p>
    <w:p w14:paraId="32DF98D8" w14:textId="77777777" w:rsidR="00355A4F" w:rsidRDefault="00355A4F">
      <w:pPr>
        <w:pStyle w:val="BodyText"/>
      </w:pPr>
    </w:p>
    <w:p w14:paraId="32DF98D9" w14:textId="77777777" w:rsidR="00355A4F" w:rsidRDefault="005B5620">
      <w:pPr>
        <w:pStyle w:val="BodyText"/>
        <w:ind w:left="118" w:right="97"/>
      </w:pPr>
      <w:r>
        <w:t>In respect of the LED and Column replacement scheme, EV charging points were</w:t>
      </w:r>
      <w:r>
        <w:rPr>
          <w:spacing w:val="-64"/>
        </w:rPr>
        <w:t xml:space="preserve"> </w:t>
      </w:r>
      <w:r>
        <w:t>not specifically</w:t>
      </w:r>
      <w:r>
        <w:rPr>
          <w:spacing w:val="-1"/>
        </w:rPr>
        <w:t xml:space="preserve"> </w:t>
      </w:r>
      <w:r>
        <w:t>included because:</w:t>
      </w:r>
    </w:p>
    <w:p w14:paraId="32DF98DA" w14:textId="77777777" w:rsidR="00355A4F" w:rsidRDefault="00355A4F">
      <w:pPr>
        <w:pStyle w:val="BodyText"/>
        <w:spacing w:before="1"/>
      </w:pPr>
    </w:p>
    <w:p w14:paraId="32DF98DB" w14:textId="77777777" w:rsidR="00355A4F" w:rsidRDefault="005B562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"/>
        <w:ind w:right="1341"/>
        <w:rPr>
          <w:sz w:val="24"/>
        </w:rPr>
      </w:pPr>
      <w:r>
        <w:rPr>
          <w:sz w:val="24"/>
        </w:rPr>
        <w:t>It was not economically advantageous for the LED and Column</w:t>
      </w:r>
      <w:r>
        <w:rPr>
          <w:spacing w:val="-64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1"/>
          <w:sz w:val="24"/>
        </w:rPr>
        <w:t xml:space="preserve"> </w:t>
      </w:r>
      <w:r>
        <w:rPr>
          <w:sz w:val="24"/>
        </w:rPr>
        <w:t>Scheme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delayed.</w:t>
      </w:r>
    </w:p>
    <w:p w14:paraId="32DF98DC" w14:textId="77777777" w:rsidR="00355A4F" w:rsidRDefault="00355A4F">
      <w:pPr>
        <w:pStyle w:val="BodyText"/>
        <w:spacing w:before="7"/>
        <w:rPr>
          <w:sz w:val="23"/>
        </w:rPr>
      </w:pPr>
    </w:p>
    <w:p w14:paraId="32DF98DD" w14:textId="77777777" w:rsidR="00355A4F" w:rsidRDefault="005B562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"/>
        <w:ind w:right="366"/>
        <w:rPr>
          <w:sz w:val="24"/>
        </w:rPr>
      </w:pPr>
      <w:r>
        <w:rPr>
          <w:sz w:val="24"/>
        </w:rPr>
        <w:t>Street lighting is one of several options for EV</w:t>
      </w:r>
      <w:r>
        <w:rPr>
          <w:sz w:val="24"/>
        </w:rPr>
        <w:t xml:space="preserve"> charging points and has a</w:t>
      </w:r>
      <w:r>
        <w:rPr>
          <w:spacing w:val="-64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issues, which</w:t>
      </w:r>
      <w:r>
        <w:rPr>
          <w:spacing w:val="-1"/>
          <w:sz w:val="24"/>
        </w:rPr>
        <w:t xml:space="preserve"> </w:t>
      </w:r>
      <w:r>
        <w:rPr>
          <w:sz w:val="24"/>
        </w:rPr>
        <w:t>have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including:</w:t>
      </w:r>
    </w:p>
    <w:p w14:paraId="32DF98DE" w14:textId="77777777" w:rsidR="00355A4F" w:rsidRDefault="00355A4F">
      <w:pPr>
        <w:pStyle w:val="BodyText"/>
        <w:rPr>
          <w:sz w:val="25"/>
        </w:rPr>
      </w:pPr>
    </w:p>
    <w:p w14:paraId="32DF98DF" w14:textId="77777777" w:rsidR="00355A4F" w:rsidRDefault="005B5620">
      <w:pPr>
        <w:pStyle w:val="ListParagraph"/>
        <w:numPr>
          <w:ilvl w:val="1"/>
          <w:numId w:val="1"/>
        </w:numPr>
        <w:tabs>
          <w:tab w:val="left" w:pos="1558"/>
        </w:tabs>
        <w:spacing w:line="223" w:lineRule="auto"/>
        <w:ind w:right="395"/>
        <w:jc w:val="both"/>
        <w:rPr>
          <w:sz w:val="24"/>
        </w:rPr>
      </w:pPr>
      <w:r>
        <w:rPr>
          <w:sz w:val="24"/>
        </w:rPr>
        <w:t>the low level of energy trickle that a standard lantern can provide,</w:t>
      </w:r>
      <w:r>
        <w:rPr>
          <w:spacing w:val="-64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sufficient to</w:t>
      </w:r>
      <w:r>
        <w:rPr>
          <w:spacing w:val="1"/>
          <w:sz w:val="24"/>
        </w:rPr>
        <w:t xml:space="preserve"> </w:t>
      </w:r>
      <w:r>
        <w:rPr>
          <w:sz w:val="24"/>
        </w:rPr>
        <w:t>recharge</w:t>
      </w:r>
      <w:r>
        <w:rPr>
          <w:spacing w:val="-1"/>
          <w:sz w:val="24"/>
        </w:rPr>
        <w:t xml:space="preserve"> </w:t>
      </w:r>
      <w:r>
        <w:rPr>
          <w:sz w:val="24"/>
        </w:rPr>
        <w:t>an electric</w:t>
      </w:r>
      <w:r>
        <w:rPr>
          <w:spacing w:val="-3"/>
          <w:sz w:val="24"/>
        </w:rPr>
        <w:t xml:space="preserve"> </w:t>
      </w:r>
      <w:r>
        <w:rPr>
          <w:sz w:val="24"/>
        </w:rPr>
        <w:t>vehicle</w:t>
      </w:r>
    </w:p>
    <w:p w14:paraId="32DF98E0" w14:textId="77777777" w:rsidR="00355A4F" w:rsidRDefault="005B5620">
      <w:pPr>
        <w:pStyle w:val="ListParagraph"/>
        <w:numPr>
          <w:ilvl w:val="1"/>
          <w:numId w:val="1"/>
        </w:numPr>
        <w:tabs>
          <w:tab w:val="left" w:pos="1558"/>
        </w:tabs>
        <w:spacing w:before="12" w:line="230" w:lineRule="auto"/>
        <w:ind w:right="396"/>
        <w:jc w:val="both"/>
        <w:rPr>
          <w:sz w:val="24"/>
        </w:rPr>
      </w:pPr>
      <w:r>
        <w:rPr>
          <w:sz w:val="24"/>
        </w:rPr>
        <w:t>the impact to on street parking as it would require dedicated bays</w:t>
      </w:r>
      <w:r>
        <w:rPr>
          <w:spacing w:val="-65"/>
          <w:sz w:val="24"/>
        </w:rPr>
        <w:t xml:space="preserve"> </w:t>
      </w:r>
      <w:r>
        <w:rPr>
          <w:sz w:val="24"/>
        </w:rPr>
        <w:t>which would permanently reduce the amount of parking available</w:t>
      </w:r>
      <w:r>
        <w:rPr>
          <w:spacing w:val="-6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already</w:t>
      </w:r>
      <w:r>
        <w:rPr>
          <w:spacing w:val="-3"/>
          <w:sz w:val="24"/>
        </w:rPr>
        <w:t xml:space="preserve"> </w:t>
      </w:r>
      <w:r>
        <w:rPr>
          <w:sz w:val="24"/>
        </w:rPr>
        <w:t>challenged</w:t>
      </w:r>
      <w:r>
        <w:rPr>
          <w:spacing w:val="-2"/>
          <w:sz w:val="24"/>
        </w:rPr>
        <w:t xml:space="preserve"> </w:t>
      </w:r>
      <w:r>
        <w:rPr>
          <w:sz w:val="24"/>
        </w:rPr>
        <w:t>network.</w:t>
      </w:r>
    </w:p>
    <w:p w14:paraId="32DF98E1" w14:textId="77777777" w:rsidR="00355A4F" w:rsidRDefault="00355A4F">
      <w:pPr>
        <w:pStyle w:val="BodyText"/>
        <w:spacing w:before="4"/>
      </w:pPr>
    </w:p>
    <w:p w14:paraId="32DF98E2" w14:textId="77777777" w:rsidR="00355A4F" w:rsidRDefault="005B5620">
      <w:pPr>
        <w:pStyle w:val="BodyText"/>
        <w:ind w:left="838" w:right="258"/>
      </w:pPr>
      <w:r>
        <w:t>As such all options needed to be explored to ensure the “best fit” for</w:t>
      </w:r>
      <w:r>
        <w:rPr>
          <w:spacing w:val="1"/>
        </w:rPr>
        <w:t xml:space="preserve"> </w:t>
      </w:r>
      <w:r>
        <w:t>Medway was realised</w:t>
      </w:r>
      <w:r>
        <w:t>.</w:t>
      </w:r>
      <w:r>
        <w:rPr>
          <w:spacing w:val="1"/>
        </w:rPr>
        <w:t xml:space="preserve"> </w:t>
      </w:r>
      <w:r>
        <w:t>This included linking in with Regeneration</w:t>
      </w:r>
      <w:r>
        <w:rPr>
          <w:spacing w:val="1"/>
        </w:rPr>
        <w:t xml:space="preserve"> </w:t>
      </w:r>
      <w:r>
        <w:t>ambitions, for example Future High Street bid, HIF to ensure a consistent</w:t>
      </w:r>
      <w:r>
        <w:rPr>
          <w:spacing w:val="-6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holistic approach.</w:t>
      </w:r>
    </w:p>
    <w:p w14:paraId="32DF98E3" w14:textId="77777777" w:rsidR="00355A4F" w:rsidRDefault="00355A4F">
      <w:pPr>
        <w:pStyle w:val="BodyText"/>
        <w:spacing w:before="1"/>
      </w:pPr>
    </w:p>
    <w:p w14:paraId="32DF98E4" w14:textId="77777777" w:rsidR="00355A4F" w:rsidRDefault="005B562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right="226"/>
        <w:rPr>
          <w:sz w:val="24"/>
        </w:rPr>
      </w:pPr>
      <w:r>
        <w:rPr>
          <w:sz w:val="24"/>
        </w:rPr>
        <w:t>It would have taken a long time to work with partners, such as UK Power</w:t>
      </w:r>
      <w:r>
        <w:rPr>
          <w:spacing w:val="1"/>
          <w:sz w:val="24"/>
        </w:rPr>
        <w:t xml:space="preserve"> </w:t>
      </w:r>
      <w:r>
        <w:rPr>
          <w:sz w:val="24"/>
        </w:rPr>
        <w:t>Networks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Energy</w:t>
      </w:r>
      <w:r>
        <w:rPr>
          <w:spacing w:val="-2"/>
          <w:sz w:val="24"/>
        </w:rPr>
        <w:t xml:space="preserve"> </w:t>
      </w:r>
      <w:r>
        <w:rPr>
          <w:sz w:val="24"/>
        </w:rPr>
        <w:t>Savings</w:t>
      </w:r>
      <w:r>
        <w:rPr>
          <w:spacing w:val="-2"/>
          <w:sz w:val="24"/>
        </w:rPr>
        <w:t xml:space="preserve"> </w:t>
      </w:r>
      <w:r>
        <w:rPr>
          <w:sz w:val="24"/>
        </w:rPr>
        <w:t>Trust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capacity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networks to support an</w:t>
      </w:r>
      <w:r>
        <w:rPr>
          <w:spacing w:val="-2"/>
          <w:sz w:val="24"/>
        </w:rPr>
        <w:t xml:space="preserve"> </w:t>
      </w:r>
      <w:r>
        <w:rPr>
          <w:sz w:val="24"/>
        </w:rPr>
        <w:t>EV</w:t>
      </w:r>
      <w:r>
        <w:rPr>
          <w:spacing w:val="-1"/>
          <w:sz w:val="24"/>
        </w:rPr>
        <w:t xml:space="preserve"> </w:t>
      </w:r>
      <w:r>
        <w:rPr>
          <w:sz w:val="24"/>
        </w:rPr>
        <w:t>charging infrastructure.</w:t>
      </w:r>
    </w:p>
    <w:p w14:paraId="32DF98E5" w14:textId="77777777" w:rsidR="00355A4F" w:rsidRDefault="00355A4F">
      <w:pPr>
        <w:pStyle w:val="BodyText"/>
        <w:spacing w:before="10"/>
        <w:rPr>
          <w:sz w:val="23"/>
        </w:rPr>
      </w:pPr>
    </w:p>
    <w:p w14:paraId="32DF98E6" w14:textId="77777777" w:rsidR="00355A4F" w:rsidRDefault="005B562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right="205"/>
        <w:rPr>
          <w:sz w:val="24"/>
        </w:rPr>
      </w:pPr>
      <w:r>
        <w:rPr>
          <w:sz w:val="24"/>
        </w:rPr>
        <w:t>Research was required to determine number and type of vehicles owned</w:t>
      </w:r>
      <w:r>
        <w:rPr>
          <w:spacing w:val="1"/>
          <w:sz w:val="24"/>
        </w:rPr>
        <w:t xml:space="preserve"> </w:t>
      </w:r>
      <w:r>
        <w:rPr>
          <w:sz w:val="24"/>
        </w:rPr>
        <w:t>locally, that would benefit from EV charging points and the most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place for these to be located to ensure it is viable for vehicle</w:t>
      </w:r>
      <w:r>
        <w:rPr>
          <w:spacing w:val="1"/>
          <w:sz w:val="24"/>
        </w:rPr>
        <w:t xml:space="preserve"> </w:t>
      </w:r>
      <w:r>
        <w:rPr>
          <w:sz w:val="24"/>
        </w:rPr>
        <w:t>owners to be able to access and use them, as well as complementing any</w:t>
      </w:r>
      <w:r>
        <w:rPr>
          <w:spacing w:val="-64"/>
          <w:sz w:val="24"/>
        </w:rPr>
        <w:t xml:space="preserve"> </w:t>
      </w:r>
      <w:r>
        <w:rPr>
          <w:sz w:val="24"/>
        </w:rPr>
        <w:t>privately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charging</w:t>
      </w:r>
      <w:r>
        <w:rPr>
          <w:spacing w:val="-2"/>
          <w:sz w:val="24"/>
        </w:rPr>
        <w:t xml:space="preserve"> </w:t>
      </w:r>
      <w:r>
        <w:rPr>
          <w:sz w:val="24"/>
        </w:rPr>
        <w:t>points,</w:t>
      </w:r>
      <w:r>
        <w:rPr>
          <w:spacing w:val="-3"/>
          <w:sz w:val="24"/>
        </w:rPr>
        <w:t xml:space="preserve"> </w:t>
      </w:r>
      <w:r>
        <w:rPr>
          <w:sz w:val="24"/>
        </w:rPr>
        <w:t>rather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compete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them.</w:t>
      </w:r>
    </w:p>
    <w:p w14:paraId="32DF98E7" w14:textId="77777777" w:rsidR="00355A4F" w:rsidRDefault="00355A4F">
      <w:pPr>
        <w:pStyle w:val="BodyText"/>
        <w:spacing w:before="9"/>
        <w:rPr>
          <w:sz w:val="23"/>
        </w:rPr>
      </w:pPr>
    </w:p>
    <w:p w14:paraId="32DF98E8" w14:textId="77777777" w:rsidR="00355A4F" w:rsidRDefault="005B562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right="113"/>
        <w:rPr>
          <w:sz w:val="24"/>
        </w:rPr>
      </w:pPr>
      <w:r>
        <w:rPr>
          <w:sz w:val="24"/>
        </w:rPr>
        <w:t>There were other projects which needed to link into EV charging points, for</w:t>
      </w:r>
      <w:r>
        <w:rPr>
          <w:spacing w:val="-64"/>
          <w:sz w:val="24"/>
        </w:rPr>
        <w:t xml:space="preserve"> </w:t>
      </w:r>
      <w:r>
        <w:rPr>
          <w:sz w:val="24"/>
        </w:rPr>
        <w:t>example</w:t>
      </w:r>
      <w:r>
        <w:rPr>
          <w:spacing w:val="-3"/>
          <w:sz w:val="24"/>
        </w:rPr>
        <w:t xml:space="preserve"> </w:t>
      </w:r>
      <w:r>
        <w:rPr>
          <w:sz w:val="24"/>
        </w:rPr>
        <w:t>a smart agenda</w:t>
      </w:r>
      <w:r>
        <w:rPr>
          <w:spacing w:val="-1"/>
          <w:sz w:val="24"/>
        </w:rPr>
        <w:t xml:space="preserve"> </w:t>
      </w:r>
      <w:r>
        <w:rPr>
          <w:sz w:val="24"/>
        </w:rPr>
        <w:t>around parking.</w:t>
      </w:r>
    </w:p>
    <w:p w14:paraId="32DF98E9" w14:textId="77777777" w:rsidR="00355A4F" w:rsidRDefault="00355A4F">
      <w:pPr>
        <w:pStyle w:val="BodyText"/>
        <w:spacing w:before="9"/>
        <w:rPr>
          <w:sz w:val="23"/>
        </w:rPr>
      </w:pPr>
    </w:p>
    <w:p w14:paraId="32DF98EA" w14:textId="77777777" w:rsidR="00355A4F" w:rsidRDefault="005B5620">
      <w:pPr>
        <w:pStyle w:val="BodyText"/>
        <w:ind w:left="118" w:right="98"/>
      </w:pPr>
      <w:r>
        <w:lastRenderedPageBreak/>
        <w:t>Proceeding with the LED and Column Replacement programme ensured there</w:t>
      </w:r>
      <w:r>
        <w:rPr>
          <w:spacing w:val="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delays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deliverables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ou</w:t>
      </w:r>
      <w:r>
        <w:t>tcomes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scheme,</w:t>
      </w:r>
      <w:r>
        <w:rPr>
          <w:spacing w:val="-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includes:</w:t>
      </w:r>
    </w:p>
    <w:p w14:paraId="32DF98EB" w14:textId="77777777" w:rsidR="00355A4F" w:rsidRDefault="00355A4F">
      <w:pPr>
        <w:sectPr w:rsidR="00355A4F">
          <w:pgSz w:w="12240" w:h="15840"/>
          <w:pgMar w:top="1060" w:right="1680" w:bottom="1840" w:left="1680" w:header="0" w:footer="1643" w:gutter="0"/>
          <w:cols w:space="720"/>
        </w:sectPr>
      </w:pPr>
    </w:p>
    <w:p w14:paraId="32DF98EC" w14:textId="77777777" w:rsidR="00355A4F" w:rsidRDefault="005B562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81"/>
        <w:rPr>
          <w:sz w:val="24"/>
        </w:rPr>
      </w:pPr>
      <w:r>
        <w:rPr>
          <w:sz w:val="24"/>
        </w:rPr>
        <w:lastRenderedPageBreak/>
        <w:t>Energy</w:t>
      </w:r>
      <w:r>
        <w:rPr>
          <w:spacing w:val="-4"/>
          <w:sz w:val="24"/>
        </w:rPr>
        <w:t xml:space="preserve"> </w:t>
      </w:r>
      <w:r>
        <w:rPr>
          <w:sz w:val="24"/>
        </w:rPr>
        <w:t>avoided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£20,240,212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next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years.</w:t>
      </w:r>
    </w:p>
    <w:p w14:paraId="32DF98ED" w14:textId="77777777" w:rsidR="00355A4F" w:rsidRDefault="00355A4F">
      <w:pPr>
        <w:pStyle w:val="BodyText"/>
        <w:spacing w:before="8"/>
        <w:rPr>
          <w:sz w:val="23"/>
        </w:rPr>
      </w:pPr>
    </w:p>
    <w:p w14:paraId="32DF98EE" w14:textId="77777777" w:rsidR="00355A4F" w:rsidRDefault="005B562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rPr>
          <w:sz w:val="24"/>
        </w:rPr>
      </w:pPr>
      <w:r>
        <w:rPr>
          <w:sz w:val="24"/>
        </w:rPr>
        <w:t>Carbon</w:t>
      </w:r>
      <w:r>
        <w:rPr>
          <w:spacing w:val="-1"/>
          <w:sz w:val="24"/>
        </w:rPr>
        <w:t xml:space="preserve"> </w:t>
      </w:r>
      <w:r>
        <w:rPr>
          <w:sz w:val="24"/>
        </w:rPr>
        <w:t>savings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28188</w:t>
      </w:r>
      <w:r>
        <w:rPr>
          <w:spacing w:val="-1"/>
          <w:sz w:val="24"/>
        </w:rPr>
        <w:t xml:space="preserve"> </w:t>
      </w:r>
      <w:r>
        <w:rPr>
          <w:sz w:val="24"/>
        </w:rPr>
        <w:t>tons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years.</w:t>
      </w:r>
    </w:p>
    <w:p w14:paraId="32DF98EF" w14:textId="77777777" w:rsidR="00355A4F" w:rsidRDefault="00355A4F">
      <w:pPr>
        <w:pStyle w:val="BodyText"/>
        <w:spacing w:before="10"/>
        <w:rPr>
          <w:sz w:val="23"/>
        </w:rPr>
      </w:pPr>
    </w:p>
    <w:p w14:paraId="32DF98F0" w14:textId="77777777" w:rsidR="00355A4F" w:rsidRDefault="005B562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right="247"/>
        <w:rPr>
          <w:sz w:val="24"/>
        </w:rPr>
      </w:pPr>
      <w:r>
        <w:rPr>
          <w:sz w:val="24"/>
        </w:rPr>
        <w:t>Add significantly to our Climate Change Agenda because of those energy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carbons</w:t>
      </w:r>
      <w:r>
        <w:rPr>
          <w:spacing w:val="2"/>
          <w:sz w:val="24"/>
        </w:rPr>
        <w:t xml:space="preserve"> </w:t>
      </w:r>
      <w:r>
        <w:rPr>
          <w:sz w:val="24"/>
        </w:rPr>
        <w:t>savings.</w:t>
      </w:r>
    </w:p>
    <w:p w14:paraId="32DF98F1" w14:textId="77777777" w:rsidR="00355A4F" w:rsidRDefault="00355A4F">
      <w:pPr>
        <w:pStyle w:val="BodyText"/>
        <w:spacing w:before="11"/>
        <w:rPr>
          <w:sz w:val="23"/>
        </w:rPr>
      </w:pPr>
    </w:p>
    <w:p w14:paraId="32DF98F2" w14:textId="77777777" w:rsidR="00355A4F" w:rsidRDefault="005B562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293" w:lineRule="exac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Central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adapt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“Smart</w:t>
      </w:r>
      <w:r>
        <w:rPr>
          <w:spacing w:val="-2"/>
          <w:sz w:val="24"/>
        </w:rPr>
        <w:t xml:space="preserve"> </w:t>
      </w:r>
      <w:r>
        <w:rPr>
          <w:sz w:val="24"/>
        </w:rPr>
        <w:t>City”</w:t>
      </w:r>
      <w:r>
        <w:rPr>
          <w:spacing w:val="-2"/>
          <w:sz w:val="24"/>
        </w:rPr>
        <w:t xml:space="preserve"> </w:t>
      </w:r>
      <w:r>
        <w:rPr>
          <w:sz w:val="24"/>
        </w:rPr>
        <w:t>functions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</w:p>
    <w:p w14:paraId="32DF98F3" w14:textId="77777777" w:rsidR="00355A4F" w:rsidRDefault="005B5620">
      <w:pPr>
        <w:pStyle w:val="BodyText"/>
        <w:spacing w:line="275" w:lineRule="exact"/>
        <w:ind w:left="838"/>
      </w:pPr>
      <w:r>
        <w:t>the</w:t>
      </w:r>
      <w:r>
        <w:rPr>
          <w:spacing w:val="-2"/>
        </w:rPr>
        <w:t xml:space="preserve"> </w:t>
      </w:r>
      <w:r>
        <w:t>future.</w:t>
      </w:r>
    </w:p>
    <w:p w14:paraId="32DF98F4" w14:textId="77777777" w:rsidR="00355A4F" w:rsidRDefault="00355A4F">
      <w:pPr>
        <w:pStyle w:val="BodyText"/>
      </w:pPr>
    </w:p>
    <w:p w14:paraId="32DF98F5" w14:textId="77777777" w:rsidR="00355A4F" w:rsidRDefault="005B562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right="834"/>
        <w:rPr>
          <w:sz w:val="24"/>
        </w:rPr>
      </w:pPr>
      <w:r>
        <w:rPr>
          <w:sz w:val="24"/>
        </w:rPr>
        <w:t>The cost of energy saved will servicing the entire debt repayment,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including </w:t>
      </w:r>
      <w:r>
        <w:rPr>
          <w:sz w:val="24"/>
        </w:rPr>
        <w:t>the replacement columns, over the 20-year life span of the</w:t>
      </w:r>
      <w:r>
        <w:rPr>
          <w:spacing w:val="-64"/>
          <w:sz w:val="24"/>
        </w:rPr>
        <w:t xml:space="preserve"> </w:t>
      </w:r>
      <w:r>
        <w:rPr>
          <w:sz w:val="24"/>
        </w:rPr>
        <w:t>lanterns.</w:t>
      </w:r>
    </w:p>
    <w:p w14:paraId="32DF98F6" w14:textId="77777777" w:rsidR="00355A4F" w:rsidRDefault="00355A4F">
      <w:pPr>
        <w:pStyle w:val="BodyText"/>
        <w:rPr>
          <w:sz w:val="26"/>
        </w:rPr>
      </w:pPr>
    </w:p>
    <w:p w14:paraId="32DF98F7" w14:textId="77777777" w:rsidR="00355A4F" w:rsidRDefault="00355A4F">
      <w:pPr>
        <w:pStyle w:val="BodyText"/>
        <w:spacing w:before="11"/>
        <w:rPr>
          <w:sz w:val="21"/>
        </w:rPr>
      </w:pPr>
    </w:p>
    <w:p w14:paraId="32DF98F8" w14:textId="77777777" w:rsidR="00355A4F" w:rsidRDefault="005B5620">
      <w:pPr>
        <w:pStyle w:val="Heading1"/>
        <w:rPr>
          <w:b w:val="0"/>
        </w:rPr>
      </w:pPr>
      <w:r>
        <w:t>Lead</w:t>
      </w:r>
      <w:r>
        <w:rPr>
          <w:spacing w:val="-2"/>
        </w:rPr>
        <w:t xml:space="preserve"> </w:t>
      </w:r>
      <w:r>
        <w:t>Officer</w:t>
      </w:r>
      <w:r>
        <w:rPr>
          <w:b w:val="0"/>
        </w:rPr>
        <w:t>:</w:t>
      </w:r>
    </w:p>
    <w:p w14:paraId="32DF98F9" w14:textId="77777777" w:rsidR="00355A4F" w:rsidRDefault="005B5620">
      <w:pPr>
        <w:pStyle w:val="BodyText"/>
        <w:ind w:left="118"/>
      </w:pPr>
      <w:r>
        <w:t>Simon</w:t>
      </w:r>
      <w:r>
        <w:rPr>
          <w:spacing w:val="-3"/>
        </w:rPr>
        <w:t xml:space="preserve"> </w:t>
      </w:r>
      <w:r>
        <w:t>Swift</w:t>
      </w:r>
    </w:p>
    <w:p w14:paraId="32DF98FA" w14:textId="77777777" w:rsidR="00355A4F" w:rsidRDefault="005B5620">
      <w:pPr>
        <w:pStyle w:val="BodyText"/>
        <w:ind w:left="118" w:right="4459"/>
      </w:pPr>
      <w:r>
        <w:t>Head of Highways and Parking Services</w:t>
      </w:r>
      <w:r>
        <w:rPr>
          <w:spacing w:val="-64"/>
        </w:rPr>
        <w:t xml:space="preserve"> </w:t>
      </w:r>
      <w:r>
        <w:t>Tele.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01634</w:t>
      </w:r>
      <w:r>
        <w:rPr>
          <w:spacing w:val="-2"/>
        </w:rPr>
        <w:t xml:space="preserve"> </w:t>
      </w:r>
      <w:r>
        <w:t>331146</w:t>
      </w:r>
    </w:p>
    <w:p w14:paraId="32DF98FB" w14:textId="77777777" w:rsidR="00355A4F" w:rsidRDefault="005B5620">
      <w:pPr>
        <w:pStyle w:val="BodyText"/>
        <w:spacing w:line="274" w:lineRule="exact"/>
        <w:ind w:left="118"/>
      </w:pPr>
      <w:hyperlink r:id="rId13">
        <w:r>
          <w:rPr>
            <w:color w:val="0000FF"/>
            <w:u w:val="single" w:color="0000FF"/>
          </w:rPr>
          <w:t>simon.swift@medway.gov.uk</w:t>
        </w:r>
      </w:hyperlink>
    </w:p>
    <w:sectPr w:rsidR="00355A4F">
      <w:pgSz w:w="12240" w:h="15840"/>
      <w:pgMar w:top="1060" w:right="1680" w:bottom="1840" w:left="1680" w:header="0" w:footer="1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9902" w14:textId="77777777" w:rsidR="00000000" w:rsidRDefault="005B5620">
      <w:r>
        <w:separator/>
      </w:r>
    </w:p>
  </w:endnote>
  <w:endnote w:type="continuationSeparator" w:id="0">
    <w:p w14:paraId="32DF9904" w14:textId="77777777" w:rsidR="00000000" w:rsidRDefault="005B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C67C" w14:textId="77777777" w:rsidR="005B5620" w:rsidRDefault="005B5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98FD" w14:textId="77777777" w:rsidR="00355A4F" w:rsidRDefault="005B5620">
    <w:pPr>
      <w:pStyle w:val="BodyText"/>
      <w:spacing w:line="14" w:lineRule="auto"/>
      <w:rPr>
        <w:sz w:val="20"/>
      </w:rPr>
    </w:pPr>
    <w:r>
      <w:rPr>
        <w:noProof/>
      </w:rPr>
      <w:drawing>
        <wp:inline distT="0" distB="0" distL="0" distR="0" wp14:anchorId="32DF98FE" wp14:editId="3DFC1D9D">
          <wp:extent cx="1039495" cy="713105"/>
          <wp:effectExtent l="0" t="0" r="8255" b="0"/>
          <wp:docPr id="1" name="image1.jpeg" descr="Medway Council serving yo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Medway Council serving you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495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4BBC" w14:textId="77777777" w:rsidR="005B5620" w:rsidRDefault="005B5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F98FE" w14:textId="77777777" w:rsidR="00000000" w:rsidRDefault="005B5620">
      <w:r>
        <w:separator/>
      </w:r>
    </w:p>
  </w:footnote>
  <w:footnote w:type="continuationSeparator" w:id="0">
    <w:p w14:paraId="32DF9900" w14:textId="77777777" w:rsidR="00000000" w:rsidRDefault="005B5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7856" w14:textId="77777777" w:rsidR="005B5620" w:rsidRDefault="005B5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B0DF" w14:textId="77777777" w:rsidR="005B5620" w:rsidRDefault="005B5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7D39" w14:textId="77777777" w:rsidR="005B5620" w:rsidRDefault="005B5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1618D"/>
    <w:multiLevelType w:val="hybridMultilevel"/>
    <w:tmpl w:val="56BE129C"/>
    <w:lvl w:ilvl="0" w:tplc="2AB852F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817861BE">
      <w:numFmt w:val="bullet"/>
      <w:lvlText w:val="o"/>
      <w:lvlJc w:val="left"/>
      <w:pPr>
        <w:ind w:left="155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2AB0EB3A">
      <w:numFmt w:val="bullet"/>
      <w:lvlText w:val="•"/>
      <w:lvlJc w:val="left"/>
      <w:pPr>
        <w:ind w:left="2373" w:hanging="360"/>
      </w:pPr>
      <w:rPr>
        <w:rFonts w:hint="default"/>
        <w:lang w:val="en-GB" w:eastAsia="en-US" w:bidi="ar-SA"/>
      </w:rPr>
    </w:lvl>
    <w:lvl w:ilvl="3" w:tplc="D8BE923A">
      <w:numFmt w:val="bullet"/>
      <w:lvlText w:val="•"/>
      <w:lvlJc w:val="left"/>
      <w:pPr>
        <w:ind w:left="3186" w:hanging="360"/>
      </w:pPr>
      <w:rPr>
        <w:rFonts w:hint="default"/>
        <w:lang w:val="en-GB" w:eastAsia="en-US" w:bidi="ar-SA"/>
      </w:rPr>
    </w:lvl>
    <w:lvl w:ilvl="4" w:tplc="4228717E">
      <w:numFmt w:val="bullet"/>
      <w:lvlText w:val="•"/>
      <w:lvlJc w:val="left"/>
      <w:pPr>
        <w:ind w:left="4000" w:hanging="360"/>
      </w:pPr>
      <w:rPr>
        <w:rFonts w:hint="default"/>
        <w:lang w:val="en-GB" w:eastAsia="en-US" w:bidi="ar-SA"/>
      </w:rPr>
    </w:lvl>
    <w:lvl w:ilvl="5" w:tplc="59E8AD80">
      <w:numFmt w:val="bullet"/>
      <w:lvlText w:val="•"/>
      <w:lvlJc w:val="left"/>
      <w:pPr>
        <w:ind w:left="4813" w:hanging="360"/>
      </w:pPr>
      <w:rPr>
        <w:rFonts w:hint="default"/>
        <w:lang w:val="en-GB" w:eastAsia="en-US" w:bidi="ar-SA"/>
      </w:rPr>
    </w:lvl>
    <w:lvl w:ilvl="6" w:tplc="AC06CD14">
      <w:numFmt w:val="bullet"/>
      <w:lvlText w:val="•"/>
      <w:lvlJc w:val="left"/>
      <w:pPr>
        <w:ind w:left="5626" w:hanging="360"/>
      </w:pPr>
      <w:rPr>
        <w:rFonts w:hint="default"/>
        <w:lang w:val="en-GB" w:eastAsia="en-US" w:bidi="ar-SA"/>
      </w:rPr>
    </w:lvl>
    <w:lvl w:ilvl="7" w:tplc="F7CE2136">
      <w:numFmt w:val="bullet"/>
      <w:lvlText w:val="•"/>
      <w:lvlJc w:val="left"/>
      <w:pPr>
        <w:ind w:left="6440" w:hanging="360"/>
      </w:pPr>
      <w:rPr>
        <w:rFonts w:hint="default"/>
        <w:lang w:val="en-GB" w:eastAsia="en-US" w:bidi="ar-SA"/>
      </w:rPr>
    </w:lvl>
    <w:lvl w:ilvl="8" w:tplc="91F4A248">
      <w:numFmt w:val="bullet"/>
      <w:lvlText w:val="•"/>
      <w:lvlJc w:val="left"/>
      <w:pPr>
        <w:ind w:left="7253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5A4F"/>
    <w:rsid w:val="00355A4F"/>
    <w:rsid w:val="005B5620"/>
    <w:rsid w:val="00D6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F98B8"/>
  <w15:docId w15:val="{5F44A398-7E05-40FA-98FF-F61C55CD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left="2717" w:right="98" w:hanging="1004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56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620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56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620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imon.swift@medway.gov.u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Community Services Overview and Scrutiny Committee</vt:lpstr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Community Services Overview and Scrutiny Committee</dc:title>
  <dc:creator>Authorised User</dc:creator>
  <cp:lastModifiedBy>cadwallader, amie</cp:lastModifiedBy>
  <cp:revision>2</cp:revision>
  <dcterms:created xsi:type="dcterms:W3CDTF">2022-01-18T11:30:00Z</dcterms:created>
  <dcterms:modified xsi:type="dcterms:W3CDTF">2022-01-18T11:30:00Z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2022-01-18T00:00:00Z</vt:filetime>
  </property>
</Properties>
</file>