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F7A5" w14:textId="47C7A5E0" w:rsidR="001E533A" w:rsidRPr="00317BD2" w:rsidRDefault="00317BD2">
      <w:pPr>
        <w:rPr>
          <w:b/>
        </w:rPr>
      </w:pPr>
      <w:r w:rsidRPr="00317BD2">
        <w:rPr>
          <w:b/>
        </w:rPr>
        <w:t xml:space="preserve">Data Request to enable calculation of </w:t>
      </w:r>
      <w:r w:rsidR="00D52D14">
        <w:rPr>
          <w:b/>
        </w:rPr>
        <w:t>Factors</w:t>
      </w:r>
      <w:r w:rsidR="00ED4408">
        <w:rPr>
          <w:b/>
        </w:rPr>
        <w:t xml:space="preserve"> for 20</w:t>
      </w:r>
      <w:r w:rsidR="00686DCD">
        <w:rPr>
          <w:b/>
        </w:rPr>
        <w:t>22</w:t>
      </w:r>
      <w:r w:rsidR="00ED4408">
        <w:rPr>
          <w:b/>
        </w:rPr>
        <w:t>/</w:t>
      </w:r>
      <w:r w:rsidR="00686DCD">
        <w:rPr>
          <w:b/>
        </w:rPr>
        <w:t xml:space="preserve">23 </w:t>
      </w:r>
      <w:r w:rsidR="00073D90">
        <w:rPr>
          <w:b/>
        </w:rPr>
        <w:t>Year</w:t>
      </w:r>
    </w:p>
    <w:p w14:paraId="40FE46D7" w14:textId="77777777" w:rsidR="00317BD2" w:rsidRDefault="00317BD2"/>
    <w:p w14:paraId="75F07989" w14:textId="77777777" w:rsidR="00317BD2" w:rsidRDefault="00317BD2">
      <w:r>
        <w:t>Scheme</w:t>
      </w:r>
      <w:r w:rsidR="00DA22F3">
        <w:t>(s)</w:t>
      </w:r>
      <w:r>
        <w:t xml:space="preserve"> ……………………………………………………………………………………………</w:t>
      </w:r>
    </w:p>
    <w:p w14:paraId="2573739C" w14:textId="77777777" w:rsidR="00317BD2" w:rsidRDefault="00317BD2"/>
    <w:p w14:paraId="5926DE71" w14:textId="77777777" w:rsidR="00317BD2" w:rsidRDefault="00317BD2">
      <w:r>
        <w:t>Operator ………………………………………………………………………………………</w:t>
      </w:r>
      <w:proofErr w:type="gramStart"/>
      <w:r>
        <w:t>…..</w:t>
      </w:r>
      <w:proofErr w:type="gramEnd"/>
    </w:p>
    <w:p w14:paraId="43308CC9" w14:textId="77777777" w:rsidR="00317BD2" w:rsidRDefault="00317BD2"/>
    <w:p w14:paraId="3895DEE6" w14:textId="62F57779" w:rsidR="00317BD2" w:rsidRDefault="00317BD2">
      <w:pPr>
        <w:rPr>
          <w:u w:val="single"/>
        </w:rPr>
      </w:pPr>
      <w:r w:rsidRPr="00317BD2">
        <w:rPr>
          <w:u w:val="single"/>
        </w:rPr>
        <w:t>Data required to calculat</w:t>
      </w:r>
      <w:r w:rsidR="00ED4408">
        <w:rPr>
          <w:u w:val="single"/>
        </w:rPr>
        <w:t>e average cash fares for the 20</w:t>
      </w:r>
      <w:r w:rsidR="00686DCD">
        <w:rPr>
          <w:u w:val="single"/>
        </w:rPr>
        <w:t>22</w:t>
      </w:r>
      <w:r w:rsidR="00ED4408">
        <w:rPr>
          <w:u w:val="single"/>
        </w:rPr>
        <w:t>/</w:t>
      </w:r>
      <w:r w:rsidR="00686DCD">
        <w:rPr>
          <w:u w:val="single"/>
        </w:rPr>
        <w:t>23</w:t>
      </w:r>
      <w:r w:rsidRPr="00317BD2">
        <w:rPr>
          <w:u w:val="single"/>
        </w:rPr>
        <w:t xml:space="preserve"> year.</w:t>
      </w:r>
    </w:p>
    <w:p w14:paraId="6894FC43" w14:textId="77777777" w:rsidR="00DA22F3" w:rsidRDefault="00DA22F3">
      <w:pPr>
        <w:rPr>
          <w:u w:val="single"/>
        </w:rPr>
      </w:pPr>
    </w:p>
    <w:p w14:paraId="369E86F5" w14:textId="77777777" w:rsidR="00DA22F3" w:rsidRPr="00DA22F3" w:rsidRDefault="00DA22F3">
      <w:proofErr w:type="gramStart"/>
      <w:r w:rsidRPr="00DA22F3">
        <w:t xml:space="preserve">In order </w:t>
      </w:r>
      <w:r>
        <w:t>to</w:t>
      </w:r>
      <w:proofErr w:type="gramEnd"/>
      <w:r>
        <w:t xml:space="preserve"> calculate the </w:t>
      </w:r>
      <w:r w:rsidR="00D52D14">
        <w:t>Factors</w:t>
      </w:r>
      <w:r w:rsidRPr="00DA22F3">
        <w:t xml:space="preserve"> that will apply for the year </w:t>
      </w:r>
      <w:r>
        <w:t>MCL requires an assessment of likely fares increases if that is possible.</w:t>
      </w:r>
    </w:p>
    <w:p w14:paraId="7AAC3F11" w14:textId="77777777" w:rsidR="00317BD2" w:rsidRDefault="00317BD2"/>
    <w:p w14:paraId="3CFC55C1" w14:textId="0067B096" w:rsidR="00317BD2" w:rsidRDefault="00317BD2">
      <w:r>
        <w:t xml:space="preserve">From the data sent to MCL for the </w:t>
      </w:r>
      <w:proofErr w:type="gramStart"/>
      <w:r w:rsidR="007C7CE5">
        <w:t>6</w:t>
      </w:r>
      <w:r>
        <w:t xml:space="preserve"> month</w:t>
      </w:r>
      <w:proofErr w:type="gramEnd"/>
      <w:r>
        <w:t xml:space="preserve"> base period 1</w:t>
      </w:r>
      <w:r w:rsidRPr="00317BD2">
        <w:rPr>
          <w:vertAlign w:val="superscript"/>
        </w:rPr>
        <w:t>st</w:t>
      </w:r>
      <w:r>
        <w:t xml:space="preserve"> </w:t>
      </w:r>
      <w:r w:rsidR="007C7CE5">
        <w:t>April</w:t>
      </w:r>
      <w:r>
        <w:t xml:space="preserve"> 2</w:t>
      </w:r>
      <w:r w:rsidR="00686DCD">
        <w:t>02</w:t>
      </w:r>
      <w:r w:rsidR="007C7CE5">
        <w:t>1</w:t>
      </w:r>
      <w:r>
        <w:t xml:space="preserve"> to 30</w:t>
      </w:r>
      <w:r w:rsidRPr="00317BD2">
        <w:rPr>
          <w:vertAlign w:val="superscript"/>
        </w:rPr>
        <w:t>th</w:t>
      </w:r>
      <w:r>
        <w:t xml:space="preserve"> September 20</w:t>
      </w:r>
      <w:r w:rsidR="00686DCD">
        <w:t>21</w:t>
      </w:r>
      <w:r>
        <w:t xml:space="preserve">, your average fare for all your services in the above scheme </w:t>
      </w:r>
      <w:r w:rsidR="00DA22F3">
        <w:t>will be calculated.</w:t>
      </w:r>
    </w:p>
    <w:p w14:paraId="37729A37" w14:textId="77777777" w:rsidR="00317BD2" w:rsidRDefault="00317BD2"/>
    <w:p w14:paraId="4293064C" w14:textId="77777777" w:rsidR="00317BD2" w:rsidRDefault="00317BD2">
      <w:r>
        <w:t xml:space="preserve">Using this base period, </w:t>
      </w:r>
      <w:r w:rsidR="0062646A">
        <w:t>we need to calculate the factor which</w:t>
      </w:r>
      <w:r>
        <w:t xml:space="preserve"> should be applied to this average fare to represent the gross effect of actual and</w:t>
      </w:r>
      <w:r w:rsidR="008E1822">
        <w:t xml:space="preserve">/or </w:t>
      </w:r>
      <w:r>
        <w:t>anticipated increases between the base period and the scheme year in question</w:t>
      </w:r>
      <w:r w:rsidR="00245413">
        <w:t>.</w:t>
      </w:r>
    </w:p>
    <w:p w14:paraId="1D65750B" w14:textId="77777777" w:rsidR="00317BD2" w:rsidRDefault="00317BD2"/>
    <w:p w14:paraId="5847DBE5" w14:textId="691DE036" w:rsidR="00317BD2" w:rsidRDefault="00317BD2">
      <w:r>
        <w:t>The scheme year fare will be the average fare for the 12 months 1</w:t>
      </w:r>
      <w:r w:rsidRPr="00317BD2">
        <w:rPr>
          <w:vertAlign w:val="superscript"/>
        </w:rPr>
        <w:t>st</w:t>
      </w:r>
      <w:r>
        <w:t xml:space="preserve"> April 20</w:t>
      </w:r>
      <w:r w:rsidR="00686DCD">
        <w:t>22</w:t>
      </w:r>
      <w:r>
        <w:t xml:space="preserve"> to 31</w:t>
      </w:r>
      <w:r w:rsidRPr="00317BD2">
        <w:rPr>
          <w:vertAlign w:val="superscript"/>
        </w:rPr>
        <w:t>st</w:t>
      </w:r>
      <w:r>
        <w:t xml:space="preserve"> </w:t>
      </w:r>
      <w:r w:rsidR="0062646A">
        <w:t>March 20</w:t>
      </w:r>
      <w:r w:rsidR="00686DCD">
        <w:t>23</w:t>
      </w:r>
      <w:r w:rsidR="0062646A">
        <w:t xml:space="preserve">, so for example </w:t>
      </w:r>
      <w:proofErr w:type="gramStart"/>
      <w:r w:rsidR="0062646A">
        <w:t>a fares</w:t>
      </w:r>
      <w:proofErr w:type="gramEnd"/>
      <w:r w:rsidR="0062646A">
        <w:t xml:space="preserve"> increase of 5% in September 20</w:t>
      </w:r>
      <w:r w:rsidR="00686DCD">
        <w:t>22</w:t>
      </w:r>
      <w:r w:rsidR="0062646A">
        <w:t xml:space="preserve"> will in reality only increase the average fare by half of that as it will only apply for half of the year.</w:t>
      </w:r>
    </w:p>
    <w:p w14:paraId="57CBC32C" w14:textId="77777777" w:rsidR="0062646A" w:rsidRDefault="0062646A"/>
    <w:p w14:paraId="3F0B46CD" w14:textId="77777777" w:rsidR="0062646A" w:rsidRDefault="0062646A">
      <w:r>
        <w:t xml:space="preserve">MCL has created a matrix into which we will input </w:t>
      </w:r>
      <w:r w:rsidR="00CA2011">
        <w:t>the data you provide below</w:t>
      </w:r>
      <w:r>
        <w:t xml:space="preserve">. This matrix can be shared with you should you request it (by email to </w:t>
      </w:r>
      <w:hyperlink r:id="rId7" w:history="1">
        <w:r w:rsidR="00ED4408" w:rsidRPr="00116692">
          <w:rPr>
            <w:rStyle w:val="Hyperlink"/>
          </w:rPr>
          <w:t>wayne@martlet.uk.com</w:t>
        </w:r>
      </w:hyperlink>
      <w:r>
        <w:t>)</w:t>
      </w:r>
    </w:p>
    <w:p w14:paraId="2EA7FBD1" w14:textId="77777777" w:rsidR="0062646A" w:rsidRDefault="0062646A"/>
    <w:tbl>
      <w:tblPr>
        <w:tblStyle w:val="TableGrid"/>
        <w:tblW w:w="0" w:type="auto"/>
        <w:tblLook w:val="01E0" w:firstRow="1" w:lastRow="1" w:firstColumn="1" w:lastColumn="1" w:noHBand="0" w:noVBand="0"/>
      </w:tblPr>
      <w:tblGrid>
        <w:gridCol w:w="1875"/>
        <w:gridCol w:w="2565"/>
        <w:gridCol w:w="2394"/>
      </w:tblGrid>
      <w:tr w:rsidR="0062646A" w:rsidRPr="0062646A" w14:paraId="73ED25D0" w14:textId="77777777" w:rsidTr="0018409C">
        <w:tc>
          <w:tcPr>
            <w:tcW w:w="1875" w:type="dxa"/>
          </w:tcPr>
          <w:p w14:paraId="7D74567E" w14:textId="77777777" w:rsidR="0062646A" w:rsidRPr="0062646A" w:rsidRDefault="0062646A" w:rsidP="00A656CE">
            <w:r w:rsidRPr="0062646A">
              <w:t>Date</w:t>
            </w:r>
          </w:p>
        </w:tc>
        <w:tc>
          <w:tcPr>
            <w:tcW w:w="2565" w:type="dxa"/>
          </w:tcPr>
          <w:p w14:paraId="73270A3E" w14:textId="77777777" w:rsidR="0062646A" w:rsidRPr="0062646A" w:rsidRDefault="0062646A" w:rsidP="00A656CE">
            <w:r w:rsidRPr="0062646A">
              <w:t>Percentage Increase</w:t>
            </w:r>
            <w:r>
              <w:t xml:space="preserve"> (%)</w:t>
            </w:r>
          </w:p>
        </w:tc>
        <w:tc>
          <w:tcPr>
            <w:tcW w:w="2394" w:type="dxa"/>
          </w:tcPr>
          <w:p w14:paraId="3BC0F112" w14:textId="77777777" w:rsidR="0062646A" w:rsidRPr="0062646A" w:rsidRDefault="0062646A" w:rsidP="00A656CE">
            <w:r w:rsidRPr="0062646A">
              <w:t>Proportion of services</w:t>
            </w:r>
            <w:r>
              <w:t xml:space="preserve"> to which increase applies (%)</w:t>
            </w:r>
          </w:p>
        </w:tc>
      </w:tr>
      <w:tr w:rsidR="0062646A" w:rsidRPr="0062646A" w14:paraId="6B0A9503" w14:textId="77777777" w:rsidTr="0018409C">
        <w:tc>
          <w:tcPr>
            <w:tcW w:w="1875" w:type="dxa"/>
          </w:tcPr>
          <w:p w14:paraId="6BD09A71" w14:textId="6160BA80" w:rsidR="0062646A" w:rsidRPr="0062646A" w:rsidRDefault="00DA22F3" w:rsidP="00A656CE">
            <w:r>
              <w:t>October 20</w:t>
            </w:r>
            <w:r w:rsidR="00686DCD">
              <w:t>21</w:t>
            </w:r>
          </w:p>
        </w:tc>
        <w:tc>
          <w:tcPr>
            <w:tcW w:w="2565" w:type="dxa"/>
          </w:tcPr>
          <w:p w14:paraId="3CC1C0E2" w14:textId="77777777" w:rsidR="0062646A" w:rsidRPr="0062646A" w:rsidRDefault="0062646A" w:rsidP="00A656CE"/>
        </w:tc>
        <w:tc>
          <w:tcPr>
            <w:tcW w:w="2394" w:type="dxa"/>
          </w:tcPr>
          <w:p w14:paraId="7011843A" w14:textId="77777777" w:rsidR="0062646A" w:rsidRPr="0062646A" w:rsidRDefault="0062646A" w:rsidP="00A656CE"/>
        </w:tc>
      </w:tr>
      <w:tr w:rsidR="0062646A" w:rsidRPr="0062646A" w14:paraId="7ECCE237" w14:textId="77777777" w:rsidTr="0018409C">
        <w:tc>
          <w:tcPr>
            <w:tcW w:w="1875" w:type="dxa"/>
          </w:tcPr>
          <w:p w14:paraId="10037C51" w14:textId="5D9231DC" w:rsidR="0062646A" w:rsidRPr="0062646A" w:rsidRDefault="00DA22F3" w:rsidP="00A656CE">
            <w:r>
              <w:t>November 20</w:t>
            </w:r>
            <w:r w:rsidR="00686DCD">
              <w:t>21</w:t>
            </w:r>
          </w:p>
        </w:tc>
        <w:tc>
          <w:tcPr>
            <w:tcW w:w="2565" w:type="dxa"/>
          </w:tcPr>
          <w:p w14:paraId="70C4FC60" w14:textId="77777777" w:rsidR="0062646A" w:rsidRPr="0062646A" w:rsidRDefault="0062646A" w:rsidP="00A656CE"/>
        </w:tc>
        <w:tc>
          <w:tcPr>
            <w:tcW w:w="2394" w:type="dxa"/>
          </w:tcPr>
          <w:p w14:paraId="5012DD9E" w14:textId="77777777" w:rsidR="0062646A" w:rsidRPr="0062646A" w:rsidRDefault="0062646A" w:rsidP="00A656CE"/>
        </w:tc>
      </w:tr>
      <w:tr w:rsidR="0062646A" w:rsidRPr="0062646A" w14:paraId="7EC997D6" w14:textId="77777777" w:rsidTr="0018409C">
        <w:tc>
          <w:tcPr>
            <w:tcW w:w="1875" w:type="dxa"/>
          </w:tcPr>
          <w:p w14:paraId="150F66CC" w14:textId="728723B6" w:rsidR="0062646A" w:rsidRPr="0062646A" w:rsidRDefault="00DA22F3" w:rsidP="00A656CE">
            <w:r>
              <w:t>December 20</w:t>
            </w:r>
            <w:r w:rsidR="00686DCD">
              <w:t>21</w:t>
            </w:r>
          </w:p>
        </w:tc>
        <w:tc>
          <w:tcPr>
            <w:tcW w:w="2565" w:type="dxa"/>
          </w:tcPr>
          <w:p w14:paraId="0AE75BAE" w14:textId="77777777" w:rsidR="0062646A" w:rsidRPr="0062646A" w:rsidRDefault="0062646A" w:rsidP="00A656CE"/>
        </w:tc>
        <w:tc>
          <w:tcPr>
            <w:tcW w:w="2394" w:type="dxa"/>
          </w:tcPr>
          <w:p w14:paraId="68B4E532" w14:textId="77777777" w:rsidR="0062646A" w:rsidRPr="0062646A" w:rsidRDefault="0062646A" w:rsidP="00A656CE"/>
        </w:tc>
      </w:tr>
      <w:tr w:rsidR="0062646A" w:rsidRPr="0062646A" w14:paraId="12032294" w14:textId="77777777" w:rsidTr="0018409C">
        <w:tc>
          <w:tcPr>
            <w:tcW w:w="1875" w:type="dxa"/>
          </w:tcPr>
          <w:p w14:paraId="16D2E36E" w14:textId="3F3917D6" w:rsidR="0062646A" w:rsidRPr="0062646A" w:rsidRDefault="00DA22F3" w:rsidP="00A656CE">
            <w:r>
              <w:t xml:space="preserve">January </w:t>
            </w:r>
            <w:r w:rsidR="00ED4408">
              <w:t>20</w:t>
            </w:r>
            <w:r w:rsidR="00686DCD">
              <w:t>22</w:t>
            </w:r>
          </w:p>
        </w:tc>
        <w:tc>
          <w:tcPr>
            <w:tcW w:w="2565" w:type="dxa"/>
          </w:tcPr>
          <w:p w14:paraId="336BC203" w14:textId="77777777" w:rsidR="0062646A" w:rsidRPr="0062646A" w:rsidRDefault="0062646A" w:rsidP="00A656CE"/>
        </w:tc>
        <w:tc>
          <w:tcPr>
            <w:tcW w:w="2394" w:type="dxa"/>
          </w:tcPr>
          <w:p w14:paraId="47FEB8C4" w14:textId="77777777" w:rsidR="0062646A" w:rsidRPr="0062646A" w:rsidRDefault="0062646A" w:rsidP="00A656CE"/>
        </w:tc>
      </w:tr>
      <w:tr w:rsidR="0062646A" w:rsidRPr="0062646A" w14:paraId="4E95822C" w14:textId="77777777" w:rsidTr="0018409C">
        <w:tc>
          <w:tcPr>
            <w:tcW w:w="1875" w:type="dxa"/>
          </w:tcPr>
          <w:p w14:paraId="1D524668" w14:textId="36F83F97" w:rsidR="0062646A" w:rsidRPr="0062646A" w:rsidRDefault="00DA22F3" w:rsidP="00A656CE">
            <w:r>
              <w:t xml:space="preserve">February </w:t>
            </w:r>
            <w:r w:rsidR="00ED4408">
              <w:t>20</w:t>
            </w:r>
            <w:r w:rsidR="00686DCD">
              <w:t>22</w:t>
            </w:r>
          </w:p>
        </w:tc>
        <w:tc>
          <w:tcPr>
            <w:tcW w:w="2565" w:type="dxa"/>
          </w:tcPr>
          <w:p w14:paraId="7863D7EC" w14:textId="77777777" w:rsidR="0062646A" w:rsidRPr="0062646A" w:rsidRDefault="0062646A" w:rsidP="00A656CE"/>
        </w:tc>
        <w:tc>
          <w:tcPr>
            <w:tcW w:w="2394" w:type="dxa"/>
          </w:tcPr>
          <w:p w14:paraId="295F7844" w14:textId="77777777" w:rsidR="0062646A" w:rsidRPr="0062646A" w:rsidRDefault="0062646A" w:rsidP="00A656CE"/>
        </w:tc>
      </w:tr>
      <w:tr w:rsidR="0062646A" w:rsidRPr="0062646A" w14:paraId="6C587FC5" w14:textId="77777777" w:rsidTr="0018409C">
        <w:tc>
          <w:tcPr>
            <w:tcW w:w="1875" w:type="dxa"/>
          </w:tcPr>
          <w:p w14:paraId="58AFB809" w14:textId="7F298591" w:rsidR="0062646A" w:rsidRPr="0062646A" w:rsidRDefault="00DA22F3" w:rsidP="00A656CE">
            <w:r>
              <w:t xml:space="preserve">March </w:t>
            </w:r>
            <w:r w:rsidR="00ED4408">
              <w:t>20</w:t>
            </w:r>
            <w:r w:rsidR="00686DCD">
              <w:t>22</w:t>
            </w:r>
          </w:p>
        </w:tc>
        <w:tc>
          <w:tcPr>
            <w:tcW w:w="2565" w:type="dxa"/>
          </w:tcPr>
          <w:p w14:paraId="68341A3E" w14:textId="77777777" w:rsidR="0062646A" w:rsidRPr="0062646A" w:rsidRDefault="0062646A" w:rsidP="00A656CE"/>
        </w:tc>
        <w:tc>
          <w:tcPr>
            <w:tcW w:w="2394" w:type="dxa"/>
          </w:tcPr>
          <w:p w14:paraId="31DFA8B9" w14:textId="77777777" w:rsidR="0062646A" w:rsidRPr="0062646A" w:rsidRDefault="0062646A" w:rsidP="00A656CE"/>
        </w:tc>
      </w:tr>
      <w:tr w:rsidR="00DA22F3" w:rsidRPr="0062646A" w14:paraId="3267511D" w14:textId="77777777" w:rsidTr="0018409C">
        <w:tc>
          <w:tcPr>
            <w:tcW w:w="1875" w:type="dxa"/>
          </w:tcPr>
          <w:p w14:paraId="1A2A9C1C" w14:textId="3EE12ABF" w:rsidR="00DA22F3" w:rsidRPr="0062646A" w:rsidRDefault="00DA22F3" w:rsidP="00A656CE">
            <w:r>
              <w:t xml:space="preserve">April </w:t>
            </w:r>
            <w:r w:rsidR="00ED4408">
              <w:t>20</w:t>
            </w:r>
            <w:r w:rsidR="00686DCD">
              <w:t>22</w:t>
            </w:r>
          </w:p>
        </w:tc>
        <w:tc>
          <w:tcPr>
            <w:tcW w:w="2565" w:type="dxa"/>
          </w:tcPr>
          <w:p w14:paraId="6FB3953E" w14:textId="77777777" w:rsidR="00DA22F3" w:rsidRPr="0062646A" w:rsidRDefault="00DA22F3" w:rsidP="00A656CE"/>
        </w:tc>
        <w:tc>
          <w:tcPr>
            <w:tcW w:w="2394" w:type="dxa"/>
          </w:tcPr>
          <w:p w14:paraId="577158C5" w14:textId="77777777" w:rsidR="00DA22F3" w:rsidRPr="0062646A" w:rsidRDefault="00DA22F3" w:rsidP="00A656CE"/>
        </w:tc>
      </w:tr>
      <w:tr w:rsidR="00DA22F3" w:rsidRPr="0062646A" w14:paraId="0F16D79D" w14:textId="77777777" w:rsidTr="0018409C">
        <w:tc>
          <w:tcPr>
            <w:tcW w:w="1875" w:type="dxa"/>
          </w:tcPr>
          <w:p w14:paraId="409F8D51" w14:textId="61B4A04E" w:rsidR="00DA22F3" w:rsidRPr="0062646A" w:rsidRDefault="00DA22F3" w:rsidP="00A656CE">
            <w:r>
              <w:t xml:space="preserve">May </w:t>
            </w:r>
            <w:r w:rsidR="00ED4408">
              <w:t>20</w:t>
            </w:r>
            <w:r w:rsidR="00686DCD">
              <w:t>22</w:t>
            </w:r>
          </w:p>
        </w:tc>
        <w:tc>
          <w:tcPr>
            <w:tcW w:w="2565" w:type="dxa"/>
          </w:tcPr>
          <w:p w14:paraId="43FD36B7" w14:textId="77777777" w:rsidR="00DA22F3" w:rsidRPr="0062646A" w:rsidRDefault="00DA22F3" w:rsidP="00A656CE"/>
        </w:tc>
        <w:tc>
          <w:tcPr>
            <w:tcW w:w="2394" w:type="dxa"/>
          </w:tcPr>
          <w:p w14:paraId="6428DF99" w14:textId="77777777" w:rsidR="00DA22F3" w:rsidRPr="0062646A" w:rsidRDefault="00DA22F3" w:rsidP="00A656CE"/>
        </w:tc>
      </w:tr>
      <w:tr w:rsidR="00DA22F3" w:rsidRPr="0062646A" w14:paraId="4F77F5C2" w14:textId="77777777" w:rsidTr="0018409C">
        <w:tc>
          <w:tcPr>
            <w:tcW w:w="1875" w:type="dxa"/>
          </w:tcPr>
          <w:p w14:paraId="7A5A4C24" w14:textId="16975066" w:rsidR="00DA22F3" w:rsidRPr="0062646A" w:rsidRDefault="00DA22F3" w:rsidP="00A656CE">
            <w:r>
              <w:t xml:space="preserve">June </w:t>
            </w:r>
            <w:r w:rsidR="00ED4408">
              <w:t>20</w:t>
            </w:r>
            <w:r w:rsidR="00686DCD">
              <w:t>22</w:t>
            </w:r>
          </w:p>
        </w:tc>
        <w:tc>
          <w:tcPr>
            <w:tcW w:w="2565" w:type="dxa"/>
          </w:tcPr>
          <w:p w14:paraId="7528046D" w14:textId="77777777" w:rsidR="00DA22F3" w:rsidRPr="0062646A" w:rsidRDefault="00DA22F3" w:rsidP="00A656CE"/>
        </w:tc>
        <w:tc>
          <w:tcPr>
            <w:tcW w:w="2394" w:type="dxa"/>
          </w:tcPr>
          <w:p w14:paraId="1B3EB379" w14:textId="77777777" w:rsidR="00DA22F3" w:rsidRPr="0062646A" w:rsidRDefault="00DA22F3" w:rsidP="00A656CE"/>
        </w:tc>
      </w:tr>
      <w:tr w:rsidR="00DA22F3" w:rsidRPr="0062646A" w14:paraId="289C4931" w14:textId="77777777" w:rsidTr="0018409C">
        <w:tc>
          <w:tcPr>
            <w:tcW w:w="1875" w:type="dxa"/>
          </w:tcPr>
          <w:p w14:paraId="481BF449" w14:textId="1ED9C268" w:rsidR="00DA22F3" w:rsidRPr="0062646A" w:rsidRDefault="00DA22F3" w:rsidP="00A656CE">
            <w:r>
              <w:t xml:space="preserve">July </w:t>
            </w:r>
            <w:r w:rsidR="00ED4408">
              <w:t>20</w:t>
            </w:r>
            <w:r w:rsidR="00686DCD">
              <w:t>22</w:t>
            </w:r>
          </w:p>
        </w:tc>
        <w:tc>
          <w:tcPr>
            <w:tcW w:w="2565" w:type="dxa"/>
          </w:tcPr>
          <w:p w14:paraId="73776211" w14:textId="77777777" w:rsidR="00DA22F3" w:rsidRPr="0062646A" w:rsidRDefault="00DA22F3" w:rsidP="00A656CE"/>
        </w:tc>
        <w:tc>
          <w:tcPr>
            <w:tcW w:w="2394" w:type="dxa"/>
          </w:tcPr>
          <w:p w14:paraId="45FA264E" w14:textId="77777777" w:rsidR="00DA22F3" w:rsidRPr="0062646A" w:rsidRDefault="00DA22F3" w:rsidP="00A656CE"/>
        </w:tc>
      </w:tr>
      <w:tr w:rsidR="00DA22F3" w:rsidRPr="0062646A" w14:paraId="55EA24A3" w14:textId="77777777" w:rsidTr="0018409C">
        <w:tc>
          <w:tcPr>
            <w:tcW w:w="1875" w:type="dxa"/>
          </w:tcPr>
          <w:p w14:paraId="0EB0A1E3" w14:textId="00F2EB57" w:rsidR="00DA22F3" w:rsidRPr="0062646A" w:rsidRDefault="00DA22F3" w:rsidP="00A656CE">
            <w:r>
              <w:t xml:space="preserve">August </w:t>
            </w:r>
            <w:r w:rsidR="00ED4408">
              <w:t>20</w:t>
            </w:r>
            <w:r w:rsidR="00686DCD">
              <w:t>22</w:t>
            </w:r>
          </w:p>
        </w:tc>
        <w:tc>
          <w:tcPr>
            <w:tcW w:w="2565" w:type="dxa"/>
          </w:tcPr>
          <w:p w14:paraId="293F4713" w14:textId="77777777" w:rsidR="00DA22F3" w:rsidRPr="0062646A" w:rsidRDefault="00DA22F3" w:rsidP="00A656CE"/>
        </w:tc>
        <w:tc>
          <w:tcPr>
            <w:tcW w:w="2394" w:type="dxa"/>
          </w:tcPr>
          <w:p w14:paraId="7B9673EC" w14:textId="77777777" w:rsidR="00DA22F3" w:rsidRPr="0062646A" w:rsidRDefault="00DA22F3" w:rsidP="00A656CE"/>
        </w:tc>
      </w:tr>
      <w:tr w:rsidR="00DA22F3" w:rsidRPr="0062646A" w14:paraId="7821F95C" w14:textId="77777777" w:rsidTr="0018409C">
        <w:tc>
          <w:tcPr>
            <w:tcW w:w="1875" w:type="dxa"/>
          </w:tcPr>
          <w:p w14:paraId="128C5D74" w14:textId="338DC4F9" w:rsidR="00DA22F3" w:rsidRPr="0062646A" w:rsidRDefault="00DA22F3" w:rsidP="00A656CE">
            <w:r>
              <w:t xml:space="preserve">September </w:t>
            </w:r>
            <w:r w:rsidR="00ED4408">
              <w:t>20</w:t>
            </w:r>
            <w:r w:rsidR="00686DCD">
              <w:t>22</w:t>
            </w:r>
          </w:p>
        </w:tc>
        <w:tc>
          <w:tcPr>
            <w:tcW w:w="2565" w:type="dxa"/>
          </w:tcPr>
          <w:p w14:paraId="2DE9F59F" w14:textId="77777777" w:rsidR="00DA22F3" w:rsidRPr="0062646A" w:rsidRDefault="00DA22F3" w:rsidP="00A656CE"/>
        </w:tc>
        <w:tc>
          <w:tcPr>
            <w:tcW w:w="2394" w:type="dxa"/>
          </w:tcPr>
          <w:p w14:paraId="03809D5F" w14:textId="77777777" w:rsidR="00DA22F3" w:rsidRPr="0062646A" w:rsidRDefault="00DA22F3" w:rsidP="00A656CE"/>
        </w:tc>
      </w:tr>
      <w:tr w:rsidR="00DA22F3" w:rsidRPr="0062646A" w14:paraId="44C8FEFC" w14:textId="77777777" w:rsidTr="0018409C">
        <w:tc>
          <w:tcPr>
            <w:tcW w:w="1875" w:type="dxa"/>
          </w:tcPr>
          <w:p w14:paraId="4A6832EF" w14:textId="032AEDED" w:rsidR="00DA22F3" w:rsidRDefault="00D52D14" w:rsidP="00A656CE">
            <w:r>
              <w:t xml:space="preserve">October </w:t>
            </w:r>
            <w:r w:rsidR="00ED4408">
              <w:t>20</w:t>
            </w:r>
            <w:r w:rsidR="00686DCD">
              <w:t>22</w:t>
            </w:r>
          </w:p>
        </w:tc>
        <w:tc>
          <w:tcPr>
            <w:tcW w:w="2565" w:type="dxa"/>
          </w:tcPr>
          <w:p w14:paraId="1A76E60D" w14:textId="77777777" w:rsidR="00DA22F3" w:rsidRPr="0062646A" w:rsidRDefault="00DA22F3" w:rsidP="00A656CE"/>
        </w:tc>
        <w:tc>
          <w:tcPr>
            <w:tcW w:w="2394" w:type="dxa"/>
          </w:tcPr>
          <w:p w14:paraId="5E64316D" w14:textId="77777777" w:rsidR="00DA22F3" w:rsidRPr="0062646A" w:rsidRDefault="00DA22F3" w:rsidP="00A656CE"/>
        </w:tc>
      </w:tr>
      <w:tr w:rsidR="00DA22F3" w:rsidRPr="0062646A" w14:paraId="4D5AF08D" w14:textId="77777777" w:rsidTr="0018409C">
        <w:tc>
          <w:tcPr>
            <w:tcW w:w="1875" w:type="dxa"/>
          </w:tcPr>
          <w:p w14:paraId="6DEAE1F6" w14:textId="63FF88EC" w:rsidR="00DA22F3" w:rsidRDefault="00D52D14" w:rsidP="00A656CE">
            <w:r>
              <w:t>November</w:t>
            </w:r>
            <w:r w:rsidR="00217B55">
              <w:t xml:space="preserve"> </w:t>
            </w:r>
            <w:r w:rsidR="00ED4408">
              <w:t>20</w:t>
            </w:r>
            <w:r w:rsidR="00686DCD">
              <w:t>22</w:t>
            </w:r>
          </w:p>
        </w:tc>
        <w:tc>
          <w:tcPr>
            <w:tcW w:w="2565" w:type="dxa"/>
          </w:tcPr>
          <w:p w14:paraId="66EB8118" w14:textId="77777777" w:rsidR="00DA22F3" w:rsidRPr="0062646A" w:rsidRDefault="00DA22F3" w:rsidP="00A656CE"/>
        </w:tc>
        <w:tc>
          <w:tcPr>
            <w:tcW w:w="2394" w:type="dxa"/>
          </w:tcPr>
          <w:p w14:paraId="73C450C1" w14:textId="77777777" w:rsidR="00DA22F3" w:rsidRPr="0062646A" w:rsidRDefault="00DA22F3" w:rsidP="00A656CE"/>
        </w:tc>
      </w:tr>
      <w:tr w:rsidR="00DA22F3" w:rsidRPr="0062646A" w14:paraId="23B56F60" w14:textId="77777777" w:rsidTr="0018409C">
        <w:tc>
          <w:tcPr>
            <w:tcW w:w="1875" w:type="dxa"/>
          </w:tcPr>
          <w:p w14:paraId="34CB358D" w14:textId="0B0A85D3" w:rsidR="00DA22F3" w:rsidRDefault="00D52D14" w:rsidP="00A656CE">
            <w:r>
              <w:t xml:space="preserve">December </w:t>
            </w:r>
            <w:r w:rsidR="00ED4408">
              <w:t>20</w:t>
            </w:r>
            <w:r w:rsidR="00686DCD">
              <w:t>22</w:t>
            </w:r>
          </w:p>
        </w:tc>
        <w:tc>
          <w:tcPr>
            <w:tcW w:w="2565" w:type="dxa"/>
          </w:tcPr>
          <w:p w14:paraId="72D24460" w14:textId="77777777" w:rsidR="00DA22F3" w:rsidRPr="0062646A" w:rsidRDefault="00DA22F3" w:rsidP="00A656CE"/>
        </w:tc>
        <w:tc>
          <w:tcPr>
            <w:tcW w:w="2394" w:type="dxa"/>
          </w:tcPr>
          <w:p w14:paraId="07961522" w14:textId="77777777" w:rsidR="00DA22F3" w:rsidRPr="0062646A" w:rsidRDefault="00DA22F3" w:rsidP="00A656CE"/>
        </w:tc>
      </w:tr>
      <w:tr w:rsidR="00DA22F3" w:rsidRPr="0062646A" w14:paraId="0C182554" w14:textId="77777777" w:rsidTr="0018409C">
        <w:tc>
          <w:tcPr>
            <w:tcW w:w="1875" w:type="dxa"/>
          </w:tcPr>
          <w:p w14:paraId="027E8E4B" w14:textId="0A78A17B" w:rsidR="00DA22F3" w:rsidRDefault="00D52D14" w:rsidP="00A656CE">
            <w:r>
              <w:t xml:space="preserve">January </w:t>
            </w:r>
            <w:r w:rsidR="00ED4408">
              <w:t>20</w:t>
            </w:r>
            <w:r w:rsidR="00686DCD">
              <w:t>23</w:t>
            </w:r>
          </w:p>
        </w:tc>
        <w:tc>
          <w:tcPr>
            <w:tcW w:w="2565" w:type="dxa"/>
          </w:tcPr>
          <w:p w14:paraId="4C25939C" w14:textId="77777777" w:rsidR="00DA22F3" w:rsidRPr="0062646A" w:rsidRDefault="00DA22F3" w:rsidP="00A656CE"/>
        </w:tc>
        <w:tc>
          <w:tcPr>
            <w:tcW w:w="2394" w:type="dxa"/>
          </w:tcPr>
          <w:p w14:paraId="589CA2A3" w14:textId="77777777" w:rsidR="00DA22F3" w:rsidRPr="0062646A" w:rsidRDefault="00DA22F3" w:rsidP="00A656CE"/>
        </w:tc>
      </w:tr>
      <w:tr w:rsidR="00DA22F3" w:rsidRPr="0062646A" w14:paraId="27E3E129" w14:textId="77777777" w:rsidTr="0018409C">
        <w:tc>
          <w:tcPr>
            <w:tcW w:w="1875" w:type="dxa"/>
          </w:tcPr>
          <w:p w14:paraId="155CC064" w14:textId="0436C0A9" w:rsidR="00DA22F3" w:rsidRDefault="00D52D14" w:rsidP="00A656CE">
            <w:r>
              <w:t xml:space="preserve">February </w:t>
            </w:r>
            <w:r w:rsidR="00ED4408">
              <w:t>20</w:t>
            </w:r>
            <w:r w:rsidR="00686DCD">
              <w:t>23</w:t>
            </w:r>
          </w:p>
        </w:tc>
        <w:tc>
          <w:tcPr>
            <w:tcW w:w="2565" w:type="dxa"/>
          </w:tcPr>
          <w:p w14:paraId="224D6AA3" w14:textId="77777777" w:rsidR="00DA22F3" w:rsidRPr="0062646A" w:rsidRDefault="00DA22F3" w:rsidP="00A656CE"/>
        </w:tc>
        <w:tc>
          <w:tcPr>
            <w:tcW w:w="2394" w:type="dxa"/>
          </w:tcPr>
          <w:p w14:paraId="0F00AC6F" w14:textId="77777777" w:rsidR="00DA22F3" w:rsidRPr="0062646A" w:rsidRDefault="00DA22F3" w:rsidP="00A656CE"/>
        </w:tc>
      </w:tr>
      <w:tr w:rsidR="00DA22F3" w:rsidRPr="0062646A" w14:paraId="01AE4873" w14:textId="77777777" w:rsidTr="0018409C">
        <w:tc>
          <w:tcPr>
            <w:tcW w:w="1875" w:type="dxa"/>
          </w:tcPr>
          <w:p w14:paraId="6C41BCA1" w14:textId="20900DD4" w:rsidR="00DA22F3" w:rsidRDefault="00D52D14" w:rsidP="00A656CE">
            <w:r>
              <w:t xml:space="preserve">March </w:t>
            </w:r>
            <w:r w:rsidR="00ED4408">
              <w:t>20</w:t>
            </w:r>
            <w:r w:rsidR="00686DCD">
              <w:t>23</w:t>
            </w:r>
          </w:p>
        </w:tc>
        <w:tc>
          <w:tcPr>
            <w:tcW w:w="2565" w:type="dxa"/>
          </w:tcPr>
          <w:p w14:paraId="30EE6B6B" w14:textId="77777777" w:rsidR="00DA22F3" w:rsidRPr="0062646A" w:rsidRDefault="00DA22F3" w:rsidP="00A656CE"/>
        </w:tc>
        <w:tc>
          <w:tcPr>
            <w:tcW w:w="2394" w:type="dxa"/>
          </w:tcPr>
          <w:p w14:paraId="459BB652" w14:textId="77777777" w:rsidR="00DA22F3" w:rsidRPr="0062646A" w:rsidRDefault="00DA22F3" w:rsidP="00A656CE"/>
        </w:tc>
      </w:tr>
    </w:tbl>
    <w:p w14:paraId="161E2365" w14:textId="547FC4BA" w:rsidR="00317BD2" w:rsidRDefault="00317BD2"/>
    <w:p w14:paraId="44AAF055" w14:textId="1FCD68D8" w:rsidR="007C7CE5" w:rsidRDefault="007C7CE5">
      <w:r>
        <w:t>Please enter all increases past and anticipated between 1</w:t>
      </w:r>
      <w:r w:rsidRPr="0062646A">
        <w:rPr>
          <w:vertAlign w:val="superscript"/>
        </w:rPr>
        <w:t>st</w:t>
      </w:r>
      <w:r>
        <w:t xml:space="preserve"> October 20</w:t>
      </w:r>
      <w:r w:rsidR="00422FE8">
        <w:t>21</w:t>
      </w:r>
      <w:r>
        <w:t xml:space="preserve"> and 31</w:t>
      </w:r>
      <w:r w:rsidRPr="0062646A">
        <w:rPr>
          <w:vertAlign w:val="superscript"/>
        </w:rPr>
        <w:t>st</w:t>
      </w:r>
      <w:r>
        <w:t xml:space="preserve"> March 202</w:t>
      </w:r>
      <w:r w:rsidR="00422FE8">
        <w:t>3</w:t>
      </w:r>
      <w:r>
        <w:t>.</w:t>
      </w:r>
    </w:p>
    <w:p w14:paraId="730650ED" w14:textId="79DBB675" w:rsidR="007C7CE5" w:rsidRPr="00F64DCB" w:rsidRDefault="007C7CE5" w:rsidP="007C7CE5">
      <w:pPr>
        <w:rPr>
          <w:b/>
        </w:rPr>
      </w:pPr>
      <w:r w:rsidRPr="00F64DCB">
        <w:rPr>
          <w:b/>
        </w:rPr>
        <w:lastRenderedPageBreak/>
        <w:t xml:space="preserve">If we do not receive a response from you, we may apply a general increase which will be calculated from an average of those responses we have received which may not be to your advantage. If you have not and will not apply an increase between these dates, or if you are not sure, please </w:t>
      </w:r>
      <w:r w:rsidR="00422FE8">
        <w:rPr>
          <w:b/>
        </w:rPr>
        <w:t xml:space="preserve">do </w:t>
      </w:r>
      <w:r w:rsidRPr="00F64DCB">
        <w:rPr>
          <w:b/>
        </w:rPr>
        <w:t>indicate this on the table.</w:t>
      </w:r>
    </w:p>
    <w:p w14:paraId="51ADE533" w14:textId="77777777" w:rsidR="0062646A" w:rsidRDefault="0062646A"/>
    <w:p w14:paraId="173EB105" w14:textId="7D76784C" w:rsidR="0062646A" w:rsidRDefault="00FA773F">
      <w:pPr>
        <w:rPr>
          <w:u w:val="single"/>
        </w:rPr>
      </w:pPr>
      <w:r w:rsidRPr="00FA773F">
        <w:rPr>
          <w:u w:val="single"/>
        </w:rPr>
        <w:t>Data Required to calculate Fares Discount Factor</w:t>
      </w:r>
      <w:r w:rsidR="00073D90">
        <w:rPr>
          <w:u w:val="single"/>
        </w:rPr>
        <w:t xml:space="preserve"> for the </w:t>
      </w:r>
      <w:r w:rsidR="00ED4408">
        <w:rPr>
          <w:u w:val="single"/>
        </w:rPr>
        <w:t>20</w:t>
      </w:r>
      <w:r w:rsidR="007C7CE5">
        <w:rPr>
          <w:u w:val="single"/>
        </w:rPr>
        <w:t>22</w:t>
      </w:r>
      <w:r w:rsidR="00ED4408">
        <w:rPr>
          <w:u w:val="single"/>
        </w:rPr>
        <w:t>/</w:t>
      </w:r>
      <w:r w:rsidR="007C7CE5">
        <w:rPr>
          <w:u w:val="single"/>
        </w:rPr>
        <w:t>23</w:t>
      </w:r>
      <w:r w:rsidR="00073D90">
        <w:rPr>
          <w:u w:val="single"/>
        </w:rPr>
        <w:t xml:space="preserve"> year</w:t>
      </w:r>
    </w:p>
    <w:p w14:paraId="5B19B7F9" w14:textId="77777777" w:rsidR="00DA22F3" w:rsidRDefault="00DA22F3">
      <w:pPr>
        <w:rPr>
          <w:u w:val="single"/>
        </w:rPr>
      </w:pPr>
    </w:p>
    <w:p w14:paraId="04B3BD47" w14:textId="77777777" w:rsidR="00DA22F3" w:rsidRPr="00DA22F3" w:rsidRDefault="00DA22F3">
      <w:r w:rsidRPr="00DA22F3">
        <w:t>As a default MCL will apply the Discount Method as</w:t>
      </w:r>
      <w:r>
        <w:t xml:space="preserve"> identified in the Guidance and the Calculator. Please provide the following answers and data as appropriate to enable this to be calculated.</w:t>
      </w:r>
    </w:p>
    <w:p w14:paraId="7E70FCE5" w14:textId="77777777" w:rsidR="00FA773F" w:rsidRDefault="00FA773F"/>
    <w:p w14:paraId="4FA2CE8F" w14:textId="77777777" w:rsidR="00FA773F" w:rsidRDefault="00FA773F">
      <w:r>
        <w:t xml:space="preserve">Do you sell </w:t>
      </w:r>
      <w:r w:rsidRPr="00073D90">
        <w:rPr>
          <w:u w:val="single"/>
        </w:rPr>
        <w:t>daily</w:t>
      </w:r>
      <w:r>
        <w:t xml:space="preserve"> discounted tickets</w:t>
      </w:r>
      <w:r>
        <w:tab/>
      </w:r>
      <w:r>
        <w:tab/>
        <w:t xml:space="preserve">YES/NO (delete whichever </w:t>
      </w:r>
      <w:proofErr w:type="gramStart"/>
      <w:r>
        <w:t>is not applicable)</w:t>
      </w:r>
      <w:proofErr w:type="gramEnd"/>
    </w:p>
    <w:p w14:paraId="33DB170C" w14:textId="77777777" w:rsidR="00FA773F" w:rsidRDefault="00FA773F"/>
    <w:p w14:paraId="770FEBB1" w14:textId="77777777" w:rsidR="00FA773F" w:rsidRDefault="00FA773F">
      <w:r>
        <w:t xml:space="preserve">Do you sell </w:t>
      </w:r>
      <w:r w:rsidRPr="00073D90">
        <w:rPr>
          <w:u w:val="single"/>
        </w:rPr>
        <w:t>weekly</w:t>
      </w:r>
      <w:r>
        <w:t xml:space="preserve"> discounted tickets</w:t>
      </w:r>
      <w:r>
        <w:tab/>
      </w:r>
      <w:r>
        <w:tab/>
        <w:t xml:space="preserve">YES/NO (delete whichever </w:t>
      </w:r>
      <w:proofErr w:type="gramStart"/>
      <w:r>
        <w:t>is not applicable)</w:t>
      </w:r>
      <w:proofErr w:type="gramEnd"/>
    </w:p>
    <w:p w14:paraId="38D1D851" w14:textId="77777777" w:rsidR="00FA773F" w:rsidRDefault="00FA773F"/>
    <w:p w14:paraId="65646E5F" w14:textId="77777777" w:rsidR="00FA773F" w:rsidRDefault="00FA773F">
      <w:r>
        <w:t xml:space="preserve">If YES to either or both, have you been providing MCL on a monthly basis the total number of tickets </w:t>
      </w:r>
      <w:proofErr w:type="gramStart"/>
      <w:r>
        <w:t>sold</w:t>
      </w:r>
      <w:proofErr w:type="gramEnd"/>
      <w:r>
        <w:t xml:space="preserve"> and the revenue obtained for each category?</w:t>
      </w:r>
    </w:p>
    <w:p w14:paraId="58EB0F46" w14:textId="77777777" w:rsidR="00FA773F" w:rsidRDefault="00FA773F"/>
    <w:p w14:paraId="4CB5C553" w14:textId="77777777" w:rsidR="00FA773F" w:rsidRDefault="00FA773F">
      <w:r>
        <w:tab/>
      </w:r>
      <w:r>
        <w:tab/>
      </w:r>
      <w:r>
        <w:tab/>
      </w:r>
      <w:r>
        <w:tab/>
      </w:r>
      <w:r>
        <w:tab/>
      </w:r>
      <w:r>
        <w:tab/>
        <w:t>YES/NO (delete whichever is not applicable)</w:t>
      </w:r>
    </w:p>
    <w:p w14:paraId="745FD345" w14:textId="77777777" w:rsidR="00FA773F" w:rsidRDefault="00FA773F"/>
    <w:p w14:paraId="1B390145" w14:textId="77777777" w:rsidR="00FA773F" w:rsidRDefault="00FA773F">
      <w:r>
        <w:t xml:space="preserve">If YES, you need to take no further action </w:t>
      </w:r>
      <w:proofErr w:type="gramStart"/>
      <w:r>
        <w:t>at this time</w:t>
      </w:r>
      <w:proofErr w:type="gramEnd"/>
      <w:r>
        <w:t xml:space="preserve"> but to continue to send these monthly.</w:t>
      </w:r>
    </w:p>
    <w:p w14:paraId="74F269A3" w14:textId="77777777" w:rsidR="00FA773F" w:rsidRDefault="00FA773F"/>
    <w:p w14:paraId="12CB8D8D" w14:textId="3518B46E" w:rsidR="00FA773F" w:rsidRDefault="00FA773F" w:rsidP="00FA773F">
      <w:r>
        <w:t xml:space="preserve">If NO, please provide on a separate sheet the total number of tickets sold and the revenue obtained for each category for the </w:t>
      </w:r>
      <w:r w:rsidR="007C7CE5">
        <w:t>6</w:t>
      </w:r>
      <w:r>
        <w:t xml:space="preserve"> months </w:t>
      </w:r>
      <w:r w:rsidR="007C7CE5">
        <w:t xml:space="preserve">April </w:t>
      </w:r>
      <w:r>
        <w:t>20</w:t>
      </w:r>
      <w:r w:rsidR="007C7CE5">
        <w:t>21</w:t>
      </w:r>
      <w:r w:rsidR="00ED4408">
        <w:t xml:space="preserve"> to September 20</w:t>
      </w:r>
      <w:r w:rsidR="007C7CE5">
        <w:t>21</w:t>
      </w:r>
      <w:r>
        <w:t>. You will then be required to send these monthly with your data returns.</w:t>
      </w:r>
      <w:r w:rsidR="00217B55">
        <w:t xml:space="preserve"> You </w:t>
      </w:r>
      <w:r w:rsidR="00217B55" w:rsidRPr="00217B55">
        <w:rPr>
          <w:u w:val="single"/>
        </w:rPr>
        <w:t>must</w:t>
      </w:r>
      <w:r w:rsidR="00217B55">
        <w:t xml:space="preserve"> also include any on-line sales and revenue if applicable.</w:t>
      </w:r>
    </w:p>
    <w:p w14:paraId="26020D1A" w14:textId="77777777" w:rsidR="00073D90" w:rsidRDefault="00073D90" w:rsidP="00FA773F"/>
    <w:p w14:paraId="37BD5EBC" w14:textId="172E7FBE" w:rsidR="00073D90" w:rsidRDefault="00073D90" w:rsidP="00FA773F">
      <w:r>
        <w:t xml:space="preserve">Please note that the new set of Regulations </w:t>
      </w:r>
      <w:r w:rsidR="00D52D14">
        <w:t>which came</w:t>
      </w:r>
      <w:r>
        <w:t xml:space="preserve"> into effect from 1</w:t>
      </w:r>
      <w:r w:rsidRPr="00073D90">
        <w:rPr>
          <w:vertAlign w:val="superscript"/>
        </w:rPr>
        <w:t>st</w:t>
      </w:r>
      <w:r w:rsidR="00ED4408">
        <w:t xml:space="preserve"> April 20</w:t>
      </w:r>
      <w:r w:rsidR="007C7CE5">
        <w:t>11</w:t>
      </w:r>
      <w:r>
        <w:t>, make</w:t>
      </w:r>
      <w:r w:rsidR="00D52D14">
        <w:t>s</w:t>
      </w:r>
      <w:r>
        <w:t xml:space="preserve"> it compulsory for bus operators to provide data on ticket prices, </w:t>
      </w:r>
      <w:proofErr w:type="gramStart"/>
      <w:r>
        <w:t>sales</w:t>
      </w:r>
      <w:proofErr w:type="gramEnd"/>
      <w:r>
        <w:t xml:space="preserve"> and revenue for the purpose of calculating the average fare foregone.</w:t>
      </w:r>
    </w:p>
    <w:p w14:paraId="76E8264A" w14:textId="77777777" w:rsidR="00073D90" w:rsidRDefault="00073D90" w:rsidP="00FA773F"/>
    <w:p w14:paraId="346E6992" w14:textId="573DDB87" w:rsidR="007C7CE5" w:rsidRPr="00ED04DB" w:rsidRDefault="007C7CE5" w:rsidP="007C7CE5">
      <w:pPr>
        <w:rPr>
          <w:b/>
          <w:sz w:val="28"/>
          <w:u w:val="single"/>
        </w:rPr>
      </w:pPr>
      <w:r w:rsidRPr="00ED04DB">
        <w:rPr>
          <w:b/>
          <w:sz w:val="28"/>
          <w:u w:val="single"/>
        </w:rPr>
        <w:t xml:space="preserve">Please return this information to the undersigned by </w:t>
      </w:r>
      <w:r>
        <w:rPr>
          <w:b/>
          <w:sz w:val="28"/>
          <w:u w:val="single"/>
        </w:rPr>
        <w:t xml:space="preserve">email </w:t>
      </w:r>
      <w:r w:rsidR="00422FE8">
        <w:rPr>
          <w:b/>
          <w:sz w:val="28"/>
          <w:u w:val="single"/>
        </w:rPr>
        <w:t xml:space="preserve">by </w:t>
      </w:r>
      <w:r w:rsidRPr="00ED04DB">
        <w:rPr>
          <w:b/>
          <w:sz w:val="28"/>
          <w:u w:val="single"/>
        </w:rPr>
        <w:t>31</w:t>
      </w:r>
      <w:r w:rsidRPr="00ED04DB">
        <w:rPr>
          <w:b/>
          <w:sz w:val="28"/>
          <w:u w:val="single"/>
          <w:vertAlign w:val="superscript"/>
        </w:rPr>
        <w:t>st</w:t>
      </w:r>
      <w:r w:rsidRPr="00ED04DB">
        <w:rPr>
          <w:b/>
          <w:sz w:val="28"/>
          <w:u w:val="single"/>
        </w:rPr>
        <w:t xml:space="preserve"> December 20</w:t>
      </w:r>
      <w:r>
        <w:rPr>
          <w:b/>
          <w:sz w:val="28"/>
          <w:u w:val="single"/>
        </w:rPr>
        <w:t>21</w:t>
      </w:r>
      <w:r w:rsidRPr="00ED04DB">
        <w:rPr>
          <w:b/>
          <w:sz w:val="28"/>
          <w:u w:val="single"/>
        </w:rPr>
        <w:t xml:space="preserve"> at the latest</w:t>
      </w:r>
    </w:p>
    <w:p w14:paraId="1E5DC7E3" w14:textId="77777777" w:rsidR="00073D90" w:rsidRDefault="00073D90" w:rsidP="00FA773F"/>
    <w:p w14:paraId="0ECA0079" w14:textId="77777777" w:rsidR="00073D90" w:rsidRDefault="00073D90" w:rsidP="00FA773F">
      <w:r>
        <w:t xml:space="preserve">If you have any questions on this data </w:t>
      </w:r>
      <w:proofErr w:type="gramStart"/>
      <w:r>
        <w:t>request</w:t>
      </w:r>
      <w:proofErr w:type="gramEnd"/>
      <w:r>
        <w:t xml:space="preserve"> please contact</w:t>
      </w:r>
      <w:r w:rsidR="00A656CE">
        <w:t xml:space="preserve"> me.</w:t>
      </w:r>
    </w:p>
    <w:p w14:paraId="465822B4" w14:textId="77777777" w:rsidR="00A656CE" w:rsidRDefault="00A656CE" w:rsidP="00FA773F">
      <w:r>
        <w:t>Thank you for your assistance</w:t>
      </w:r>
    </w:p>
    <w:p w14:paraId="3E383B9E" w14:textId="2F9D97D7" w:rsidR="00ED4408" w:rsidRDefault="00EF0824" w:rsidP="00FA773F">
      <w:r>
        <w:rPr>
          <w:noProof/>
        </w:rPr>
        <w:drawing>
          <wp:inline distT="0" distB="0" distL="0" distR="0" wp14:anchorId="00F5299D" wp14:editId="3883577D">
            <wp:extent cx="1503045" cy="524510"/>
            <wp:effectExtent l="0" t="0" r="0" b="0"/>
            <wp:docPr id="1" name="Picture 1" descr="Wayne Brathwa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yne Brathwaite signature."/>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503045" cy="524510"/>
                    </a:xfrm>
                    <a:prstGeom prst="rect">
                      <a:avLst/>
                    </a:prstGeom>
                    <a:noFill/>
                    <a:ln>
                      <a:noFill/>
                    </a:ln>
                  </pic:spPr>
                </pic:pic>
              </a:graphicData>
            </a:graphic>
          </wp:inline>
        </w:drawing>
      </w:r>
    </w:p>
    <w:p w14:paraId="0E53E947" w14:textId="77777777" w:rsidR="00A656CE" w:rsidRDefault="00ED4408" w:rsidP="00FA773F">
      <w:r>
        <w:t>Wayne Brathwaite</w:t>
      </w:r>
    </w:p>
    <w:p w14:paraId="44290A35" w14:textId="4AEEDEFC" w:rsidR="00ED4408" w:rsidRDefault="001A203A" w:rsidP="00FA773F">
      <w:r>
        <w:t>Technical Operations Director</w:t>
      </w:r>
      <w:r w:rsidR="007C7CE5">
        <w:t>, MCL</w:t>
      </w:r>
    </w:p>
    <w:p w14:paraId="75795CAE" w14:textId="77777777" w:rsidR="00ED4408" w:rsidRDefault="00ED4408" w:rsidP="00FA773F"/>
    <w:p w14:paraId="4BE57FB6" w14:textId="77777777" w:rsidR="00073D90" w:rsidRDefault="0018409C" w:rsidP="00FA773F">
      <w:hyperlink r:id="rId9" w:history="1">
        <w:r w:rsidR="00ED4408" w:rsidRPr="00116692">
          <w:rPr>
            <w:rStyle w:val="Hyperlink"/>
          </w:rPr>
          <w:t>wayne@martlet.uk.com</w:t>
        </w:r>
      </w:hyperlink>
    </w:p>
    <w:p w14:paraId="3E6156BD" w14:textId="77777777" w:rsidR="00073D90" w:rsidRDefault="00CA2011" w:rsidP="00FA773F">
      <w:r>
        <w:t xml:space="preserve">Tel: </w:t>
      </w:r>
      <w:r w:rsidR="00ED4408">
        <w:t>01323 872906</w:t>
      </w:r>
    </w:p>
    <w:p w14:paraId="1B3E9A48" w14:textId="3C7E6250" w:rsidR="00FA773F" w:rsidRDefault="00FA773F" w:rsidP="00DA22F3">
      <w:pPr>
        <w:ind w:left="720" w:firstLine="720"/>
      </w:pPr>
    </w:p>
    <w:p w14:paraId="4BB17301" w14:textId="77777777" w:rsidR="00317BD2" w:rsidRDefault="00317BD2"/>
    <w:sectPr w:rsidR="00317BD2" w:rsidSect="00DA4D8C">
      <w:headerReference w:type="default" r:id="rId10"/>
      <w:footerReference w:type="default" r:id="rId11"/>
      <w:pgSz w:w="11906" w:h="16838" w:code="9"/>
      <w:pgMar w:top="1440" w:right="1797" w:bottom="1440" w:left="1797" w:header="720" w:footer="720" w:gutter="0"/>
      <w:paperSrc w:first="1" w:other="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DC8D" w14:textId="77777777" w:rsidR="00900EEE" w:rsidRDefault="00900EEE">
      <w:r>
        <w:separator/>
      </w:r>
    </w:p>
  </w:endnote>
  <w:endnote w:type="continuationSeparator" w:id="0">
    <w:p w14:paraId="52F747D8" w14:textId="77777777" w:rsidR="00900EEE" w:rsidRDefault="0090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3548" w14:textId="621D1D1B" w:rsidR="0075388C" w:rsidRDefault="0075388C">
    <w:pPr>
      <w:pStyle w:val="Footer"/>
      <w:rPr>
        <w:rFonts w:ascii="Calibri" w:hAnsi="Calibri"/>
        <w:sz w:val="16"/>
      </w:rPr>
    </w:pPr>
    <w:r w:rsidRPr="00993F09">
      <w:rPr>
        <w:rFonts w:ascii="Calibri" w:hAnsi="Calibri"/>
        <w:sz w:val="16"/>
      </w:rPr>
      <w:fldChar w:fldCharType="begin"/>
    </w:r>
    <w:r w:rsidRPr="00993F09">
      <w:rPr>
        <w:rFonts w:ascii="Calibri" w:hAnsi="Calibri"/>
        <w:sz w:val="16"/>
      </w:rPr>
      <w:instrText xml:space="preserve"> FILENAME </w:instrText>
    </w:r>
    <w:r w:rsidRPr="00993F09">
      <w:rPr>
        <w:rFonts w:ascii="Calibri" w:hAnsi="Calibri"/>
        <w:sz w:val="16"/>
      </w:rPr>
      <w:fldChar w:fldCharType="separate"/>
    </w:r>
    <w:r w:rsidR="00F600E3">
      <w:rPr>
        <w:rFonts w:ascii="Calibri" w:hAnsi="Calibri"/>
        <w:noProof/>
        <w:sz w:val="16"/>
      </w:rPr>
      <w:t>Data Request to enable calculation of Factors.docx</w:t>
    </w:r>
    <w:r w:rsidRPr="00993F09">
      <w:rPr>
        <w:rFonts w:ascii="Calibri" w:hAnsi="Calibri"/>
        <w:sz w:val="16"/>
      </w:rPr>
      <w:fldChar w:fldCharType="end"/>
    </w:r>
  </w:p>
  <w:p w14:paraId="43A80C8F" w14:textId="10B8461A" w:rsidR="0075388C" w:rsidRPr="00993F09" w:rsidRDefault="007C7CE5">
    <w:pPr>
      <w:pStyle w:val="Footer"/>
      <w:rPr>
        <w:rFonts w:ascii="Calibri" w:hAnsi="Calibri"/>
        <w:sz w:val="16"/>
      </w:rPr>
    </w:pPr>
    <w:r>
      <w:rPr>
        <w:rFonts w:ascii="Calibri" w:hAnsi="Calibri"/>
        <w:sz w:val="16"/>
      </w:rPr>
      <w:t>N</w:t>
    </w:r>
    <w:r w:rsidR="00686DCD">
      <w:rPr>
        <w:rFonts w:ascii="Calibri" w:hAnsi="Calibri"/>
        <w:sz w:val="16"/>
      </w:rPr>
      <w:t>ovember</w:t>
    </w:r>
    <w:r w:rsidR="001A203A">
      <w:rPr>
        <w:rFonts w:ascii="Calibri" w:hAnsi="Calibri"/>
        <w:sz w:val="16"/>
      </w:rPr>
      <w:t xml:space="preserve"> 2</w:t>
    </w:r>
    <w:r w:rsidR="00686DCD">
      <w:rPr>
        <w:rFonts w:ascii="Calibri" w:hAnsi="Calibri"/>
        <w:sz w:val="16"/>
      </w:rPr>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5B3" w14:textId="77777777" w:rsidR="00900EEE" w:rsidRDefault="00900EEE">
      <w:r>
        <w:separator/>
      </w:r>
    </w:p>
  </w:footnote>
  <w:footnote w:type="continuationSeparator" w:id="0">
    <w:p w14:paraId="1ECB130A" w14:textId="77777777" w:rsidR="00900EEE" w:rsidRDefault="0090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C8AE" w14:textId="7AAA9A93" w:rsidR="0075388C" w:rsidRPr="00993F09" w:rsidRDefault="0075388C">
    <w:pPr>
      <w:pStyle w:val="Header"/>
    </w:pPr>
    <w:r>
      <w:tab/>
    </w:r>
    <w:r>
      <w:tab/>
    </w:r>
    <w:r>
      <w:tab/>
    </w:r>
    <w:r>
      <w:tab/>
    </w:r>
    <w:r w:rsidR="00EF0824">
      <w:rPr>
        <w:noProof/>
      </w:rPr>
      <w:drawing>
        <wp:inline distT="0" distB="0" distL="0" distR="0" wp14:anchorId="09D30F0D" wp14:editId="0DD206C3">
          <wp:extent cx="476885" cy="397510"/>
          <wp:effectExtent l="0" t="0" r="0" b="0"/>
          <wp:docPr id="2" name="Picture 2" descr="The MCL Transport Consul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MCL Transport Consultan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397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C04C60"/>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B2645D56"/>
    <w:lvl w:ilvl="0">
      <w:start w:val="1"/>
      <w:numFmt w:val="decimal"/>
      <w:pStyle w:val="ListNumber"/>
      <w:lvlText w:val="%1."/>
      <w:lvlJc w:val="left"/>
      <w:pPr>
        <w:tabs>
          <w:tab w:val="num" w:pos="360"/>
        </w:tabs>
        <w:ind w:left="360" w:hanging="360"/>
      </w:pPr>
    </w:lvl>
  </w:abstractNum>
  <w:abstractNum w:abstractNumId="2" w15:restartNumberingAfterBreak="0">
    <w:nsid w:val="53B46264"/>
    <w:multiLevelType w:val="multilevel"/>
    <w:tmpl w:val="409ABB3C"/>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9FF7CAF"/>
    <w:multiLevelType w:val="multilevel"/>
    <w:tmpl w:val="E13C466C"/>
    <w:lvl w:ilvl="0">
      <w:start w:val="4"/>
      <w:numFmt w:val="decimal"/>
      <w:lvlText w:val="%1."/>
      <w:lvlJc w:val="left"/>
      <w:pPr>
        <w:tabs>
          <w:tab w:val="num" w:pos="360"/>
        </w:tabs>
        <w:ind w:left="360" w:hanging="360"/>
      </w:pPr>
      <w:rPr>
        <w:rFonts w:hint="default"/>
      </w:rPr>
    </w:lvl>
    <w:lvl w:ilvl="1">
      <w:start w:val="1"/>
      <w:numFmt w:val="none"/>
      <w:lvlText w:val="4.1"/>
      <w:lvlJc w:val="left"/>
      <w:pPr>
        <w:tabs>
          <w:tab w:val="num" w:pos="1021"/>
        </w:tabs>
        <w:ind w:left="1021" w:hanging="102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D2"/>
    <w:rsid w:val="000006D9"/>
    <w:rsid w:val="00001F36"/>
    <w:rsid w:val="00002245"/>
    <w:rsid w:val="000024D5"/>
    <w:rsid w:val="00004270"/>
    <w:rsid w:val="0000441E"/>
    <w:rsid w:val="00006481"/>
    <w:rsid w:val="00007237"/>
    <w:rsid w:val="00007803"/>
    <w:rsid w:val="00010FF2"/>
    <w:rsid w:val="00011A35"/>
    <w:rsid w:val="0001467B"/>
    <w:rsid w:val="00014843"/>
    <w:rsid w:val="00016AF0"/>
    <w:rsid w:val="000205A9"/>
    <w:rsid w:val="0002080B"/>
    <w:rsid w:val="00020B69"/>
    <w:rsid w:val="0002143E"/>
    <w:rsid w:val="0002460E"/>
    <w:rsid w:val="00024AC3"/>
    <w:rsid w:val="0002629A"/>
    <w:rsid w:val="00026B7D"/>
    <w:rsid w:val="00030675"/>
    <w:rsid w:val="00031685"/>
    <w:rsid w:val="0003220E"/>
    <w:rsid w:val="0003264B"/>
    <w:rsid w:val="00032679"/>
    <w:rsid w:val="00032F54"/>
    <w:rsid w:val="00033EB7"/>
    <w:rsid w:val="0004029D"/>
    <w:rsid w:val="00042AF5"/>
    <w:rsid w:val="00045744"/>
    <w:rsid w:val="00046111"/>
    <w:rsid w:val="00050357"/>
    <w:rsid w:val="00050EF1"/>
    <w:rsid w:val="000510E1"/>
    <w:rsid w:val="00051750"/>
    <w:rsid w:val="000525E6"/>
    <w:rsid w:val="00052ED2"/>
    <w:rsid w:val="000532D5"/>
    <w:rsid w:val="000540A4"/>
    <w:rsid w:val="00056A1F"/>
    <w:rsid w:val="00056BF3"/>
    <w:rsid w:val="00057C7C"/>
    <w:rsid w:val="00060D26"/>
    <w:rsid w:val="00061BDD"/>
    <w:rsid w:val="000621AA"/>
    <w:rsid w:val="00062425"/>
    <w:rsid w:val="00066975"/>
    <w:rsid w:val="000670B1"/>
    <w:rsid w:val="00067FCE"/>
    <w:rsid w:val="0007048C"/>
    <w:rsid w:val="000707CE"/>
    <w:rsid w:val="000721E7"/>
    <w:rsid w:val="000726EC"/>
    <w:rsid w:val="00072AC4"/>
    <w:rsid w:val="00072F7F"/>
    <w:rsid w:val="00072FA4"/>
    <w:rsid w:val="00073D90"/>
    <w:rsid w:val="00077389"/>
    <w:rsid w:val="00080EDA"/>
    <w:rsid w:val="00086DE3"/>
    <w:rsid w:val="0009477F"/>
    <w:rsid w:val="00095441"/>
    <w:rsid w:val="000A2149"/>
    <w:rsid w:val="000A38AE"/>
    <w:rsid w:val="000A3F17"/>
    <w:rsid w:val="000A4112"/>
    <w:rsid w:val="000A56A4"/>
    <w:rsid w:val="000A5BD1"/>
    <w:rsid w:val="000B0DC2"/>
    <w:rsid w:val="000B30A2"/>
    <w:rsid w:val="000B4419"/>
    <w:rsid w:val="000B72AE"/>
    <w:rsid w:val="000B78E1"/>
    <w:rsid w:val="000C0079"/>
    <w:rsid w:val="000C2B0B"/>
    <w:rsid w:val="000C3872"/>
    <w:rsid w:val="000C4B3C"/>
    <w:rsid w:val="000C5116"/>
    <w:rsid w:val="000C65AA"/>
    <w:rsid w:val="000C76D6"/>
    <w:rsid w:val="000D34D4"/>
    <w:rsid w:val="000D38D1"/>
    <w:rsid w:val="000D4478"/>
    <w:rsid w:val="000D5402"/>
    <w:rsid w:val="000D5DA2"/>
    <w:rsid w:val="000D5EB6"/>
    <w:rsid w:val="000D5EFA"/>
    <w:rsid w:val="000D6B49"/>
    <w:rsid w:val="000E2A43"/>
    <w:rsid w:val="000E3900"/>
    <w:rsid w:val="000E3A2A"/>
    <w:rsid w:val="000E4DCD"/>
    <w:rsid w:val="000E58F3"/>
    <w:rsid w:val="000E66B4"/>
    <w:rsid w:val="000E6C94"/>
    <w:rsid w:val="000E7FA2"/>
    <w:rsid w:val="000F11A8"/>
    <w:rsid w:val="000F180E"/>
    <w:rsid w:val="000F29D2"/>
    <w:rsid w:val="000F3A43"/>
    <w:rsid w:val="000F48E4"/>
    <w:rsid w:val="000F68C7"/>
    <w:rsid w:val="000F6AD3"/>
    <w:rsid w:val="00100B4A"/>
    <w:rsid w:val="0010196B"/>
    <w:rsid w:val="001056E4"/>
    <w:rsid w:val="001144FA"/>
    <w:rsid w:val="0011670C"/>
    <w:rsid w:val="00116BEA"/>
    <w:rsid w:val="0012238B"/>
    <w:rsid w:val="00124B2C"/>
    <w:rsid w:val="001252FB"/>
    <w:rsid w:val="00125C3C"/>
    <w:rsid w:val="001278F5"/>
    <w:rsid w:val="00130B0A"/>
    <w:rsid w:val="001316A9"/>
    <w:rsid w:val="00131AF2"/>
    <w:rsid w:val="0013302E"/>
    <w:rsid w:val="00134194"/>
    <w:rsid w:val="00137C67"/>
    <w:rsid w:val="00141B36"/>
    <w:rsid w:val="00142834"/>
    <w:rsid w:val="00143131"/>
    <w:rsid w:val="00143267"/>
    <w:rsid w:val="001442D7"/>
    <w:rsid w:val="0014447D"/>
    <w:rsid w:val="00145E77"/>
    <w:rsid w:val="00146DB5"/>
    <w:rsid w:val="001473B1"/>
    <w:rsid w:val="00150404"/>
    <w:rsid w:val="00150833"/>
    <w:rsid w:val="00151914"/>
    <w:rsid w:val="00152FA4"/>
    <w:rsid w:val="00154CD9"/>
    <w:rsid w:val="00155247"/>
    <w:rsid w:val="00155AC6"/>
    <w:rsid w:val="00156836"/>
    <w:rsid w:val="00170F62"/>
    <w:rsid w:val="00171BF4"/>
    <w:rsid w:val="001749E5"/>
    <w:rsid w:val="001778DB"/>
    <w:rsid w:val="00182A76"/>
    <w:rsid w:val="0018409C"/>
    <w:rsid w:val="00186BED"/>
    <w:rsid w:val="00186E4E"/>
    <w:rsid w:val="00187819"/>
    <w:rsid w:val="001879DD"/>
    <w:rsid w:val="00190ABF"/>
    <w:rsid w:val="00191A13"/>
    <w:rsid w:val="00194163"/>
    <w:rsid w:val="001957A8"/>
    <w:rsid w:val="00195F87"/>
    <w:rsid w:val="001A19DB"/>
    <w:rsid w:val="001A1CAB"/>
    <w:rsid w:val="001A203A"/>
    <w:rsid w:val="001A26AB"/>
    <w:rsid w:val="001A2BB9"/>
    <w:rsid w:val="001A2DA3"/>
    <w:rsid w:val="001A4091"/>
    <w:rsid w:val="001A4206"/>
    <w:rsid w:val="001B176D"/>
    <w:rsid w:val="001B3039"/>
    <w:rsid w:val="001B3CAD"/>
    <w:rsid w:val="001B5D21"/>
    <w:rsid w:val="001B6450"/>
    <w:rsid w:val="001B7E0B"/>
    <w:rsid w:val="001C0CB1"/>
    <w:rsid w:val="001C1051"/>
    <w:rsid w:val="001C2297"/>
    <w:rsid w:val="001C3F84"/>
    <w:rsid w:val="001C49E3"/>
    <w:rsid w:val="001C5531"/>
    <w:rsid w:val="001D175B"/>
    <w:rsid w:val="001D18B1"/>
    <w:rsid w:val="001D1B53"/>
    <w:rsid w:val="001D25D6"/>
    <w:rsid w:val="001D3C10"/>
    <w:rsid w:val="001D3F2D"/>
    <w:rsid w:val="001D5257"/>
    <w:rsid w:val="001D6B41"/>
    <w:rsid w:val="001D7943"/>
    <w:rsid w:val="001E3C74"/>
    <w:rsid w:val="001E4CCB"/>
    <w:rsid w:val="001E533A"/>
    <w:rsid w:val="001E5892"/>
    <w:rsid w:val="001E6CB3"/>
    <w:rsid w:val="001E6D3E"/>
    <w:rsid w:val="001E700D"/>
    <w:rsid w:val="001E7D80"/>
    <w:rsid w:val="001F0414"/>
    <w:rsid w:val="001F0888"/>
    <w:rsid w:val="001F294B"/>
    <w:rsid w:val="001F29C2"/>
    <w:rsid w:val="001F7550"/>
    <w:rsid w:val="001F764B"/>
    <w:rsid w:val="00200B13"/>
    <w:rsid w:val="00202116"/>
    <w:rsid w:val="00203AC2"/>
    <w:rsid w:val="00203E54"/>
    <w:rsid w:val="0020403F"/>
    <w:rsid w:val="00204923"/>
    <w:rsid w:val="0020665C"/>
    <w:rsid w:val="00207864"/>
    <w:rsid w:val="00207DC2"/>
    <w:rsid w:val="00207E23"/>
    <w:rsid w:val="0021057A"/>
    <w:rsid w:val="002108FF"/>
    <w:rsid w:val="00211485"/>
    <w:rsid w:val="00211B28"/>
    <w:rsid w:val="00214DD5"/>
    <w:rsid w:val="00214EF3"/>
    <w:rsid w:val="002154E8"/>
    <w:rsid w:val="00217B55"/>
    <w:rsid w:val="00221FD9"/>
    <w:rsid w:val="00222BF0"/>
    <w:rsid w:val="00222F87"/>
    <w:rsid w:val="00223FD6"/>
    <w:rsid w:val="00224A85"/>
    <w:rsid w:val="00225457"/>
    <w:rsid w:val="00225529"/>
    <w:rsid w:val="002300EC"/>
    <w:rsid w:val="002314D0"/>
    <w:rsid w:val="00232001"/>
    <w:rsid w:val="00232874"/>
    <w:rsid w:val="00232D2B"/>
    <w:rsid w:val="0023364C"/>
    <w:rsid w:val="00233D9A"/>
    <w:rsid w:val="0023404F"/>
    <w:rsid w:val="0023437B"/>
    <w:rsid w:val="00234508"/>
    <w:rsid w:val="00236E5F"/>
    <w:rsid w:val="00240BF5"/>
    <w:rsid w:val="002411C1"/>
    <w:rsid w:val="002425E9"/>
    <w:rsid w:val="00243DD5"/>
    <w:rsid w:val="00244428"/>
    <w:rsid w:val="00245413"/>
    <w:rsid w:val="00245EC2"/>
    <w:rsid w:val="002461A2"/>
    <w:rsid w:val="0024646A"/>
    <w:rsid w:val="00250D47"/>
    <w:rsid w:val="0025123A"/>
    <w:rsid w:val="00251A7C"/>
    <w:rsid w:val="00252534"/>
    <w:rsid w:val="00254105"/>
    <w:rsid w:val="0025484C"/>
    <w:rsid w:val="00256EC3"/>
    <w:rsid w:val="002578A3"/>
    <w:rsid w:val="00257C93"/>
    <w:rsid w:val="00261805"/>
    <w:rsid w:val="00261D64"/>
    <w:rsid w:val="002657CB"/>
    <w:rsid w:val="00270B9F"/>
    <w:rsid w:val="0027234C"/>
    <w:rsid w:val="00273A96"/>
    <w:rsid w:val="002761D2"/>
    <w:rsid w:val="00276311"/>
    <w:rsid w:val="00281768"/>
    <w:rsid w:val="002834D1"/>
    <w:rsid w:val="00284413"/>
    <w:rsid w:val="00284CEC"/>
    <w:rsid w:val="0028609B"/>
    <w:rsid w:val="0028652D"/>
    <w:rsid w:val="00286860"/>
    <w:rsid w:val="00286C3A"/>
    <w:rsid w:val="00290ABA"/>
    <w:rsid w:val="00291259"/>
    <w:rsid w:val="002917A2"/>
    <w:rsid w:val="00294125"/>
    <w:rsid w:val="00294425"/>
    <w:rsid w:val="002A055D"/>
    <w:rsid w:val="002A2D27"/>
    <w:rsid w:val="002A4088"/>
    <w:rsid w:val="002A443A"/>
    <w:rsid w:val="002A4706"/>
    <w:rsid w:val="002A513C"/>
    <w:rsid w:val="002A66E6"/>
    <w:rsid w:val="002A683B"/>
    <w:rsid w:val="002A7211"/>
    <w:rsid w:val="002B0234"/>
    <w:rsid w:val="002B0259"/>
    <w:rsid w:val="002B5EF6"/>
    <w:rsid w:val="002B77C2"/>
    <w:rsid w:val="002C0959"/>
    <w:rsid w:val="002C0C83"/>
    <w:rsid w:val="002C0CB9"/>
    <w:rsid w:val="002C22DE"/>
    <w:rsid w:val="002C2760"/>
    <w:rsid w:val="002C2C99"/>
    <w:rsid w:val="002C413A"/>
    <w:rsid w:val="002C4598"/>
    <w:rsid w:val="002C49C7"/>
    <w:rsid w:val="002C4EB8"/>
    <w:rsid w:val="002C5897"/>
    <w:rsid w:val="002C61CE"/>
    <w:rsid w:val="002C63C1"/>
    <w:rsid w:val="002C6627"/>
    <w:rsid w:val="002D07E6"/>
    <w:rsid w:val="002D1D7F"/>
    <w:rsid w:val="002D237D"/>
    <w:rsid w:val="002D2EFF"/>
    <w:rsid w:val="002D3697"/>
    <w:rsid w:val="002D4437"/>
    <w:rsid w:val="002D45FB"/>
    <w:rsid w:val="002D5A8A"/>
    <w:rsid w:val="002D640B"/>
    <w:rsid w:val="002D69FF"/>
    <w:rsid w:val="002D718C"/>
    <w:rsid w:val="002D750A"/>
    <w:rsid w:val="002D7815"/>
    <w:rsid w:val="002D79F5"/>
    <w:rsid w:val="002E0598"/>
    <w:rsid w:val="002E1491"/>
    <w:rsid w:val="002E168E"/>
    <w:rsid w:val="002E1863"/>
    <w:rsid w:val="002E50C3"/>
    <w:rsid w:val="002E6250"/>
    <w:rsid w:val="002E7ACC"/>
    <w:rsid w:val="002F2B35"/>
    <w:rsid w:val="002F4A4C"/>
    <w:rsid w:val="00301C0F"/>
    <w:rsid w:val="00303299"/>
    <w:rsid w:val="00307D4D"/>
    <w:rsid w:val="0031081F"/>
    <w:rsid w:val="00311963"/>
    <w:rsid w:val="00313E08"/>
    <w:rsid w:val="003148A6"/>
    <w:rsid w:val="003162F2"/>
    <w:rsid w:val="00316973"/>
    <w:rsid w:val="00317BD2"/>
    <w:rsid w:val="00317CE9"/>
    <w:rsid w:val="0032254B"/>
    <w:rsid w:val="00324386"/>
    <w:rsid w:val="00324914"/>
    <w:rsid w:val="0032517F"/>
    <w:rsid w:val="00325446"/>
    <w:rsid w:val="0032703E"/>
    <w:rsid w:val="003302CA"/>
    <w:rsid w:val="00331F13"/>
    <w:rsid w:val="00331F65"/>
    <w:rsid w:val="003326B4"/>
    <w:rsid w:val="003335B7"/>
    <w:rsid w:val="003335BB"/>
    <w:rsid w:val="0033424A"/>
    <w:rsid w:val="00335180"/>
    <w:rsid w:val="003356B6"/>
    <w:rsid w:val="00336221"/>
    <w:rsid w:val="003370AE"/>
    <w:rsid w:val="00340DC0"/>
    <w:rsid w:val="00343F40"/>
    <w:rsid w:val="00344626"/>
    <w:rsid w:val="00345076"/>
    <w:rsid w:val="00347238"/>
    <w:rsid w:val="00350D89"/>
    <w:rsid w:val="00351733"/>
    <w:rsid w:val="003523C5"/>
    <w:rsid w:val="0035270C"/>
    <w:rsid w:val="003541A3"/>
    <w:rsid w:val="00354CD8"/>
    <w:rsid w:val="00354E3F"/>
    <w:rsid w:val="00355193"/>
    <w:rsid w:val="00355298"/>
    <w:rsid w:val="003555FB"/>
    <w:rsid w:val="0036116C"/>
    <w:rsid w:val="00361B12"/>
    <w:rsid w:val="003629DA"/>
    <w:rsid w:val="00364700"/>
    <w:rsid w:val="00364D74"/>
    <w:rsid w:val="0037019B"/>
    <w:rsid w:val="0037034C"/>
    <w:rsid w:val="00375E46"/>
    <w:rsid w:val="00377223"/>
    <w:rsid w:val="0038054C"/>
    <w:rsid w:val="00380628"/>
    <w:rsid w:val="00380FAB"/>
    <w:rsid w:val="00381461"/>
    <w:rsid w:val="00381A32"/>
    <w:rsid w:val="00381AB0"/>
    <w:rsid w:val="00381B9B"/>
    <w:rsid w:val="00381BC2"/>
    <w:rsid w:val="00381FFF"/>
    <w:rsid w:val="00382A06"/>
    <w:rsid w:val="00383BBB"/>
    <w:rsid w:val="00384AAD"/>
    <w:rsid w:val="00385A07"/>
    <w:rsid w:val="0038666A"/>
    <w:rsid w:val="003875BD"/>
    <w:rsid w:val="003919DE"/>
    <w:rsid w:val="00391A0A"/>
    <w:rsid w:val="00393421"/>
    <w:rsid w:val="0039562F"/>
    <w:rsid w:val="00397434"/>
    <w:rsid w:val="003A09A9"/>
    <w:rsid w:val="003A556B"/>
    <w:rsid w:val="003A64C9"/>
    <w:rsid w:val="003A716C"/>
    <w:rsid w:val="003A76A1"/>
    <w:rsid w:val="003A76A6"/>
    <w:rsid w:val="003B2378"/>
    <w:rsid w:val="003B416C"/>
    <w:rsid w:val="003B4DA3"/>
    <w:rsid w:val="003B625E"/>
    <w:rsid w:val="003B68CB"/>
    <w:rsid w:val="003B7543"/>
    <w:rsid w:val="003C0472"/>
    <w:rsid w:val="003C05A2"/>
    <w:rsid w:val="003C1FB0"/>
    <w:rsid w:val="003C265A"/>
    <w:rsid w:val="003C3C0F"/>
    <w:rsid w:val="003C4C50"/>
    <w:rsid w:val="003C6081"/>
    <w:rsid w:val="003C6435"/>
    <w:rsid w:val="003C7B33"/>
    <w:rsid w:val="003D02E8"/>
    <w:rsid w:val="003D12F6"/>
    <w:rsid w:val="003D3CCE"/>
    <w:rsid w:val="003D558C"/>
    <w:rsid w:val="003D617E"/>
    <w:rsid w:val="003E0C34"/>
    <w:rsid w:val="003E0FAD"/>
    <w:rsid w:val="003E1EB0"/>
    <w:rsid w:val="003E228C"/>
    <w:rsid w:val="003E2879"/>
    <w:rsid w:val="003E29AE"/>
    <w:rsid w:val="003E37AA"/>
    <w:rsid w:val="003E4222"/>
    <w:rsid w:val="003E526F"/>
    <w:rsid w:val="003E57C2"/>
    <w:rsid w:val="003E614C"/>
    <w:rsid w:val="003E681E"/>
    <w:rsid w:val="003E7900"/>
    <w:rsid w:val="003F771A"/>
    <w:rsid w:val="004005FE"/>
    <w:rsid w:val="00403273"/>
    <w:rsid w:val="00407417"/>
    <w:rsid w:val="004075AF"/>
    <w:rsid w:val="004106BE"/>
    <w:rsid w:val="004111F6"/>
    <w:rsid w:val="004132B8"/>
    <w:rsid w:val="004133C8"/>
    <w:rsid w:val="00415023"/>
    <w:rsid w:val="004152B9"/>
    <w:rsid w:val="004162A9"/>
    <w:rsid w:val="0042054E"/>
    <w:rsid w:val="00421614"/>
    <w:rsid w:val="00422FE8"/>
    <w:rsid w:val="00424249"/>
    <w:rsid w:val="00424F36"/>
    <w:rsid w:val="0042500C"/>
    <w:rsid w:val="004255F0"/>
    <w:rsid w:val="00425771"/>
    <w:rsid w:val="00427210"/>
    <w:rsid w:val="00427F9A"/>
    <w:rsid w:val="00431857"/>
    <w:rsid w:val="00431EA9"/>
    <w:rsid w:val="0043531E"/>
    <w:rsid w:val="004362DF"/>
    <w:rsid w:val="00440035"/>
    <w:rsid w:val="0044033B"/>
    <w:rsid w:val="00440FAB"/>
    <w:rsid w:val="0044112A"/>
    <w:rsid w:val="00442930"/>
    <w:rsid w:val="00442E48"/>
    <w:rsid w:val="004447C1"/>
    <w:rsid w:val="00444AEA"/>
    <w:rsid w:val="004450D7"/>
    <w:rsid w:val="0044554F"/>
    <w:rsid w:val="00447A00"/>
    <w:rsid w:val="00447CAF"/>
    <w:rsid w:val="00450C54"/>
    <w:rsid w:val="00450E32"/>
    <w:rsid w:val="00452FD4"/>
    <w:rsid w:val="00453774"/>
    <w:rsid w:val="0045668D"/>
    <w:rsid w:val="004569A9"/>
    <w:rsid w:val="00456AF1"/>
    <w:rsid w:val="00457D74"/>
    <w:rsid w:val="00460129"/>
    <w:rsid w:val="004613DD"/>
    <w:rsid w:val="00462317"/>
    <w:rsid w:val="00464542"/>
    <w:rsid w:val="00464FCC"/>
    <w:rsid w:val="00465422"/>
    <w:rsid w:val="00465B43"/>
    <w:rsid w:val="00467D18"/>
    <w:rsid w:val="00467F23"/>
    <w:rsid w:val="004705B8"/>
    <w:rsid w:val="00470641"/>
    <w:rsid w:val="004727AC"/>
    <w:rsid w:val="0047344D"/>
    <w:rsid w:val="004741A4"/>
    <w:rsid w:val="0047432A"/>
    <w:rsid w:val="004776C2"/>
    <w:rsid w:val="004801EB"/>
    <w:rsid w:val="004819F4"/>
    <w:rsid w:val="00482E29"/>
    <w:rsid w:val="004832BC"/>
    <w:rsid w:val="00483393"/>
    <w:rsid w:val="00484C6B"/>
    <w:rsid w:val="00484CEE"/>
    <w:rsid w:val="00484CF1"/>
    <w:rsid w:val="00486589"/>
    <w:rsid w:val="00486DB1"/>
    <w:rsid w:val="00492887"/>
    <w:rsid w:val="004943F0"/>
    <w:rsid w:val="004946DF"/>
    <w:rsid w:val="004A05F5"/>
    <w:rsid w:val="004A0F2E"/>
    <w:rsid w:val="004A2F26"/>
    <w:rsid w:val="004A4F65"/>
    <w:rsid w:val="004A759A"/>
    <w:rsid w:val="004B00C8"/>
    <w:rsid w:val="004B16B7"/>
    <w:rsid w:val="004B28D1"/>
    <w:rsid w:val="004C0BD9"/>
    <w:rsid w:val="004C1407"/>
    <w:rsid w:val="004C2075"/>
    <w:rsid w:val="004C4D78"/>
    <w:rsid w:val="004C5AE6"/>
    <w:rsid w:val="004C5EDC"/>
    <w:rsid w:val="004C63BE"/>
    <w:rsid w:val="004D0BBA"/>
    <w:rsid w:val="004D0F75"/>
    <w:rsid w:val="004D1191"/>
    <w:rsid w:val="004D16EC"/>
    <w:rsid w:val="004D1F5B"/>
    <w:rsid w:val="004D2095"/>
    <w:rsid w:val="004D2819"/>
    <w:rsid w:val="004D3268"/>
    <w:rsid w:val="004D46EB"/>
    <w:rsid w:val="004D480D"/>
    <w:rsid w:val="004D4A0A"/>
    <w:rsid w:val="004D4CA3"/>
    <w:rsid w:val="004D5D7E"/>
    <w:rsid w:val="004D68B6"/>
    <w:rsid w:val="004D7667"/>
    <w:rsid w:val="004E0B1F"/>
    <w:rsid w:val="004E23DD"/>
    <w:rsid w:val="004E2FDC"/>
    <w:rsid w:val="004E41DA"/>
    <w:rsid w:val="004E745C"/>
    <w:rsid w:val="004F01F2"/>
    <w:rsid w:val="004F1C76"/>
    <w:rsid w:val="004F4B1E"/>
    <w:rsid w:val="004F5A09"/>
    <w:rsid w:val="004F613E"/>
    <w:rsid w:val="004F69FB"/>
    <w:rsid w:val="004F79DD"/>
    <w:rsid w:val="004F7AAF"/>
    <w:rsid w:val="005006C5"/>
    <w:rsid w:val="00501C99"/>
    <w:rsid w:val="00502663"/>
    <w:rsid w:val="00504290"/>
    <w:rsid w:val="00507A57"/>
    <w:rsid w:val="00511924"/>
    <w:rsid w:val="00512B57"/>
    <w:rsid w:val="005153E5"/>
    <w:rsid w:val="00516544"/>
    <w:rsid w:val="005201A1"/>
    <w:rsid w:val="00520446"/>
    <w:rsid w:val="00521388"/>
    <w:rsid w:val="005219BC"/>
    <w:rsid w:val="005220D4"/>
    <w:rsid w:val="00524735"/>
    <w:rsid w:val="00524743"/>
    <w:rsid w:val="00525457"/>
    <w:rsid w:val="005274DA"/>
    <w:rsid w:val="00530211"/>
    <w:rsid w:val="005313F1"/>
    <w:rsid w:val="00531E05"/>
    <w:rsid w:val="00533731"/>
    <w:rsid w:val="00533D97"/>
    <w:rsid w:val="0053405E"/>
    <w:rsid w:val="005368BA"/>
    <w:rsid w:val="00537587"/>
    <w:rsid w:val="0053782D"/>
    <w:rsid w:val="005401EC"/>
    <w:rsid w:val="00540591"/>
    <w:rsid w:val="00540D76"/>
    <w:rsid w:val="005446BE"/>
    <w:rsid w:val="005460D0"/>
    <w:rsid w:val="00546A24"/>
    <w:rsid w:val="00552099"/>
    <w:rsid w:val="0055239C"/>
    <w:rsid w:val="005553B8"/>
    <w:rsid w:val="00556153"/>
    <w:rsid w:val="005565A4"/>
    <w:rsid w:val="00560033"/>
    <w:rsid w:val="00562752"/>
    <w:rsid w:val="005639FC"/>
    <w:rsid w:val="00563F1D"/>
    <w:rsid w:val="005654A7"/>
    <w:rsid w:val="00572356"/>
    <w:rsid w:val="005751FF"/>
    <w:rsid w:val="00575876"/>
    <w:rsid w:val="0058055D"/>
    <w:rsid w:val="00580A53"/>
    <w:rsid w:val="00580D51"/>
    <w:rsid w:val="0058150F"/>
    <w:rsid w:val="00581542"/>
    <w:rsid w:val="00581964"/>
    <w:rsid w:val="00581F1C"/>
    <w:rsid w:val="00581FB7"/>
    <w:rsid w:val="00582099"/>
    <w:rsid w:val="00583848"/>
    <w:rsid w:val="0058450D"/>
    <w:rsid w:val="00584A76"/>
    <w:rsid w:val="00585E60"/>
    <w:rsid w:val="00587674"/>
    <w:rsid w:val="0058769A"/>
    <w:rsid w:val="005879B7"/>
    <w:rsid w:val="00587BF2"/>
    <w:rsid w:val="0059032A"/>
    <w:rsid w:val="005919BD"/>
    <w:rsid w:val="0059235C"/>
    <w:rsid w:val="005924B5"/>
    <w:rsid w:val="00592BC7"/>
    <w:rsid w:val="00595B75"/>
    <w:rsid w:val="00595DAC"/>
    <w:rsid w:val="0059657F"/>
    <w:rsid w:val="0059694B"/>
    <w:rsid w:val="00596DA4"/>
    <w:rsid w:val="00597128"/>
    <w:rsid w:val="005979B4"/>
    <w:rsid w:val="005A0103"/>
    <w:rsid w:val="005A03EC"/>
    <w:rsid w:val="005A0AEE"/>
    <w:rsid w:val="005A165C"/>
    <w:rsid w:val="005A1B49"/>
    <w:rsid w:val="005A2B14"/>
    <w:rsid w:val="005A3EF1"/>
    <w:rsid w:val="005A5035"/>
    <w:rsid w:val="005A55AF"/>
    <w:rsid w:val="005A5697"/>
    <w:rsid w:val="005A766D"/>
    <w:rsid w:val="005B172C"/>
    <w:rsid w:val="005B1B02"/>
    <w:rsid w:val="005B1E0C"/>
    <w:rsid w:val="005B1F2F"/>
    <w:rsid w:val="005B24A8"/>
    <w:rsid w:val="005B297D"/>
    <w:rsid w:val="005B2A52"/>
    <w:rsid w:val="005B316E"/>
    <w:rsid w:val="005B33B0"/>
    <w:rsid w:val="005B6997"/>
    <w:rsid w:val="005B69C0"/>
    <w:rsid w:val="005B721F"/>
    <w:rsid w:val="005C1CF3"/>
    <w:rsid w:val="005C1E9F"/>
    <w:rsid w:val="005C21E9"/>
    <w:rsid w:val="005C2A1A"/>
    <w:rsid w:val="005C4F01"/>
    <w:rsid w:val="005C6912"/>
    <w:rsid w:val="005C7F24"/>
    <w:rsid w:val="005D593F"/>
    <w:rsid w:val="005D6B9D"/>
    <w:rsid w:val="005E0B49"/>
    <w:rsid w:val="005E1D1A"/>
    <w:rsid w:val="005E24B4"/>
    <w:rsid w:val="005E56FA"/>
    <w:rsid w:val="005E67A5"/>
    <w:rsid w:val="005F52F7"/>
    <w:rsid w:val="005F61E6"/>
    <w:rsid w:val="0060155F"/>
    <w:rsid w:val="0060235E"/>
    <w:rsid w:val="0060554E"/>
    <w:rsid w:val="00607106"/>
    <w:rsid w:val="00607672"/>
    <w:rsid w:val="0060775D"/>
    <w:rsid w:val="00607E2C"/>
    <w:rsid w:val="00610086"/>
    <w:rsid w:val="006113B3"/>
    <w:rsid w:val="006118E9"/>
    <w:rsid w:val="006167FE"/>
    <w:rsid w:val="0061767B"/>
    <w:rsid w:val="006205D7"/>
    <w:rsid w:val="00620B21"/>
    <w:rsid w:val="00621098"/>
    <w:rsid w:val="00622131"/>
    <w:rsid w:val="006236E5"/>
    <w:rsid w:val="0062464F"/>
    <w:rsid w:val="0062485C"/>
    <w:rsid w:val="00625419"/>
    <w:rsid w:val="0062646A"/>
    <w:rsid w:val="00626AC4"/>
    <w:rsid w:val="0062708E"/>
    <w:rsid w:val="00627B40"/>
    <w:rsid w:val="00630546"/>
    <w:rsid w:val="00630612"/>
    <w:rsid w:val="00636380"/>
    <w:rsid w:val="00641BEF"/>
    <w:rsid w:val="00646D71"/>
    <w:rsid w:val="00651558"/>
    <w:rsid w:val="00654796"/>
    <w:rsid w:val="006557A3"/>
    <w:rsid w:val="00655803"/>
    <w:rsid w:val="00655872"/>
    <w:rsid w:val="006563B4"/>
    <w:rsid w:val="0066067E"/>
    <w:rsid w:val="00661661"/>
    <w:rsid w:val="0066220C"/>
    <w:rsid w:val="00663A66"/>
    <w:rsid w:val="006648AC"/>
    <w:rsid w:val="00666D18"/>
    <w:rsid w:val="0067001B"/>
    <w:rsid w:val="00670B52"/>
    <w:rsid w:val="00672A5D"/>
    <w:rsid w:val="00673FCB"/>
    <w:rsid w:val="00674B26"/>
    <w:rsid w:val="00675509"/>
    <w:rsid w:val="00676043"/>
    <w:rsid w:val="00683A35"/>
    <w:rsid w:val="00686582"/>
    <w:rsid w:val="00686DCD"/>
    <w:rsid w:val="00690DA1"/>
    <w:rsid w:val="00693144"/>
    <w:rsid w:val="00693886"/>
    <w:rsid w:val="00695035"/>
    <w:rsid w:val="00696043"/>
    <w:rsid w:val="006A060C"/>
    <w:rsid w:val="006A215B"/>
    <w:rsid w:val="006A5A36"/>
    <w:rsid w:val="006A6A37"/>
    <w:rsid w:val="006B0164"/>
    <w:rsid w:val="006B1455"/>
    <w:rsid w:val="006B1712"/>
    <w:rsid w:val="006B1E60"/>
    <w:rsid w:val="006B268B"/>
    <w:rsid w:val="006B44B9"/>
    <w:rsid w:val="006B4A68"/>
    <w:rsid w:val="006B544D"/>
    <w:rsid w:val="006B5775"/>
    <w:rsid w:val="006B578F"/>
    <w:rsid w:val="006B669E"/>
    <w:rsid w:val="006B78B8"/>
    <w:rsid w:val="006C0588"/>
    <w:rsid w:val="006C072E"/>
    <w:rsid w:val="006C113F"/>
    <w:rsid w:val="006C2ABE"/>
    <w:rsid w:val="006C355F"/>
    <w:rsid w:val="006C39F6"/>
    <w:rsid w:val="006C3A85"/>
    <w:rsid w:val="006C3F8B"/>
    <w:rsid w:val="006C5281"/>
    <w:rsid w:val="006C697D"/>
    <w:rsid w:val="006D0B45"/>
    <w:rsid w:val="006D0BA9"/>
    <w:rsid w:val="006D1011"/>
    <w:rsid w:val="006D3DDF"/>
    <w:rsid w:val="006D4B67"/>
    <w:rsid w:val="006D4D17"/>
    <w:rsid w:val="006D698B"/>
    <w:rsid w:val="006E0AE2"/>
    <w:rsid w:val="006E1206"/>
    <w:rsid w:val="006E132A"/>
    <w:rsid w:val="006E1715"/>
    <w:rsid w:val="006E1C5F"/>
    <w:rsid w:val="006E1D2A"/>
    <w:rsid w:val="006E57B5"/>
    <w:rsid w:val="006E7371"/>
    <w:rsid w:val="006E738B"/>
    <w:rsid w:val="006E7BB9"/>
    <w:rsid w:val="006F0CAE"/>
    <w:rsid w:val="006F2C42"/>
    <w:rsid w:val="006F3BE7"/>
    <w:rsid w:val="006F5769"/>
    <w:rsid w:val="00700D39"/>
    <w:rsid w:val="00700F95"/>
    <w:rsid w:val="00701B58"/>
    <w:rsid w:val="007042B7"/>
    <w:rsid w:val="007051B5"/>
    <w:rsid w:val="007126B2"/>
    <w:rsid w:val="007127A4"/>
    <w:rsid w:val="0071291F"/>
    <w:rsid w:val="00713A46"/>
    <w:rsid w:val="00715171"/>
    <w:rsid w:val="007152F4"/>
    <w:rsid w:val="00717659"/>
    <w:rsid w:val="00721B59"/>
    <w:rsid w:val="00722D96"/>
    <w:rsid w:val="007230AA"/>
    <w:rsid w:val="0072639A"/>
    <w:rsid w:val="00726B83"/>
    <w:rsid w:val="00726C78"/>
    <w:rsid w:val="0072712B"/>
    <w:rsid w:val="00727690"/>
    <w:rsid w:val="007316AF"/>
    <w:rsid w:val="00731DE0"/>
    <w:rsid w:val="00731DFF"/>
    <w:rsid w:val="00732182"/>
    <w:rsid w:val="00734927"/>
    <w:rsid w:val="00734949"/>
    <w:rsid w:val="007417B3"/>
    <w:rsid w:val="0074466B"/>
    <w:rsid w:val="00744CE5"/>
    <w:rsid w:val="0074651A"/>
    <w:rsid w:val="00747414"/>
    <w:rsid w:val="00747E56"/>
    <w:rsid w:val="007514C8"/>
    <w:rsid w:val="00751D97"/>
    <w:rsid w:val="007520E3"/>
    <w:rsid w:val="007534A3"/>
    <w:rsid w:val="0075388C"/>
    <w:rsid w:val="007546DD"/>
    <w:rsid w:val="00755860"/>
    <w:rsid w:val="00756E43"/>
    <w:rsid w:val="00757B5A"/>
    <w:rsid w:val="007609E4"/>
    <w:rsid w:val="00760D58"/>
    <w:rsid w:val="007625F1"/>
    <w:rsid w:val="00762D91"/>
    <w:rsid w:val="00764647"/>
    <w:rsid w:val="00765CD5"/>
    <w:rsid w:val="00767603"/>
    <w:rsid w:val="007677C6"/>
    <w:rsid w:val="00767860"/>
    <w:rsid w:val="0077146E"/>
    <w:rsid w:val="007718E4"/>
    <w:rsid w:val="00774372"/>
    <w:rsid w:val="00777043"/>
    <w:rsid w:val="0078118D"/>
    <w:rsid w:val="00781CE5"/>
    <w:rsid w:val="00782202"/>
    <w:rsid w:val="0078373B"/>
    <w:rsid w:val="00785BAC"/>
    <w:rsid w:val="00785E0D"/>
    <w:rsid w:val="007868B1"/>
    <w:rsid w:val="00790737"/>
    <w:rsid w:val="0079123D"/>
    <w:rsid w:val="0079233C"/>
    <w:rsid w:val="00793A23"/>
    <w:rsid w:val="00794029"/>
    <w:rsid w:val="00794814"/>
    <w:rsid w:val="007A090D"/>
    <w:rsid w:val="007A1B27"/>
    <w:rsid w:val="007A1D06"/>
    <w:rsid w:val="007A457C"/>
    <w:rsid w:val="007A6318"/>
    <w:rsid w:val="007B328B"/>
    <w:rsid w:val="007B4338"/>
    <w:rsid w:val="007B53AA"/>
    <w:rsid w:val="007B5BAE"/>
    <w:rsid w:val="007B68BB"/>
    <w:rsid w:val="007B712A"/>
    <w:rsid w:val="007B738E"/>
    <w:rsid w:val="007C0351"/>
    <w:rsid w:val="007C298F"/>
    <w:rsid w:val="007C4E52"/>
    <w:rsid w:val="007C71A5"/>
    <w:rsid w:val="007C7CE5"/>
    <w:rsid w:val="007D0C32"/>
    <w:rsid w:val="007D203E"/>
    <w:rsid w:val="007D25CC"/>
    <w:rsid w:val="007D2CE9"/>
    <w:rsid w:val="007D4592"/>
    <w:rsid w:val="007D45A8"/>
    <w:rsid w:val="007D5BEB"/>
    <w:rsid w:val="007D5E6F"/>
    <w:rsid w:val="007D6F68"/>
    <w:rsid w:val="007D7F53"/>
    <w:rsid w:val="007E1A48"/>
    <w:rsid w:val="007E2341"/>
    <w:rsid w:val="007E4B8E"/>
    <w:rsid w:val="007E59FD"/>
    <w:rsid w:val="007E5DA2"/>
    <w:rsid w:val="007E6D66"/>
    <w:rsid w:val="007F0035"/>
    <w:rsid w:val="007F400F"/>
    <w:rsid w:val="007F4DA9"/>
    <w:rsid w:val="007F5D8B"/>
    <w:rsid w:val="007F7E11"/>
    <w:rsid w:val="0080049E"/>
    <w:rsid w:val="00801CF5"/>
    <w:rsid w:val="00802551"/>
    <w:rsid w:val="0080363C"/>
    <w:rsid w:val="008038B0"/>
    <w:rsid w:val="00804DD3"/>
    <w:rsid w:val="008059A5"/>
    <w:rsid w:val="00805CD4"/>
    <w:rsid w:val="00807D78"/>
    <w:rsid w:val="008108E4"/>
    <w:rsid w:val="00811808"/>
    <w:rsid w:val="00811AB2"/>
    <w:rsid w:val="00813460"/>
    <w:rsid w:val="00814088"/>
    <w:rsid w:val="008162B3"/>
    <w:rsid w:val="00817AED"/>
    <w:rsid w:val="00817BD5"/>
    <w:rsid w:val="0082486D"/>
    <w:rsid w:val="00827C58"/>
    <w:rsid w:val="008309F9"/>
    <w:rsid w:val="00832912"/>
    <w:rsid w:val="00833554"/>
    <w:rsid w:val="00835CA7"/>
    <w:rsid w:val="00836A32"/>
    <w:rsid w:val="00837B1D"/>
    <w:rsid w:val="008400DC"/>
    <w:rsid w:val="008405AE"/>
    <w:rsid w:val="0084142B"/>
    <w:rsid w:val="00841B1F"/>
    <w:rsid w:val="00841CFE"/>
    <w:rsid w:val="00841F94"/>
    <w:rsid w:val="00842094"/>
    <w:rsid w:val="00842BCE"/>
    <w:rsid w:val="008452B5"/>
    <w:rsid w:val="00846409"/>
    <w:rsid w:val="00850052"/>
    <w:rsid w:val="00853603"/>
    <w:rsid w:val="00854A90"/>
    <w:rsid w:val="00855D15"/>
    <w:rsid w:val="008564E3"/>
    <w:rsid w:val="008568E1"/>
    <w:rsid w:val="00857983"/>
    <w:rsid w:val="008600FF"/>
    <w:rsid w:val="00860C8F"/>
    <w:rsid w:val="00860D25"/>
    <w:rsid w:val="0086121C"/>
    <w:rsid w:val="008625AB"/>
    <w:rsid w:val="00864B4E"/>
    <w:rsid w:val="00865831"/>
    <w:rsid w:val="00866DF0"/>
    <w:rsid w:val="008705B7"/>
    <w:rsid w:val="00873A16"/>
    <w:rsid w:val="008744B1"/>
    <w:rsid w:val="008802DB"/>
    <w:rsid w:val="00880340"/>
    <w:rsid w:val="008811F0"/>
    <w:rsid w:val="008817F5"/>
    <w:rsid w:val="00882079"/>
    <w:rsid w:val="00882DCC"/>
    <w:rsid w:val="0088449D"/>
    <w:rsid w:val="00884622"/>
    <w:rsid w:val="0088502D"/>
    <w:rsid w:val="008867E9"/>
    <w:rsid w:val="00886A65"/>
    <w:rsid w:val="008902AD"/>
    <w:rsid w:val="00891525"/>
    <w:rsid w:val="00891A7D"/>
    <w:rsid w:val="0089311F"/>
    <w:rsid w:val="008934B7"/>
    <w:rsid w:val="00896674"/>
    <w:rsid w:val="00896BEC"/>
    <w:rsid w:val="00897185"/>
    <w:rsid w:val="008A11CE"/>
    <w:rsid w:val="008A13DB"/>
    <w:rsid w:val="008A66C2"/>
    <w:rsid w:val="008A6FC8"/>
    <w:rsid w:val="008B0AB8"/>
    <w:rsid w:val="008B0CA6"/>
    <w:rsid w:val="008B0CB1"/>
    <w:rsid w:val="008B1172"/>
    <w:rsid w:val="008B194D"/>
    <w:rsid w:val="008B212A"/>
    <w:rsid w:val="008B4288"/>
    <w:rsid w:val="008B5CDF"/>
    <w:rsid w:val="008B7718"/>
    <w:rsid w:val="008B7762"/>
    <w:rsid w:val="008C020B"/>
    <w:rsid w:val="008C109B"/>
    <w:rsid w:val="008C1B9F"/>
    <w:rsid w:val="008C340B"/>
    <w:rsid w:val="008C401C"/>
    <w:rsid w:val="008C4A12"/>
    <w:rsid w:val="008C7FB3"/>
    <w:rsid w:val="008D095A"/>
    <w:rsid w:val="008D447E"/>
    <w:rsid w:val="008D4534"/>
    <w:rsid w:val="008D4DA6"/>
    <w:rsid w:val="008D511D"/>
    <w:rsid w:val="008D5B88"/>
    <w:rsid w:val="008D7185"/>
    <w:rsid w:val="008D72AC"/>
    <w:rsid w:val="008E1822"/>
    <w:rsid w:val="008E20F7"/>
    <w:rsid w:val="008E2184"/>
    <w:rsid w:val="008E2FCD"/>
    <w:rsid w:val="008E4E03"/>
    <w:rsid w:val="008E505E"/>
    <w:rsid w:val="008E740B"/>
    <w:rsid w:val="008F4C8E"/>
    <w:rsid w:val="008F6A72"/>
    <w:rsid w:val="008F75DB"/>
    <w:rsid w:val="0090073A"/>
    <w:rsid w:val="00900EEE"/>
    <w:rsid w:val="00901070"/>
    <w:rsid w:val="00901207"/>
    <w:rsid w:val="00901732"/>
    <w:rsid w:val="00901A8F"/>
    <w:rsid w:val="009035D3"/>
    <w:rsid w:val="00903FA1"/>
    <w:rsid w:val="009105F6"/>
    <w:rsid w:val="00910BD7"/>
    <w:rsid w:val="00915050"/>
    <w:rsid w:val="0091535D"/>
    <w:rsid w:val="0091547D"/>
    <w:rsid w:val="00915EAC"/>
    <w:rsid w:val="00916474"/>
    <w:rsid w:val="00916F73"/>
    <w:rsid w:val="0091705C"/>
    <w:rsid w:val="009204E5"/>
    <w:rsid w:val="0092290D"/>
    <w:rsid w:val="00922D8B"/>
    <w:rsid w:val="00925467"/>
    <w:rsid w:val="00926355"/>
    <w:rsid w:val="00927FEF"/>
    <w:rsid w:val="009305FC"/>
    <w:rsid w:val="0093249A"/>
    <w:rsid w:val="00935425"/>
    <w:rsid w:val="00947745"/>
    <w:rsid w:val="00947B78"/>
    <w:rsid w:val="00947DB6"/>
    <w:rsid w:val="00951746"/>
    <w:rsid w:val="00951982"/>
    <w:rsid w:val="00953809"/>
    <w:rsid w:val="00953D75"/>
    <w:rsid w:val="00954AE9"/>
    <w:rsid w:val="00954D2F"/>
    <w:rsid w:val="0095521D"/>
    <w:rsid w:val="009554CB"/>
    <w:rsid w:val="0095676B"/>
    <w:rsid w:val="00957189"/>
    <w:rsid w:val="0095791B"/>
    <w:rsid w:val="00957AD6"/>
    <w:rsid w:val="00962692"/>
    <w:rsid w:val="00963993"/>
    <w:rsid w:val="00964203"/>
    <w:rsid w:val="009674E1"/>
    <w:rsid w:val="00970175"/>
    <w:rsid w:val="00970492"/>
    <w:rsid w:val="009714B0"/>
    <w:rsid w:val="00973092"/>
    <w:rsid w:val="009740ED"/>
    <w:rsid w:val="00974B6B"/>
    <w:rsid w:val="00977767"/>
    <w:rsid w:val="009778E2"/>
    <w:rsid w:val="00977FED"/>
    <w:rsid w:val="0098193F"/>
    <w:rsid w:val="00981ADB"/>
    <w:rsid w:val="00982733"/>
    <w:rsid w:val="00982D2A"/>
    <w:rsid w:val="00982FA6"/>
    <w:rsid w:val="00983DA7"/>
    <w:rsid w:val="0098771F"/>
    <w:rsid w:val="0099150F"/>
    <w:rsid w:val="00991A82"/>
    <w:rsid w:val="00991E89"/>
    <w:rsid w:val="00993652"/>
    <w:rsid w:val="00993E6D"/>
    <w:rsid w:val="00993F09"/>
    <w:rsid w:val="0099569D"/>
    <w:rsid w:val="009958B1"/>
    <w:rsid w:val="00997095"/>
    <w:rsid w:val="009A176E"/>
    <w:rsid w:val="009A3B19"/>
    <w:rsid w:val="009A402A"/>
    <w:rsid w:val="009B00B8"/>
    <w:rsid w:val="009B1BA2"/>
    <w:rsid w:val="009B30B7"/>
    <w:rsid w:val="009B32BF"/>
    <w:rsid w:val="009B3311"/>
    <w:rsid w:val="009B3782"/>
    <w:rsid w:val="009B5174"/>
    <w:rsid w:val="009B5204"/>
    <w:rsid w:val="009B52F1"/>
    <w:rsid w:val="009B563A"/>
    <w:rsid w:val="009B5956"/>
    <w:rsid w:val="009B72B5"/>
    <w:rsid w:val="009C1408"/>
    <w:rsid w:val="009C3098"/>
    <w:rsid w:val="009C3DD7"/>
    <w:rsid w:val="009C4B0D"/>
    <w:rsid w:val="009C50A5"/>
    <w:rsid w:val="009D0829"/>
    <w:rsid w:val="009D263F"/>
    <w:rsid w:val="009D44EA"/>
    <w:rsid w:val="009D5778"/>
    <w:rsid w:val="009D5F4F"/>
    <w:rsid w:val="009D6D25"/>
    <w:rsid w:val="009E0542"/>
    <w:rsid w:val="009E466E"/>
    <w:rsid w:val="009E4B44"/>
    <w:rsid w:val="009E5811"/>
    <w:rsid w:val="009E6675"/>
    <w:rsid w:val="009E6CDB"/>
    <w:rsid w:val="009E765A"/>
    <w:rsid w:val="009F1437"/>
    <w:rsid w:val="009F35E3"/>
    <w:rsid w:val="009F632D"/>
    <w:rsid w:val="009F693B"/>
    <w:rsid w:val="009F6F33"/>
    <w:rsid w:val="009F6F4C"/>
    <w:rsid w:val="009F77A7"/>
    <w:rsid w:val="009F7C36"/>
    <w:rsid w:val="00A00969"/>
    <w:rsid w:val="00A00FDB"/>
    <w:rsid w:val="00A011D6"/>
    <w:rsid w:val="00A01BC9"/>
    <w:rsid w:val="00A0640C"/>
    <w:rsid w:val="00A1071A"/>
    <w:rsid w:val="00A11332"/>
    <w:rsid w:val="00A119CF"/>
    <w:rsid w:val="00A13682"/>
    <w:rsid w:val="00A15ED6"/>
    <w:rsid w:val="00A20843"/>
    <w:rsid w:val="00A2179A"/>
    <w:rsid w:val="00A22347"/>
    <w:rsid w:val="00A24DCB"/>
    <w:rsid w:val="00A24F93"/>
    <w:rsid w:val="00A27276"/>
    <w:rsid w:val="00A27727"/>
    <w:rsid w:val="00A3163C"/>
    <w:rsid w:val="00A32B80"/>
    <w:rsid w:val="00A34E07"/>
    <w:rsid w:val="00A36197"/>
    <w:rsid w:val="00A3684B"/>
    <w:rsid w:val="00A36EE7"/>
    <w:rsid w:val="00A37D4A"/>
    <w:rsid w:val="00A37FD1"/>
    <w:rsid w:val="00A404D6"/>
    <w:rsid w:val="00A40D6E"/>
    <w:rsid w:val="00A41E16"/>
    <w:rsid w:val="00A44A90"/>
    <w:rsid w:val="00A44D25"/>
    <w:rsid w:val="00A45E68"/>
    <w:rsid w:val="00A468B4"/>
    <w:rsid w:val="00A479A1"/>
    <w:rsid w:val="00A5054D"/>
    <w:rsid w:val="00A505AB"/>
    <w:rsid w:val="00A50728"/>
    <w:rsid w:val="00A524C6"/>
    <w:rsid w:val="00A52714"/>
    <w:rsid w:val="00A538C3"/>
    <w:rsid w:val="00A63107"/>
    <w:rsid w:val="00A63777"/>
    <w:rsid w:val="00A649DF"/>
    <w:rsid w:val="00A64DE3"/>
    <w:rsid w:val="00A651BC"/>
    <w:rsid w:val="00A656CE"/>
    <w:rsid w:val="00A66664"/>
    <w:rsid w:val="00A70201"/>
    <w:rsid w:val="00A7026A"/>
    <w:rsid w:val="00A708D5"/>
    <w:rsid w:val="00A7137A"/>
    <w:rsid w:val="00A72E35"/>
    <w:rsid w:val="00A7323B"/>
    <w:rsid w:val="00A73AFA"/>
    <w:rsid w:val="00A74939"/>
    <w:rsid w:val="00A75259"/>
    <w:rsid w:val="00A755AC"/>
    <w:rsid w:val="00A75C79"/>
    <w:rsid w:val="00A75E8A"/>
    <w:rsid w:val="00A76AA4"/>
    <w:rsid w:val="00A76C01"/>
    <w:rsid w:val="00A77B44"/>
    <w:rsid w:val="00A804E8"/>
    <w:rsid w:val="00A81235"/>
    <w:rsid w:val="00A819B3"/>
    <w:rsid w:val="00A82993"/>
    <w:rsid w:val="00A833AF"/>
    <w:rsid w:val="00A844A6"/>
    <w:rsid w:val="00A84CBC"/>
    <w:rsid w:val="00A8581E"/>
    <w:rsid w:val="00A85FCC"/>
    <w:rsid w:val="00A87E51"/>
    <w:rsid w:val="00A914F5"/>
    <w:rsid w:val="00A92CAD"/>
    <w:rsid w:val="00A9387A"/>
    <w:rsid w:val="00A950F8"/>
    <w:rsid w:val="00AA0B1F"/>
    <w:rsid w:val="00AA1540"/>
    <w:rsid w:val="00AA2AD1"/>
    <w:rsid w:val="00AA3D64"/>
    <w:rsid w:val="00AA5060"/>
    <w:rsid w:val="00AA52A1"/>
    <w:rsid w:val="00AB0241"/>
    <w:rsid w:val="00AB07A7"/>
    <w:rsid w:val="00AB0A51"/>
    <w:rsid w:val="00AB0F2B"/>
    <w:rsid w:val="00AB10A2"/>
    <w:rsid w:val="00AB36C0"/>
    <w:rsid w:val="00AB5B9D"/>
    <w:rsid w:val="00AB7502"/>
    <w:rsid w:val="00AC0EE2"/>
    <w:rsid w:val="00AC14D0"/>
    <w:rsid w:val="00AC1C93"/>
    <w:rsid w:val="00AC3184"/>
    <w:rsid w:val="00AC3883"/>
    <w:rsid w:val="00AC3CB8"/>
    <w:rsid w:val="00AC49A5"/>
    <w:rsid w:val="00AC7130"/>
    <w:rsid w:val="00AD00A5"/>
    <w:rsid w:val="00AD21E9"/>
    <w:rsid w:val="00AD32CA"/>
    <w:rsid w:val="00AD5801"/>
    <w:rsid w:val="00AD5D92"/>
    <w:rsid w:val="00AD6C0B"/>
    <w:rsid w:val="00AD7AA6"/>
    <w:rsid w:val="00AD7DDB"/>
    <w:rsid w:val="00AE00F6"/>
    <w:rsid w:val="00AE066A"/>
    <w:rsid w:val="00AE0AAC"/>
    <w:rsid w:val="00AE5C39"/>
    <w:rsid w:val="00AE5CFD"/>
    <w:rsid w:val="00AE6C19"/>
    <w:rsid w:val="00AE7C94"/>
    <w:rsid w:val="00AF05B2"/>
    <w:rsid w:val="00AF1078"/>
    <w:rsid w:val="00AF1C1C"/>
    <w:rsid w:val="00AF4AA4"/>
    <w:rsid w:val="00AF595F"/>
    <w:rsid w:val="00B0185B"/>
    <w:rsid w:val="00B0193D"/>
    <w:rsid w:val="00B02CDE"/>
    <w:rsid w:val="00B040A7"/>
    <w:rsid w:val="00B0469C"/>
    <w:rsid w:val="00B076EA"/>
    <w:rsid w:val="00B10216"/>
    <w:rsid w:val="00B10AC4"/>
    <w:rsid w:val="00B163E2"/>
    <w:rsid w:val="00B1741B"/>
    <w:rsid w:val="00B20014"/>
    <w:rsid w:val="00B233E0"/>
    <w:rsid w:val="00B23E3B"/>
    <w:rsid w:val="00B2411D"/>
    <w:rsid w:val="00B2775F"/>
    <w:rsid w:val="00B3002A"/>
    <w:rsid w:val="00B303A1"/>
    <w:rsid w:val="00B32705"/>
    <w:rsid w:val="00B32B01"/>
    <w:rsid w:val="00B32B86"/>
    <w:rsid w:val="00B32FB3"/>
    <w:rsid w:val="00B34051"/>
    <w:rsid w:val="00B346F4"/>
    <w:rsid w:val="00B348CD"/>
    <w:rsid w:val="00B35467"/>
    <w:rsid w:val="00B35691"/>
    <w:rsid w:val="00B35AB3"/>
    <w:rsid w:val="00B35F25"/>
    <w:rsid w:val="00B372BB"/>
    <w:rsid w:val="00B41D3D"/>
    <w:rsid w:val="00B43B62"/>
    <w:rsid w:val="00B46941"/>
    <w:rsid w:val="00B4740F"/>
    <w:rsid w:val="00B50237"/>
    <w:rsid w:val="00B50B3A"/>
    <w:rsid w:val="00B5211D"/>
    <w:rsid w:val="00B528D7"/>
    <w:rsid w:val="00B52BBD"/>
    <w:rsid w:val="00B52CB5"/>
    <w:rsid w:val="00B52F66"/>
    <w:rsid w:val="00B54885"/>
    <w:rsid w:val="00B54D41"/>
    <w:rsid w:val="00B55C8A"/>
    <w:rsid w:val="00B614F2"/>
    <w:rsid w:val="00B61DD3"/>
    <w:rsid w:val="00B62065"/>
    <w:rsid w:val="00B62C77"/>
    <w:rsid w:val="00B63E67"/>
    <w:rsid w:val="00B65A29"/>
    <w:rsid w:val="00B70A2C"/>
    <w:rsid w:val="00B7108E"/>
    <w:rsid w:val="00B7127F"/>
    <w:rsid w:val="00B7168B"/>
    <w:rsid w:val="00B718B5"/>
    <w:rsid w:val="00B73730"/>
    <w:rsid w:val="00B75BD7"/>
    <w:rsid w:val="00B765FB"/>
    <w:rsid w:val="00B76EE9"/>
    <w:rsid w:val="00B82B35"/>
    <w:rsid w:val="00B8606F"/>
    <w:rsid w:val="00B87A76"/>
    <w:rsid w:val="00B91023"/>
    <w:rsid w:val="00B94200"/>
    <w:rsid w:val="00B95506"/>
    <w:rsid w:val="00B96498"/>
    <w:rsid w:val="00B96617"/>
    <w:rsid w:val="00BA0581"/>
    <w:rsid w:val="00BA1CF0"/>
    <w:rsid w:val="00BA2C05"/>
    <w:rsid w:val="00BA32DE"/>
    <w:rsid w:val="00BA4402"/>
    <w:rsid w:val="00BA5641"/>
    <w:rsid w:val="00BB1015"/>
    <w:rsid w:val="00BB1698"/>
    <w:rsid w:val="00BB16F2"/>
    <w:rsid w:val="00BB2ABF"/>
    <w:rsid w:val="00BB4583"/>
    <w:rsid w:val="00BB4E1B"/>
    <w:rsid w:val="00BB681B"/>
    <w:rsid w:val="00BB6C0D"/>
    <w:rsid w:val="00BB6F44"/>
    <w:rsid w:val="00BB755C"/>
    <w:rsid w:val="00BC144C"/>
    <w:rsid w:val="00BC2C48"/>
    <w:rsid w:val="00BC2DBF"/>
    <w:rsid w:val="00BC3016"/>
    <w:rsid w:val="00BC4583"/>
    <w:rsid w:val="00BC6006"/>
    <w:rsid w:val="00BC7B82"/>
    <w:rsid w:val="00BC7BD0"/>
    <w:rsid w:val="00BD10C8"/>
    <w:rsid w:val="00BD20CE"/>
    <w:rsid w:val="00BD3EFF"/>
    <w:rsid w:val="00BD4412"/>
    <w:rsid w:val="00BD6155"/>
    <w:rsid w:val="00BD6A68"/>
    <w:rsid w:val="00BD6F67"/>
    <w:rsid w:val="00BD7E71"/>
    <w:rsid w:val="00BE1DEC"/>
    <w:rsid w:val="00BE4474"/>
    <w:rsid w:val="00BE4529"/>
    <w:rsid w:val="00BE6988"/>
    <w:rsid w:val="00BE6D4C"/>
    <w:rsid w:val="00BF03A4"/>
    <w:rsid w:val="00BF17E2"/>
    <w:rsid w:val="00BF1D93"/>
    <w:rsid w:val="00BF2AB2"/>
    <w:rsid w:val="00BF303C"/>
    <w:rsid w:val="00BF47D3"/>
    <w:rsid w:val="00BF4A73"/>
    <w:rsid w:val="00BF544B"/>
    <w:rsid w:val="00BF7CDD"/>
    <w:rsid w:val="00C000E1"/>
    <w:rsid w:val="00C00E58"/>
    <w:rsid w:val="00C01001"/>
    <w:rsid w:val="00C0165B"/>
    <w:rsid w:val="00C01B8C"/>
    <w:rsid w:val="00C04357"/>
    <w:rsid w:val="00C04704"/>
    <w:rsid w:val="00C04B56"/>
    <w:rsid w:val="00C05D85"/>
    <w:rsid w:val="00C07C5D"/>
    <w:rsid w:val="00C10B6D"/>
    <w:rsid w:val="00C10C8C"/>
    <w:rsid w:val="00C1174C"/>
    <w:rsid w:val="00C12302"/>
    <w:rsid w:val="00C12BF1"/>
    <w:rsid w:val="00C138C7"/>
    <w:rsid w:val="00C147FC"/>
    <w:rsid w:val="00C14949"/>
    <w:rsid w:val="00C156B0"/>
    <w:rsid w:val="00C16DA2"/>
    <w:rsid w:val="00C207C4"/>
    <w:rsid w:val="00C20B63"/>
    <w:rsid w:val="00C21387"/>
    <w:rsid w:val="00C225FA"/>
    <w:rsid w:val="00C23077"/>
    <w:rsid w:val="00C23261"/>
    <w:rsid w:val="00C24E6B"/>
    <w:rsid w:val="00C2744B"/>
    <w:rsid w:val="00C2778B"/>
    <w:rsid w:val="00C30019"/>
    <w:rsid w:val="00C32260"/>
    <w:rsid w:val="00C326AB"/>
    <w:rsid w:val="00C335D1"/>
    <w:rsid w:val="00C3414E"/>
    <w:rsid w:val="00C35710"/>
    <w:rsid w:val="00C35EE2"/>
    <w:rsid w:val="00C36FF4"/>
    <w:rsid w:val="00C4249F"/>
    <w:rsid w:val="00C42BA3"/>
    <w:rsid w:val="00C438A2"/>
    <w:rsid w:val="00C45ADF"/>
    <w:rsid w:val="00C46AEC"/>
    <w:rsid w:val="00C47832"/>
    <w:rsid w:val="00C47E2C"/>
    <w:rsid w:val="00C517D1"/>
    <w:rsid w:val="00C52FA9"/>
    <w:rsid w:val="00C53CA6"/>
    <w:rsid w:val="00C53E97"/>
    <w:rsid w:val="00C545D4"/>
    <w:rsid w:val="00C559EC"/>
    <w:rsid w:val="00C56297"/>
    <w:rsid w:val="00C60EE2"/>
    <w:rsid w:val="00C6167A"/>
    <w:rsid w:val="00C61E9F"/>
    <w:rsid w:val="00C620A6"/>
    <w:rsid w:val="00C6410C"/>
    <w:rsid w:val="00C649E1"/>
    <w:rsid w:val="00C65CDC"/>
    <w:rsid w:val="00C6600D"/>
    <w:rsid w:val="00C660C5"/>
    <w:rsid w:val="00C67FB4"/>
    <w:rsid w:val="00C7194C"/>
    <w:rsid w:val="00C731AC"/>
    <w:rsid w:val="00C73F4F"/>
    <w:rsid w:val="00C74FA3"/>
    <w:rsid w:val="00C803C3"/>
    <w:rsid w:val="00C80CD1"/>
    <w:rsid w:val="00C840B5"/>
    <w:rsid w:val="00C853B1"/>
    <w:rsid w:val="00C85A7D"/>
    <w:rsid w:val="00C90BD3"/>
    <w:rsid w:val="00C90EBC"/>
    <w:rsid w:val="00C92A5F"/>
    <w:rsid w:val="00C946F9"/>
    <w:rsid w:val="00C95512"/>
    <w:rsid w:val="00C97095"/>
    <w:rsid w:val="00C97E80"/>
    <w:rsid w:val="00C97F10"/>
    <w:rsid w:val="00CA07F3"/>
    <w:rsid w:val="00CA0822"/>
    <w:rsid w:val="00CA19D0"/>
    <w:rsid w:val="00CA2011"/>
    <w:rsid w:val="00CA6FA9"/>
    <w:rsid w:val="00CA759B"/>
    <w:rsid w:val="00CB0E7C"/>
    <w:rsid w:val="00CB146D"/>
    <w:rsid w:val="00CB3518"/>
    <w:rsid w:val="00CB61E7"/>
    <w:rsid w:val="00CB6FF1"/>
    <w:rsid w:val="00CB766B"/>
    <w:rsid w:val="00CB79A6"/>
    <w:rsid w:val="00CB7F23"/>
    <w:rsid w:val="00CC04A7"/>
    <w:rsid w:val="00CC1671"/>
    <w:rsid w:val="00CC2183"/>
    <w:rsid w:val="00CC266C"/>
    <w:rsid w:val="00CC27DD"/>
    <w:rsid w:val="00CC33CB"/>
    <w:rsid w:val="00CC44F6"/>
    <w:rsid w:val="00CC53FC"/>
    <w:rsid w:val="00CC5989"/>
    <w:rsid w:val="00CD067B"/>
    <w:rsid w:val="00CD1ACC"/>
    <w:rsid w:val="00CD2A78"/>
    <w:rsid w:val="00CD59E2"/>
    <w:rsid w:val="00CD5BCF"/>
    <w:rsid w:val="00CD600D"/>
    <w:rsid w:val="00CD64FA"/>
    <w:rsid w:val="00CD657C"/>
    <w:rsid w:val="00CD7AC3"/>
    <w:rsid w:val="00CD7F69"/>
    <w:rsid w:val="00CE319B"/>
    <w:rsid w:val="00CE4138"/>
    <w:rsid w:val="00CE48B8"/>
    <w:rsid w:val="00CE4D59"/>
    <w:rsid w:val="00CE7103"/>
    <w:rsid w:val="00CE7697"/>
    <w:rsid w:val="00CE7E5E"/>
    <w:rsid w:val="00CF010A"/>
    <w:rsid w:val="00CF06E5"/>
    <w:rsid w:val="00CF119A"/>
    <w:rsid w:val="00CF1854"/>
    <w:rsid w:val="00CF252F"/>
    <w:rsid w:val="00CF2F2A"/>
    <w:rsid w:val="00CF4FB7"/>
    <w:rsid w:val="00CF541D"/>
    <w:rsid w:val="00CF5E5B"/>
    <w:rsid w:val="00CF6644"/>
    <w:rsid w:val="00CF6A14"/>
    <w:rsid w:val="00D00890"/>
    <w:rsid w:val="00D00A3D"/>
    <w:rsid w:val="00D00DB6"/>
    <w:rsid w:val="00D015D6"/>
    <w:rsid w:val="00D0313F"/>
    <w:rsid w:val="00D05963"/>
    <w:rsid w:val="00D05EBB"/>
    <w:rsid w:val="00D06849"/>
    <w:rsid w:val="00D104F9"/>
    <w:rsid w:val="00D11F24"/>
    <w:rsid w:val="00D125E0"/>
    <w:rsid w:val="00D13669"/>
    <w:rsid w:val="00D15176"/>
    <w:rsid w:val="00D16BA4"/>
    <w:rsid w:val="00D2003C"/>
    <w:rsid w:val="00D228C4"/>
    <w:rsid w:val="00D23298"/>
    <w:rsid w:val="00D243C0"/>
    <w:rsid w:val="00D2479D"/>
    <w:rsid w:val="00D25BB0"/>
    <w:rsid w:val="00D26C92"/>
    <w:rsid w:val="00D27481"/>
    <w:rsid w:val="00D3017F"/>
    <w:rsid w:val="00D31AD9"/>
    <w:rsid w:val="00D32D5E"/>
    <w:rsid w:val="00D340C5"/>
    <w:rsid w:val="00D34ED4"/>
    <w:rsid w:val="00D35044"/>
    <w:rsid w:val="00D35B4D"/>
    <w:rsid w:val="00D36BE6"/>
    <w:rsid w:val="00D430D6"/>
    <w:rsid w:val="00D511DB"/>
    <w:rsid w:val="00D52446"/>
    <w:rsid w:val="00D52D14"/>
    <w:rsid w:val="00D52FDF"/>
    <w:rsid w:val="00D550C0"/>
    <w:rsid w:val="00D5706D"/>
    <w:rsid w:val="00D57078"/>
    <w:rsid w:val="00D5779C"/>
    <w:rsid w:val="00D613E0"/>
    <w:rsid w:val="00D619E5"/>
    <w:rsid w:val="00D62BA1"/>
    <w:rsid w:val="00D63433"/>
    <w:rsid w:val="00D66983"/>
    <w:rsid w:val="00D674F3"/>
    <w:rsid w:val="00D677F7"/>
    <w:rsid w:val="00D708D1"/>
    <w:rsid w:val="00D70BDE"/>
    <w:rsid w:val="00D70BF5"/>
    <w:rsid w:val="00D71CC0"/>
    <w:rsid w:val="00D71F18"/>
    <w:rsid w:val="00D7515D"/>
    <w:rsid w:val="00D75FDE"/>
    <w:rsid w:val="00D80048"/>
    <w:rsid w:val="00D80CE7"/>
    <w:rsid w:val="00D81069"/>
    <w:rsid w:val="00D81749"/>
    <w:rsid w:val="00D83D22"/>
    <w:rsid w:val="00D8442D"/>
    <w:rsid w:val="00D90540"/>
    <w:rsid w:val="00D90A2F"/>
    <w:rsid w:val="00D91238"/>
    <w:rsid w:val="00D913AD"/>
    <w:rsid w:val="00D9169F"/>
    <w:rsid w:val="00D918E5"/>
    <w:rsid w:val="00D93072"/>
    <w:rsid w:val="00D951F2"/>
    <w:rsid w:val="00D953E8"/>
    <w:rsid w:val="00D9615C"/>
    <w:rsid w:val="00D96852"/>
    <w:rsid w:val="00DA026B"/>
    <w:rsid w:val="00DA22F3"/>
    <w:rsid w:val="00DA3927"/>
    <w:rsid w:val="00DA4D8C"/>
    <w:rsid w:val="00DA50AD"/>
    <w:rsid w:val="00DA5580"/>
    <w:rsid w:val="00DA5E53"/>
    <w:rsid w:val="00DA611C"/>
    <w:rsid w:val="00DA729F"/>
    <w:rsid w:val="00DA75C3"/>
    <w:rsid w:val="00DA7F7E"/>
    <w:rsid w:val="00DB35E4"/>
    <w:rsid w:val="00DB5031"/>
    <w:rsid w:val="00DB5C69"/>
    <w:rsid w:val="00DB71F2"/>
    <w:rsid w:val="00DC0523"/>
    <w:rsid w:val="00DC23E7"/>
    <w:rsid w:val="00DC4690"/>
    <w:rsid w:val="00DC4FDA"/>
    <w:rsid w:val="00DC51F4"/>
    <w:rsid w:val="00DC6ABB"/>
    <w:rsid w:val="00DD0CD2"/>
    <w:rsid w:val="00DD285A"/>
    <w:rsid w:val="00DD299F"/>
    <w:rsid w:val="00DD29B9"/>
    <w:rsid w:val="00DD2AC6"/>
    <w:rsid w:val="00DD60B9"/>
    <w:rsid w:val="00DD7909"/>
    <w:rsid w:val="00DE3DFE"/>
    <w:rsid w:val="00DE3F8A"/>
    <w:rsid w:val="00DE4592"/>
    <w:rsid w:val="00DE4E8B"/>
    <w:rsid w:val="00DE574C"/>
    <w:rsid w:val="00DE5AA1"/>
    <w:rsid w:val="00DE7554"/>
    <w:rsid w:val="00DE756A"/>
    <w:rsid w:val="00DF175E"/>
    <w:rsid w:val="00DF2B4A"/>
    <w:rsid w:val="00DF38CC"/>
    <w:rsid w:val="00DF4F91"/>
    <w:rsid w:val="00DF61ED"/>
    <w:rsid w:val="00DF6C14"/>
    <w:rsid w:val="00DF7701"/>
    <w:rsid w:val="00DF78EB"/>
    <w:rsid w:val="00E003BF"/>
    <w:rsid w:val="00E008A8"/>
    <w:rsid w:val="00E01A93"/>
    <w:rsid w:val="00E02093"/>
    <w:rsid w:val="00E0339C"/>
    <w:rsid w:val="00E03601"/>
    <w:rsid w:val="00E055A2"/>
    <w:rsid w:val="00E07681"/>
    <w:rsid w:val="00E11100"/>
    <w:rsid w:val="00E11256"/>
    <w:rsid w:val="00E11BA4"/>
    <w:rsid w:val="00E14DA0"/>
    <w:rsid w:val="00E15184"/>
    <w:rsid w:val="00E17125"/>
    <w:rsid w:val="00E176C5"/>
    <w:rsid w:val="00E201B5"/>
    <w:rsid w:val="00E21045"/>
    <w:rsid w:val="00E221E4"/>
    <w:rsid w:val="00E238E4"/>
    <w:rsid w:val="00E262C6"/>
    <w:rsid w:val="00E32389"/>
    <w:rsid w:val="00E327B6"/>
    <w:rsid w:val="00E357FE"/>
    <w:rsid w:val="00E35812"/>
    <w:rsid w:val="00E36286"/>
    <w:rsid w:val="00E4508D"/>
    <w:rsid w:val="00E458D9"/>
    <w:rsid w:val="00E46393"/>
    <w:rsid w:val="00E47065"/>
    <w:rsid w:val="00E51489"/>
    <w:rsid w:val="00E5524D"/>
    <w:rsid w:val="00E559C7"/>
    <w:rsid w:val="00E563CB"/>
    <w:rsid w:val="00E62AD1"/>
    <w:rsid w:val="00E66FA3"/>
    <w:rsid w:val="00E709EA"/>
    <w:rsid w:val="00E7133E"/>
    <w:rsid w:val="00E71477"/>
    <w:rsid w:val="00E73861"/>
    <w:rsid w:val="00E74DCC"/>
    <w:rsid w:val="00E76DFD"/>
    <w:rsid w:val="00E80F20"/>
    <w:rsid w:val="00E811E3"/>
    <w:rsid w:val="00E8133A"/>
    <w:rsid w:val="00E82A94"/>
    <w:rsid w:val="00E83A89"/>
    <w:rsid w:val="00E83AAC"/>
    <w:rsid w:val="00E85265"/>
    <w:rsid w:val="00E85E33"/>
    <w:rsid w:val="00E86477"/>
    <w:rsid w:val="00E877D0"/>
    <w:rsid w:val="00E9197E"/>
    <w:rsid w:val="00E922E6"/>
    <w:rsid w:val="00E945C4"/>
    <w:rsid w:val="00E97886"/>
    <w:rsid w:val="00E97E9C"/>
    <w:rsid w:val="00EA13AA"/>
    <w:rsid w:val="00EA2D38"/>
    <w:rsid w:val="00EA32E1"/>
    <w:rsid w:val="00EA406A"/>
    <w:rsid w:val="00EA5813"/>
    <w:rsid w:val="00EA5F4A"/>
    <w:rsid w:val="00EA7DAC"/>
    <w:rsid w:val="00EB04F9"/>
    <w:rsid w:val="00EB29F2"/>
    <w:rsid w:val="00EB2AFD"/>
    <w:rsid w:val="00EB3878"/>
    <w:rsid w:val="00EB63AD"/>
    <w:rsid w:val="00EB6A89"/>
    <w:rsid w:val="00EC14CC"/>
    <w:rsid w:val="00EC2C13"/>
    <w:rsid w:val="00EC495F"/>
    <w:rsid w:val="00ED09C2"/>
    <w:rsid w:val="00ED1D5E"/>
    <w:rsid w:val="00ED4408"/>
    <w:rsid w:val="00ED4686"/>
    <w:rsid w:val="00ED6301"/>
    <w:rsid w:val="00ED6F71"/>
    <w:rsid w:val="00EE0093"/>
    <w:rsid w:val="00EE1A7E"/>
    <w:rsid w:val="00EE1BAE"/>
    <w:rsid w:val="00EE5092"/>
    <w:rsid w:val="00EE5C68"/>
    <w:rsid w:val="00EE5D30"/>
    <w:rsid w:val="00EE5DEA"/>
    <w:rsid w:val="00EE75E5"/>
    <w:rsid w:val="00EE782B"/>
    <w:rsid w:val="00EF0824"/>
    <w:rsid w:val="00EF0F30"/>
    <w:rsid w:val="00EF4437"/>
    <w:rsid w:val="00EF4E06"/>
    <w:rsid w:val="00EF75FE"/>
    <w:rsid w:val="00F00892"/>
    <w:rsid w:val="00F027A9"/>
    <w:rsid w:val="00F0356B"/>
    <w:rsid w:val="00F03DD2"/>
    <w:rsid w:val="00F03E08"/>
    <w:rsid w:val="00F0489D"/>
    <w:rsid w:val="00F04B05"/>
    <w:rsid w:val="00F06735"/>
    <w:rsid w:val="00F078EA"/>
    <w:rsid w:val="00F12F40"/>
    <w:rsid w:val="00F139BA"/>
    <w:rsid w:val="00F27142"/>
    <w:rsid w:val="00F30B51"/>
    <w:rsid w:val="00F3121E"/>
    <w:rsid w:val="00F320E2"/>
    <w:rsid w:val="00F33C5D"/>
    <w:rsid w:val="00F36AFE"/>
    <w:rsid w:val="00F373DE"/>
    <w:rsid w:val="00F40DA2"/>
    <w:rsid w:val="00F432AE"/>
    <w:rsid w:val="00F44FC3"/>
    <w:rsid w:val="00F45D00"/>
    <w:rsid w:val="00F4781E"/>
    <w:rsid w:val="00F50091"/>
    <w:rsid w:val="00F52638"/>
    <w:rsid w:val="00F53BA4"/>
    <w:rsid w:val="00F55C0C"/>
    <w:rsid w:val="00F5628F"/>
    <w:rsid w:val="00F56A83"/>
    <w:rsid w:val="00F600E3"/>
    <w:rsid w:val="00F609DA"/>
    <w:rsid w:val="00F60C71"/>
    <w:rsid w:val="00F62952"/>
    <w:rsid w:val="00F63B09"/>
    <w:rsid w:val="00F64B61"/>
    <w:rsid w:val="00F64BD2"/>
    <w:rsid w:val="00F6753A"/>
    <w:rsid w:val="00F71118"/>
    <w:rsid w:val="00F73F09"/>
    <w:rsid w:val="00F754BB"/>
    <w:rsid w:val="00F761E0"/>
    <w:rsid w:val="00F81737"/>
    <w:rsid w:val="00F8192B"/>
    <w:rsid w:val="00F81B7C"/>
    <w:rsid w:val="00F86C35"/>
    <w:rsid w:val="00F90BFE"/>
    <w:rsid w:val="00F91257"/>
    <w:rsid w:val="00F92427"/>
    <w:rsid w:val="00F92AE6"/>
    <w:rsid w:val="00F953DA"/>
    <w:rsid w:val="00F959CF"/>
    <w:rsid w:val="00FA0D50"/>
    <w:rsid w:val="00FA1095"/>
    <w:rsid w:val="00FA300F"/>
    <w:rsid w:val="00FA3934"/>
    <w:rsid w:val="00FA3E25"/>
    <w:rsid w:val="00FA4C2E"/>
    <w:rsid w:val="00FA4F56"/>
    <w:rsid w:val="00FA6A35"/>
    <w:rsid w:val="00FA773F"/>
    <w:rsid w:val="00FB104B"/>
    <w:rsid w:val="00FB1866"/>
    <w:rsid w:val="00FB1868"/>
    <w:rsid w:val="00FB3382"/>
    <w:rsid w:val="00FB34FF"/>
    <w:rsid w:val="00FB36B9"/>
    <w:rsid w:val="00FB4678"/>
    <w:rsid w:val="00FB4AB4"/>
    <w:rsid w:val="00FB63EA"/>
    <w:rsid w:val="00FC04E7"/>
    <w:rsid w:val="00FC2E2E"/>
    <w:rsid w:val="00FC3846"/>
    <w:rsid w:val="00FC3FD2"/>
    <w:rsid w:val="00FC401F"/>
    <w:rsid w:val="00FC4106"/>
    <w:rsid w:val="00FC41D3"/>
    <w:rsid w:val="00FC44CA"/>
    <w:rsid w:val="00FC7179"/>
    <w:rsid w:val="00FC721F"/>
    <w:rsid w:val="00FC78A2"/>
    <w:rsid w:val="00FD02B1"/>
    <w:rsid w:val="00FD0AAD"/>
    <w:rsid w:val="00FD1895"/>
    <w:rsid w:val="00FD53D9"/>
    <w:rsid w:val="00FD6339"/>
    <w:rsid w:val="00FD63D4"/>
    <w:rsid w:val="00FD7B2E"/>
    <w:rsid w:val="00FE0FEA"/>
    <w:rsid w:val="00FE1270"/>
    <w:rsid w:val="00FE143E"/>
    <w:rsid w:val="00FE1FE9"/>
    <w:rsid w:val="00FE22F6"/>
    <w:rsid w:val="00FE30A9"/>
    <w:rsid w:val="00FE4F9F"/>
    <w:rsid w:val="00FE51DF"/>
    <w:rsid w:val="00FE54F3"/>
    <w:rsid w:val="00FE5520"/>
    <w:rsid w:val="00FE7CE9"/>
    <w:rsid w:val="00FF0404"/>
    <w:rsid w:val="00FF055C"/>
    <w:rsid w:val="00FF0ECD"/>
    <w:rsid w:val="00FF253B"/>
    <w:rsid w:val="00FF3BA3"/>
    <w:rsid w:val="00FF4C5C"/>
    <w:rsid w:val="00FF5A73"/>
    <w:rsid w:val="00FF674D"/>
    <w:rsid w:val="00FF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F15EEB"/>
  <w15:chartTrackingRefBased/>
  <w15:docId w15:val="{F84541A4-1002-4019-9286-0FFB231D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73F"/>
    <w:rPr>
      <w:rFonts w:ascii="Arial Narrow" w:hAnsi="Arial Narrow"/>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2"/>
      </w:numPr>
    </w:pPr>
    <w:rPr>
      <w:b/>
    </w:rPr>
  </w:style>
  <w:style w:type="paragraph" w:styleId="ListNumber2">
    <w:name w:val="List Number 2"/>
    <w:basedOn w:val="Normal"/>
    <w:pPr>
      <w:numPr>
        <w:numId w:val="5"/>
      </w:numPr>
    </w:pPr>
  </w:style>
  <w:style w:type="table" w:styleId="TableGrid">
    <w:name w:val="Table Grid"/>
    <w:basedOn w:val="TableNormal"/>
    <w:rsid w:val="0031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46A"/>
    <w:rPr>
      <w:color w:val="0000FF"/>
      <w:u w:val="single"/>
    </w:rPr>
  </w:style>
  <w:style w:type="paragraph" w:styleId="BalloonText">
    <w:name w:val="Balloon Text"/>
    <w:basedOn w:val="Normal"/>
    <w:semiHidden/>
    <w:rsid w:val="00245413"/>
    <w:rPr>
      <w:rFonts w:ascii="Tahoma" w:hAnsi="Tahoma" w:cs="Tahoma"/>
      <w:sz w:val="16"/>
      <w:szCs w:val="16"/>
    </w:rPr>
  </w:style>
  <w:style w:type="character" w:styleId="CommentReference">
    <w:name w:val="annotation reference"/>
    <w:semiHidden/>
    <w:rsid w:val="00245413"/>
    <w:rPr>
      <w:sz w:val="16"/>
      <w:szCs w:val="16"/>
    </w:rPr>
  </w:style>
  <w:style w:type="paragraph" w:styleId="CommentText">
    <w:name w:val="annotation text"/>
    <w:basedOn w:val="Normal"/>
    <w:semiHidden/>
    <w:rsid w:val="00245413"/>
    <w:rPr>
      <w:sz w:val="20"/>
      <w:szCs w:val="20"/>
    </w:rPr>
  </w:style>
  <w:style w:type="paragraph" w:styleId="CommentSubject">
    <w:name w:val="annotation subject"/>
    <w:basedOn w:val="CommentText"/>
    <w:next w:val="CommentText"/>
    <w:semiHidden/>
    <w:rsid w:val="00245413"/>
    <w:rPr>
      <w:b/>
      <w:bCs/>
    </w:rPr>
  </w:style>
  <w:style w:type="paragraph" w:styleId="Header">
    <w:name w:val="header"/>
    <w:basedOn w:val="Normal"/>
    <w:rsid w:val="00993F09"/>
    <w:pPr>
      <w:tabs>
        <w:tab w:val="center" w:pos="4153"/>
        <w:tab w:val="right" w:pos="8306"/>
      </w:tabs>
    </w:pPr>
  </w:style>
  <w:style w:type="paragraph" w:styleId="Footer">
    <w:name w:val="footer"/>
    <w:basedOn w:val="Normal"/>
    <w:rsid w:val="00993F0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yne@martlet.u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yne@martlet.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Data Request to enable calculation of Working Values for 2011/12 Year</vt:lpstr>
    </vt:vector>
  </TitlesOfParts>
  <Company/>
  <LinksUpToDate>false</LinksUpToDate>
  <CharactersWithSpaces>3616</CharactersWithSpaces>
  <SharedDoc>false</SharedDoc>
  <HLinks>
    <vt:vector size="12" baseType="variant">
      <vt:variant>
        <vt:i4>3801171</vt:i4>
      </vt:variant>
      <vt:variant>
        <vt:i4>3</vt:i4>
      </vt:variant>
      <vt:variant>
        <vt:i4>0</vt:i4>
      </vt:variant>
      <vt:variant>
        <vt:i4>5</vt:i4>
      </vt:variant>
      <vt:variant>
        <vt:lpwstr>mailto:wayne@martlet.uk.com</vt:lpwstr>
      </vt:variant>
      <vt:variant>
        <vt:lpwstr/>
      </vt:variant>
      <vt:variant>
        <vt:i4>3801171</vt:i4>
      </vt:variant>
      <vt:variant>
        <vt:i4>0</vt:i4>
      </vt:variant>
      <vt:variant>
        <vt:i4>0</vt:i4>
      </vt:variant>
      <vt:variant>
        <vt:i4>5</vt:i4>
      </vt:variant>
      <vt:variant>
        <vt:lpwstr>mailto:wayne@martlet.uk.com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Request to enable calculation of Working Values for 2011/12 Year</dc:title>
  <dc:subject/>
  <dc:creator>Anne Clark</dc:creator>
  <cp:keywords/>
  <cp:lastModifiedBy>offord, adam</cp:lastModifiedBy>
  <cp:revision>2</cp:revision>
  <cp:lastPrinted>2019-10-28T09:46:00Z</cp:lastPrinted>
  <dcterms:created xsi:type="dcterms:W3CDTF">2021-12-01T10:10:00Z</dcterms:created>
  <dcterms:modified xsi:type="dcterms:W3CDTF">2021-12-01T10:10:00Z</dcterms:modified>
</cp:coreProperties>
</file>