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8441" w14:textId="25E56A80" w:rsidR="00ED5443" w:rsidRDefault="00ED5443">
      <w:pPr>
        <w:spacing w:before="71"/>
        <w:ind w:right="1435"/>
        <w:jc w:val="right"/>
        <w:rPr>
          <w:sz w:val="28"/>
        </w:rPr>
      </w:pPr>
    </w:p>
    <w:p w14:paraId="7EEB9976" w14:textId="77777777" w:rsidR="00ED5443" w:rsidRDefault="00ED5443">
      <w:pPr>
        <w:pStyle w:val="BodyText"/>
        <w:rPr>
          <w:sz w:val="20"/>
        </w:rPr>
      </w:pPr>
    </w:p>
    <w:p w14:paraId="2F6B3AA1" w14:textId="77777777" w:rsidR="00ED5443" w:rsidRDefault="00ED5443">
      <w:pPr>
        <w:pStyle w:val="BodyText"/>
        <w:rPr>
          <w:sz w:val="20"/>
        </w:rPr>
      </w:pPr>
    </w:p>
    <w:p w14:paraId="3FB50895" w14:textId="77777777" w:rsidR="00ED5443" w:rsidRDefault="00ED5443">
      <w:pPr>
        <w:pStyle w:val="BodyText"/>
        <w:rPr>
          <w:sz w:val="20"/>
        </w:rPr>
      </w:pPr>
    </w:p>
    <w:p w14:paraId="1F170AA8" w14:textId="77777777" w:rsidR="00ED5443" w:rsidRDefault="00ED5443">
      <w:pPr>
        <w:pStyle w:val="BodyText"/>
        <w:rPr>
          <w:sz w:val="20"/>
        </w:rPr>
      </w:pPr>
    </w:p>
    <w:p w14:paraId="5200904B" w14:textId="77777777" w:rsidR="00ED5443" w:rsidRDefault="00ED5443">
      <w:pPr>
        <w:pStyle w:val="BodyText"/>
        <w:rPr>
          <w:sz w:val="20"/>
        </w:rPr>
      </w:pPr>
    </w:p>
    <w:p w14:paraId="7AAC6F19" w14:textId="77777777" w:rsidR="00ED5443" w:rsidRDefault="00ED5443">
      <w:pPr>
        <w:pStyle w:val="BodyText"/>
        <w:rPr>
          <w:sz w:val="20"/>
        </w:rPr>
      </w:pPr>
    </w:p>
    <w:p w14:paraId="442F1AD4" w14:textId="77777777" w:rsidR="00ED5443" w:rsidRDefault="00ED5443">
      <w:pPr>
        <w:pStyle w:val="BodyText"/>
        <w:rPr>
          <w:sz w:val="20"/>
        </w:rPr>
      </w:pPr>
    </w:p>
    <w:p w14:paraId="5E24FD86" w14:textId="77777777" w:rsidR="00ED5443" w:rsidRDefault="00ED5443">
      <w:pPr>
        <w:pStyle w:val="BodyText"/>
        <w:rPr>
          <w:sz w:val="20"/>
        </w:rPr>
      </w:pPr>
    </w:p>
    <w:p w14:paraId="4C1ED499" w14:textId="77777777" w:rsidR="00ED5443" w:rsidRDefault="00FD6A10">
      <w:pPr>
        <w:pStyle w:val="Heading1"/>
        <w:spacing w:before="238" w:line="283" w:lineRule="auto"/>
        <w:ind w:firstLine="4"/>
      </w:pPr>
      <w:r>
        <w:t>Medway Council</w:t>
      </w:r>
      <w:r>
        <w:rPr>
          <w:spacing w:val="1"/>
        </w:rPr>
        <w:t xml:space="preserve"> </w:t>
      </w:r>
      <w:r>
        <w:t>Annual Infrastructure</w:t>
      </w:r>
      <w:r>
        <w:rPr>
          <w:spacing w:val="-198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Statement</w:t>
      </w:r>
    </w:p>
    <w:p w14:paraId="55CEC008" w14:textId="77777777" w:rsidR="00ED5443" w:rsidRDefault="00FD6A10">
      <w:pPr>
        <w:pStyle w:val="Heading2"/>
        <w:spacing w:line="328" w:lineRule="auto"/>
      </w:pPr>
      <w:r>
        <w:t>For</w:t>
      </w:r>
      <w:r>
        <w:rPr>
          <w:spacing w:val="1"/>
        </w:rPr>
        <w:t xml:space="preserve"> </w:t>
      </w:r>
      <w:r>
        <w:t>Section</w:t>
      </w:r>
      <w:r>
        <w:rPr>
          <w:spacing w:val="-17"/>
        </w:rPr>
        <w:t xml:space="preserve"> </w:t>
      </w:r>
      <w:r>
        <w:t>106</w:t>
      </w:r>
    </w:p>
    <w:p w14:paraId="77A9D390" w14:textId="77777777" w:rsidR="00ED5443" w:rsidRDefault="00ED5443">
      <w:pPr>
        <w:pStyle w:val="BodyText"/>
        <w:rPr>
          <w:sz w:val="54"/>
        </w:rPr>
      </w:pPr>
    </w:p>
    <w:p w14:paraId="4926214A" w14:textId="77777777" w:rsidR="00ED5443" w:rsidRDefault="00FD6A10">
      <w:pPr>
        <w:spacing w:before="430"/>
        <w:ind w:left="877" w:right="878"/>
        <w:jc w:val="center"/>
        <w:rPr>
          <w:sz w:val="36"/>
        </w:rPr>
      </w:pPr>
      <w:r>
        <w:rPr>
          <w:sz w:val="36"/>
        </w:rPr>
        <w:t>Reporting</w:t>
      </w:r>
      <w:r>
        <w:rPr>
          <w:spacing w:val="-13"/>
          <w:sz w:val="36"/>
        </w:rPr>
        <w:t xml:space="preserve"> </w:t>
      </w:r>
      <w:r>
        <w:rPr>
          <w:sz w:val="36"/>
        </w:rPr>
        <w:t>Period:</w:t>
      </w:r>
    </w:p>
    <w:p w14:paraId="56D7F5F6" w14:textId="77777777" w:rsidR="00ED5443" w:rsidRDefault="00FD6A10">
      <w:pPr>
        <w:spacing w:before="193"/>
        <w:ind w:left="884" w:right="780"/>
        <w:jc w:val="center"/>
        <w:rPr>
          <w:sz w:val="36"/>
        </w:rPr>
      </w:pPr>
      <w:r>
        <w:rPr>
          <w:sz w:val="36"/>
        </w:rPr>
        <w:t>From</w:t>
      </w:r>
      <w:r>
        <w:rPr>
          <w:spacing w:val="-2"/>
          <w:sz w:val="36"/>
        </w:rPr>
        <w:t xml:space="preserve"> </w:t>
      </w:r>
      <w:r>
        <w:rPr>
          <w:sz w:val="36"/>
        </w:rPr>
        <w:t>01</w:t>
      </w:r>
      <w:r>
        <w:rPr>
          <w:spacing w:val="-3"/>
          <w:sz w:val="36"/>
        </w:rPr>
        <w:t xml:space="preserve"> </w:t>
      </w:r>
      <w:r>
        <w:rPr>
          <w:sz w:val="36"/>
        </w:rPr>
        <w:t>April 2020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31</w:t>
      </w:r>
      <w:r>
        <w:rPr>
          <w:spacing w:val="-2"/>
          <w:sz w:val="36"/>
        </w:rPr>
        <w:t xml:space="preserve"> </w:t>
      </w:r>
      <w:r>
        <w:rPr>
          <w:sz w:val="36"/>
        </w:rPr>
        <w:t>March</w:t>
      </w:r>
      <w:r>
        <w:rPr>
          <w:spacing w:val="-3"/>
          <w:sz w:val="36"/>
        </w:rPr>
        <w:t xml:space="preserve"> </w:t>
      </w:r>
      <w:r>
        <w:rPr>
          <w:sz w:val="36"/>
        </w:rPr>
        <w:t>2021</w:t>
      </w:r>
    </w:p>
    <w:p w14:paraId="3603D5A7" w14:textId="77777777" w:rsidR="00ED5443" w:rsidRDefault="00ED5443">
      <w:pPr>
        <w:jc w:val="center"/>
        <w:rPr>
          <w:sz w:val="36"/>
        </w:rPr>
        <w:sectPr w:rsidR="00ED54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20" w:right="800" w:bottom="280" w:left="820" w:header="720" w:footer="720" w:gutter="0"/>
          <w:cols w:space="720"/>
        </w:sectPr>
      </w:pPr>
    </w:p>
    <w:p w14:paraId="4C28481A" w14:textId="77777777" w:rsidR="00ED5443" w:rsidRDefault="00FD6A10">
      <w:pPr>
        <w:pStyle w:val="Heading3"/>
        <w:numPr>
          <w:ilvl w:val="0"/>
          <w:numId w:val="6"/>
        </w:numPr>
        <w:tabs>
          <w:tab w:val="left" w:pos="1327"/>
          <w:tab w:val="left" w:pos="1328"/>
        </w:tabs>
      </w:pPr>
      <w:bookmarkStart w:id="0" w:name="1_Introduction"/>
      <w:bookmarkEnd w:id="0"/>
      <w:r>
        <w:lastRenderedPageBreak/>
        <w:t>Introduction</w:t>
      </w:r>
    </w:p>
    <w:p w14:paraId="4062DE85" w14:textId="77777777" w:rsidR="00ED5443" w:rsidRDefault="00ED5443">
      <w:pPr>
        <w:pStyle w:val="BodyText"/>
        <w:rPr>
          <w:b/>
          <w:sz w:val="26"/>
        </w:rPr>
      </w:pPr>
    </w:p>
    <w:p w14:paraId="2BFF5C53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before="181" w:line="276" w:lineRule="auto"/>
        <w:ind w:right="764"/>
        <w:jc w:val="left"/>
        <w:rPr>
          <w:sz w:val="24"/>
        </w:rPr>
      </w:pPr>
      <w:r>
        <w:rPr>
          <w:sz w:val="24"/>
        </w:rPr>
        <w:t>This Medway Infrastructure Funding Statement reports on the financial year</w:t>
      </w:r>
      <w:r>
        <w:rPr>
          <w:spacing w:val="1"/>
          <w:sz w:val="24"/>
        </w:rPr>
        <w:t xml:space="preserve"> </w:t>
      </w:r>
      <w:r>
        <w:rPr>
          <w:sz w:val="24"/>
        </w:rPr>
        <w:t>2020/2021. It provides information on developer contributions to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3"/>
          <w:sz w:val="24"/>
        </w:rPr>
        <w:t xml:space="preserve"> </w:t>
      </w:r>
      <w:r>
        <w:rPr>
          <w:sz w:val="24"/>
        </w:rPr>
        <w:t>published in</w:t>
      </w:r>
      <w:r>
        <w:rPr>
          <w:spacing w:val="-3"/>
          <w:sz w:val="24"/>
        </w:rPr>
        <w:t xml:space="preserve"> </w:t>
      </w:r>
      <w:r>
        <w:rPr>
          <w:sz w:val="24"/>
        </w:rPr>
        <w:t>line with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7E85A4FB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before="159" w:line="276" w:lineRule="auto"/>
        <w:ind w:right="801"/>
        <w:jc w:val="left"/>
        <w:rPr>
          <w:sz w:val="24"/>
        </w:rPr>
      </w:pPr>
      <w:r>
        <w:rPr>
          <w:sz w:val="24"/>
        </w:rPr>
        <w:t>The timely and effective delivery of infrastructure and enhanced services is</w:t>
      </w:r>
      <w:r>
        <w:rPr>
          <w:spacing w:val="1"/>
          <w:sz w:val="24"/>
        </w:rPr>
        <w:t xml:space="preserve"> </w:t>
      </w:r>
      <w:r>
        <w:rPr>
          <w:sz w:val="24"/>
        </w:rPr>
        <w:t>critical to sustainable growth. This is recognised in planning legislation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developers are required to address the resulting impacts of housing and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schemes on local services and infrastructure. As part of ongoing</w:t>
      </w:r>
      <w:r>
        <w:rPr>
          <w:spacing w:val="-64"/>
          <w:sz w:val="24"/>
        </w:rPr>
        <w:t xml:space="preserve"> </w:t>
      </w:r>
      <w:r>
        <w:rPr>
          <w:sz w:val="24"/>
        </w:rPr>
        <w:t>reforms of the Planning system, the government has introduced some</w:t>
      </w:r>
      <w:r>
        <w:rPr>
          <w:spacing w:val="1"/>
          <w:sz w:val="24"/>
        </w:rPr>
        <w:t xml:space="preserve"> </w:t>
      </w:r>
      <w:r>
        <w:rPr>
          <w:sz w:val="24"/>
        </w:rPr>
        <w:t>changes to legislation covering developer contributions. Councils are now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report on developer contributions in a consistent manner, through</w:t>
      </w:r>
      <w:r>
        <w:rPr>
          <w:spacing w:val="-64"/>
          <w:sz w:val="24"/>
        </w:rPr>
        <w:t xml:space="preserve"> </w:t>
      </w:r>
      <w:r>
        <w:rPr>
          <w:sz w:val="24"/>
        </w:rPr>
        <w:t>the publication of an Infrastructure Funding Statement (IFS). All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 that receive developer contributions whether through S106,</w:t>
      </w:r>
      <w:r>
        <w:rPr>
          <w:spacing w:val="1"/>
          <w:sz w:val="24"/>
        </w:rPr>
        <w:t xml:space="preserve"> </w:t>
      </w:r>
      <w:r>
        <w:rPr>
          <w:sz w:val="24"/>
        </w:rPr>
        <w:t>Community Infrastructure Levy or other contribution must prepare an IFS.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intends that reporting on developer contributions will help local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 and developers see how contributions have been spent and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what future funds will be spent on, ensuring a transparent 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accountable system.</w:t>
      </w:r>
      <w:r>
        <w:rPr>
          <w:spacing w:val="-2"/>
          <w:sz w:val="24"/>
        </w:rPr>
        <w:t xml:space="preserve"> </w:t>
      </w:r>
      <w:r>
        <w:rPr>
          <w:sz w:val="24"/>
        </w:rPr>
        <w:t>This statement</w:t>
      </w:r>
      <w:r>
        <w:rPr>
          <w:spacing w:val="-3"/>
          <w:sz w:val="24"/>
        </w:rPr>
        <w:t xml:space="preserve"> </w:t>
      </w:r>
      <w:r>
        <w:rPr>
          <w:color w:val="0A0B0B"/>
          <w:sz w:val="24"/>
        </w:rPr>
        <w:t>must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set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out:</w:t>
      </w:r>
    </w:p>
    <w:p w14:paraId="6817204D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160" w:line="276" w:lineRule="auto"/>
        <w:ind w:right="1123" w:hanging="579"/>
        <w:rPr>
          <w:rFonts w:ascii="Symbol" w:hAnsi="Symbol"/>
          <w:color w:val="0A0B0B"/>
          <w:sz w:val="20"/>
        </w:rPr>
      </w:pPr>
      <w:r>
        <w:rPr>
          <w:color w:val="0A0B0B"/>
          <w:sz w:val="24"/>
        </w:rPr>
        <w:t>A report relating to the previous financial year (2020-2021) on section 106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planning obligations.</w:t>
      </w:r>
    </w:p>
    <w:p w14:paraId="5A3F1232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76" w:line="276" w:lineRule="auto"/>
        <w:ind w:right="1471" w:hanging="579"/>
        <w:rPr>
          <w:rFonts w:ascii="Symbol" w:hAnsi="Symbol"/>
          <w:color w:val="0A0B0B"/>
          <w:sz w:val="20"/>
        </w:rPr>
      </w:pPr>
      <w:r>
        <w:rPr>
          <w:color w:val="0A0B0B"/>
          <w:sz w:val="24"/>
        </w:rPr>
        <w:t>A report on the infrastructure projects or types of infrastructure that the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authority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intends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to fund wholly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or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partly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by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the contributions.</w:t>
      </w:r>
    </w:p>
    <w:p w14:paraId="40A9FB67" w14:textId="77777777" w:rsidR="00ED5443" w:rsidRDefault="00ED5443">
      <w:pPr>
        <w:pStyle w:val="BodyText"/>
        <w:rPr>
          <w:sz w:val="26"/>
        </w:rPr>
      </w:pPr>
    </w:p>
    <w:p w14:paraId="541E8631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before="167"/>
        <w:jc w:val="left"/>
        <w:rPr>
          <w:color w:val="0A0B0B"/>
          <w:sz w:val="24"/>
        </w:rPr>
      </w:pPr>
      <w:r>
        <w:rPr>
          <w:color w:val="0A0B0B"/>
          <w:sz w:val="24"/>
        </w:rPr>
        <w:t>This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involves</w:t>
      </w:r>
      <w:r>
        <w:rPr>
          <w:color w:val="0A0B0B"/>
          <w:spacing w:val="-5"/>
          <w:sz w:val="24"/>
        </w:rPr>
        <w:t xml:space="preserve"> </w:t>
      </w:r>
      <w:r>
        <w:rPr>
          <w:color w:val="0A0B0B"/>
          <w:sz w:val="24"/>
        </w:rPr>
        <w:t>publishing:</w:t>
      </w:r>
    </w:p>
    <w:p w14:paraId="320EF598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119"/>
        <w:ind w:left="1328"/>
        <w:rPr>
          <w:rFonts w:ascii="Symbol" w:hAnsi="Symbol"/>
          <w:sz w:val="24"/>
        </w:rPr>
      </w:pP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S106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received;</w:t>
      </w:r>
      <w:proofErr w:type="gramEnd"/>
    </w:p>
    <w:p w14:paraId="02F0A25D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39"/>
        <w:ind w:left="1328"/>
        <w:rPr>
          <w:rFonts w:ascii="Symbol" w:hAnsi="Symbol"/>
          <w:sz w:val="24"/>
        </w:rPr>
      </w:pP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S106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4916A9A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40" w:line="271" w:lineRule="auto"/>
        <w:ind w:left="1328" w:right="2045"/>
        <w:rPr>
          <w:rFonts w:ascii="Symbol" w:hAnsi="Symbol"/>
          <w:sz w:val="24"/>
        </w:rPr>
      </w:pPr>
      <w:r>
        <w:rPr>
          <w:sz w:val="24"/>
        </w:rPr>
        <w:t>proposals for future infrastructure provision to be funded by S106</w:t>
      </w:r>
      <w:r>
        <w:rPr>
          <w:spacing w:val="-64"/>
          <w:sz w:val="24"/>
        </w:rPr>
        <w:t xml:space="preserve"> </w:t>
      </w:r>
      <w:r>
        <w:rPr>
          <w:sz w:val="24"/>
        </w:rPr>
        <w:t>contributions.</w:t>
      </w:r>
    </w:p>
    <w:p w14:paraId="39B38538" w14:textId="77777777" w:rsidR="00ED5443" w:rsidRDefault="00ED5443">
      <w:pPr>
        <w:pStyle w:val="BodyText"/>
        <w:rPr>
          <w:sz w:val="28"/>
        </w:rPr>
      </w:pPr>
    </w:p>
    <w:p w14:paraId="370A75B5" w14:textId="77777777" w:rsidR="00ED5443" w:rsidRDefault="00FD6A10">
      <w:pPr>
        <w:ind w:left="1328"/>
        <w:rPr>
          <w:i/>
          <w:sz w:val="24"/>
        </w:rPr>
      </w:pPr>
      <w:r>
        <w:rPr>
          <w:i/>
          <w:sz w:val="24"/>
        </w:rPr>
        <w:t>Developer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Contributions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Policy</w:t>
      </w:r>
    </w:p>
    <w:p w14:paraId="27527BB8" w14:textId="77777777" w:rsidR="00ED5443" w:rsidRDefault="00ED5443">
      <w:pPr>
        <w:pStyle w:val="BodyText"/>
        <w:spacing w:before="4"/>
        <w:rPr>
          <w:i/>
          <w:sz w:val="31"/>
        </w:rPr>
      </w:pPr>
    </w:p>
    <w:p w14:paraId="226108F4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655"/>
        <w:jc w:val="left"/>
        <w:rPr>
          <w:sz w:val="24"/>
        </w:rPr>
      </w:pPr>
      <w:r>
        <w:rPr>
          <w:sz w:val="24"/>
        </w:rPr>
        <w:t>Local planning authorities should set out their policy on local standards,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infrastructure contributions and requirements for affordable housing</w:t>
      </w:r>
      <w:r>
        <w:rPr>
          <w:spacing w:val="1"/>
          <w:sz w:val="24"/>
        </w:rPr>
        <w:t xml:space="preserve"> </w:t>
      </w:r>
      <w:r>
        <w:rPr>
          <w:sz w:val="24"/>
        </w:rPr>
        <w:t>in the Local Plan. Medway Council uses Section 106 agreements to secure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 to infrastructure and services, in line with the requirements of the</w:t>
      </w:r>
      <w:r>
        <w:rPr>
          <w:spacing w:val="-64"/>
          <w:sz w:val="24"/>
        </w:rPr>
        <w:t xml:space="preserve"> </w:t>
      </w:r>
      <w:r>
        <w:rPr>
          <w:sz w:val="24"/>
        </w:rPr>
        <w:t>Medway Guide to Developer Contributions and Obligations, 2018</w:t>
      </w:r>
      <w:hyperlink w:anchor="_bookmark0" w:history="1">
        <w:r>
          <w:rPr>
            <w:position w:val="8"/>
            <w:sz w:val="16"/>
          </w:rPr>
          <w:t>1</w:t>
        </w:r>
      </w:hyperlink>
      <w:r>
        <w:rPr>
          <w:sz w:val="24"/>
        </w:rPr>
        <w:t>. This guide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Medway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Plan,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7FA13A93" w14:textId="28015275" w:rsidR="00ED5443" w:rsidRDefault="007A3475">
      <w:pPr>
        <w:pStyle w:val="BodyText"/>
        <w:spacing w:before="10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inline distT="0" distB="0" distL="0" distR="0" wp14:anchorId="3750AFAA" wp14:editId="55D3CE7F">
                <wp:extent cx="1828800" cy="7620"/>
                <wp:effectExtent l="0" t="0" r="3175" b="3810"/>
                <wp:docPr id="5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B0781" id="docshape1" o:spid="_x0000_s1026" alt="&quot;&quot;" style="width:2in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" fillcolor="black" stroked="f">
                <w10:anchorlock/>
              </v:rect>
            </w:pict>
          </mc:Fallback>
        </mc:AlternateContent>
      </w:r>
    </w:p>
    <w:p w14:paraId="6751139C" w14:textId="77777777" w:rsidR="00ED5443" w:rsidRDefault="00FD6A10">
      <w:pPr>
        <w:spacing w:before="100"/>
        <w:ind w:left="620"/>
        <w:rPr>
          <w:sz w:val="20"/>
        </w:rPr>
      </w:pPr>
      <w:bookmarkStart w:id="1" w:name="_bookmark0"/>
      <w:bookmarkEnd w:id="1"/>
      <w:r>
        <w:rPr>
          <w:position w:val="6"/>
          <w:sz w:val="13"/>
        </w:rPr>
        <w:t>1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Available at:</w:t>
      </w:r>
      <w:r>
        <w:rPr>
          <w:spacing w:val="1"/>
          <w:sz w:val="20"/>
        </w:rPr>
        <w:t xml:space="preserve"> </w:t>
      </w:r>
      <w:hyperlink r:id="rId13">
        <w:r>
          <w:rPr>
            <w:color w:val="0000FF"/>
            <w:spacing w:val="-1"/>
            <w:sz w:val="20"/>
            <w:u w:val="single" w:color="0000FF"/>
          </w:rPr>
          <w:t>https://www.medway.gov.uk/downloads/file/2341/guide_to_developer_contributions_and_obligations_</w:t>
        </w:r>
      </w:hyperlink>
      <w:r>
        <w:rPr>
          <w:color w:val="0000FF"/>
          <w:sz w:val="20"/>
        </w:rPr>
        <w:t xml:space="preserve"> </w:t>
      </w:r>
      <w:hyperlink r:id="rId14">
        <w:proofErr w:type="spellStart"/>
        <w:r>
          <w:rPr>
            <w:color w:val="0000FF"/>
            <w:sz w:val="20"/>
            <w:u w:val="single" w:color="0000FF"/>
          </w:rPr>
          <w:t>consultation_document</w:t>
        </w:r>
        <w:proofErr w:type="spellEnd"/>
      </w:hyperlink>
    </w:p>
    <w:p w14:paraId="2C6A2B67" w14:textId="77777777" w:rsidR="00ED5443" w:rsidRDefault="00ED5443">
      <w:pPr>
        <w:rPr>
          <w:sz w:val="20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000FDF32" w14:textId="77777777" w:rsidR="00ED5443" w:rsidRDefault="00FD6A10">
      <w:pPr>
        <w:pStyle w:val="BodyText"/>
        <w:spacing w:before="82" w:line="276" w:lineRule="auto"/>
        <w:ind w:left="1328" w:right="751"/>
      </w:pPr>
      <w:r>
        <w:lastRenderedPageBreak/>
        <w:t>Council collects contributions to a range of services, including Education,</w:t>
      </w:r>
      <w:r>
        <w:rPr>
          <w:spacing w:val="1"/>
        </w:rPr>
        <w:t xml:space="preserve"> </w:t>
      </w:r>
      <w:r>
        <w:t>Affordable Housing, Waste, Greenspaces, Leisure and Transport. It also</w:t>
      </w:r>
      <w:r>
        <w:rPr>
          <w:spacing w:val="1"/>
        </w:rPr>
        <w:t xml:space="preserve"> </w:t>
      </w:r>
      <w:r>
        <w:t>collects contributions for the Clinical Commissioning Group that it allocates to</w:t>
      </w:r>
      <w:r>
        <w:rPr>
          <w:spacing w:val="-64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services.</w:t>
      </w:r>
    </w:p>
    <w:p w14:paraId="7BF22D4B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before="161" w:line="276" w:lineRule="auto"/>
        <w:ind w:right="1268"/>
        <w:jc w:val="left"/>
        <w:rPr>
          <w:sz w:val="24"/>
        </w:rPr>
      </w:pPr>
      <w:r>
        <w:rPr>
          <w:sz w:val="24"/>
        </w:rPr>
        <w:t>The criteria for the use of developer contributions associated with 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are defined in planning policy. All S106 agreements should</w:t>
      </w:r>
      <w:r>
        <w:rPr>
          <w:spacing w:val="-64"/>
          <w:sz w:val="24"/>
        </w:rPr>
        <w:t xml:space="preserve"> </w:t>
      </w:r>
      <w:r>
        <w:rPr>
          <w:sz w:val="24"/>
        </w:rPr>
        <w:t>satisfy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tests:</w:t>
      </w:r>
    </w:p>
    <w:p w14:paraId="14C095EE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159" w:line="271" w:lineRule="auto"/>
        <w:ind w:left="1327" w:right="1443"/>
        <w:rPr>
          <w:rFonts w:ascii="Symbol" w:hAnsi="Symbol"/>
          <w:sz w:val="24"/>
        </w:rPr>
      </w:pPr>
      <w:r>
        <w:rPr>
          <w:sz w:val="24"/>
        </w:rPr>
        <w:t>it must be necessary to make the proposed development acceptable in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terms,</w:t>
      </w:r>
    </w:p>
    <w:p w14:paraId="3B447A24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7"/>
        <w:ind w:left="1328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development,</w:t>
      </w:r>
    </w:p>
    <w:p w14:paraId="4D0E9723" w14:textId="77777777" w:rsidR="00ED5443" w:rsidRDefault="00FD6A10">
      <w:pPr>
        <w:pStyle w:val="ListParagraph"/>
        <w:numPr>
          <w:ilvl w:val="2"/>
          <w:numId w:val="6"/>
        </w:numPr>
        <w:tabs>
          <w:tab w:val="left" w:pos="1327"/>
          <w:tab w:val="left" w:pos="1328"/>
        </w:tabs>
        <w:spacing w:before="39" w:line="271" w:lineRule="auto"/>
        <w:ind w:left="1328" w:right="1922"/>
        <w:rPr>
          <w:rFonts w:ascii="Symbol" w:hAnsi="Symbol"/>
          <w:sz w:val="24"/>
        </w:rPr>
      </w:pPr>
      <w:r>
        <w:rPr>
          <w:sz w:val="24"/>
        </w:rPr>
        <w:t>it is fairly and reasonably related in scale and kind to the proposed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development.</w:t>
      </w:r>
    </w:p>
    <w:p w14:paraId="43C8EE4F" w14:textId="77777777" w:rsidR="00ED5443" w:rsidRDefault="00ED5443">
      <w:pPr>
        <w:pStyle w:val="BodyText"/>
        <w:spacing w:before="4"/>
        <w:rPr>
          <w:sz w:val="21"/>
        </w:rPr>
      </w:pPr>
    </w:p>
    <w:p w14:paraId="0E6B2950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921"/>
        <w:jc w:val="left"/>
        <w:rPr>
          <w:sz w:val="24"/>
        </w:rPr>
      </w:pPr>
      <w:r>
        <w:rPr>
          <w:sz w:val="24"/>
        </w:rPr>
        <w:t>Section 106 of the Town &amp; Country Planning Act 1990 provides that anyone</w:t>
      </w:r>
      <w:r>
        <w:rPr>
          <w:spacing w:val="-64"/>
          <w:sz w:val="24"/>
        </w:rPr>
        <w:t xml:space="preserve"> </w:t>
      </w:r>
      <w:r>
        <w:rPr>
          <w:sz w:val="24"/>
        </w:rPr>
        <w:t>with an interest in land may enter into a planning obligation, which is</w:t>
      </w:r>
      <w:r>
        <w:rPr>
          <w:spacing w:val="1"/>
          <w:sz w:val="24"/>
        </w:rPr>
        <w:t xml:space="preserve"> </w:t>
      </w:r>
      <w:r>
        <w:rPr>
          <w:sz w:val="24"/>
        </w:rPr>
        <w:t>enforceable by a local planning authority. An obligation may be created by</w:t>
      </w:r>
      <w:r>
        <w:rPr>
          <w:spacing w:val="1"/>
          <w:sz w:val="24"/>
        </w:rPr>
        <w:t xml:space="preserve"> </w:t>
      </w:r>
      <w:r>
        <w:rPr>
          <w:sz w:val="24"/>
        </w:rPr>
        <w:t>agreement or by the party with an interest in the land making a unilateral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undertaking. Obligations may:</w:t>
      </w:r>
    </w:p>
    <w:p w14:paraId="401CA905" w14:textId="77777777" w:rsidR="00ED5443" w:rsidRDefault="00ED5443">
      <w:pPr>
        <w:pStyle w:val="BodyText"/>
        <w:spacing w:before="1"/>
        <w:rPr>
          <w:sz w:val="21"/>
        </w:rPr>
      </w:pPr>
    </w:p>
    <w:p w14:paraId="268CFF2F" w14:textId="77777777" w:rsidR="00ED5443" w:rsidRDefault="00FD6A10">
      <w:pPr>
        <w:pStyle w:val="ListParagraph"/>
        <w:numPr>
          <w:ilvl w:val="2"/>
          <w:numId w:val="6"/>
        </w:numPr>
        <w:tabs>
          <w:tab w:val="left" w:pos="1911"/>
          <w:tab w:val="left" w:pos="1912"/>
        </w:tabs>
        <w:spacing w:before="1"/>
        <w:ind w:left="1911" w:hanging="361"/>
        <w:rPr>
          <w:rFonts w:ascii="Symbol" w:hAnsi="Symbol"/>
          <w:sz w:val="24"/>
        </w:rPr>
      </w:pPr>
      <w:r>
        <w:rPr>
          <w:sz w:val="24"/>
        </w:rPr>
        <w:t>Restrict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</w:p>
    <w:p w14:paraId="0A2663CD" w14:textId="77777777" w:rsidR="00ED5443" w:rsidRDefault="00FD6A10">
      <w:pPr>
        <w:pStyle w:val="ListParagraph"/>
        <w:numPr>
          <w:ilvl w:val="2"/>
          <w:numId w:val="6"/>
        </w:numPr>
        <w:tabs>
          <w:tab w:val="left" w:pos="1911"/>
          <w:tab w:val="left" w:pos="1912"/>
        </w:tabs>
        <w:spacing w:before="39"/>
        <w:ind w:left="1911" w:hanging="361"/>
        <w:rPr>
          <w:rFonts w:ascii="Symbol" w:hAnsi="Symbol"/>
          <w:sz w:val="24"/>
        </w:rPr>
      </w:pP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in,</w:t>
      </w:r>
      <w:r>
        <w:rPr>
          <w:spacing w:val="-4"/>
          <w:sz w:val="24"/>
        </w:rPr>
        <w:t xml:space="preserve"> </w:t>
      </w:r>
      <w:r>
        <w:rPr>
          <w:sz w:val="24"/>
        </w:rPr>
        <w:t>on,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 land</w:t>
      </w:r>
    </w:p>
    <w:p w14:paraId="7DCF6C03" w14:textId="77777777" w:rsidR="00ED5443" w:rsidRDefault="00FD6A10">
      <w:pPr>
        <w:pStyle w:val="ListParagraph"/>
        <w:numPr>
          <w:ilvl w:val="2"/>
          <w:numId w:val="6"/>
        </w:numPr>
        <w:tabs>
          <w:tab w:val="left" w:pos="1911"/>
          <w:tab w:val="left" w:pos="1912"/>
        </w:tabs>
        <w:spacing w:before="40"/>
        <w:ind w:left="1911" w:hanging="361"/>
        <w:rPr>
          <w:rFonts w:ascii="Symbol" w:hAnsi="Symbol"/>
          <w:sz w:val="24"/>
        </w:rPr>
      </w:pP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 any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way; or</w:t>
      </w:r>
    </w:p>
    <w:p w14:paraId="196FA64E" w14:textId="77777777" w:rsidR="00ED5443" w:rsidRDefault="00FD6A10">
      <w:pPr>
        <w:pStyle w:val="ListParagraph"/>
        <w:numPr>
          <w:ilvl w:val="2"/>
          <w:numId w:val="6"/>
        </w:numPr>
        <w:tabs>
          <w:tab w:val="left" w:pos="1911"/>
          <w:tab w:val="left" w:pos="1912"/>
        </w:tabs>
        <w:spacing w:before="39" w:line="271" w:lineRule="auto"/>
        <w:ind w:left="1911" w:right="780" w:hanging="360"/>
        <w:rPr>
          <w:rFonts w:ascii="Symbol" w:hAnsi="Symbol"/>
          <w:sz w:val="24"/>
        </w:rPr>
      </w:pPr>
      <w:r>
        <w:rPr>
          <w:sz w:val="24"/>
        </w:rPr>
        <w:t>Require payments to be made to the local planning authority, either in a</w:t>
      </w:r>
      <w:r>
        <w:rPr>
          <w:spacing w:val="-64"/>
          <w:sz w:val="24"/>
        </w:rPr>
        <w:t xml:space="preserve"> </w:t>
      </w:r>
      <w:r>
        <w:rPr>
          <w:sz w:val="24"/>
        </w:rPr>
        <w:t>single sum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periodically.</w:t>
      </w:r>
    </w:p>
    <w:p w14:paraId="6B4BB182" w14:textId="77777777" w:rsidR="00ED5443" w:rsidRDefault="00ED5443">
      <w:pPr>
        <w:pStyle w:val="BodyText"/>
        <w:spacing w:before="4"/>
        <w:rPr>
          <w:sz w:val="21"/>
        </w:rPr>
      </w:pPr>
    </w:p>
    <w:p w14:paraId="51E5CAC0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615"/>
        <w:jc w:val="left"/>
        <w:rPr>
          <w:sz w:val="24"/>
        </w:rPr>
      </w:pPr>
      <w:r>
        <w:rPr>
          <w:sz w:val="24"/>
        </w:rPr>
        <w:t>On 1 September 2019 updated CIL Regulations were introduced 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included the deletion of the pooling restriction. The pooling restriction meant</w:t>
      </w:r>
      <w:r>
        <w:rPr>
          <w:spacing w:val="1"/>
          <w:sz w:val="24"/>
        </w:rPr>
        <w:t xml:space="preserve"> </w:t>
      </w:r>
      <w:r>
        <w:rPr>
          <w:sz w:val="24"/>
        </w:rPr>
        <w:t>that only five contributions for each infrastructure project could be requested</w:t>
      </w:r>
      <w:r>
        <w:rPr>
          <w:spacing w:val="1"/>
          <w:sz w:val="24"/>
        </w:rPr>
        <w:t xml:space="preserve"> </w:t>
      </w:r>
      <w:r>
        <w:rPr>
          <w:sz w:val="24"/>
        </w:rPr>
        <w:t>from April 2010. As the restriction has been removed it enables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the NHS to request S106 funding for a single project as often as appropriate to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sz w:val="24"/>
        </w:rPr>
        <w:t>infrastructure/project.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this 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recent</w:t>
      </w:r>
      <w:r>
        <w:rPr>
          <w:spacing w:val="1"/>
          <w:sz w:val="24"/>
        </w:rPr>
        <w:t xml:space="preserve"> </w:t>
      </w:r>
      <w:r>
        <w:rPr>
          <w:sz w:val="24"/>
        </w:rPr>
        <w:t>change, the impact is yet to feed through in terms of the S106 spending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in this report (although it has impacted on S106 funds agreed and</w:t>
      </w:r>
      <w:r>
        <w:rPr>
          <w:spacing w:val="1"/>
          <w:sz w:val="24"/>
        </w:rPr>
        <w:t xml:space="preserve"> </w:t>
      </w:r>
      <w:r>
        <w:rPr>
          <w:sz w:val="24"/>
        </w:rPr>
        <w:t>received).</w:t>
      </w:r>
    </w:p>
    <w:p w14:paraId="77A011C5" w14:textId="77777777" w:rsidR="00ED5443" w:rsidRDefault="00ED5443">
      <w:pPr>
        <w:pStyle w:val="BodyText"/>
        <w:spacing w:before="10"/>
        <w:rPr>
          <w:sz w:val="20"/>
        </w:rPr>
      </w:pPr>
    </w:p>
    <w:p w14:paraId="52D6B398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631"/>
        <w:jc w:val="left"/>
        <w:rPr>
          <w:sz w:val="24"/>
        </w:rPr>
      </w:pP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important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note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developer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definitive.</w:t>
      </w:r>
      <w:r>
        <w:rPr>
          <w:spacing w:val="1"/>
          <w:sz w:val="24"/>
        </w:rPr>
        <w:t xml:space="preserve"> </w:t>
      </w:r>
      <w:r>
        <w:rPr>
          <w:sz w:val="24"/>
        </w:rPr>
        <w:t>This report represents estimates at a given point in time, and can be subject to</w:t>
      </w:r>
      <w:r>
        <w:rPr>
          <w:spacing w:val="-64"/>
          <w:sz w:val="24"/>
        </w:rPr>
        <w:t xml:space="preserve"> </w:t>
      </w:r>
      <w:r>
        <w:rPr>
          <w:sz w:val="24"/>
        </w:rPr>
        <w:t>change, for example, development may not come forward as originally</w:t>
      </w:r>
      <w:r>
        <w:rPr>
          <w:spacing w:val="1"/>
          <w:sz w:val="24"/>
        </w:rPr>
        <w:t xml:space="preserve"> </w:t>
      </w:r>
      <w:r>
        <w:rPr>
          <w:sz w:val="24"/>
        </w:rPr>
        <w:t>planned, or agreements may be revised. Diagram 1 shows the contribution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 and gives an example of triggers which may be used for the collection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figures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IFS</w:t>
      </w:r>
      <w:r>
        <w:rPr>
          <w:spacing w:val="3"/>
          <w:sz w:val="24"/>
        </w:rPr>
        <w:t xml:space="preserve"> </w:t>
      </w:r>
      <w:r>
        <w:rPr>
          <w:sz w:val="24"/>
        </w:rPr>
        <w:t>represent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3"/>
          <w:sz w:val="24"/>
        </w:rPr>
        <w:t xml:space="preserve"> </w:t>
      </w:r>
      <w:r>
        <w:rPr>
          <w:sz w:val="24"/>
        </w:rPr>
        <w:t>robust data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 w14:paraId="11B49FF8" w14:textId="77777777" w:rsidR="00ED5443" w:rsidRDefault="00ED5443">
      <w:pPr>
        <w:spacing w:line="276" w:lineRule="auto"/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5969A716" w14:textId="77777777" w:rsidR="00ED5443" w:rsidRDefault="00ED5443">
      <w:pPr>
        <w:pStyle w:val="BodyText"/>
        <w:spacing w:before="9"/>
      </w:pPr>
    </w:p>
    <w:p w14:paraId="453BE776" w14:textId="77777777" w:rsidR="00ED5443" w:rsidRDefault="00FD6A10">
      <w:pPr>
        <w:pStyle w:val="BodyText"/>
        <w:ind w:left="1801"/>
        <w:rPr>
          <w:sz w:val="20"/>
        </w:rPr>
      </w:pPr>
      <w:r>
        <w:rPr>
          <w:noProof/>
          <w:sz w:val="20"/>
        </w:rPr>
        <w:drawing>
          <wp:inline distT="0" distB="0" distL="0" distR="0" wp14:anchorId="2D6FDB36" wp14:editId="373960EA">
            <wp:extent cx="4536782" cy="3900487"/>
            <wp:effectExtent l="0" t="0" r="0" b="0"/>
            <wp:docPr id="1" name="image1.jpeg" descr="P4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782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65FF" w14:textId="77777777" w:rsidR="00ED5443" w:rsidRDefault="00ED5443">
      <w:pPr>
        <w:pStyle w:val="BodyText"/>
        <w:rPr>
          <w:sz w:val="20"/>
        </w:rPr>
      </w:pPr>
    </w:p>
    <w:p w14:paraId="69F4B017" w14:textId="77777777" w:rsidR="00ED5443" w:rsidRDefault="00ED5443">
      <w:pPr>
        <w:pStyle w:val="BodyText"/>
        <w:spacing w:before="5"/>
        <w:rPr>
          <w:sz w:val="27"/>
        </w:rPr>
      </w:pPr>
    </w:p>
    <w:p w14:paraId="6B1454FE" w14:textId="77777777" w:rsidR="00ED5443" w:rsidRDefault="00FD6A10">
      <w:pPr>
        <w:spacing w:before="92"/>
        <w:ind w:left="620"/>
        <w:rPr>
          <w:i/>
          <w:sz w:val="24"/>
        </w:rPr>
      </w:pPr>
      <w:r>
        <w:rPr>
          <w:i/>
          <w:sz w:val="24"/>
        </w:rPr>
        <w:t>Strategic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priorities</w:t>
      </w:r>
    </w:p>
    <w:p w14:paraId="060D9108" w14:textId="77777777" w:rsidR="00ED5443" w:rsidRDefault="00ED5443">
      <w:pPr>
        <w:pStyle w:val="BodyText"/>
        <w:spacing w:before="7"/>
        <w:rPr>
          <w:i/>
        </w:rPr>
      </w:pPr>
    </w:p>
    <w:p w14:paraId="5181A404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615"/>
        <w:jc w:val="left"/>
        <w:rPr>
          <w:sz w:val="24"/>
        </w:rPr>
      </w:pPr>
      <w:r>
        <w:rPr>
          <w:sz w:val="24"/>
        </w:rPr>
        <w:t>Medway Council is a forward-looking authority that supports regeneration and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growth.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Council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identified</w:t>
      </w:r>
      <w:r>
        <w:rPr>
          <w:spacing w:val="3"/>
          <w:sz w:val="24"/>
        </w:rPr>
        <w:t xml:space="preserve"> </w:t>
      </w:r>
      <w:r>
        <w:rPr>
          <w:sz w:val="24"/>
        </w:rPr>
        <w:t>lack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as a significant constraint to growth and has worked on securing resources to</w:t>
      </w:r>
      <w:r>
        <w:rPr>
          <w:spacing w:val="1"/>
          <w:sz w:val="24"/>
        </w:rPr>
        <w:t xml:space="preserve"> </w:t>
      </w:r>
      <w:r>
        <w:rPr>
          <w:sz w:val="24"/>
        </w:rPr>
        <w:t>upgrade key services and infrastructure to support sustainable growth. This</w:t>
      </w:r>
      <w:r>
        <w:rPr>
          <w:spacing w:val="1"/>
          <w:sz w:val="24"/>
        </w:rPr>
        <w:t xml:space="preserve"> </w:t>
      </w:r>
      <w:r>
        <w:rPr>
          <w:sz w:val="24"/>
        </w:rPr>
        <w:t>statement reflects the development and service needs set out in corporate</w:t>
      </w:r>
      <w:r>
        <w:rPr>
          <w:spacing w:val="1"/>
          <w:sz w:val="24"/>
        </w:rPr>
        <w:t xml:space="preserve"> </w:t>
      </w:r>
      <w:r>
        <w:rPr>
          <w:sz w:val="24"/>
        </w:rPr>
        <w:t>plans and strategies and evidence base documents for the new Medway Local</w:t>
      </w:r>
      <w:r>
        <w:rPr>
          <w:spacing w:val="-64"/>
          <w:sz w:val="24"/>
        </w:rPr>
        <w:t xml:space="preserve"> </w:t>
      </w:r>
      <w:r>
        <w:rPr>
          <w:sz w:val="24"/>
        </w:rPr>
        <w:t>Plan. These provide a framework for the delivery of the Council’s infrastructure</w:t>
      </w:r>
      <w:r>
        <w:rPr>
          <w:spacing w:val="-64"/>
          <w:sz w:val="24"/>
        </w:rPr>
        <w:t xml:space="preserve"> </w:t>
      </w:r>
      <w:r>
        <w:rPr>
          <w:sz w:val="24"/>
        </w:rPr>
        <w:t>priorities.</w:t>
      </w:r>
    </w:p>
    <w:p w14:paraId="757E0B8F" w14:textId="77777777" w:rsidR="00ED5443" w:rsidRDefault="00ED5443">
      <w:pPr>
        <w:pStyle w:val="BodyText"/>
        <w:spacing w:before="8"/>
        <w:rPr>
          <w:sz w:val="20"/>
        </w:rPr>
      </w:pPr>
    </w:p>
    <w:p w14:paraId="7F8E728B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630"/>
        <w:jc w:val="left"/>
        <w:rPr>
          <w:sz w:val="24"/>
        </w:rPr>
      </w:pPr>
      <w:r>
        <w:rPr>
          <w:sz w:val="24"/>
        </w:rPr>
        <w:t xml:space="preserve">Government guidance states that </w:t>
      </w:r>
      <w:r>
        <w:rPr>
          <w:color w:val="0A0B0B"/>
          <w:sz w:val="24"/>
        </w:rPr>
        <w:t>the IFS should set out future spending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priorities on infrastructure and affordable housing in line with up-to-date or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 xml:space="preserve">emerging plan policies. </w:t>
      </w:r>
      <w:r>
        <w:rPr>
          <w:sz w:val="24"/>
        </w:rPr>
        <w:t>The report should form a written narrative describing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3"/>
          <w:sz w:val="24"/>
        </w:rPr>
        <w:t xml:space="preserve"> </w:t>
      </w:r>
      <w:r>
        <w:rPr>
          <w:sz w:val="24"/>
        </w:rPr>
        <w:t>developer</w:t>
      </w:r>
      <w:r>
        <w:rPr>
          <w:spacing w:val="3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deliver</w:t>
      </w:r>
      <w:r>
        <w:rPr>
          <w:spacing w:val="3"/>
          <w:sz w:val="24"/>
        </w:rPr>
        <w:t xml:space="preserve"> </w:t>
      </w:r>
      <w:r>
        <w:rPr>
          <w:sz w:val="24"/>
        </w:rPr>
        <w:t>relevant</w:t>
      </w:r>
      <w:r>
        <w:rPr>
          <w:spacing w:val="2"/>
          <w:sz w:val="24"/>
        </w:rPr>
        <w:t xml:space="preserve"> </w:t>
      </w:r>
      <w:r>
        <w:rPr>
          <w:sz w:val="24"/>
        </w:rPr>
        <w:t>strategic</w:t>
      </w:r>
      <w:r>
        <w:rPr>
          <w:spacing w:val="4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plan as well as future </w:t>
      </w:r>
      <w:r>
        <w:rPr>
          <w:color w:val="0A0B0B"/>
          <w:sz w:val="24"/>
        </w:rPr>
        <w:t>spending priorities on infrastructure and affordable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housing in line with up-to-date or emerging plan policies. This will not dictate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how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funds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must be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spent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but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will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set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out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the local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authority’s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intentions.</w:t>
      </w:r>
    </w:p>
    <w:p w14:paraId="16CD399B" w14:textId="77777777" w:rsidR="00ED5443" w:rsidRDefault="00ED5443">
      <w:pPr>
        <w:pStyle w:val="BodyText"/>
        <w:spacing w:before="8"/>
        <w:rPr>
          <w:sz w:val="20"/>
        </w:rPr>
      </w:pPr>
    </w:p>
    <w:p w14:paraId="5A27B391" w14:textId="77777777" w:rsidR="00ED5443" w:rsidRDefault="00FD6A10">
      <w:pPr>
        <w:pStyle w:val="ListParagraph"/>
        <w:numPr>
          <w:ilvl w:val="1"/>
          <w:numId w:val="6"/>
        </w:numPr>
        <w:tabs>
          <w:tab w:val="left" w:pos="2059"/>
          <w:tab w:val="left" w:pos="2060"/>
        </w:tabs>
        <w:spacing w:line="259" w:lineRule="auto"/>
        <w:ind w:right="667" w:firstLine="0"/>
        <w:jc w:val="left"/>
        <w:rPr>
          <w:color w:val="0A0B0B"/>
          <w:sz w:val="24"/>
        </w:rPr>
      </w:pPr>
      <w:r>
        <w:rPr>
          <w:color w:val="0A0B0B"/>
          <w:sz w:val="24"/>
        </w:rPr>
        <w:t>As part of its work on the new local plan, the Council has produced an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Infrastructure Delivery Plan (IDP) that sets out how services and infrastructure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will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be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shaped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to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achieve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the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vision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for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Medway’s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growth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over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the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plan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period.</w:t>
      </w:r>
    </w:p>
    <w:p w14:paraId="4020ADB9" w14:textId="77777777" w:rsidR="00ED5443" w:rsidRDefault="00ED5443">
      <w:pPr>
        <w:spacing w:line="259" w:lineRule="auto"/>
        <w:rPr>
          <w:sz w:val="24"/>
        </w:rPr>
        <w:sectPr w:rsidR="00ED5443">
          <w:pgSz w:w="11910" w:h="16840"/>
          <w:pgMar w:top="1580" w:right="800" w:bottom="280" w:left="820" w:header="720" w:footer="720" w:gutter="0"/>
          <w:cols w:space="720"/>
        </w:sectPr>
      </w:pPr>
    </w:p>
    <w:p w14:paraId="40B56933" w14:textId="77777777" w:rsidR="00ED5443" w:rsidRDefault="00FD6A10">
      <w:pPr>
        <w:pStyle w:val="BodyText"/>
        <w:spacing w:before="82" w:line="259" w:lineRule="auto"/>
        <w:ind w:left="1328" w:right="897"/>
      </w:pPr>
      <w:r>
        <w:rPr>
          <w:color w:val="0A0B0B"/>
        </w:rPr>
        <w:lastRenderedPageBreak/>
        <w:t>The IDP considers the capacity of existing infrastructure and what upgrades</w:t>
      </w:r>
      <w:r>
        <w:rPr>
          <w:color w:val="0A0B0B"/>
          <w:spacing w:val="-64"/>
        </w:rPr>
        <w:t xml:space="preserve"> </w:t>
      </w:r>
      <w:r>
        <w:rPr>
          <w:color w:val="0A0B0B"/>
        </w:rPr>
        <w:t xml:space="preserve">are needed to deliver sustainable development. </w:t>
      </w:r>
      <w:r>
        <w:t>The Infrastructure Delivery</w:t>
      </w:r>
      <w:r>
        <w:rPr>
          <w:spacing w:val="1"/>
        </w:rPr>
        <w:t xml:space="preserve"> </w:t>
      </w:r>
      <w:r>
        <w:t>Plan and the Viability Assessment will provide an updated evidence base to</w:t>
      </w:r>
      <w:r>
        <w:rPr>
          <w:spacing w:val="-64"/>
        </w:rPr>
        <w:t xml:space="preserve"> </w:t>
      </w:r>
      <w:r>
        <w:t>support the Council’s policy. The Medway Developer Contributions and</w:t>
      </w:r>
      <w:r>
        <w:rPr>
          <w:spacing w:val="1"/>
        </w:rPr>
        <w:t xml:space="preserve"> </w:t>
      </w:r>
      <w:r>
        <w:t>Obligations Guide was revised and adopted in May 2018, with updates to</w:t>
      </w:r>
      <w:r>
        <w:rPr>
          <w:spacing w:val="1"/>
        </w:rPr>
        <w:t xml:space="preserve"> </w:t>
      </w:r>
      <w:r>
        <w:t>charges made in April 2021. Further updates are anticipated in line with 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examination.</w:t>
      </w:r>
    </w:p>
    <w:p w14:paraId="0A919EF3" w14:textId="77777777" w:rsidR="00ED5443" w:rsidRDefault="00ED5443">
      <w:pPr>
        <w:pStyle w:val="BodyText"/>
        <w:spacing w:before="9"/>
        <w:rPr>
          <w:sz w:val="20"/>
        </w:rPr>
      </w:pPr>
    </w:p>
    <w:p w14:paraId="0F8B8674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895"/>
        <w:jc w:val="left"/>
        <w:rPr>
          <w:sz w:val="24"/>
        </w:rPr>
      </w:pPr>
      <w:r>
        <w:rPr>
          <w:sz w:val="24"/>
        </w:rPr>
        <w:t>It should be noted that services may also refer to government policies which</w:t>
      </w:r>
      <w:r>
        <w:rPr>
          <w:spacing w:val="-64"/>
          <w:sz w:val="24"/>
        </w:rPr>
        <w:t xml:space="preserve"> </w:t>
      </w:r>
      <w:r>
        <w:rPr>
          <w:sz w:val="24"/>
        </w:rPr>
        <w:t>apply to their specific requirements, for example ‘Securing developer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 for education’ November 2019 published by the Department of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Education.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refers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borrowing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S106</w:t>
      </w:r>
      <w:r>
        <w:rPr>
          <w:spacing w:val="-3"/>
          <w:sz w:val="24"/>
        </w:rPr>
        <w:t xml:space="preserve"> </w:t>
      </w:r>
      <w:r>
        <w:rPr>
          <w:sz w:val="24"/>
        </w:rPr>
        <w:t>receipts.</w:t>
      </w:r>
    </w:p>
    <w:p w14:paraId="76B1D020" w14:textId="77777777" w:rsidR="00ED5443" w:rsidRDefault="00ED5443">
      <w:pPr>
        <w:pStyle w:val="BodyText"/>
        <w:spacing w:before="10"/>
        <w:rPr>
          <w:sz w:val="20"/>
        </w:rPr>
      </w:pPr>
    </w:p>
    <w:p w14:paraId="1E8A607A" w14:textId="77777777" w:rsidR="00ED5443" w:rsidRDefault="00FD6A10">
      <w:pPr>
        <w:pStyle w:val="ListParagraph"/>
        <w:numPr>
          <w:ilvl w:val="1"/>
          <w:numId w:val="6"/>
        </w:numPr>
        <w:tabs>
          <w:tab w:val="left" w:pos="1327"/>
          <w:tab w:val="left" w:pos="1328"/>
        </w:tabs>
        <w:spacing w:line="276" w:lineRule="auto"/>
        <w:ind w:right="832"/>
        <w:jc w:val="left"/>
        <w:rPr>
          <w:sz w:val="24"/>
        </w:rPr>
      </w:pPr>
      <w:r>
        <w:rPr>
          <w:sz w:val="24"/>
        </w:rPr>
        <w:t>The capital programme is the mechanism to set out future spending on</w:t>
      </w:r>
      <w:r>
        <w:rPr>
          <w:spacing w:val="1"/>
          <w:sz w:val="24"/>
        </w:rPr>
        <w:t xml:space="preserve"> </w:t>
      </w:r>
      <w:r>
        <w:rPr>
          <w:sz w:val="24"/>
        </w:rPr>
        <w:t>required infrastructure to support development, which may require borrowing</w:t>
      </w:r>
      <w:r>
        <w:rPr>
          <w:spacing w:val="-64"/>
          <w:sz w:val="24"/>
        </w:rPr>
        <w:t xml:space="preserve"> </w:t>
      </w:r>
      <w:r>
        <w:rPr>
          <w:sz w:val="24"/>
        </w:rPr>
        <w:t>against future S106 receipts to ensure the timely delivery of essential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infrastructure, as</w:t>
      </w:r>
      <w:r>
        <w:rPr>
          <w:spacing w:val="-1"/>
          <w:sz w:val="24"/>
        </w:rPr>
        <w:t xml:space="preserve"> </w:t>
      </w:r>
      <w:r>
        <w:rPr>
          <w:sz w:val="24"/>
        </w:rPr>
        <w:t>referenced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paragraph above</w:t>
      </w:r>
    </w:p>
    <w:p w14:paraId="3DA3DDBF" w14:textId="77777777" w:rsidR="00ED5443" w:rsidRDefault="00ED5443">
      <w:pPr>
        <w:pStyle w:val="BodyText"/>
        <w:spacing w:before="10"/>
        <w:rPr>
          <w:sz w:val="20"/>
        </w:rPr>
      </w:pPr>
    </w:p>
    <w:p w14:paraId="527EAF6B" w14:textId="77777777" w:rsidR="00ED5443" w:rsidRDefault="00FD6A10">
      <w:pPr>
        <w:ind w:left="1328"/>
        <w:rPr>
          <w:i/>
          <w:sz w:val="24"/>
        </w:rPr>
      </w:pPr>
      <w:r>
        <w:rPr>
          <w:i/>
          <w:color w:val="0A0B0B"/>
          <w:sz w:val="24"/>
        </w:rPr>
        <w:t>Content</w:t>
      </w:r>
      <w:r>
        <w:rPr>
          <w:i/>
          <w:color w:val="0A0B0B"/>
          <w:spacing w:val="-4"/>
          <w:sz w:val="24"/>
        </w:rPr>
        <w:t xml:space="preserve"> </w:t>
      </w:r>
      <w:r>
        <w:rPr>
          <w:i/>
          <w:color w:val="0A0B0B"/>
          <w:sz w:val="24"/>
        </w:rPr>
        <w:t>of</w:t>
      </w:r>
      <w:r>
        <w:rPr>
          <w:i/>
          <w:color w:val="0A0B0B"/>
          <w:spacing w:val="-3"/>
          <w:sz w:val="24"/>
        </w:rPr>
        <w:t xml:space="preserve"> </w:t>
      </w:r>
      <w:r>
        <w:rPr>
          <w:i/>
          <w:color w:val="0A0B0B"/>
          <w:sz w:val="24"/>
        </w:rPr>
        <w:t>Infrastructure</w:t>
      </w:r>
      <w:r>
        <w:rPr>
          <w:i/>
          <w:color w:val="0A0B0B"/>
          <w:spacing w:val="-4"/>
          <w:sz w:val="24"/>
        </w:rPr>
        <w:t xml:space="preserve"> </w:t>
      </w:r>
      <w:r>
        <w:rPr>
          <w:i/>
          <w:color w:val="0A0B0B"/>
          <w:sz w:val="24"/>
        </w:rPr>
        <w:t>Funding</w:t>
      </w:r>
      <w:r>
        <w:rPr>
          <w:i/>
          <w:color w:val="0A0B0B"/>
          <w:spacing w:val="-5"/>
          <w:sz w:val="24"/>
        </w:rPr>
        <w:t xml:space="preserve"> </w:t>
      </w:r>
      <w:r>
        <w:rPr>
          <w:i/>
          <w:color w:val="0A0B0B"/>
          <w:sz w:val="24"/>
        </w:rPr>
        <w:t>Statement</w:t>
      </w:r>
    </w:p>
    <w:p w14:paraId="611C7D34" w14:textId="77777777" w:rsidR="00ED5443" w:rsidRDefault="00ED5443">
      <w:pPr>
        <w:pStyle w:val="BodyText"/>
        <w:spacing w:before="10"/>
        <w:rPr>
          <w:i/>
          <w:sz w:val="20"/>
        </w:rPr>
      </w:pPr>
    </w:p>
    <w:p w14:paraId="1CFC0BDC" w14:textId="77777777" w:rsidR="00ED5443" w:rsidRDefault="00FD6A10">
      <w:pPr>
        <w:pStyle w:val="ListParagraph"/>
        <w:numPr>
          <w:ilvl w:val="1"/>
          <w:numId w:val="5"/>
        </w:numPr>
        <w:tabs>
          <w:tab w:val="left" w:pos="1327"/>
          <w:tab w:val="left" w:pos="1328"/>
        </w:tabs>
        <w:ind w:right="615"/>
        <w:rPr>
          <w:color w:val="0A0B0B"/>
          <w:sz w:val="24"/>
        </w:rPr>
      </w:pPr>
      <w:r>
        <w:rPr>
          <w:color w:val="0A0B0B"/>
          <w:sz w:val="24"/>
        </w:rPr>
        <w:t>This</w:t>
      </w:r>
      <w:r>
        <w:rPr>
          <w:color w:val="0A0B0B"/>
          <w:spacing w:val="14"/>
          <w:sz w:val="24"/>
        </w:rPr>
        <w:t xml:space="preserve"> </w:t>
      </w:r>
      <w:r>
        <w:rPr>
          <w:color w:val="0A0B0B"/>
          <w:sz w:val="24"/>
        </w:rPr>
        <w:t>statement</w:t>
      </w:r>
      <w:r>
        <w:rPr>
          <w:color w:val="0A0B0B"/>
          <w:spacing w:val="13"/>
          <w:sz w:val="24"/>
        </w:rPr>
        <w:t xml:space="preserve"> </w:t>
      </w:r>
      <w:r>
        <w:rPr>
          <w:color w:val="0A0B0B"/>
          <w:sz w:val="24"/>
        </w:rPr>
        <w:t>firstly</w:t>
      </w:r>
      <w:r>
        <w:rPr>
          <w:color w:val="0A0B0B"/>
          <w:spacing w:val="12"/>
          <w:sz w:val="24"/>
        </w:rPr>
        <w:t xml:space="preserve"> </w:t>
      </w:r>
      <w:r>
        <w:rPr>
          <w:sz w:val="24"/>
        </w:rPr>
        <w:t>provides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overview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developer</w:t>
      </w:r>
      <w:r>
        <w:rPr>
          <w:spacing w:val="14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2020/21, and considers three</w:t>
      </w:r>
      <w:r>
        <w:rPr>
          <w:spacing w:val="-2"/>
          <w:sz w:val="24"/>
        </w:rPr>
        <w:t xml:space="preserve"> </w:t>
      </w:r>
      <w:r>
        <w:rPr>
          <w:sz w:val="24"/>
        </w:rPr>
        <w:t>aspects of 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process:</w:t>
      </w:r>
    </w:p>
    <w:p w14:paraId="0C5FB3D8" w14:textId="77777777" w:rsidR="00ED5443" w:rsidRDefault="00ED5443">
      <w:pPr>
        <w:pStyle w:val="BodyText"/>
        <w:spacing w:before="11"/>
        <w:rPr>
          <w:sz w:val="20"/>
        </w:rPr>
      </w:pPr>
    </w:p>
    <w:p w14:paraId="4E830C6E" w14:textId="77777777" w:rsidR="00ED5443" w:rsidRDefault="00FD6A10">
      <w:pPr>
        <w:pStyle w:val="ListParagraph"/>
        <w:numPr>
          <w:ilvl w:val="0"/>
          <w:numId w:val="4"/>
        </w:numPr>
        <w:tabs>
          <w:tab w:val="left" w:pos="1328"/>
        </w:tabs>
        <w:spacing w:line="256" w:lineRule="auto"/>
        <w:ind w:right="723" w:hanging="360"/>
        <w:jc w:val="both"/>
        <w:rPr>
          <w:sz w:val="24"/>
        </w:rPr>
      </w:pPr>
      <w:r>
        <w:rPr>
          <w:b/>
          <w:sz w:val="24"/>
        </w:rPr>
        <w:t>S106 funds spent and remaining in 2020/21</w:t>
      </w:r>
      <w:r>
        <w:rPr>
          <w:sz w:val="24"/>
        </w:rPr>
        <w:t>: considers contributions which</w:t>
      </w:r>
      <w:r>
        <w:rPr>
          <w:spacing w:val="-64"/>
          <w:sz w:val="24"/>
        </w:rPr>
        <w:t xml:space="preserve"> </w:t>
      </w:r>
      <w:r>
        <w:rPr>
          <w:sz w:val="24"/>
        </w:rPr>
        <w:t>have been spent in the year, including spending of any contributions that may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agreed and</w:t>
      </w:r>
      <w:r>
        <w:rPr>
          <w:spacing w:val="-1"/>
          <w:sz w:val="24"/>
        </w:rPr>
        <w:t xml:space="preserve"> </w:t>
      </w:r>
      <w:r>
        <w:rPr>
          <w:sz w:val="24"/>
        </w:rPr>
        <w:t>received in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14:paraId="1480C330" w14:textId="77777777" w:rsidR="00ED5443" w:rsidRDefault="00FD6A10">
      <w:pPr>
        <w:pStyle w:val="ListParagraph"/>
        <w:numPr>
          <w:ilvl w:val="0"/>
          <w:numId w:val="4"/>
        </w:numPr>
        <w:tabs>
          <w:tab w:val="left" w:pos="1327"/>
          <w:tab w:val="left" w:pos="1328"/>
        </w:tabs>
        <w:spacing w:before="4" w:line="256" w:lineRule="auto"/>
        <w:ind w:right="630" w:hanging="360"/>
        <w:rPr>
          <w:sz w:val="24"/>
        </w:rPr>
      </w:pPr>
      <w:r>
        <w:rPr>
          <w:b/>
          <w:sz w:val="24"/>
        </w:rPr>
        <w:t>S106 funds received from developers in 2020/21</w:t>
      </w:r>
      <w:r>
        <w:rPr>
          <w:sz w:val="24"/>
        </w:rPr>
        <w:t>: funds received from</w:t>
      </w:r>
      <w:r>
        <w:rPr>
          <w:spacing w:val="1"/>
          <w:sz w:val="24"/>
        </w:rPr>
        <w:t xml:space="preserve"> </w:t>
      </w:r>
      <w:r>
        <w:rPr>
          <w:sz w:val="24"/>
        </w:rPr>
        <w:t>developers, typically as a result of homes being built and/or occupied, some of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already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spent, and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remains</w:t>
      </w:r>
      <w:r>
        <w:rPr>
          <w:spacing w:val="-3"/>
          <w:sz w:val="24"/>
        </w:rPr>
        <w:t xml:space="preserve"> </w:t>
      </w:r>
      <w:r>
        <w:rPr>
          <w:sz w:val="24"/>
        </w:rPr>
        <w:t>unspent.</w:t>
      </w:r>
    </w:p>
    <w:p w14:paraId="2ACCB924" w14:textId="77777777" w:rsidR="00ED5443" w:rsidRDefault="00FD6A10">
      <w:pPr>
        <w:pStyle w:val="ListParagraph"/>
        <w:numPr>
          <w:ilvl w:val="0"/>
          <w:numId w:val="4"/>
        </w:numPr>
        <w:tabs>
          <w:tab w:val="left" w:pos="1327"/>
          <w:tab w:val="left" w:pos="1328"/>
        </w:tabs>
        <w:spacing w:before="5" w:line="259" w:lineRule="auto"/>
        <w:ind w:right="750" w:hanging="360"/>
        <w:rPr>
          <w:sz w:val="24"/>
        </w:rPr>
      </w:pPr>
      <w:r>
        <w:rPr>
          <w:b/>
          <w:sz w:val="24"/>
        </w:rPr>
        <w:t xml:space="preserve">S106 funds agreed with developers in 2020/21: </w:t>
      </w:r>
      <w:r>
        <w:rPr>
          <w:sz w:val="24"/>
        </w:rPr>
        <w:t>the majority of which will</w:t>
      </w:r>
      <w:r>
        <w:rPr>
          <w:spacing w:val="1"/>
          <w:sz w:val="24"/>
        </w:rPr>
        <w:t xml:space="preserve"> </w:t>
      </w:r>
      <w:r>
        <w:rPr>
          <w:sz w:val="24"/>
        </w:rPr>
        <w:t>not yet have been received as development is just beginning or has not yet</w:t>
      </w:r>
      <w:r>
        <w:rPr>
          <w:spacing w:val="1"/>
          <w:sz w:val="24"/>
        </w:rPr>
        <w:t xml:space="preserve"> </w:t>
      </w:r>
      <w:r>
        <w:rPr>
          <w:sz w:val="24"/>
        </w:rPr>
        <w:t>started. In practice, funding is received as development is built out, and</w:t>
      </w:r>
      <w:r>
        <w:rPr>
          <w:spacing w:val="1"/>
          <w:sz w:val="24"/>
        </w:rPr>
        <w:t xml:space="preserve"> </w:t>
      </w:r>
      <w:r>
        <w:rPr>
          <w:sz w:val="24"/>
        </w:rPr>
        <w:t>therefore the funds received only reflect a snapshot of what development has</w:t>
      </w:r>
      <w:r>
        <w:rPr>
          <w:spacing w:val="-64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in the year, with further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received in future.</w:t>
      </w:r>
    </w:p>
    <w:p w14:paraId="0AE77678" w14:textId="77777777" w:rsidR="00ED5443" w:rsidRDefault="00ED5443">
      <w:pPr>
        <w:pStyle w:val="BodyText"/>
        <w:spacing w:before="4"/>
        <w:rPr>
          <w:sz w:val="20"/>
        </w:rPr>
      </w:pPr>
    </w:p>
    <w:p w14:paraId="6CB88BA5" w14:textId="77777777" w:rsidR="00ED5443" w:rsidRDefault="00FD6A10">
      <w:pPr>
        <w:pStyle w:val="ListParagraph"/>
        <w:numPr>
          <w:ilvl w:val="1"/>
          <w:numId w:val="5"/>
        </w:numPr>
        <w:tabs>
          <w:tab w:val="left" w:pos="1327"/>
          <w:tab w:val="left" w:pos="1328"/>
        </w:tabs>
        <w:spacing w:line="276" w:lineRule="auto"/>
        <w:ind w:right="696"/>
        <w:rPr>
          <w:sz w:val="24"/>
        </w:rPr>
      </w:pPr>
      <w:r>
        <w:rPr>
          <w:sz w:val="24"/>
        </w:rPr>
        <w:t>This report further considers the future spending priorities for infrastructure for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Medway Council and partners. This </w:t>
      </w:r>
      <w:proofErr w:type="gramStart"/>
      <w:r>
        <w:rPr>
          <w:sz w:val="24"/>
        </w:rPr>
        <w:t>makes reference</w:t>
      </w:r>
      <w:proofErr w:type="gramEnd"/>
      <w:r>
        <w:rPr>
          <w:sz w:val="24"/>
        </w:rPr>
        <w:t xml:space="preserve"> to the proposed spatial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Medway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base.</w:t>
      </w:r>
    </w:p>
    <w:p w14:paraId="7ED21FAA" w14:textId="77777777" w:rsidR="00ED5443" w:rsidRDefault="00ED5443">
      <w:pPr>
        <w:pStyle w:val="BodyText"/>
        <w:spacing w:before="11"/>
        <w:rPr>
          <w:sz w:val="20"/>
        </w:rPr>
      </w:pPr>
    </w:p>
    <w:p w14:paraId="5E15BE28" w14:textId="77777777" w:rsidR="00ED5443" w:rsidRDefault="00FD6A10">
      <w:pPr>
        <w:pStyle w:val="ListParagraph"/>
        <w:numPr>
          <w:ilvl w:val="1"/>
          <w:numId w:val="5"/>
        </w:numPr>
        <w:tabs>
          <w:tab w:val="left" w:pos="1327"/>
          <w:tab w:val="left" w:pos="1328"/>
        </w:tabs>
        <w:spacing w:line="276" w:lineRule="auto"/>
        <w:ind w:right="737"/>
        <w:rPr>
          <w:sz w:val="24"/>
        </w:rPr>
      </w:pPr>
      <w:r>
        <w:rPr>
          <w:sz w:val="24"/>
        </w:rPr>
        <w:t>Full data on all S106 contributions relating to the financial year 2020/21 is</w:t>
      </w:r>
      <w:r>
        <w:rPr>
          <w:spacing w:val="1"/>
          <w:sz w:val="24"/>
        </w:rPr>
        <w:t xml:space="preserve"> </w:t>
      </w:r>
      <w:r>
        <w:rPr>
          <w:sz w:val="24"/>
        </w:rPr>
        <w:t>published in Appendix 1. Please note that the COVID-19 pandemic has had a</w:t>
      </w:r>
      <w:r>
        <w:rPr>
          <w:spacing w:val="-64"/>
          <w:sz w:val="24"/>
        </w:rPr>
        <w:t xml:space="preserve"> </w:t>
      </w:r>
      <w:r>
        <w:rPr>
          <w:sz w:val="24"/>
        </w:rPr>
        <w:t>serious impact on the delivery of developments in 2020 – 2021, which in turn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1"/>
          <w:sz w:val="24"/>
        </w:rPr>
        <w:t xml:space="preserve"> </w:t>
      </w:r>
      <w:r>
        <w:rPr>
          <w:sz w:val="24"/>
        </w:rPr>
        <w:t>reduced the 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14:paraId="032CF90C" w14:textId="77777777" w:rsidR="00ED5443" w:rsidRDefault="00ED5443">
      <w:pPr>
        <w:pStyle w:val="BodyText"/>
        <w:spacing w:before="7"/>
        <w:rPr>
          <w:sz w:val="20"/>
        </w:rPr>
      </w:pPr>
    </w:p>
    <w:p w14:paraId="6F5B0624" w14:textId="77777777" w:rsidR="00ED5443" w:rsidRDefault="00FD6A10">
      <w:pPr>
        <w:pStyle w:val="ListParagraph"/>
        <w:numPr>
          <w:ilvl w:val="1"/>
          <w:numId w:val="5"/>
        </w:numPr>
        <w:tabs>
          <w:tab w:val="left" w:pos="1328"/>
        </w:tabs>
        <w:spacing w:before="1" w:line="276" w:lineRule="auto"/>
        <w:ind w:right="828"/>
        <w:jc w:val="both"/>
        <w:rPr>
          <w:sz w:val="24"/>
        </w:rPr>
      </w:pPr>
      <w:r>
        <w:rPr>
          <w:sz w:val="24"/>
        </w:rPr>
        <w:t>The IFS also reports on bird mitigation to the Strategic Access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 Monitoring (SAMMS) under Habitat Regulations. The mechanism for the</w:t>
      </w:r>
      <w:r>
        <w:rPr>
          <w:spacing w:val="-6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SAMMS payments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via S106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</w:p>
    <w:p w14:paraId="1207898C" w14:textId="77777777" w:rsidR="00ED5443" w:rsidRDefault="00ED5443">
      <w:pPr>
        <w:spacing w:line="276" w:lineRule="auto"/>
        <w:jc w:val="both"/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46346AA5" w14:textId="77777777" w:rsidR="00ED5443" w:rsidRDefault="00FD6A10">
      <w:pPr>
        <w:pStyle w:val="BodyText"/>
        <w:spacing w:before="82" w:line="276" w:lineRule="auto"/>
        <w:ind w:left="1327" w:right="925"/>
      </w:pPr>
      <w:r>
        <w:lastRenderedPageBreak/>
        <w:t>developments, or through Unilateral Undertakings. For developments which</w:t>
      </w:r>
      <w:r>
        <w:rPr>
          <w:spacing w:val="-64"/>
        </w:rPr>
        <w:t xml:space="preserve"> </w:t>
      </w:r>
      <w:r>
        <w:t>only require SAMMS contributions a SAMMS mitigation contribution</w:t>
      </w:r>
      <w:r>
        <w:rPr>
          <w:spacing w:val="1"/>
        </w:rPr>
        <w:t xml:space="preserve"> </w:t>
      </w:r>
      <w:r>
        <w:t>agreement form can be utilised. Please refer to our website for further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 clarity.</w:t>
      </w:r>
      <w:r>
        <w:rPr>
          <w:spacing w:val="-3"/>
        </w:rPr>
        <w:t xml:space="preserve"> </w:t>
      </w:r>
      <w:r>
        <w:t>The overall</w:t>
      </w:r>
      <w:r>
        <w:rPr>
          <w:spacing w:val="-1"/>
        </w:rPr>
        <w:t xml:space="preserve"> </w:t>
      </w:r>
      <w:r>
        <w:t>project is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spellStart"/>
      <w:r>
        <w:t>Birdwise</w:t>
      </w:r>
      <w:proofErr w:type="spellEnd"/>
      <w:r>
        <w:t>.</w:t>
      </w:r>
    </w:p>
    <w:p w14:paraId="63EC0AEA" w14:textId="77777777" w:rsidR="00ED5443" w:rsidRDefault="00ED5443">
      <w:pPr>
        <w:spacing w:line="276" w:lineRule="auto"/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716B9E14" w14:textId="77777777" w:rsidR="00ED5443" w:rsidRDefault="00FD6A10">
      <w:pPr>
        <w:pStyle w:val="Heading3"/>
        <w:numPr>
          <w:ilvl w:val="0"/>
          <w:numId w:val="3"/>
        </w:numPr>
        <w:tabs>
          <w:tab w:val="left" w:pos="1327"/>
          <w:tab w:val="left" w:pos="1328"/>
        </w:tabs>
      </w:pPr>
      <w:bookmarkStart w:id="2" w:name="2.__Review_of_infrastructure_delivery_20"/>
      <w:bookmarkEnd w:id="2"/>
      <w:r>
        <w:lastRenderedPageBreak/>
        <w:t>Review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2020/21</w:t>
      </w:r>
    </w:p>
    <w:p w14:paraId="489C54C2" w14:textId="77777777" w:rsidR="00ED5443" w:rsidRDefault="00ED5443">
      <w:pPr>
        <w:pStyle w:val="BodyText"/>
        <w:rPr>
          <w:b/>
          <w:sz w:val="26"/>
        </w:rPr>
      </w:pPr>
    </w:p>
    <w:p w14:paraId="306C7B1B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81"/>
        <w:ind w:hanging="70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headline</w:t>
      </w:r>
      <w:r>
        <w:rPr>
          <w:spacing w:val="-2"/>
          <w:sz w:val="24"/>
        </w:rPr>
        <w:t xml:space="preserve"> </w:t>
      </w:r>
      <w:r>
        <w:rPr>
          <w:sz w:val="24"/>
        </w:rPr>
        <w:t>figures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2020/2021</w:t>
      </w:r>
      <w:r>
        <w:rPr>
          <w:spacing w:val="-5"/>
          <w:sz w:val="24"/>
        </w:rPr>
        <w:t xml:space="preserve"> </w:t>
      </w:r>
      <w:r>
        <w:rPr>
          <w:sz w:val="24"/>
        </w:rPr>
        <w:t>are:</w:t>
      </w:r>
    </w:p>
    <w:p w14:paraId="4CBB9279" w14:textId="77777777" w:rsidR="00ED5443" w:rsidRDefault="00FD6A10">
      <w:pPr>
        <w:pStyle w:val="ListParagraph"/>
        <w:numPr>
          <w:ilvl w:val="2"/>
          <w:numId w:val="3"/>
        </w:numPr>
        <w:tabs>
          <w:tab w:val="left" w:pos="1327"/>
          <w:tab w:val="left" w:pos="1328"/>
        </w:tabs>
        <w:spacing w:before="183" w:line="254" w:lineRule="auto"/>
        <w:ind w:left="1339" w:right="1790" w:hanging="360"/>
        <w:rPr>
          <w:sz w:val="24"/>
        </w:rPr>
      </w:pPr>
      <w:r>
        <w:rPr>
          <w:sz w:val="24"/>
        </w:rPr>
        <w:t>S106 contributions received from developers (this includes SAMMS</w:t>
      </w:r>
      <w:r>
        <w:rPr>
          <w:spacing w:val="-64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 costs): £2,520,435.44</w:t>
      </w:r>
    </w:p>
    <w:p w14:paraId="52EF19BA" w14:textId="77777777" w:rsidR="00ED5443" w:rsidRDefault="00FD6A10">
      <w:pPr>
        <w:pStyle w:val="ListParagraph"/>
        <w:numPr>
          <w:ilvl w:val="2"/>
          <w:numId w:val="3"/>
        </w:numPr>
        <w:tabs>
          <w:tab w:val="left" w:pos="1327"/>
          <w:tab w:val="left" w:pos="1328"/>
        </w:tabs>
        <w:spacing w:before="8"/>
        <w:ind w:left="1328" w:hanging="349"/>
        <w:rPr>
          <w:sz w:val="24"/>
        </w:rPr>
      </w:pPr>
      <w:r>
        <w:rPr>
          <w:sz w:val="24"/>
        </w:rPr>
        <w:t>SAMMS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SAMMS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£79,659.68</w:t>
      </w:r>
    </w:p>
    <w:p w14:paraId="39BAD262" w14:textId="77777777" w:rsidR="00ED5443" w:rsidRDefault="00FD6A10">
      <w:pPr>
        <w:pStyle w:val="ListParagraph"/>
        <w:numPr>
          <w:ilvl w:val="2"/>
          <w:numId w:val="3"/>
        </w:numPr>
        <w:tabs>
          <w:tab w:val="left" w:pos="1327"/>
          <w:tab w:val="left" w:pos="1328"/>
        </w:tabs>
        <w:spacing w:before="18" w:line="252" w:lineRule="auto"/>
        <w:ind w:left="1339" w:right="709" w:hanging="360"/>
        <w:rPr>
          <w:sz w:val="24"/>
        </w:rPr>
      </w:pPr>
      <w:r>
        <w:rPr>
          <w:sz w:val="24"/>
        </w:rPr>
        <w:t xml:space="preserve">S106 contributions </w:t>
      </w:r>
      <w:proofErr w:type="gramStart"/>
      <w:r>
        <w:rPr>
          <w:sz w:val="24"/>
        </w:rPr>
        <w:t>spent :</w:t>
      </w:r>
      <w:proofErr w:type="gramEnd"/>
      <w:r>
        <w:rPr>
          <w:sz w:val="24"/>
        </w:rPr>
        <w:t xml:space="preserve"> £1,163,501.87 which includes £32,160.84 spent by</w:t>
      </w:r>
      <w:r>
        <w:rPr>
          <w:spacing w:val="-64"/>
          <w:sz w:val="24"/>
        </w:rPr>
        <w:t xml:space="preserve"> </w:t>
      </w:r>
      <w:r>
        <w:rPr>
          <w:sz w:val="24"/>
        </w:rPr>
        <w:t>a 3</w:t>
      </w:r>
      <w:r>
        <w:rPr>
          <w:position w:val="8"/>
          <w:sz w:val="16"/>
        </w:rPr>
        <w:t>rd</w:t>
      </w:r>
      <w:r>
        <w:rPr>
          <w:spacing w:val="22"/>
          <w:position w:val="8"/>
          <w:sz w:val="16"/>
        </w:rPr>
        <w:t xml:space="preserve"> </w:t>
      </w:r>
      <w:r>
        <w:rPr>
          <w:sz w:val="24"/>
        </w:rPr>
        <w:t>party 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Medway Council</w:t>
      </w:r>
    </w:p>
    <w:p w14:paraId="4F25BCF6" w14:textId="77777777" w:rsidR="00ED5443" w:rsidRDefault="00FD6A10">
      <w:pPr>
        <w:pStyle w:val="ListParagraph"/>
        <w:numPr>
          <w:ilvl w:val="2"/>
          <w:numId w:val="3"/>
        </w:numPr>
        <w:tabs>
          <w:tab w:val="left" w:pos="1327"/>
          <w:tab w:val="left" w:pos="1328"/>
        </w:tabs>
        <w:spacing w:before="8"/>
        <w:ind w:left="1328" w:hanging="348"/>
        <w:rPr>
          <w:sz w:val="24"/>
        </w:rPr>
      </w:pPr>
      <w:r>
        <w:rPr>
          <w:sz w:val="24"/>
        </w:rPr>
        <w:t>S106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4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unspent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£12,073,640.54</w:t>
      </w:r>
      <w:r>
        <w:rPr>
          <w:spacing w:val="-4"/>
          <w:sz w:val="24"/>
        </w:rPr>
        <w:t xml:space="preserve"> </w:t>
      </w:r>
      <w:r>
        <w:rPr>
          <w:sz w:val="24"/>
        </w:rPr>
        <w:t>(this</w:t>
      </w:r>
      <w:r>
        <w:rPr>
          <w:spacing w:val="-4"/>
          <w:sz w:val="24"/>
        </w:rPr>
        <w:t xml:space="preserve"> </w:t>
      </w:r>
      <w:r>
        <w:rPr>
          <w:sz w:val="24"/>
        </w:rPr>
        <w:t>figure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</w:p>
    <w:p w14:paraId="75CF0E84" w14:textId="77777777" w:rsidR="00ED5443" w:rsidRDefault="00FD6A10">
      <w:pPr>
        <w:pStyle w:val="BodyText"/>
        <w:spacing w:before="20"/>
        <w:ind w:left="1340"/>
      </w:pPr>
      <w:r>
        <w:t>£295,533.57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maintenance)</w:t>
      </w:r>
    </w:p>
    <w:p w14:paraId="236CE666" w14:textId="77777777" w:rsidR="00ED5443" w:rsidRDefault="00FD6A10">
      <w:pPr>
        <w:pStyle w:val="ListParagraph"/>
        <w:numPr>
          <w:ilvl w:val="2"/>
          <w:numId w:val="3"/>
        </w:numPr>
        <w:tabs>
          <w:tab w:val="left" w:pos="1327"/>
          <w:tab w:val="left" w:pos="1328"/>
        </w:tabs>
        <w:spacing w:before="22"/>
        <w:ind w:left="1328" w:hanging="348"/>
        <w:rPr>
          <w:sz w:val="24"/>
        </w:rPr>
      </w:pPr>
      <w:r>
        <w:rPr>
          <w:sz w:val="24"/>
        </w:rPr>
        <w:t>S106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S106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2020/</w:t>
      </w:r>
      <w:proofErr w:type="gramStart"/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23CFA80E" w14:textId="77777777" w:rsidR="00ED5443" w:rsidRDefault="00FD6A10">
      <w:pPr>
        <w:pStyle w:val="BodyText"/>
        <w:spacing w:before="20"/>
        <w:ind w:left="1340"/>
      </w:pPr>
      <w:r>
        <w:t>£8,149,796.58.</w:t>
      </w:r>
    </w:p>
    <w:p w14:paraId="706EE21F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82" w:line="259" w:lineRule="auto"/>
        <w:ind w:right="806"/>
        <w:rPr>
          <w:sz w:val="24"/>
        </w:rPr>
      </w:pPr>
      <w:r>
        <w:rPr>
          <w:sz w:val="24"/>
        </w:rPr>
        <w:t>A detailed breakdown is set out at Appendix 1. It should be noted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COVID-19 pandemic has had a significant effect on the ability of some</w:t>
      </w:r>
      <w:r>
        <w:rPr>
          <w:spacing w:val="1"/>
          <w:sz w:val="24"/>
        </w:rPr>
        <w:t xml:space="preserve"> </w:t>
      </w:r>
      <w:r>
        <w:rPr>
          <w:sz w:val="24"/>
        </w:rPr>
        <w:t>services to deliver infrastructure projects. Many members of staff were re-</w:t>
      </w:r>
      <w:r>
        <w:rPr>
          <w:spacing w:val="1"/>
          <w:sz w:val="24"/>
        </w:rPr>
        <w:t xml:space="preserve"> </w:t>
      </w:r>
      <w:r>
        <w:rPr>
          <w:sz w:val="24"/>
        </w:rPr>
        <w:t>assigned duties in vaccine centres and to meet other emergency situations;</w:t>
      </w:r>
      <w:r>
        <w:rPr>
          <w:spacing w:val="1"/>
          <w:sz w:val="24"/>
        </w:rPr>
        <w:t xml:space="preserve"> </w:t>
      </w:r>
      <w:r>
        <w:rPr>
          <w:sz w:val="24"/>
        </w:rPr>
        <w:t>others were unable to progress existing projects due to having to work from</w:t>
      </w:r>
      <w:r>
        <w:rPr>
          <w:spacing w:val="1"/>
          <w:sz w:val="24"/>
        </w:rPr>
        <w:t xml:space="preserve"> </w:t>
      </w:r>
      <w:r>
        <w:rPr>
          <w:sz w:val="24"/>
        </w:rPr>
        <w:t>home rather than be out on site. The same constraints on 3</w:t>
      </w:r>
      <w:r>
        <w:rPr>
          <w:position w:val="8"/>
          <w:sz w:val="16"/>
        </w:rPr>
        <w:t xml:space="preserve">rd </w:t>
      </w:r>
      <w:r>
        <w:rPr>
          <w:sz w:val="24"/>
        </w:rPr>
        <w:t>parties resulted</w:t>
      </w:r>
      <w:r>
        <w:rPr>
          <w:spacing w:val="-64"/>
          <w:sz w:val="24"/>
        </w:rPr>
        <w:t xml:space="preserve"> </w:t>
      </w:r>
      <w:r>
        <w:rPr>
          <w:sz w:val="24"/>
        </w:rPr>
        <w:t>in many</w:t>
      </w:r>
      <w:r>
        <w:rPr>
          <w:spacing w:val="-1"/>
          <w:sz w:val="24"/>
        </w:rPr>
        <w:t xml:space="preserve"> </w:t>
      </w:r>
      <w:r>
        <w:rPr>
          <w:sz w:val="24"/>
        </w:rPr>
        <w:t>projects not</w:t>
      </w:r>
      <w:r>
        <w:rPr>
          <w:spacing w:val="-3"/>
          <w:sz w:val="24"/>
        </w:rPr>
        <w:t xml:space="preserve"> </w:t>
      </w:r>
      <w:r>
        <w:rPr>
          <w:sz w:val="24"/>
        </w:rPr>
        <w:t>progressing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considerable time.</w:t>
      </w:r>
    </w:p>
    <w:p w14:paraId="68E5B293" w14:textId="77777777" w:rsidR="00ED5443" w:rsidRDefault="00FD6A10">
      <w:pPr>
        <w:pStyle w:val="Heading3"/>
        <w:spacing w:before="153"/>
      </w:pPr>
      <w:r>
        <w:t>Funding</w:t>
      </w:r>
      <w:r>
        <w:rPr>
          <w:spacing w:val="-4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2020/21</w:t>
      </w:r>
    </w:p>
    <w:p w14:paraId="4F00A038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82" w:line="276" w:lineRule="auto"/>
        <w:ind w:right="614"/>
        <w:rPr>
          <w:sz w:val="24"/>
        </w:rPr>
      </w:pPr>
      <w:r>
        <w:rPr>
          <w:sz w:val="24"/>
        </w:rPr>
        <w:t>The total amount of money from planning obligations spent during the reported</w:t>
      </w:r>
      <w:r>
        <w:rPr>
          <w:spacing w:val="-64"/>
          <w:sz w:val="24"/>
        </w:rPr>
        <w:t xml:space="preserve"> </w:t>
      </w:r>
      <w:r>
        <w:rPr>
          <w:sz w:val="24"/>
        </w:rPr>
        <w:t>year £1,163,501.87. S106 funding was used to develop a range of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>Medway to address the impacts of growth. These included investment in</w:t>
      </w:r>
      <w:r>
        <w:rPr>
          <w:spacing w:val="1"/>
          <w:sz w:val="24"/>
        </w:rPr>
        <w:t xml:space="preserve"> </w:t>
      </w:r>
      <w:r>
        <w:rPr>
          <w:sz w:val="24"/>
        </w:rPr>
        <w:t>schools; waste management and education; transport schemes; parks,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Great Lines Heritage Park (GLHP) play areas and 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projects; youth facilities; community facilities; town centre improvements; river</w:t>
      </w:r>
      <w:r>
        <w:rPr>
          <w:spacing w:val="1"/>
          <w:sz w:val="24"/>
        </w:rPr>
        <w:t xml:space="preserve"> </w:t>
      </w:r>
      <w:r>
        <w:rPr>
          <w:sz w:val="24"/>
        </w:rPr>
        <w:t>wall repairs; and training and workforce development. A full breakdown is 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Appendix 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 report.</w:t>
      </w:r>
    </w:p>
    <w:p w14:paraId="660F76FB" w14:textId="77777777" w:rsidR="00ED5443" w:rsidRDefault="00ED5443">
      <w:pPr>
        <w:pStyle w:val="BodyText"/>
        <w:spacing w:before="10"/>
        <w:rPr>
          <w:sz w:val="20"/>
        </w:rPr>
      </w:pPr>
    </w:p>
    <w:p w14:paraId="7A5477F0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" w:line="276" w:lineRule="auto"/>
        <w:ind w:right="947"/>
        <w:rPr>
          <w:sz w:val="24"/>
        </w:rPr>
      </w:pPr>
      <w:r>
        <w:rPr>
          <w:sz w:val="24"/>
        </w:rPr>
        <w:t>Funds spent may form part of a wider multi-year spending package, and</w:t>
      </w:r>
      <w:r>
        <w:rPr>
          <w:spacing w:val="1"/>
          <w:sz w:val="24"/>
        </w:rPr>
        <w:t xml:space="preserve"> </w:t>
      </w:r>
      <w:r>
        <w:rPr>
          <w:sz w:val="24"/>
        </w:rPr>
        <w:t>therefore funds spent is only an annual snapshot of larger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projects which can take a number of years to deliver. Funds which have not</w:t>
      </w:r>
      <w:r>
        <w:rPr>
          <w:spacing w:val="-64"/>
          <w:sz w:val="24"/>
        </w:rPr>
        <w:t xml:space="preserve"> </w:t>
      </w:r>
      <w:r>
        <w:rPr>
          <w:sz w:val="24"/>
        </w:rPr>
        <w:t>yet to be spent are restricted to the purpose specified in the relevant S106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158A1C97" w14:textId="77777777" w:rsidR="00ED5443" w:rsidRDefault="00ED5443">
      <w:pPr>
        <w:pStyle w:val="BodyText"/>
        <w:spacing w:before="9"/>
        <w:rPr>
          <w:sz w:val="20"/>
        </w:rPr>
      </w:pPr>
    </w:p>
    <w:p w14:paraId="6E777DA2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39"/>
          <w:tab w:val="left" w:pos="1340"/>
        </w:tabs>
        <w:spacing w:line="259" w:lineRule="auto"/>
        <w:ind w:left="1340" w:right="736"/>
        <w:rPr>
          <w:sz w:val="24"/>
        </w:rPr>
      </w:pPr>
      <w:r>
        <w:rPr>
          <w:sz w:val="24"/>
        </w:rPr>
        <w:t>Affordable Housing:</w:t>
      </w:r>
      <w:r>
        <w:rPr>
          <w:spacing w:val="1"/>
          <w:sz w:val="24"/>
        </w:rPr>
        <w:t xml:space="preserve"> </w:t>
      </w:r>
      <w:r>
        <w:rPr>
          <w:sz w:val="24"/>
        </w:rPr>
        <w:t>144 units were agreed under planning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entered into in 2020/2021. 216 units were delivered with 171 of these forming</w:t>
      </w:r>
      <w:r>
        <w:rPr>
          <w:spacing w:val="-64"/>
          <w:sz w:val="24"/>
        </w:rPr>
        <w:t xml:space="preserve"> </w:t>
      </w:r>
      <w:r>
        <w:rPr>
          <w:sz w:val="24"/>
        </w:rPr>
        <w:t>part of S106 obligations directly, with the remainder delivered via other</w:t>
      </w:r>
      <w:r>
        <w:rPr>
          <w:spacing w:val="1"/>
          <w:sz w:val="24"/>
        </w:rPr>
        <w:t xml:space="preserve"> </w:t>
      </w:r>
      <w:r>
        <w:rPr>
          <w:sz w:val="24"/>
        </w:rPr>
        <w:t>means.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1"/>
          <w:sz w:val="24"/>
        </w:rPr>
        <w:t xml:space="preserve"> </w:t>
      </w:r>
      <w:r>
        <w:rPr>
          <w:sz w:val="24"/>
        </w:rPr>
        <w:t>housing delivery included:</w:t>
      </w:r>
    </w:p>
    <w:p w14:paraId="791B9334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99"/>
          <w:tab w:val="left" w:pos="1700"/>
        </w:tabs>
        <w:spacing w:before="160"/>
        <w:ind w:left="1700" w:hanging="360"/>
        <w:rPr>
          <w:sz w:val="24"/>
        </w:rPr>
      </w:pPr>
      <w:r>
        <w:rPr>
          <w:sz w:val="24"/>
        </w:rPr>
        <w:t>58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Hyde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Rochester</w:t>
      </w:r>
      <w:r>
        <w:rPr>
          <w:spacing w:val="-4"/>
          <w:sz w:val="24"/>
        </w:rPr>
        <w:t xml:space="preserve"> </w:t>
      </w:r>
      <w:r>
        <w:rPr>
          <w:sz w:val="24"/>
        </w:rPr>
        <w:t>Riverside</w:t>
      </w:r>
    </w:p>
    <w:p w14:paraId="31EB2CB3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99"/>
          <w:tab w:val="left" w:pos="1700"/>
        </w:tabs>
        <w:spacing w:before="20"/>
        <w:ind w:left="1700" w:hanging="360"/>
        <w:rPr>
          <w:sz w:val="24"/>
        </w:rPr>
      </w:pPr>
      <w:r>
        <w:rPr>
          <w:sz w:val="24"/>
        </w:rPr>
        <w:t>37</w:t>
      </w:r>
      <w:r>
        <w:rPr>
          <w:spacing w:val="-3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Optivo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Berengrave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Lane,</w:t>
      </w:r>
      <w:r>
        <w:rPr>
          <w:spacing w:val="-3"/>
          <w:sz w:val="24"/>
        </w:rPr>
        <w:t xml:space="preserve"> </w:t>
      </w:r>
      <w:r>
        <w:rPr>
          <w:sz w:val="24"/>
        </w:rPr>
        <w:t>Rainham</w:t>
      </w:r>
    </w:p>
    <w:p w14:paraId="261E9DC7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99"/>
          <w:tab w:val="left" w:pos="1700"/>
        </w:tabs>
        <w:spacing w:before="21"/>
        <w:ind w:left="1700" w:hanging="360"/>
        <w:rPr>
          <w:sz w:val="24"/>
        </w:rPr>
      </w:pP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Moat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Beaulieu</w:t>
      </w:r>
      <w:r>
        <w:rPr>
          <w:spacing w:val="-2"/>
          <w:sz w:val="24"/>
        </w:rPr>
        <w:t xml:space="preserve"> </w:t>
      </w:r>
      <w:r>
        <w:rPr>
          <w:sz w:val="24"/>
        </w:rPr>
        <w:t>Park,</w:t>
      </w:r>
      <w:r>
        <w:rPr>
          <w:spacing w:val="-4"/>
          <w:sz w:val="24"/>
        </w:rPr>
        <w:t xml:space="preserve"> </w:t>
      </w:r>
      <w:r>
        <w:rPr>
          <w:sz w:val="24"/>
        </w:rPr>
        <w:t>Rainham</w:t>
      </w:r>
    </w:p>
    <w:p w14:paraId="7F97B175" w14:textId="77777777" w:rsidR="00ED5443" w:rsidRDefault="00ED5443">
      <w:pPr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797FD15B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99"/>
          <w:tab w:val="left" w:pos="1700"/>
        </w:tabs>
        <w:spacing w:before="82"/>
        <w:ind w:left="1700" w:hanging="360"/>
        <w:rPr>
          <w:sz w:val="24"/>
        </w:rPr>
      </w:pPr>
      <w:r>
        <w:rPr>
          <w:sz w:val="24"/>
        </w:rPr>
        <w:lastRenderedPageBreak/>
        <w:t>67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MHS</w:t>
      </w:r>
      <w:r>
        <w:rPr>
          <w:spacing w:val="-1"/>
          <w:sz w:val="24"/>
        </w:rPr>
        <w:t xml:space="preserve"> </w:t>
      </w:r>
      <w:r>
        <w:rPr>
          <w:sz w:val="24"/>
        </w:rPr>
        <w:t>Homes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several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</w:p>
    <w:p w14:paraId="378F9A01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99"/>
          <w:tab w:val="left" w:pos="1700"/>
        </w:tabs>
        <w:spacing w:before="21"/>
        <w:ind w:left="1700" w:hanging="360"/>
        <w:rPr>
          <w:sz w:val="24"/>
        </w:rPr>
      </w:pP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units</w:t>
      </w:r>
      <w:r>
        <w:rPr>
          <w:spacing w:val="-5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</w:p>
    <w:p w14:paraId="1B13DB47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78" w:line="259" w:lineRule="auto"/>
        <w:ind w:right="925"/>
        <w:rPr>
          <w:sz w:val="24"/>
        </w:rPr>
      </w:pPr>
      <w:r>
        <w:rPr>
          <w:sz w:val="24"/>
        </w:rPr>
        <w:t>Education: Spending on education was a major area of investment for S106</w:t>
      </w:r>
      <w:r>
        <w:rPr>
          <w:spacing w:val="-64"/>
          <w:sz w:val="24"/>
        </w:rPr>
        <w:t xml:space="preserve"> </w:t>
      </w:r>
      <w:r>
        <w:rPr>
          <w:sz w:val="24"/>
        </w:rPr>
        <w:t>contributions. Key S106 spends on expanding and improving schools</w:t>
      </w:r>
      <w:r>
        <w:rPr>
          <w:spacing w:val="1"/>
          <w:sz w:val="24"/>
        </w:rPr>
        <w:t xml:space="preserve"> </w:t>
      </w:r>
      <w:r>
        <w:rPr>
          <w:sz w:val="24"/>
        </w:rPr>
        <w:t>included:</w:t>
      </w:r>
    </w:p>
    <w:p w14:paraId="63CFEE22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87"/>
          <w:tab w:val="left" w:pos="1688"/>
        </w:tabs>
        <w:spacing w:before="160"/>
        <w:ind w:left="1688" w:hanging="360"/>
        <w:rPr>
          <w:sz w:val="24"/>
        </w:rPr>
      </w:pPr>
      <w:r>
        <w:rPr>
          <w:sz w:val="24"/>
        </w:rPr>
        <w:t>£37,157.62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phase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expansion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Riverside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3AEF8929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87"/>
          <w:tab w:val="left" w:pos="1688"/>
        </w:tabs>
        <w:spacing w:before="20"/>
        <w:ind w:left="1688" w:hanging="360"/>
        <w:rPr>
          <w:sz w:val="24"/>
        </w:rPr>
      </w:pPr>
      <w:r>
        <w:rPr>
          <w:sz w:val="24"/>
        </w:rPr>
        <w:t>£449,068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expansion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Thomas</w:t>
      </w:r>
      <w:r>
        <w:rPr>
          <w:spacing w:val="-5"/>
          <w:sz w:val="24"/>
        </w:rPr>
        <w:t xml:space="preserve"> </w:t>
      </w:r>
      <w:r>
        <w:rPr>
          <w:sz w:val="24"/>
        </w:rPr>
        <w:t>Aveling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</w:p>
    <w:p w14:paraId="126DB893" w14:textId="77777777" w:rsidR="00ED5443" w:rsidRDefault="00FD6A10">
      <w:pPr>
        <w:pStyle w:val="ListParagraph"/>
        <w:numPr>
          <w:ilvl w:val="2"/>
          <w:numId w:val="3"/>
        </w:numPr>
        <w:tabs>
          <w:tab w:val="left" w:pos="1687"/>
          <w:tab w:val="left" w:pos="1688"/>
        </w:tabs>
        <w:spacing w:before="21" w:line="256" w:lineRule="auto"/>
        <w:ind w:left="1688" w:right="1430" w:hanging="360"/>
        <w:rPr>
          <w:sz w:val="24"/>
        </w:rPr>
      </w:pPr>
      <w:r>
        <w:rPr>
          <w:sz w:val="24"/>
        </w:rPr>
        <w:t>£21,869.69 for improvements at St Marys Island Primary School, St</w:t>
      </w:r>
      <w:r>
        <w:rPr>
          <w:spacing w:val="-64"/>
          <w:sz w:val="24"/>
        </w:rPr>
        <w:t xml:space="preserve"> </w:t>
      </w:r>
      <w:r>
        <w:rPr>
          <w:sz w:val="24"/>
        </w:rPr>
        <w:t>Nicholas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 Greenvale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164E883E" w14:textId="77777777" w:rsidR="00ED5443" w:rsidRDefault="00ED5443">
      <w:pPr>
        <w:pStyle w:val="BodyText"/>
        <w:rPr>
          <w:sz w:val="21"/>
        </w:rPr>
      </w:pPr>
    </w:p>
    <w:p w14:paraId="5DCD65C6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rPr>
          <w:sz w:val="24"/>
        </w:rPr>
      </w:pPr>
      <w:r>
        <w:rPr>
          <w:sz w:val="24"/>
        </w:rPr>
        <w:t>Spending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</w:p>
    <w:p w14:paraId="2BC64010" w14:textId="77777777" w:rsidR="00ED5443" w:rsidRDefault="00ED5443">
      <w:pPr>
        <w:pStyle w:val="BodyText"/>
        <w:spacing w:before="10"/>
        <w:rPr>
          <w:sz w:val="20"/>
        </w:rPr>
      </w:pPr>
    </w:p>
    <w:p w14:paraId="6F946533" w14:textId="77777777" w:rsidR="00ED5443" w:rsidRDefault="00FD6A10">
      <w:pPr>
        <w:pStyle w:val="ListParagraph"/>
        <w:numPr>
          <w:ilvl w:val="2"/>
          <w:numId w:val="3"/>
        </w:numPr>
        <w:tabs>
          <w:tab w:val="left" w:pos="1752"/>
          <w:tab w:val="left" w:pos="1753"/>
        </w:tabs>
        <w:spacing w:line="292" w:lineRule="exact"/>
        <w:ind w:left="1752" w:hanging="425"/>
        <w:rPr>
          <w:sz w:val="24"/>
        </w:rPr>
      </w:pPr>
      <w:r>
        <w:rPr>
          <w:sz w:val="24"/>
        </w:rPr>
        <w:t>£104,371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Strood</w:t>
      </w:r>
      <w:r>
        <w:rPr>
          <w:spacing w:val="-2"/>
          <w:sz w:val="24"/>
        </w:rPr>
        <w:t xml:space="preserve"> </w:t>
      </w:r>
      <w:r>
        <w:rPr>
          <w:sz w:val="24"/>
        </w:rPr>
        <w:t>North</w:t>
      </w:r>
      <w:r>
        <w:rPr>
          <w:spacing w:val="-2"/>
          <w:sz w:val="24"/>
        </w:rPr>
        <w:t xml:space="preserve"> </w:t>
      </w:r>
      <w:r>
        <w:rPr>
          <w:sz w:val="24"/>
        </w:rPr>
        <w:t>ward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</w:t>
      </w:r>
    </w:p>
    <w:p w14:paraId="2AFB48FE" w14:textId="77777777" w:rsidR="00ED5443" w:rsidRDefault="00FD6A10">
      <w:pPr>
        <w:pStyle w:val="ListParagraph"/>
        <w:numPr>
          <w:ilvl w:val="2"/>
          <w:numId w:val="3"/>
        </w:numPr>
        <w:tabs>
          <w:tab w:val="left" w:pos="1752"/>
          <w:tab w:val="left" w:pos="1753"/>
        </w:tabs>
        <w:spacing w:line="292" w:lineRule="exact"/>
        <w:ind w:left="1752" w:hanging="425"/>
        <w:rPr>
          <w:sz w:val="24"/>
        </w:rPr>
      </w:pPr>
      <w:r>
        <w:rPr>
          <w:sz w:val="24"/>
        </w:rPr>
        <w:t>£49,012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Rochester</w:t>
      </w:r>
      <w:r>
        <w:rPr>
          <w:spacing w:val="-6"/>
          <w:sz w:val="24"/>
        </w:rPr>
        <w:t xml:space="preserve"> </w:t>
      </w:r>
      <w:r>
        <w:rPr>
          <w:sz w:val="24"/>
        </w:rPr>
        <w:t>Riverside</w:t>
      </w:r>
      <w:r>
        <w:rPr>
          <w:spacing w:val="-2"/>
          <w:sz w:val="24"/>
        </w:rPr>
        <w:t xml:space="preserve"> </w:t>
      </w:r>
      <w:r>
        <w:rPr>
          <w:sz w:val="24"/>
        </w:rPr>
        <w:t>river</w:t>
      </w:r>
      <w:r>
        <w:rPr>
          <w:spacing w:val="-4"/>
          <w:sz w:val="24"/>
        </w:rPr>
        <w:t xml:space="preserve"> </w:t>
      </w:r>
      <w:r>
        <w:rPr>
          <w:sz w:val="24"/>
        </w:rPr>
        <w:t>wall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</w:p>
    <w:p w14:paraId="052C0EAB" w14:textId="77777777" w:rsidR="00ED5443" w:rsidRDefault="00FD6A10">
      <w:pPr>
        <w:pStyle w:val="ListParagraph"/>
        <w:numPr>
          <w:ilvl w:val="2"/>
          <w:numId w:val="3"/>
        </w:numPr>
        <w:tabs>
          <w:tab w:val="left" w:pos="1752"/>
          <w:tab w:val="left" w:pos="1753"/>
        </w:tabs>
        <w:spacing w:line="293" w:lineRule="exact"/>
        <w:ind w:left="1752" w:hanging="425"/>
        <w:rPr>
          <w:sz w:val="24"/>
        </w:rPr>
      </w:pPr>
      <w:r>
        <w:rPr>
          <w:sz w:val="24"/>
        </w:rPr>
        <w:t>£28,416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Chatham</w:t>
      </w:r>
      <w:r>
        <w:rPr>
          <w:spacing w:val="-6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improvements</w:t>
      </w:r>
    </w:p>
    <w:p w14:paraId="063B7A29" w14:textId="77777777" w:rsidR="00ED5443" w:rsidRDefault="00FD6A10">
      <w:pPr>
        <w:pStyle w:val="ListParagraph"/>
        <w:numPr>
          <w:ilvl w:val="2"/>
          <w:numId w:val="3"/>
        </w:numPr>
        <w:tabs>
          <w:tab w:val="left" w:pos="1752"/>
          <w:tab w:val="left" w:pos="1753"/>
        </w:tabs>
        <w:spacing w:line="293" w:lineRule="exact"/>
        <w:ind w:left="1752" w:hanging="425"/>
        <w:rPr>
          <w:sz w:val="24"/>
        </w:rPr>
      </w:pPr>
      <w:r>
        <w:rPr>
          <w:sz w:val="24"/>
        </w:rPr>
        <w:t>£93,206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Horsted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Valley</w:t>
      </w:r>
    </w:p>
    <w:p w14:paraId="32CA27AD" w14:textId="77777777" w:rsidR="00ED5443" w:rsidRDefault="00FD6A10">
      <w:pPr>
        <w:pStyle w:val="ListParagraph"/>
        <w:numPr>
          <w:ilvl w:val="2"/>
          <w:numId w:val="3"/>
        </w:numPr>
        <w:tabs>
          <w:tab w:val="left" w:pos="1752"/>
          <w:tab w:val="left" w:pos="1753"/>
        </w:tabs>
        <w:spacing w:before="2" w:line="237" w:lineRule="auto"/>
        <w:ind w:left="1752" w:right="871" w:hanging="425"/>
        <w:rPr>
          <w:sz w:val="24"/>
        </w:rPr>
      </w:pPr>
      <w:r>
        <w:rPr>
          <w:sz w:val="24"/>
        </w:rPr>
        <w:t xml:space="preserve">£250,000 for the </w:t>
      </w:r>
      <w:proofErr w:type="spellStart"/>
      <w:r>
        <w:rPr>
          <w:sz w:val="24"/>
        </w:rPr>
        <w:t>Birdwise</w:t>
      </w:r>
      <w:proofErr w:type="spellEnd"/>
      <w:r>
        <w:rPr>
          <w:sz w:val="24"/>
        </w:rPr>
        <w:t xml:space="preserve"> project under Habitat Regulations (this breaks</w:t>
      </w:r>
      <w:r>
        <w:rPr>
          <w:spacing w:val="-64"/>
          <w:sz w:val="24"/>
        </w:rPr>
        <w:t xml:space="preserve"> </w:t>
      </w:r>
      <w:r>
        <w:rPr>
          <w:sz w:val="24"/>
        </w:rPr>
        <w:t>down as £209,065.76 from S106 agreements and £40,934.24 from</w:t>
      </w:r>
      <w:r>
        <w:rPr>
          <w:spacing w:val="1"/>
          <w:sz w:val="24"/>
        </w:rPr>
        <w:t xml:space="preserve"> </w:t>
      </w:r>
      <w:r>
        <w:rPr>
          <w:sz w:val="24"/>
        </w:rPr>
        <w:t>SAMMS forms)</w:t>
      </w:r>
    </w:p>
    <w:p w14:paraId="1060D4D8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63" w:line="259" w:lineRule="auto"/>
        <w:ind w:right="735"/>
        <w:rPr>
          <w:sz w:val="24"/>
        </w:rPr>
      </w:pPr>
      <w:r>
        <w:rPr>
          <w:sz w:val="24"/>
        </w:rPr>
        <w:t>A number of Section 106 agreements were also signed in 2020/21 which</w:t>
      </w:r>
      <w:r>
        <w:rPr>
          <w:spacing w:val="1"/>
          <w:sz w:val="24"/>
        </w:rPr>
        <w:t xml:space="preserve"> </w:t>
      </w:r>
      <w:r>
        <w:rPr>
          <w:sz w:val="24"/>
        </w:rPr>
        <w:t>specified non-financial covenant requirements, i.e. where developers provide</w:t>
      </w:r>
      <w:r>
        <w:rPr>
          <w:spacing w:val="1"/>
          <w:sz w:val="24"/>
        </w:rPr>
        <w:t xml:space="preserve"> </w:t>
      </w:r>
      <w:r>
        <w:rPr>
          <w:sz w:val="24"/>
        </w:rPr>
        <w:t>public benefits and services directly, in-kind, rather than contributing funds for</w:t>
      </w:r>
      <w:r>
        <w:rPr>
          <w:spacing w:val="-64"/>
          <w:sz w:val="24"/>
        </w:rPr>
        <w:t xml:space="preserve"> </w:t>
      </w:r>
      <w:r>
        <w:rPr>
          <w:sz w:val="24"/>
        </w:rPr>
        <w:t>them.</w:t>
      </w:r>
      <w:r>
        <w:rPr>
          <w:spacing w:val="1"/>
          <w:sz w:val="24"/>
        </w:rPr>
        <w:t xml:space="preserve"> </w:t>
      </w:r>
      <w:r>
        <w:rPr>
          <w:sz w:val="24"/>
        </w:rPr>
        <w:t>These may include the developer providing land or play equipment,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</w:t>
      </w:r>
      <w:r>
        <w:rPr>
          <w:spacing w:val="-2"/>
          <w:sz w:val="24"/>
        </w:rPr>
        <w:t xml:space="preserve"> </w:t>
      </w:r>
      <w:r>
        <w:rPr>
          <w:sz w:val="24"/>
        </w:rPr>
        <w:t>club,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vouchers.</w:t>
      </w:r>
    </w:p>
    <w:p w14:paraId="6DD21066" w14:textId="77777777" w:rsidR="00ED5443" w:rsidRDefault="00FD6A10">
      <w:pPr>
        <w:pStyle w:val="Heading3"/>
        <w:spacing w:before="158"/>
        <w:ind w:left="1340"/>
      </w:pPr>
      <w:r>
        <w:t>S106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2020/21</w:t>
      </w:r>
    </w:p>
    <w:p w14:paraId="2ECC0028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83" w:line="259" w:lineRule="auto"/>
        <w:ind w:right="696"/>
        <w:rPr>
          <w:sz w:val="24"/>
        </w:rPr>
      </w:pPr>
      <w:r>
        <w:rPr>
          <w:sz w:val="24"/>
        </w:rPr>
        <w:t>The total amount of money received from planning obligations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reported year was £2,520,435.44. Contributions were collected in line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Council’s policy set out in the Developer Contributions SPD. The chart below</w:t>
      </w:r>
      <w:r>
        <w:rPr>
          <w:spacing w:val="1"/>
          <w:sz w:val="24"/>
        </w:rPr>
        <w:t xml:space="preserve"> </w:t>
      </w:r>
      <w:r>
        <w:rPr>
          <w:sz w:val="24"/>
        </w:rPr>
        <w:t>illustrates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"/>
          <w:sz w:val="24"/>
        </w:rPr>
        <w:t xml:space="preserve"> </w:t>
      </w:r>
      <w:r>
        <w:rPr>
          <w:sz w:val="24"/>
        </w:rPr>
        <w:t>categories.</w:t>
      </w:r>
    </w:p>
    <w:p w14:paraId="632ED5F9" w14:textId="77777777" w:rsidR="00ED5443" w:rsidRDefault="00ED5443">
      <w:pPr>
        <w:spacing w:line="259" w:lineRule="auto"/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16D38A53" w14:textId="77777777" w:rsidR="00ED5443" w:rsidRDefault="00FD6A10">
      <w:pPr>
        <w:pStyle w:val="BodyText"/>
        <w:ind w:left="6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47B0A0" wp14:editId="6C4FA5C4">
            <wp:extent cx="5346699" cy="3048000"/>
            <wp:effectExtent l="0" t="0" r="0" b="0"/>
            <wp:docPr id="3" name="image2.png" descr="P90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69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55F6" w14:textId="77777777" w:rsidR="00ED5443" w:rsidRDefault="00ED5443">
      <w:pPr>
        <w:pStyle w:val="BodyText"/>
        <w:rPr>
          <w:sz w:val="20"/>
        </w:rPr>
      </w:pPr>
    </w:p>
    <w:p w14:paraId="3FE4A6F8" w14:textId="77777777" w:rsidR="00ED5443" w:rsidRDefault="00ED5443">
      <w:pPr>
        <w:pStyle w:val="BodyText"/>
        <w:rPr>
          <w:sz w:val="20"/>
        </w:rPr>
      </w:pPr>
    </w:p>
    <w:p w14:paraId="41E64173" w14:textId="77777777" w:rsidR="00ED5443" w:rsidRDefault="00ED5443">
      <w:pPr>
        <w:pStyle w:val="BodyText"/>
        <w:rPr>
          <w:sz w:val="20"/>
        </w:rPr>
      </w:pPr>
    </w:p>
    <w:p w14:paraId="3969ABF3" w14:textId="77777777" w:rsidR="00ED5443" w:rsidRDefault="00ED5443">
      <w:pPr>
        <w:pStyle w:val="BodyText"/>
        <w:rPr>
          <w:sz w:val="20"/>
        </w:rPr>
      </w:pPr>
    </w:p>
    <w:p w14:paraId="25F65495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39"/>
          <w:tab w:val="left" w:pos="1340"/>
        </w:tabs>
        <w:spacing w:before="218" w:line="259" w:lineRule="auto"/>
        <w:ind w:left="1339" w:right="884" w:hanging="720"/>
        <w:rPr>
          <w:sz w:val="24"/>
        </w:rPr>
      </w:pPr>
      <w:r>
        <w:rPr>
          <w:sz w:val="24"/>
        </w:rPr>
        <w:t>A number of services received a relatively low level of contribution during</w:t>
      </w:r>
      <w:r>
        <w:rPr>
          <w:spacing w:val="1"/>
          <w:sz w:val="24"/>
        </w:rPr>
        <w:t xml:space="preserve"> </w:t>
      </w:r>
      <w:r>
        <w:rPr>
          <w:sz w:val="24"/>
        </w:rPr>
        <w:t>2020/2021 which prevents the total sums being clearly identified in the chart</w:t>
      </w:r>
      <w:r>
        <w:rPr>
          <w:spacing w:val="-64"/>
          <w:sz w:val="24"/>
        </w:rPr>
        <w:t xml:space="preserve"> </w:t>
      </w:r>
      <w:r>
        <w:rPr>
          <w:sz w:val="24"/>
        </w:rPr>
        <w:t>above.</w:t>
      </w:r>
      <w:r>
        <w:rPr>
          <w:spacing w:val="-1"/>
          <w:sz w:val="24"/>
        </w:rPr>
        <w:t xml:space="preserve"> </w:t>
      </w:r>
      <w:r>
        <w:rPr>
          <w:sz w:val="24"/>
        </w:rPr>
        <w:t>These include</w:t>
      </w:r>
      <w:r>
        <w:rPr>
          <w:spacing w:val="-2"/>
          <w:sz w:val="24"/>
        </w:rPr>
        <w:t xml:space="preserve"> </w:t>
      </w:r>
      <w:r>
        <w:rPr>
          <w:sz w:val="24"/>
        </w:rPr>
        <w:t>libraries, public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health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 youth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7617A0A8" w14:textId="77777777" w:rsidR="00ED5443" w:rsidRDefault="00FD6A10">
      <w:pPr>
        <w:pStyle w:val="Heading3"/>
        <w:numPr>
          <w:ilvl w:val="1"/>
          <w:numId w:val="3"/>
        </w:numPr>
        <w:tabs>
          <w:tab w:val="left" w:pos="1339"/>
          <w:tab w:val="left" w:pos="1340"/>
        </w:tabs>
        <w:spacing w:before="159"/>
        <w:ind w:left="1340" w:hanging="721"/>
      </w:pPr>
      <w:r>
        <w:t>S106</w:t>
      </w:r>
      <w:r>
        <w:rPr>
          <w:spacing w:val="-4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2020/21</w:t>
      </w:r>
    </w:p>
    <w:p w14:paraId="037B46A5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80" w:line="278" w:lineRule="auto"/>
        <w:ind w:left="1327" w:right="1184"/>
        <w:rPr>
          <w:sz w:val="24"/>
        </w:rPr>
      </w:pPr>
      <w:r>
        <w:rPr>
          <w:sz w:val="24"/>
        </w:rPr>
        <w:t>The total amount of money to be provided under any planning obligations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were entered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reported year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£8,149,796.55.</w:t>
      </w:r>
    </w:p>
    <w:p w14:paraId="2B51D3ED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8"/>
        </w:tabs>
        <w:spacing w:before="154" w:line="278" w:lineRule="auto"/>
        <w:ind w:left="1327" w:right="1588" w:hanging="641"/>
        <w:rPr>
          <w:sz w:val="24"/>
        </w:rPr>
      </w:pPr>
      <w:r>
        <w:rPr>
          <w:sz w:val="24"/>
        </w:rPr>
        <w:t>The chart below shows the contributions agreed for the main areas of</w:t>
      </w:r>
      <w:r>
        <w:rPr>
          <w:spacing w:val="-6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7D3BF679" w14:textId="77777777" w:rsidR="00ED5443" w:rsidRDefault="00ED5443">
      <w:pPr>
        <w:spacing w:line="278" w:lineRule="auto"/>
        <w:rPr>
          <w:sz w:val="24"/>
        </w:rPr>
        <w:sectPr w:rsidR="00ED5443">
          <w:pgSz w:w="11910" w:h="16840"/>
          <w:pgMar w:top="1420" w:right="800" w:bottom="280" w:left="820" w:header="720" w:footer="720" w:gutter="0"/>
          <w:cols w:space="720"/>
        </w:sectPr>
      </w:pPr>
    </w:p>
    <w:p w14:paraId="46261A03" w14:textId="4DD8C69B" w:rsidR="0053716F" w:rsidRDefault="0053716F" w:rsidP="0053716F">
      <w:pPr>
        <w:pStyle w:val="ListParagraph"/>
        <w:tabs>
          <w:tab w:val="left" w:pos="1327"/>
          <w:tab w:val="left" w:pos="1328"/>
        </w:tabs>
        <w:spacing w:before="92" w:line="259" w:lineRule="auto"/>
        <w:ind w:right="857" w:firstLine="0"/>
        <w:rPr>
          <w:sz w:val="24"/>
        </w:rPr>
      </w:pPr>
      <w:r w:rsidRPr="0053716F">
        <w:rPr>
          <w:noProof/>
          <w:sz w:val="24"/>
        </w:rPr>
        <w:lastRenderedPageBreak/>
        <w:drawing>
          <wp:inline distT="0" distB="0" distL="0" distR="0" wp14:anchorId="10480167" wp14:editId="199B1435">
            <wp:extent cx="5534797" cy="3610479"/>
            <wp:effectExtent l="0" t="0" r="0" b="9525"/>
            <wp:docPr id="2" name="Picture 2" descr="Chart showing Section 106 contributions agreed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 showing Section 106 contributions agreed 2020/20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C167" w14:textId="77777777" w:rsidR="0053716F" w:rsidRPr="0053716F" w:rsidRDefault="0053716F" w:rsidP="0053716F">
      <w:pPr>
        <w:pStyle w:val="ListParagraph"/>
        <w:rPr>
          <w:sz w:val="24"/>
        </w:rPr>
      </w:pPr>
    </w:p>
    <w:p w14:paraId="597A4798" w14:textId="37800AAB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92" w:line="259" w:lineRule="auto"/>
        <w:ind w:right="857"/>
        <w:rPr>
          <w:sz w:val="24"/>
        </w:rPr>
      </w:pPr>
      <w:r>
        <w:rPr>
          <w:sz w:val="24"/>
        </w:rPr>
        <w:t>The total amount of funding received prior to 1 April 2020 that has not yet</w:t>
      </w:r>
      <w:r>
        <w:rPr>
          <w:spacing w:val="1"/>
          <w:sz w:val="24"/>
        </w:rPr>
        <w:t xml:space="preserve"> </w:t>
      </w:r>
      <w:r>
        <w:rPr>
          <w:sz w:val="24"/>
        </w:rPr>
        <w:t>been allocated is £7,695,138.89. All contributions must be spent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related agreement; the word ‘allocated’ means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has been included in the Capital Programme or approved with a third</w:t>
      </w:r>
      <w:r>
        <w:rPr>
          <w:spacing w:val="-64"/>
          <w:sz w:val="24"/>
        </w:rPr>
        <w:t xml:space="preserve"> </w:t>
      </w:r>
      <w:r>
        <w:rPr>
          <w:sz w:val="24"/>
        </w:rPr>
        <w:t>party, 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 a</w:t>
      </w:r>
      <w:r>
        <w:rPr>
          <w:spacing w:val="-1"/>
          <w:sz w:val="24"/>
        </w:rPr>
        <w:t xml:space="preserve"> </w:t>
      </w:r>
      <w:r>
        <w:rPr>
          <w:sz w:val="24"/>
        </w:rPr>
        <w:t>Parish Council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NHS 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43198515" w14:textId="77777777" w:rsidR="00ED5443" w:rsidRDefault="00FD6A10">
      <w:pPr>
        <w:pStyle w:val="Heading3"/>
        <w:numPr>
          <w:ilvl w:val="0"/>
          <w:numId w:val="3"/>
        </w:numPr>
        <w:tabs>
          <w:tab w:val="left" w:pos="1327"/>
          <w:tab w:val="left" w:pos="1328"/>
        </w:tabs>
        <w:spacing w:before="161"/>
      </w:pPr>
      <w:r>
        <w:t>Future</w:t>
      </w:r>
      <w:r>
        <w:rPr>
          <w:spacing w:val="-4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spending</w:t>
      </w:r>
      <w:r>
        <w:rPr>
          <w:spacing w:val="-4"/>
        </w:rPr>
        <w:t xml:space="preserve"> </w:t>
      </w:r>
      <w:r>
        <w:t>priorities</w:t>
      </w:r>
    </w:p>
    <w:p w14:paraId="451361ED" w14:textId="77777777" w:rsidR="00ED5443" w:rsidRDefault="00ED5443">
      <w:pPr>
        <w:pStyle w:val="BodyText"/>
        <w:spacing w:before="9"/>
        <w:rPr>
          <w:b/>
          <w:sz w:val="22"/>
        </w:rPr>
      </w:pPr>
    </w:p>
    <w:p w14:paraId="13A09F23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line="276" w:lineRule="auto"/>
        <w:ind w:left="1327" w:right="645"/>
        <w:rPr>
          <w:sz w:val="24"/>
        </w:rPr>
      </w:pPr>
      <w:r>
        <w:rPr>
          <w:sz w:val="24"/>
        </w:rPr>
        <w:t>This section of the report sets out future spending priorities on infrastructure in</w:t>
      </w:r>
      <w:r>
        <w:rPr>
          <w:spacing w:val="-64"/>
          <w:sz w:val="24"/>
        </w:rPr>
        <w:t xml:space="preserve"> </w:t>
      </w:r>
      <w:r>
        <w:rPr>
          <w:sz w:val="24"/>
        </w:rPr>
        <w:t>Medway. It outlines where funding has been agreed through S106</w:t>
      </w:r>
      <w:r>
        <w:rPr>
          <w:spacing w:val="1"/>
          <w:sz w:val="24"/>
        </w:rPr>
        <w:t xml:space="preserve"> </w:t>
      </w:r>
      <w:r>
        <w:rPr>
          <w:sz w:val="24"/>
        </w:rPr>
        <w:t>agreements, but not yet spent on those items. It also considers the key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 interventions that will be needed to deliver Medway’s planned</w:t>
      </w:r>
      <w:r>
        <w:rPr>
          <w:spacing w:val="1"/>
          <w:sz w:val="24"/>
        </w:rPr>
        <w:t xml:space="preserve"> </w:t>
      </w:r>
      <w:r>
        <w:rPr>
          <w:sz w:val="24"/>
        </w:rPr>
        <w:t>growth, in line with the new Local Plan. The IFS makes use of service plans</w:t>
      </w:r>
      <w:r>
        <w:rPr>
          <w:spacing w:val="1"/>
          <w:sz w:val="24"/>
        </w:rPr>
        <w:t xml:space="preserve"> </w:t>
      </w:r>
      <w:r>
        <w:rPr>
          <w:sz w:val="24"/>
        </w:rPr>
        <w:t>and strategies, the emerging evidence base for the Local Plan 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 feedback from service providers, local communities, and statutory</w:t>
      </w:r>
      <w:r>
        <w:rPr>
          <w:spacing w:val="-64"/>
          <w:sz w:val="24"/>
        </w:rPr>
        <w:t xml:space="preserve"> </w:t>
      </w:r>
      <w:r>
        <w:rPr>
          <w:sz w:val="24"/>
        </w:rPr>
        <w:t>consultees to map out important aspects of infrastructure planning in coming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years. </w:t>
      </w:r>
      <w:r>
        <w:rPr>
          <w:color w:val="0A0B0B"/>
          <w:sz w:val="24"/>
        </w:rPr>
        <w:t>An Infrastructure Delivery Plan (IDP) has been published in preparation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for the draft Local Plan, using information collated for the Local Plan evidence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base. This provides an indication of future infrastructure priorities to deliver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sustainable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growth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in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Medway.</w:t>
      </w:r>
    </w:p>
    <w:p w14:paraId="1405B39F" w14:textId="77777777" w:rsidR="00ED5443" w:rsidRDefault="00ED5443">
      <w:pPr>
        <w:pStyle w:val="BodyText"/>
        <w:spacing w:before="10"/>
        <w:rPr>
          <w:sz w:val="20"/>
        </w:rPr>
      </w:pPr>
    </w:p>
    <w:p w14:paraId="39C88D30" w14:textId="77777777" w:rsidR="00ED5443" w:rsidRDefault="00FD6A10">
      <w:pPr>
        <w:ind w:left="1328"/>
        <w:rPr>
          <w:i/>
          <w:sz w:val="24"/>
        </w:rPr>
      </w:pPr>
      <w:r>
        <w:rPr>
          <w:i/>
          <w:sz w:val="24"/>
        </w:rPr>
        <w:t>Projected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S106</w:t>
      </w:r>
    </w:p>
    <w:p w14:paraId="5DDD4DA4" w14:textId="77777777" w:rsidR="00ED5443" w:rsidRDefault="00ED5443">
      <w:pPr>
        <w:pStyle w:val="BodyText"/>
        <w:spacing w:before="5"/>
        <w:rPr>
          <w:i/>
        </w:rPr>
      </w:pPr>
    </w:p>
    <w:p w14:paraId="0DF8794D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39"/>
          <w:tab w:val="left" w:pos="1340"/>
        </w:tabs>
        <w:spacing w:line="276" w:lineRule="auto"/>
        <w:ind w:right="1123"/>
        <w:rPr>
          <w:sz w:val="24"/>
        </w:rPr>
      </w:pPr>
      <w:r>
        <w:rPr>
          <w:sz w:val="24"/>
        </w:rPr>
        <w:t>The Council uses information on existing S106 agreements to estimate</w:t>
      </w:r>
      <w:r>
        <w:rPr>
          <w:spacing w:val="1"/>
          <w:sz w:val="24"/>
        </w:rPr>
        <w:t xml:space="preserve"> </w:t>
      </w:r>
      <w:r>
        <w:rPr>
          <w:sz w:val="24"/>
        </w:rPr>
        <w:t>projected income for investing in new and improved services. However, it</w:t>
      </w:r>
      <w:r>
        <w:rPr>
          <w:spacing w:val="1"/>
          <w:sz w:val="24"/>
        </w:rPr>
        <w:t xml:space="preserve"> </w:t>
      </w:r>
      <w:r>
        <w:rPr>
          <w:sz w:val="24"/>
        </w:rPr>
        <w:t>should be noted that this information is subject to change, as it is linked to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yet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place. Although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14:paraId="105247F5" w14:textId="77777777" w:rsidR="00ED5443" w:rsidRDefault="00ED5443">
      <w:pPr>
        <w:spacing w:line="276" w:lineRule="auto"/>
        <w:rPr>
          <w:sz w:val="24"/>
        </w:rPr>
        <w:sectPr w:rsidR="00ED5443">
          <w:pgSz w:w="11910" w:h="16840"/>
          <w:pgMar w:top="1420" w:right="800" w:bottom="280" w:left="820" w:header="720" w:footer="720" w:gutter="0"/>
          <w:cols w:space="720"/>
        </w:sectPr>
      </w:pPr>
    </w:p>
    <w:p w14:paraId="3F9F3255" w14:textId="77777777" w:rsidR="00ED5443" w:rsidRDefault="00FD6A10">
      <w:pPr>
        <w:pStyle w:val="BodyText"/>
        <w:spacing w:before="82" w:line="276" w:lineRule="auto"/>
        <w:ind w:left="1327" w:right="696"/>
      </w:pPr>
      <w:r>
        <w:lastRenderedPageBreak/>
        <w:t>completed, it is not a guarantee that the obligations will be delivered; where</w:t>
      </w:r>
      <w:r>
        <w:rPr>
          <w:spacing w:val="1"/>
        </w:rPr>
        <w:t xml:space="preserve"> </w:t>
      </w:r>
      <w:r>
        <w:t>the approved development is not implemented no obligations would be</w:t>
      </w:r>
      <w:r>
        <w:rPr>
          <w:spacing w:val="1"/>
        </w:rPr>
        <w:t xml:space="preserve"> </w:t>
      </w:r>
      <w:r>
        <w:t>delivered. The sum of agreements signed represents income that is</w:t>
      </w:r>
      <w:r>
        <w:rPr>
          <w:spacing w:val="1"/>
        </w:rPr>
        <w:t xml:space="preserve"> </w:t>
      </w:r>
      <w:r>
        <w:t>dependent on the relevant development being delivered as planned, including</w:t>
      </w:r>
      <w:r>
        <w:rPr>
          <w:spacing w:val="-64"/>
        </w:rPr>
        <w:t xml:space="preserve"> </w:t>
      </w:r>
      <w:r>
        <w:t>where payments are triggered part way through delivery, and therefore</w:t>
      </w:r>
      <w:r>
        <w:rPr>
          <w:spacing w:val="1"/>
        </w:rPr>
        <w:t xml:space="preserve"> </w:t>
      </w:r>
      <w:r>
        <w:t>projects to be funded through developer contributions are not agreed before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certainty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due.</w:t>
      </w:r>
    </w:p>
    <w:p w14:paraId="595AC6C9" w14:textId="77777777" w:rsidR="00ED5443" w:rsidRDefault="00FD6A10">
      <w:pPr>
        <w:pStyle w:val="BodyText"/>
        <w:spacing w:before="1" w:line="276" w:lineRule="auto"/>
        <w:ind w:left="1327" w:right="817"/>
      </w:pPr>
      <w:r>
        <w:t>There are a wide range of organisations, both public and private, involved in</w:t>
      </w:r>
      <w:r>
        <w:rPr>
          <w:spacing w:val="1"/>
        </w:rPr>
        <w:t xml:space="preserve"> </w:t>
      </w:r>
      <w:r>
        <w:t>delivering infrastructure in Medway, including the development sector. As</w:t>
      </w:r>
      <w:r>
        <w:rPr>
          <w:spacing w:val="1"/>
        </w:rPr>
        <w:t xml:space="preserve"> </w:t>
      </w:r>
      <w:r>
        <w:t>such, the level of information available about future spending allocations and</w:t>
      </w:r>
      <w:r>
        <w:rPr>
          <w:spacing w:val="-64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varies.</w:t>
      </w:r>
    </w:p>
    <w:p w14:paraId="0A88FA0B" w14:textId="77777777" w:rsidR="00ED5443" w:rsidRDefault="00ED5443">
      <w:pPr>
        <w:pStyle w:val="BodyText"/>
        <w:spacing w:before="10"/>
        <w:rPr>
          <w:sz w:val="20"/>
        </w:rPr>
      </w:pPr>
    </w:p>
    <w:p w14:paraId="43ED367D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line="276" w:lineRule="auto"/>
        <w:ind w:left="1327" w:right="669"/>
        <w:rPr>
          <w:sz w:val="24"/>
        </w:rPr>
      </w:pPr>
      <w:r>
        <w:rPr>
          <w:sz w:val="24"/>
        </w:rPr>
        <w:t>The level and timing of S106 funding for infrastructure priorities will depend on</w:t>
      </w:r>
      <w:r>
        <w:rPr>
          <w:spacing w:val="-64"/>
          <w:sz w:val="24"/>
        </w:rPr>
        <w:t xml:space="preserve"> </w:t>
      </w:r>
      <w:r>
        <w:rPr>
          <w:sz w:val="24"/>
        </w:rPr>
        <w:t>which developments come forward in Medway, and there is some uncertainty</w:t>
      </w:r>
      <w:r>
        <w:rPr>
          <w:spacing w:val="1"/>
          <w:sz w:val="24"/>
        </w:rPr>
        <w:t xml:space="preserve"> </w:t>
      </w:r>
      <w:r>
        <w:rPr>
          <w:sz w:val="24"/>
        </w:rPr>
        <w:t>in the short and medium term surrounding the development market, making</w:t>
      </w:r>
      <w:r>
        <w:rPr>
          <w:spacing w:val="1"/>
          <w:sz w:val="24"/>
        </w:rPr>
        <w:t xml:space="preserve"> </w:t>
      </w:r>
      <w:r>
        <w:rPr>
          <w:sz w:val="24"/>
        </w:rPr>
        <w:t>longer term forecasting of S106 receipts challenging. Similarly, the level of</w:t>
      </w:r>
      <w:r>
        <w:rPr>
          <w:spacing w:val="1"/>
          <w:sz w:val="24"/>
        </w:rPr>
        <w:t xml:space="preserve"> </w:t>
      </w:r>
      <w:r>
        <w:rPr>
          <w:sz w:val="24"/>
        </w:rPr>
        <w:t>future receipts from development will also depend on the updated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"/>
          <w:sz w:val="24"/>
        </w:rPr>
        <w:t xml:space="preserve"> </w:t>
      </w:r>
      <w:r>
        <w:rPr>
          <w:sz w:val="24"/>
        </w:rPr>
        <w:t>policies in the</w:t>
      </w:r>
      <w:r>
        <w:rPr>
          <w:spacing w:val="1"/>
          <w:sz w:val="24"/>
        </w:rPr>
        <w:t xml:space="preserve"> </w:t>
      </w:r>
      <w:r>
        <w:rPr>
          <w:sz w:val="24"/>
        </w:rPr>
        <w:t>new Local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7E501F9D" w14:textId="77777777" w:rsidR="00ED5443" w:rsidRDefault="00ED5443">
      <w:pPr>
        <w:pStyle w:val="BodyText"/>
        <w:spacing w:before="8"/>
        <w:rPr>
          <w:sz w:val="20"/>
        </w:rPr>
      </w:pPr>
    </w:p>
    <w:p w14:paraId="62D9D1CE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" w:line="276" w:lineRule="auto"/>
        <w:ind w:right="658"/>
        <w:rPr>
          <w:sz w:val="24"/>
        </w:rPr>
      </w:pPr>
      <w:r>
        <w:rPr>
          <w:sz w:val="24"/>
        </w:rPr>
        <w:t>This report is informed by organisational service plans and strategies,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 Corporate Plan and Capital Strategy, and the growth ambitions set</w:t>
      </w:r>
      <w:r>
        <w:rPr>
          <w:spacing w:val="1"/>
          <w:sz w:val="24"/>
        </w:rPr>
        <w:t xml:space="preserve"> </w:t>
      </w:r>
      <w:r>
        <w:rPr>
          <w:sz w:val="24"/>
        </w:rPr>
        <w:t>out in Medway 2035 regeneration strategy and the forthcoming Local Plan.</w:t>
      </w:r>
      <w:r>
        <w:rPr>
          <w:spacing w:val="1"/>
          <w:sz w:val="24"/>
        </w:rPr>
        <w:t xml:space="preserve"> </w:t>
      </w:r>
      <w:r>
        <w:rPr>
          <w:color w:val="0A0B0B"/>
          <w:sz w:val="24"/>
        </w:rPr>
        <w:t>The spatial strategy for Medway in coming years continues to deliver on the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success of the area’s urban regeneration, as promoted in Medway 2035 and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the town centre masterplans approved in 2019. The £170m Housing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Infrastructure Fund is investing in transport and environmental projects that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facilitate growth on the Hoo Peninsula. The Council introduced proposals for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how development of a rural town focused around Hoo St Werburgh may come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forward in the Hoo Development Framework. This identified the need for a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range of new and enhanced services and infrastructure to meet the functions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of a town. This will include new and expanded schools, community and leisure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 xml:space="preserve">facilities, open spaces, transport services, health facilities, </w:t>
      </w:r>
      <w:proofErr w:type="gramStart"/>
      <w:r>
        <w:rPr>
          <w:color w:val="0A0B0B"/>
          <w:sz w:val="24"/>
        </w:rPr>
        <w:t>waste</w:t>
      </w:r>
      <w:proofErr w:type="gramEnd"/>
      <w:r>
        <w:rPr>
          <w:color w:val="0A0B0B"/>
          <w:sz w:val="24"/>
        </w:rPr>
        <w:t xml:space="preserve"> and energy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services. The Council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has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been gathering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information</w:t>
      </w:r>
      <w:r>
        <w:rPr>
          <w:color w:val="0A0B0B"/>
          <w:spacing w:val="2"/>
          <w:sz w:val="24"/>
        </w:rPr>
        <w:t xml:space="preserve"> </w:t>
      </w:r>
      <w:r>
        <w:rPr>
          <w:color w:val="0A0B0B"/>
          <w:sz w:val="24"/>
        </w:rPr>
        <w:t>from</w:t>
      </w:r>
      <w:r>
        <w:rPr>
          <w:color w:val="0A0B0B"/>
          <w:spacing w:val="3"/>
          <w:sz w:val="24"/>
        </w:rPr>
        <w:t xml:space="preserve"> </w:t>
      </w:r>
      <w:r>
        <w:rPr>
          <w:color w:val="0A0B0B"/>
          <w:sz w:val="24"/>
        </w:rPr>
        <w:t>service providers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to identify the types, timing and level of new infrastructure needed to provide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for increased population on the Hoo Peninsula, as well as wider Medway. It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has also engaged with potential developers to provide early indications of the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Council’s expectations for infrastructure delivery. This includes clear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requirements for critical infrastructure to be in place before further housing is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built on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the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Hoo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Peninsula.</w:t>
      </w:r>
    </w:p>
    <w:p w14:paraId="5952AAC5" w14:textId="77777777" w:rsidR="00ED5443" w:rsidRDefault="00ED5443">
      <w:pPr>
        <w:pStyle w:val="BodyText"/>
        <w:spacing w:before="10"/>
        <w:rPr>
          <w:sz w:val="20"/>
        </w:rPr>
      </w:pPr>
    </w:p>
    <w:p w14:paraId="536E26B9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line="276" w:lineRule="auto"/>
        <w:ind w:right="681"/>
        <w:rPr>
          <w:color w:val="0A0B0B"/>
          <w:sz w:val="24"/>
        </w:rPr>
      </w:pPr>
      <w:r>
        <w:rPr>
          <w:color w:val="0A0B0B"/>
          <w:sz w:val="24"/>
        </w:rPr>
        <w:t>Work on the Local Plan evidence base, particularly the IDP and Strategic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Transport Assessment, show that the delivery of infrastructure is critical to the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success of Medway’s growth. Technical assessments of the transport network</w:t>
      </w:r>
      <w:r>
        <w:rPr>
          <w:color w:val="0A0B0B"/>
          <w:spacing w:val="-64"/>
          <w:sz w:val="24"/>
        </w:rPr>
        <w:t xml:space="preserve"> </w:t>
      </w:r>
      <w:r>
        <w:rPr>
          <w:color w:val="0A0B0B"/>
          <w:sz w:val="24"/>
        </w:rPr>
        <w:t>have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identified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a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number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of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priority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areas,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such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as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the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strategic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links</w:t>
      </w:r>
      <w:r>
        <w:rPr>
          <w:color w:val="0A0B0B"/>
          <w:spacing w:val="-4"/>
          <w:sz w:val="24"/>
        </w:rPr>
        <w:t xml:space="preserve"> </w:t>
      </w:r>
      <w:r>
        <w:rPr>
          <w:color w:val="0A0B0B"/>
          <w:sz w:val="24"/>
        </w:rPr>
        <w:t>around</w:t>
      </w:r>
    </w:p>
    <w:p w14:paraId="43D07B45" w14:textId="77777777" w:rsidR="00ED5443" w:rsidRDefault="00ED5443">
      <w:pPr>
        <w:spacing w:line="276" w:lineRule="auto"/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3015EDC5" w14:textId="77777777" w:rsidR="00ED5443" w:rsidRDefault="00FD6A10">
      <w:pPr>
        <w:pStyle w:val="BodyText"/>
        <w:spacing w:before="82" w:line="276" w:lineRule="auto"/>
        <w:ind w:left="1328" w:right="630"/>
      </w:pPr>
      <w:r>
        <w:rPr>
          <w:color w:val="0A0B0B"/>
        </w:rPr>
        <w:lastRenderedPageBreak/>
        <w:t>the Medway Tunnel and key junctions where investment is needed to increase</w:t>
      </w:r>
      <w:r>
        <w:rPr>
          <w:color w:val="0A0B0B"/>
          <w:spacing w:val="-64"/>
        </w:rPr>
        <w:t xml:space="preserve"> </w:t>
      </w:r>
      <w:r>
        <w:rPr>
          <w:color w:val="0A0B0B"/>
        </w:rPr>
        <w:t>the capacity to meet growth needs from new development. Details of 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mitigations needed have been costed and are included in the IDP, which 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form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evidence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base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updated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policy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developer</w:t>
      </w:r>
      <w:r>
        <w:rPr>
          <w:color w:val="0A0B0B"/>
          <w:spacing w:val="-3"/>
        </w:rPr>
        <w:t xml:space="preserve"> </w:t>
      </w:r>
      <w:proofErr w:type="gramStart"/>
      <w:r>
        <w:rPr>
          <w:color w:val="0A0B0B"/>
        </w:rPr>
        <w:t>contributions..</w:t>
      </w:r>
      <w:proofErr w:type="gramEnd"/>
    </w:p>
    <w:p w14:paraId="544F6107" w14:textId="77777777" w:rsidR="00ED5443" w:rsidRDefault="00FD6A10">
      <w:pPr>
        <w:pStyle w:val="BodyText"/>
        <w:spacing w:line="276" w:lineRule="auto"/>
        <w:ind w:left="1328" w:right="923"/>
      </w:pPr>
      <w:proofErr w:type="spellStart"/>
      <w:r>
        <w:rPr>
          <w:color w:val="0A0B0B"/>
        </w:rPr>
        <w:t>Thedraft</w:t>
      </w:r>
      <w:proofErr w:type="spellEnd"/>
      <w:r>
        <w:rPr>
          <w:color w:val="0A0B0B"/>
        </w:rPr>
        <w:t xml:space="preserve"> plan and supporting evidence base and updated policy will provide</w:t>
      </w:r>
      <w:r>
        <w:rPr>
          <w:color w:val="0A0B0B"/>
          <w:spacing w:val="-64"/>
        </w:rPr>
        <w:t xml:space="preserve"> </w:t>
      </w:r>
      <w:r>
        <w:rPr>
          <w:color w:val="0A0B0B"/>
        </w:rPr>
        <w:t>an effective means of securing the necessary and timely delivery of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infrastructure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Medway’s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planned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growth.</w:t>
      </w:r>
    </w:p>
    <w:p w14:paraId="044A27CF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59" w:line="259" w:lineRule="auto"/>
        <w:ind w:right="733"/>
        <w:rPr>
          <w:sz w:val="24"/>
        </w:rPr>
      </w:pPr>
      <w:r>
        <w:rPr>
          <w:sz w:val="24"/>
        </w:rPr>
        <w:t>The Medway Local Plan and supporting evidence base will inform and set out</w:t>
      </w:r>
      <w:r>
        <w:rPr>
          <w:spacing w:val="-64"/>
          <w:sz w:val="24"/>
        </w:rPr>
        <w:t xml:space="preserve"> </w:t>
      </w:r>
      <w:r>
        <w:rPr>
          <w:sz w:val="24"/>
        </w:rPr>
        <w:t>the updated contributions expected from development. This policy update will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 the levels and types of affordable housing required, as well as other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infrastructure, such as education, </w:t>
      </w:r>
      <w:proofErr w:type="gramStart"/>
      <w:r>
        <w:rPr>
          <w:sz w:val="24"/>
        </w:rPr>
        <w:t>transport</w:t>
      </w:r>
      <w:proofErr w:type="gramEnd"/>
      <w:r>
        <w:rPr>
          <w:sz w:val="24"/>
        </w:rPr>
        <w:t xml:space="preserve"> and open space. The Council has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commissioned a Viability Assessment of the emerging draft local plan, to test</w:t>
      </w:r>
      <w:r>
        <w:rPr>
          <w:spacing w:val="1"/>
          <w:sz w:val="24"/>
        </w:rPr>
        <w:t xml:space="preserve"> </w:t>
      </w:r>
      <w:r>
        <w:rPr>
          <w:sz w:val="24"/>
        </w:rPr>
        <w:t>the potential impact of proposed policies, and the ability to deliver the</w:t>
      </w:r>
      <w:r>
        <w:rPr>
          <w:spacing w:val="1"/>
          <w:sz w:val="24"/>
        </w:rPr>
        <w:t xml:space="preserve"> </w:t>
      </w:r>
      <w:r>
        <w:rPr>
          <w:sz w:val="24"/>
        </w:rPr>
        <w:t>preferred spatial strategy. This is to ensure that the plan is deliverable,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policies </w:t>
      </w:r>
      <w:r>
        <w:rPr>
          <w:color w:val="0A0B0B"/>
          <w:sz w:val="24"/>
        </w:rPr>
        <w:t>are realistic, and that the total cumulative cost of all relevant policies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will not undermine deliverability of the plan. This evidence will inform the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updated policy on developer contributions. It recognises the variation in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development values and costs across Medway, with the brownfield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regeneration sites often having higher build costs than greenfield sites. The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updated evidence base will provide clear policy on the requirements for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 xml:space="preserve">developer </w:t>
      </w:r>
      <w:proofErr w:type="gramStart"/>
      <w:r>
        <w:rPr>
          <w:color w:val="0A0B0B"/>
          <w:sz w:val="24"/>
        </w:rPr>
        <w:t>contributions, and</w:t>
      </w:r>
      <w:proofErr w:type="gramEnd"/>
      <w:r>
        <w:rPr>
          <w:color w:val="0A0B0B"/>
          <w:sz w:val="24"/>
        </w:rPr>
        <w:t xml:space="preserve"> should reduce the need for such variation of</w:t>
      </w:r>
      <w:r>
        <w:rPr>
          <w:color w:val="0A0B0B"/>
          <w:spacing w:val="1"/>
          <w:sz w:val="24"/>
        </w:rPr>
        <w:t xml:space="preserve"> </w:t>
      </w:r>
      <w:r>
        <w:rPr>
          <w:color w:val="0A0B0B"/>
          <w:sz w:val="24"/>
        </w:rPr>
        <w:t>S106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agreements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on individual sites,</w:t>
      </w:r>
      <w:r>
        <w:rPr>
          <w:color w:val="0A0B0B"/>
          <w:spacing w:val="-3"/>
          <w:sz w:val="24"/>
        </w:rPr>
        <w:t xml:space="preserve"> </w:t>
      </w:r>
      <w:r>
        <w:rPr>
          <w:color w:val="0A0B0B"/>
          <w:sz w:val="24"/>
        </w:rPr>
        <w:t>as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is currently</w:t>
      </w:r>
      <w:r>
        <w:rPr>
          <w:color w:val="0A0B0B"/>
          <w:spacing w:val="-1"/>
          <w:sz w:val="24"/>
        </w:rPr>
        <w:t xml:space="preserve"> </w:t>
      </w:r>
      <w:r>
        <w:rPr>
          <w:color w:val="0A0B0B"/>
          <w:sz w:val="24"/>
        </w:rPr>
        <w:t>the</w:t>
      </w:r>
      <w:r>
        <w:rPr>
          <w:color w:val="0A0B0B"/>
          <w:spacing w:val="-2"/>
          <w:sz w:val="24"/>
        </w:rPr>
        <w:t xml:space="preserve"> </w:t>
      </w:r>
      <w:r>
        <w:rPr>
          <w:color w:val="0A0B0B"/>
          <w:sz w:val="24"/>
        </w:rPr>
        <w:t>case.</w:t>
      </w:r>
    </w:p>
    <w:p w14:paraId="2BE5D0A5" w14:textId="77777777" w:rsidR="00ED5443" w:rsidRDefault="00FD6A10">
      <w:pPr>
        <w:spacing w:before="156"/>
        <w:ind w:left="1340"/>
        <w:rPr>
          <w:i/>
          <w:sz w:val="24"/>
        </w:rPr>
      </w:pPr>
      <w:r>
        <w:rPr>
          <w:i/>
          <w:sz w:val="24"/>
        </w:rPr>
        <w:t>Headline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planned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spending</w:t>
      </w:r>
    </w:p>
    <w:p w14:paraId="2A82165F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83" w:line="259" w:lineRule="auto"/>
        <w:ind w:right="870"/>
        <w:rPr>
          <w:sz w:val="24"/>
        </w:rPr>
      </w:pPr>
      <w:r>
        <w:rPr>
          <w:sz w:val="24"/>
        </w:rPr>
        <w:t>Contributions to services and infrastructure upgrades have been specified in</w:t>
      </w:r>
      <w:r>
        <w:rPr>
          <w:spacing w:val="-64"/>
          <w:sz w:val="24"/>
        </w:rPr>
        <w:t xml:space="preserve"> </w:t>
      </w:r>
      <w:r>
        <w:rPr>
          <w:sz w:val="24"/>
        </w:rPr>
        <w:t>S106 agreements entered into in 2020/21 and previous years, but have not</w:t>
      </w:r>
      <w:r>
        <w:rPr>
          <w:spacing w:val="1"/>
          <w:sz w:val="24"/>
        </w:rPr>
        <w:t xml:space="preserve"> </w:t>
      </w:r>
      <w:r>
        <w:rPr>
          <w:sz w:val="24"/>
        </w:rPr>
        <w:t>yet been collected, allocated or spent, due to the stage in the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 service planning process as illustrated in diagram 1 above. These</w:t>
      </w:r>
      <w:r>
        <w:rPr>
          <w:spacing w:val="1"/>
          <w:sz w:val="24"/>
        </w:rPr>
        <w:t xml:space="preserve"> </w:t>
      </w:r>
      <w:r>
        <w:rPr>
          <w:sz w:val="24"/>
        </w:rPr>
        <w:t>agreements have been negotiated in line with the Council’s current policy as</w:t>
      </w:r>
      <w:r>
        <w:rPr>
          <w:spacing w:val="-64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Guide to</w:t>
      </w:r>
      <w:r>
        <w:rPr>
          <w:spacing w:val="-3"/>
          <w:sz w:val="24"/>
        </w:rPr>
        <w:t xml:space="preserve"> </w:t>
      </w:r>
      <w:r>
        <w:rPr>
          <w:sz w:val="24"/>
        </w:rPr>
        <w:t>Developer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SPD.</w:t>
      </w:r>
    </w:p>
    <w:p w14:paraId="5BA0F87A" w14:textId="77777777" w:rsidR="00ED5443" w:rsidRDefault="00FD6A10">
      <w:pPr>
        <w:pStyle w:val="ListParagraph"/>
        <w:numPr>
          <w:ilvl w:val="1"/>
          <w:numId w:val="3"/>
        </w:numPr>
        <w:tabs>
          <w:tab w:val="left" w:pos="1327"/>
          <w:tab w:val="left" w:pos="1328"/>
        </w:tabs>
        <w:spacing w:before="158" w:line="261" w:lineRule="auto"/>
        <w:ind w:right="619"/>
        <w:rPr>
          <w:sz w:val="24"/>
        </w:rPr>
      </w:pPr>
      <w:r>
        <w:rPr>
          <w:sz w:val="24"/>
        </w:rPr>
        <w:t>Anticipated spending from these S106 agreements, and information on service</w:t>
      </w:r>
      <w:r>
        <w:rPr>
          <w:spacing w:val="-64"/>
          <w:sz w:val="24"/>
        </w:rPr>
        <w:t xml:space="preserve"> </w:t>
      </w:r>
      <w:r>
        <w:rPr>
          <w:sz w:val="24"/>
        </w:rPr>
        <w:t>and infrastructure planning includes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areas:</w:t>
      </w:r>
    </w:p>
    <w:p w14:paraId="4969427A" w14:textId="77777777" w:rsidR="00ED5443" w:rsidRDefault="00FD6A10">
      <w:pPr>
        <w:spacing w:before="154"/>
        <w:ind w:left="1328"/>
        <w:rPr>
          <w:i/>
          <w:sz w:val="24"/>
        </w:rPr>
      </w:pPr>
      <w:r>
        <w:rPr>
          <w:i/>
          <w:sz w:val="24"/>
        </w:rPr>
        <w:t>Affordable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Housing</w:t>
      </w:r>
    </w:p>
    <w:p w14:paraId="66281A36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before="183" w:line="276" w:lineRule="auto"/>
        <w:ind w:right="631"/>
        <w:jc w:val="left"/>
        <w:rPr>
          <w:sz w:val="24"/>
        </w:rPr>
      </w:pPr>
      <w:r>
        <w:rPr>
          <w:sz w:val="24"/>
        </w:rPr>
        <w:t>This is delivered in accordance with the Council’s policy.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"/>
          <w:sz w:val="24"/>
        </w:rPr>
        <w:t xml:space="preserve"> </w:t>
      </w:r>
      <w:r>
        <w:rPr>
          <w:sz w:val="24"/>
        </w:rPr>
        <w:t>indicates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delivery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3"/>
          <w:sz w:val="24"/>
        </w:rPr>
        <w:t xml:space="preserve"> </w:t>
      </w:r>
      <w:r>
        <w:rPr>
          <w:sz w:val="24"/>
        </w:rPr>
        <w:t>500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affordable</w:t>
      </w:r>
      <w:r>
        <w:rPr>
          <w:spacing w:val="3"/>
          <w:sz w:val="24"/>
        </w:rPr>
        <w:t xml:space="preserve"> </w:t>
      </w:r>
      <w:r>
        <w:rPr>
          <w:sz w:val="24"/>
        </w:rPr>
        <w:t>homes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next couple of years, which includes use of developer contributions. New sites</w:t>
      </w:r>
      <w:r>
        <w:rPr>
          <w:spacing w:val="-64"/>
          <w:sz w:val="24"/>
        </w:rPr>
        <w:t xml:space="preserve"> </w:t>
      </w:r>
      <w:r>
        <w:rPr>
          <w:sz w:val="24"/>
        </w:rPr>
        <w:t>include at the Britton Farm redevelopment in Gillingham town centre and</w:t>
      </w:r>
      <w:r>
        <w:rPr>
          <w:spacing w:val="1"/>
          <w:sz w:val="24"/>
        </w:rPr>
        <w:t xml:space="preserve"> </w:t>
      </w:r>
      <w:r>
        <w:rPr>
          <w:sz w:val="24"/>
        </w:rPr>
        <w:t>delivered across Medway as part of larger developments, such as 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Rochester Riverside, </w:t>
      </w:r>
      <w:proofErr w:type="spellStart"/>
      <w:r>
        <w:rPr>
          <w:sz w:val="24"/>
        </w:rPr>
        <w:t>Otterham</w:t>
      </w:r>
      <w:proofErr w:type="spellEnd"/>
      <w:r>
        <w:rPr>
          <w:sz w:val="24"/>
        </w:rPr>
        <w:t xml:space="preserve"> Quay Lane, Bakersfield and Berengrave</w:t>
      </w:r>
      <w:r>
        <w:rPr>
          <w:spacing w:val="1"/>
          <w:sz w:val="24"/>
        </w:rPr>
        <w:t xml:space="preserve"> </w:t>
      </w:r>
      <w:r>
        <w:rPr>
          <w:sz w:val="24"/>
        </w:rPr>
        <w:t>nursery in Rainham and South of Stoke Road in Hoo, at north of Peninsula</w:t>
      </w:r>
      <w:r>
        <w:rPr>
          <w:spacing w:val="1"/>
          <w:sz w:val="24"/>
        </w:rPr>
        <w:t xml:space="preserve"> </w:t>
      </w:r>
      <w:r>
        <w:rPr>
          <w:sz w:val="24"/>
        </w:rPr>
        <w:t>Way in Chattenden. Updated policy for affordable housing will be set out in the</w:t>
      </w:r>
      <w:r>
        <w:rPr>
          <w:spacing w:val="-64"/>
          <w:sz w:val="24"/>
        </w:rPr>
        <w:t xml:space="preserve"> </w:t>
      </w:r>
      <w:r>
        <w:rPr>
          <w:sz w:val="24"/>
        </w:rPr>
        <w:t>new Local Plan, taking account of recent and upcoming changes in planning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guidance,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First Homes.</w:t>
      </w:r>
    </w:p>
    <w:p w14:paraId="2B8265EE" w14:textId="77777777" w:rsidR="00ED5443" w:rsidRDefault="00ED5443">
      <w:pPr>
        <w:spacing w:line="276" w:lineRule="auto"/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448D2CE8" w14:textId="77777777" w:rsidR="00ED5443" w:rsidRDefault="00FD6A10">
      <w:pPr>
        <w:spacing w:before="82"/>
        <w:ind w:left="1328"/>
        <w:rPr>
          <w:i/>
          <w:sz w:val="24"/>
        </w:rPr>
      </w:pPr>
      <w:r>
        <w:rPr>
          <w:i/>
          <w:sz w:val="24"/>
        </w:rPr>
        <w:lastRenderedPageBreak/>
        <w:t>Education</w:t>
      </w:r>
    </w:p>
    <w:p w14:paraId="7700AB20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before="182" w:line="259" w:lineRule="auto"/>
        <w:ind w:left="1327" w:right="628"/>
        <w:jc w:val="left"/>
        <w:rPr>
          <w:sz w:val="24"/>
        </w:rPr>
      </w:pPr>
      <w:r>
        <w:rPr>
          <w:sz w:val="24"/>
        </w:rPr>
        <w:t>Central government provides funding for schools, but developers need to</w:t>
      </w:r>
      <w:r>
        <w:rPr>
          <w:spacing w:val="1"/>
          <w:sz w:val="24"/>
        </w:rPr>
        <w:t xml:space="preserve"> </w:t>
      </w:r>
      <w:r>
        <w:rPr>
          <w:sz w:val="24"/>
        </w:rPr>
        <w:t>contribute towards the additional extra places required due to new housing.</w:t>
      </w:r>
      <w:r>
        <w:rPr>
          <w:spacing w:val="1"/>
          <w:sz w:val="24"/>
        </w:rPr>
        <w:t xml:space="preserve"> </w:t>
      </w:r>
      <w:r>
        <w:rPr>
          <w:sz w:val="24"/>
        </w:rPr>
        <w:t>S106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wider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2"/>
          <w:sz w:val="24"/>
        </w:rPr>
        <w:t xml:space="preserve"> </w:t>
      </w:r>
      <w:r>
        <w:rPr>
          <w:sz w:val="24"/>
        </w:rPr>
        <w:t>spending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expand</w:t>
      </w:r>
      <w:r>
        <w:rPr>
          <w:spacing w:val="3"/>
          <w:sz w:val="24"/>
        </w:rPr>
        <w:t xml:space="preserve"> </w:t>
      </w:r>
      <w:r>
        <w:rPr>
          <w:sz w:val="24"/>
        </w:rPr>
        <w:t>schools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Medway.</w:t>
      </w:r>
      <w:r>
        <w:rPr>
          <w:spacing w:val="1"/>
          <w:sz w:val="24"/>
        </w:rPr>
        <w:t xml:space="preserve"> </w:t>
      </w:r>
      <w:r>
        <w:rPr>
          <w:sz w:val="24"/>
        </w:rPr>
        <w:t>Where appropriate, developer contributions will be sought from new housing</w:t>
      </w:r>
      <w:r>
        <w:rPr>
          <w:spacing w:val="1"/>
          <w:sz w:val="24"/>
        </w:rPr>
        <w:t xml:space="preserve"> </w:t>
      </w:r>
      <w:r>
        <w:rPr>
          <w:sz w:val="24"/>
        </w:rPr>
        <w:t>schemes to assist with the provision of school places in areas of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growth, in line with Planning Practice Guidance</w:t>
      </w:r>
      <w:hyperlink w:anchor="_bookmark1" w:history="1">
        <w:r>
          <w:rPr>
            <w:position w:val="8"/>
            <w:sz w:val="16"/>
          </w:rPr>
          <w:t>2</w:t>
        </w:r>
      </w:hyperlink>
      <w:r>
        <w:rPr>
          <w:sz w:val="24"/>
        </w:rPr>
        <w:t>. Developments resulting from</w:t>
      </w:r>
      <w:r>
        <w:rPr>
          <w:spacing w:val="-64"/>
          <w:sz w:val="24"/>
        </w:rPr>
        <w:t xml:space="preserve"> </w:t>
      </w:r>
      <w:r>
        <w:rPr>
          <w:sz w:val="24"/>
        </w:rPr>
        <w:t>the Local Plan will be considered cumulatively to identify the most suitable and</w:t>
      </w:r>
      <w:r>
        <w:rPr>
          <w:spacing w:val="-64"/>
          <w:sz w:val="24"/>
        </w:rPr>
        <w:t xml:space="preserve"> </w:t>
      </w:r>
      <w:r>
        <w:rPr>
          <w:sz w:val="24"/>
        </w:rPr>
        <w:t>wider use of developer contributions or developer provided schools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benefit.</w:t>
      </w:r>
    </w:p>
    <w:p w14:paraId="6FB1EB93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before="152" w:line="259" w:lineRule="auto"/>
        <w:ind w:left="1327" w:right="619"/>
        <w:jc w:val="left"/>
        <w:rPr>
          <w:sz w:val="24"/>
        </w:rPr>
      </w:pPr>
      <w:r>
        <w:rPr>
          <w:sz w:val="24"/>
        </w:rPr>
        <w:t>In the next year funding will support the expansion of one primary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five secondary schools, providing an additional 210 primary school places and</w:t>
      </w:r>
      <w:r>
        <w:rPr>
          <w:spacing w:val="-64"/>
          <w:sz w:val="24"/>
        </w:rPr>
        <w:t xml:space="preserve"> </w:t>
      </w:r>
      <w:r>
        <w:rPr>
          <w:sz w:val="24"/>
        </w:rPr>
        <w:t>around 400 secondary places. In the short to medium term, Medway will</w:t>
      </w:r>
      <w:r>
        <w:rPr>
          <w:spacing w:val="1"/>
          <w:sz w:val="24"/>
        </w:rPr>
        <w:t xml:space="preserve"> </w:t>
      </w:r>
      <w:r>
        <w:rPr>
          <w:sz w:val="24"/>
        </w:rPr>
        <w:t>require additional secondary places to meet expected demand, and in the</w:t>
      </w:r>
      <w:r>
        <w:rPr>
          <w:spacing w:val="1"/>
          <w:sz w:val="24"/>
        </w:rPr>
        <w:t xml:space="preserve"> </w:t>
      </w:r>
      <w:r>
        <w:rPr>
          <w:sz w:val="24"/>
        </w:rPr>
        <w:t>medium to longer term more secondary and primary school places, particularly</w:t>
      </w:r>
      <w:r>
        <w:rPr>
          <w:spacing w:val="-64"/>
          <w:sz w:val="24"/>
        </w:rPr>
        <w:t xml:space="preserve"> </w:t>
      </w:r>
      <w:r>
        <w:rPr>
          <w:sz w:val="24"/>
        </w:rPr>
        <w:t>in areas of extensive new builds such as the Hoo Peninsula. It is expected,</w:t>
      </w:r>
      <w:r>
        <w:rPr>
          <w:spacing w:val="1"/>
          <w:sz w:val="24"/>
        </w:rPr>
        <w:t xml:space="preserve"> </w:t>
      </w:r>
      <w:r>
        <w:rPr>
          <w:sz w:val="24"/>
        </w:rPr>
        <w:t>based upon current phasing plans that 24 form of entry will be required over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the Local Plan, with initial costs estimated at around £100m to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that provision.</w:t>
      </w:r>
    </w:p>
    <w:p w14:paraId="17A75779" w14:textId="77777777" w:rsidR="00ED5443" w:rsidRDefault="00ED5443">
      <w:pPr>
        <w:pStyle w:val="BodyText"/>
        <w:rPr>
          <w:sz w:val="26"/>
        </w:rPr>
      </w:pPr>
    </w:p>
    <w:p w14:paraId="09D3742F" w14:textId="77777777" w:rsidR="00ED5443" w:rsidRDefault="00ED5443">
      <w:pPr>
        <w:pStyle w:val="BodyText"/>
        <w:spacing w:before="7"/>
        <w:rPr>
          <w:sz w:val="34"/>
        </w:rPr>
      </w:pPr>
    </w:p>
    <w:p w14:paraId="101CDD88" w14:textId="77777777" w:rsidR="00ED5443" w:rsidRDefault="00FD6A10">
      <w:pPr>
        <w:ind w:left="1327"/>
        <w:rPr>
          <w:i/>
          <w:sz w:val="24"/>
        </w:rPr>
      </w:pPr>
      <w:r>
        <w:rPr>
          <w:i/>
          <w:sz w:val="24"/>
        </w:rPr>
        <w:t>Health</w:t>
      </w:r>
    </w:p>
    <w:p w14:paraId="3E6B758F" w14:textId="77777777" w:rsidR="00ED5443" w:rsidRDefault="00ED5443">
      <w:pPr>
        <w:pStyle w:val="BodyText"/>
        <w:spacing w:before="10"/>
        <w:rPr>
          <w:i/>
          <w:sz w:val="20"/>
        </w:rPr>
      </w:pPr>
    </w:p>
    <w:p w14:paraId="3B89CFE8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left="1327" w:right="681"/>
        <w:jc w:val="left"/>
        <w:rPr>
          <w:sz w:val="24"/>
        </w:rPr>
      </w:pPr>
      <w:r>
        <w:rPr>
          <w:sz w:val="24"/>
        </w:rPr>
        <w:t>S106 funding has been secured towards improvements in health facilities</w:t>
      </w:r>
      <w:r>
        <w:rPr>
          <w:spacing w:val="1"/>
          <w:sz w:val="24"/>
        </w:rPr>
        <w:t xml:space="preserve"> </w:t>
      </w:r>
      <w:r>
        <w:rPr>
          <w:sz w:val="24"/>
        </w:rPr>
        <w:t>across Medway, including the Healthy Living Centres in Rochester and</w:t>
      </w:r>
      <w:r>
        <w:rPr>
          <w:spacing w:val="1"/>
          <w:sz w:val="24"/>
        </w:rPr>
        <w:t xml:space="preserve"> </w:t>
      </w:r>
      <w:r>
        <w:rPr>
          <w:sz w:val="24"/>
        </w:rPr>
        <w:t>Rainham, and services in Hoo, Lordswood and St Mary’s Medical Centre. The</w:t>
      </w:r>
      <w:r>
        <w:rPr>
          <w:spacing w:val="-64"/>
          <w:sz w:val="24"/>
        </w:rPr>
        <w:t xml:space="preserve"> </w:t>
      </w:r>
      <w:r>
        <w:rPr>
          <w:sz w:val="24"/>
        </w:rPr>
        <w:t>Covid-19 pandemic and changes in the organisation of health services has</w:t>
      </w:r>
      <w:r>
        <w:rPr>
          <w:spacing w:val="1"/>
          <w:sz w:val="24"/>
        </w:rPr>
        <w:t xml:space="preserve"> </w:t>
      </w:r>
      <w:r>
        <w:rPr>
          <w:sz w:val="24"/>
        </w:rPr>
        <w:t>had some impact on the process of agreeing future priorities for health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 in Medway. However joint planning continues, including in</w:t>
      </w:r>
      <w:r>
        <w:rPr>
          <w:spacing w:val="1"/>
          <w:sz w:val="24"/>
        </w:rPr>
        <w:t xml:space="preserve"> </w:t>
      </w:r>
      <w:r>
        <w:rPr>
          <w:sz w:val="24"/>
        </w:rPr>
        <w:t>preparing the IDP supporting the new Local Plan, and detailed planning for</w:t>
      </w:r>
      <w:r>
        <w:rPr>
          <w:spacing w:val="1"/>
          <w:sz w:val="24"/>
        </w:rPr>
        <w:t xml:space="preserve"> </w:t>
      </w:r>
      <w:r>
        <w:rPr>
          <w:sz w:val="24"/>
        </w:rPr>
        <w:t>growth on the Hoo Peninsula. It is noted that there is significant pressure on</w:t>
      </w:r>
      <w:r>
        <w:rPr>
          <w:spacing w:val="1"/>
          <w:sz w:val="24"/>
        </w:rPr>
        <w:t xml:space="preserve"> </w:t>
      </w:r>
      <w:r>
        <w:rPr>
          <w:sz w:val="24"/>
        </w:rPr>
        <w:t>primary care services in Medway, particularly access to GP services, and that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a key area for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 investments.</w:t>
      </w:r>
    </w:p>
    <w:p w14:paraId="30F9D2C5" w14:textId="77777777" w:rsidR="00ED5443" w:rsidRDefault="00ED5443">
      <w:pPr>
        <w:pStyle w:val="BodyText"/>
        <w:spacing w:before="9"/>
        <w:rPr>
          <w:sz w:val="20"/>
        </w:rPr>
      </w:pPr>
    </w:p>
    <w:p w14:paraId="7B17A116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left="1327" w:right="628"/>
        <w:jc w:val="left"/>
        <w:rPr>
          <w:sz w:val="24"/>
        </w:rPr>
      </w:pPr>
      <w:r>
        <w:rPr>
          <w:sz w:val="24"/>
        </w:rPr>
        <w:t>As of April 2020, Kent and Medway Clinical Commissioning Group has 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for commissioning the majority of health services in Medway;</w:t>
      </w:r>
      <w:r>
        <w:rPr>
          <w:spacing w:val="1"/>
          <w:sz w:val="24"/>
        </w:rPr>
        <w:t xml:space="preserve"> </w:t>
      </w:r>
      <w:r>
        <w:rPr>
          <w:sz w:val="24"/>
        </w:rPr>
        <w:t>Public Health (Medway Council) is also responsible for commissioning a range</w:t>
      </w:r>
      <w:r>
        <w:rPr>
          <w:spacing w:val="-64"/>
          <w:sz w:val="24"/>
        </w:rPr>
        <w:t xml:space="preserve"> </w:t>
      </w:r>
      <w:r>
        <w:rPr>
          <w:sz w:val="24"/>
        </w:rPr>
        <w:t>of services. The impact on the Covid-19 pandemic on health infrastructure 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has been significant, and as a result, longer term planning has been</w:t>
      </w:r>
      <w:r>
        <w:rPr>
          <w:spacing w:val="1"/>
          <w:sz w:val="24"/>
        </w:rPr>
        <w:t xml:space="preserve"> </w:t>
      </w:r>
      <w:r>
        <w:rPr>
          <w:sz w:val="24"/>
        </w:rPr>
        <w:t>affected. Details on the new Kent and Medway CCG’s future plan will be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IDP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Medway Local Plan.</w:t>
      </w:r>
    </w:p>
    <w:p w14:paraId="548BBACF" w14:textId="77777777" w:rsidR="00ED5443" w:rsidRDefault="00ED5443">
      <w:pPr>
        <w:pStyle w:val="BodyText"/>
        <w:rPr>
          <w:sz w:val="20"/>
        </w:rPr>
      </w:pPr>
    </w:p>
    <w:p w14:paraId="0F8A6DBF" w14:textId="77777777" w:rsidR="00ED5443" w:rsidRDefault="00ED5443">
      <w:pPr>
        <w:pStyle w:val="BodyText"/>
        <w:rPr>
          <w:sz w:val="20"/>
        </w:rPr>
      </w:pPr>
    </w:p>
    <w:p w14:paraId="4CA0E3FF" w14:textId="4ABDA073" w:rsidR="00ED5443" w:rsidRDefault="007A3475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9312F2" wp14:editId="2F8D2BBD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1828800" cy="7620"/>
                <wp:effectExtent l="0" t="0" r="0" b="0"/>
                <wp:wrapTopAndBottom/>
                <wp:docPr id="4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A7BE" id="docshape6" o:spid="_x0000_s1026" alt="&quot;&quot;" style="position:absolute;margin-left:1in;margin-top:16.4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" fillcolor="black" stroked="f">
                <w10:wrap type="topAndBottom" anchorx="page"/>
              </v:rect>
            </w:pict>
          </mc:Fallback>
        </mc:AlternateContent>
      </w:r>
    </w:p>
    <w:p w14:paraId="53577C89" w14:textId="77777777" w:rsidR="00ED5443" w:rsidRDefault="00FD6A10">
      <w:pPr>
        <w:spacing w:before="100"/>
        <w:ind w:left="620"/>
        <w:rPr>
          <w:sz w:val="20"/>
        </w:rPr>
      </w:pPr>
      <w:bookmarkStart w:id="3" w:name="_bookmark1"/>
      <w:bookmarkEnd w:id="3"/>
      <w:r>
        <w:rPr>
          <w:spacing w:val="-1"/>
          <w:position w:val="6"/>
          <w:sz w:val="13"/>
        </w:rPr>
        <w:t>2</w:t>
      </w:r>
      <w:r>
        <w:rPr>
          <w:spacing w:val="40"/>
          <w:position w:val="6"/>
          <w:sz w:val="13"/>
        </w:rPr>
        <w:t xml:space="preserve"> </w:t>
      </w:r>
      <w:r>
        <w:rPr>
          <w:spacing w:val="-1"/>
          <w:sz w:val="20"/>
        </w:rPr>
        <w:t>https://</w:t>
      </w:r>
      <w:hyperlink r:id="rId18">
        <w:r>
          <w:rPr>
            <w:spacing w:val="-1"/>
            <w:sz w:val="20"/>
          </w:rPr>
          <w:t>www.gov.uk/guidance/planning-obligations</w:t>
        </w:r>
      </w:hyperlink>
    </w:p>
    <w:p w14:paraId="5E5177DF" w14:textId="77777777" w:rsidR="00ED5443" w:rsidRDefault="00ED5443">
      <w:pPr>
        <w:rPr>
          <w:sz w:val="20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767099A0" w14:textId="77777777" w:rsidR="00ED5443" w:rsidRDefault="00FD6A10">
      <w:pPr>
        <w:spacing w:before="82"/>
        <w:ind w:left="1328"/>
        <w:rPr>
          <w:i/>
          <w:sz w:val="24"/>
        </w:rPr>
      </w:pPr>
      <w:r>
        <w:rPr>
          <w:i/>
          <w:sz w:val="24"/>
        </w:rPr>
        <w:lastRenderedPageBreak/>
        <w:t>Transport</w:t>
      </w:r>
    </w:p>
    <w:p w14:paraId="58C27361" w14:textId="77777777" w:rsidR="00ED5443" w:rsidRDefault="00ED5443">
      <w:pPr>
        <w:pStyle w:val="BodyText"/>
        <w:spacing w:before="10"/>
        <w:rPr>
          <w:i/>
          <w:sz w:val="20"/>
        </w:rPr>
      </w:pPr>
    </w:p>
    <w:p w14:paraId="36D12B94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left="1327" w:right="628"/>
        <w:jc w:val="left"/>
        <w:rPr>
          <w:sz w:val="24"/>
        </w:rPr>
      </w:pPr>
      <w:r>
        <w:rPr>
          <w:sz w:val="24"/>
        </w:rPr>
        <w:t>S106 funding is to be used to improve the transport network, together with</w:t>
      </w:r>
      <w:r>
        <w:rPr>
          <w:spacing w:val="1"/>
          <w:sz w:val="24"/>
        </w:rPr>
        <w:t xml:space="preserve"> </w:t>
      </w:r>
      <w:r>
        <w:rPr>
          <w:sz w:val="24"/>
        </w:rPr>
        <w:t>major investment secured by the Council, including the Housing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and from</w:t>
      </w:r>
      <w:r>
        <w:rPr>
          <w:spacing w:val="3"/>
          <w:sz w:val="24"/>
        </w:rPr>
        <w:t xml:space="preserve"> </w:t>
      </w:r>
      <w:r>
        <w:rPr>
          <w:sz w:val="24"/>
        </w:rPr>
        <w:t>other government</w:t>
      </w:r>
      <w:r>
        <w:rPr>
          <w:spacing w:val="2"/>
          <w:sz w:val="24"/>
        </w:rPr>
        <w:t xml:space="preserve"> </w:t>
      </w:r>
      <w:r>
        <w:rPr>
          <w:sz w:val="24"/>
        </w:rPr>
        <w:t>programmes.</w:t>
      </w:r>
      <w:r>
        <w:rPr>
          <w:spacing w:val="2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highways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wider</w:t>
      </w:r>
      <w:r>
        <w:rPr>
          <w:spacing w:val="2"/>
          <w:sz w:val="24"/>
        </w:rPr>
        <w:t xml:space="preserve"> </w:t>
      </w:r>
      <w:r>
        <w:rPr>
          <w:sz w:val="24"/>
        </w:rPr>
        <w:t>transport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4"/>
          <w:sz w:val="24"/>
        </w:rPr>
        <w:t xml:space="preserve"> </w:t>
      </w:r>
      <w:r>
        <w:rPr>
          <w:sz w:val="24"/>
        </w:rPr>
        <w:t>Medway’s</w:t>
      </w:r>
      <w:r>
        <w:rPr>
          <w:spacing w:val="3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growth is critically linked to a functioning transport network. This will be a</w:t>
      </w:r>
      <w:r>
        <w:rPr>
          <w:spacing w:val="1"/>
          <w:sz w:val="24"/>
        </w:rPr>
        <w:t xml:space="preserve"> </w:t>
      </w:r>
      <w:r>
        <w:rPr>
          <w:sz w:val="24"/>
        </w:rPr>
        <w:t>priority area for infrastructure investment, as it represents one of the greatest</w:t>
      </w:r>
      <w:r>
        <w:rPr>
          <w:spacing w:val="1"/>
          <w:sz w:val="24"/>
        </w:rPr>
        <w:t xml:space="preserve"> </w:t>
      </w:r>
      <w:r>
        <w:rPr>
          <w:sz w:val="24"/>
        </w:rPr>
        <w:t>constraints to development. The Strategic Transport Assessment prepared for</w:t>
      </w:r>
      <w:r>
        <w:rPr>
          <w:spacing w:val="-64"/>
          <w:sz w:val="24"/>
        </w:rPr>
        <w:t xml:space="preserve"> </w:t>
      </w:r>
      <w:r>
        <w:rPr>
          <w:sz w:val="24"/>
        </w:rPr>
        <w:t>the Local Plan has identified some critical areas, including the highways</w:t>
      </w:r>
      <w:r>
        <w:rPr>
          <w:spacing w:val="1"/>
          <w:sz w:val="24"/>
        </w:rPr>
        <w:t xml:space="preserve"> </w:t>
      </w:r>
      <w:r>
        <w:rPr>
          <w:sz w:val="24"/>
        </w:rPr>
        <w:t>network around the Medway Tunnel, and key junctions such as M2 Junction 3.</w:t>
      </w:r>
      <w:r>
        <w:rPr>
          <w:spacing w:val="-64"/>
          <w:sz w:val="24"/>
        </w:rPr>
        <w:t xml:space="preserve"> </w:t>
      </w:r>
      <w:r>
        <w:rPr>
          <w:sz w:val="24"/>
        </w:rPr>
        <w:t>The assessment is also considering the potential impact of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Lower Thames Crossing on Medway. Work has been commissioned to</w:t>
      </w:r>
      <w:r>
        <w:rPr>
          <w:spacing w:val="1"/>
          <w:sz w:val="24"/>
        </w:rPr>
        <w:t xml:space="preserve"> </w:t>
      </w:r>
      <w:r>
        <w:rPr>
          <w:sz w:val="24"/>
        </w:rPr>
        <w:t>prepare a Local Impact Report to present Medway’s representations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 of the Development Consent Order for the Lower Thames</w:t>
      </w:r>
      <w:r>
        <w:rPr>
          <w:spacing w:val="1"/>
          <w:sz w:val="24"/>
        </w:rPr>
        <w:t xml:space="preserve"> </w:t>
      </w:r>
      <w:r>
        <w:rPr>
          <w:sz w:val="24"/>
        </w:rPr>
        <w:t>Crossing. Details on road mitigation measures to address strategic growth in</w:t>
      </w:r>
      <w:r>
        <w:rPr>
          <w:spacing w:val="1"/>
          <w:sz w:val="24"/>
        </w:rPr>
        <w:t xml:space="preserve"> </w:t>
      </w:r>
      <w:r>
        <w:rPr>
          <w:sz w:val="24"/>
        </w:rPr>
        <w:t>Medway will be determined through the Strategic Transport Assessment being</w:t>
      </w:r>
      <w:r>
        <w:rPr>
          <w:spacing w:val="-64"/>
          <w:sz w:val="24"/>
        </w:rPr>
        <w:t xml:space="preserve"> </w:t>
      </w:r>
      <w:r>
        <w:rPr>
          <w:sz w:val="24"/>
        </w:rPr>
        <w:t>produced as part of the Medway Local Plan and will inform policy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developer contributions. Medway Council supports the use and increased</w:t>
      </w:r>
      <w:r>
        <w:rPr>
          <w:spacing w:val="1"/>
          <w:sz w:val="24"/>
        </w:rPr>
        <w:t xml:space="preserve"> </w:t>
      </w:r>
      <w:r>
        <w:rPr>
          <w:sz w:val="24"/>
        </w:rPr>
        <w:t>patronage of sustainable forms of transport and will require improvements to</w:t>
      </w:r>
      <w:r>
        <w:rPr>
          <w:spacing w:val="1"/>
          <w:sz w:val="24"/>
        </w:rPr>
        <w:t xml:space="preserve"> </w:t>
      </w:r>
      <w:r>
        <w:rPr>
          <w:sz w:val="24"/>
        </w:rPr>
        <w:t>bus services alongside developments coming forward, including on the Hoo</w:t>
      </w:r>
      <w:r>
        <w:rPr>
          <w:spacing w:val="1"/>
          <w:sz w:val="24"/>
        </w:rPr>
        <w:t xml:space="preserve"> </w:t>
      </w:r>
      <w:r>
        <w:rPr>
          <w:sz w:val="24"/>
        </w:rPr>
        <w:t>Peninsula. Further work is being progressed through a Hoo Peninsula Area</w:t>
      </w:r>
      <w:r>
        <w:rPr>
          <w:spacing w:val="1"/>
          <w:sz w:val="24"/>
        </w:rPr>
        <w:t xml:space="preserve"> </w:t>
      </w:r>
      <w:r>
        <w:rPr>
          <w:sz w:val="24"/>
        </w:rPr>
        <w:t>Wide Travel Plan. The Council is also working with Kent County Council in</w:t>
      </w:r>
      <w:r>
        <w:rPr>
          <w:spacing w:val="1"/>
          <w:sz w:val="24"/>
        </w:rPr>
        <w:t xml:space="preserve"> </w:t>
      </w:r>
      <w:r>
        <w:rPr>
          <w:sz w:val="24"/>
        </w:rPr>
        <w:t>bringing forward plans and securing investment for improvements to Blue Bell</w:t>
      </w:r>
      <w:r>
        <w:rPr>
          <w:spacing w:val="1"/>
          <w:sz w:val="24"/>
        </w:rPr>
        <w:t xml:space="preserve"> </w:t>
      </w:r>
      <w:r>
        <w:rPr>
          <w:sz w:val="24"/>
        </w:rPr>
        <w:t>Hill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links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motorway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Medway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Maidstone.</w:t>
      </w:r>
    </w:p>
    <w:p w14:paraId="1181905B" w14:textId="77777777" w:rsidR="00ED5443" w:rsidRDefault="00ED5443">
      <w:pPr>
        <w:pStyle w:val="BodyText"/>
        <w:spacing w:before="8"/>
        <w:rPr>
          <w:sz w:val="20"/>
        </w:rPr>
      </w:pPr>
    </w:p>
    <w:p w14:paraId="328BA064" w14:textId="77777777" w:rsidR="00ED5443" w:rsidRDefault="00FD6A10">
      <w:pPr>
        <w:spacing w:before="1"/>
        <w:ind w:left="1327"/>
        <w:rPr>
          <w:i/>
          <w:sz w:val="24"/>
        </w:rPr>
      </w:pPr>
      <w:r>
        <w:rPr>
          <w:i/>
          <w:sz w:val="24"/>
        </w:rPr>
        <w:t>Open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leisure</w:t>
      </w:r>
    </w:p>
    <w:p w14:paraId="3194F20C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before="182" w:line="259" w:lineRule="auto"/>
        <w:ind w:left="1327" w:right="707"/>
        <w:jc w:val="left"/>
        <w:rPr>
          <w:sz w:val="24"/>
        </w:rPr>
      </w:pPr>
      <w:r>
        <w:rPr>
          <w:sz w:val="24"/>
        </w:rPr>
        <w:t>2021-22 improvements include priority play refurbishment at 7 sites across</w:t>
      </w:r>
      <w:r>
        <w:rPr>
          <w:spacing w:val="1"/>
          <w:sz w:val="24"/>
        </w:rPr>
        <w:t xml:space="preserve"> </w:t>
      </w:r>
      <w:r>
        <w:rPr>
          <w:sz w:val="24"/>
        </w:rPr>
        <w:t>Medway.</w:t>
      </w:r>
      <w:r>
        <w:rPr>
          <w:spacing w:val="1"/>
          <w:sz w:val="24"/>
        </w:rPr>
        <w:t xml:space="preserve"> </w:t>
      </w:r>
      <w:r>
        <w:rPr>
          <w:sz w:val="24"/>
        </w:rPr>
        <w:t>Developer contributions have improved play sites in Cliffe Woods</w:t>
      </w:r>
      <w:r>
        <w:rPr>
          <w:spacing w:val="1"/>
          <w:sz w:val="24"/>
        </w:rPr>
        <w:t xml:space="preserve"> </w:t>
      </w:r>
      <w:r>
        <w:rPr>
          <w:sz w:val="24"/>
        </w:rPr>
        <w:t>and Chatham in FY21-22.</w:t>
      </w:r>
      <w:r>
        <w:rPr>
          <w:spacing w:val="1"/>
          <w:sz w:val="24"/>
        </w:rPr>
        <w:t xml:space="preserve"> </w:t>
      </w:r>
      <w:r>
        <w:rPr>
          <w:sz w:val="24"/>
        </w:rPr>
        <w:t>Also improvements are moving forward at Town</w:t>
      </w:r>
      <w:r>
        <w:rPr>
          <w:spacing w:val="1"/>
          <w:sz w:val="24"/>
        </w:rPr>
        <w:t xml:space="preserve"> </w:t>
      </w:r>
      <w:r>
        <w:rPr>
          <w:sz w:val="24"/>
        </w:rPr>
        <w:t>Hall Gardens, Rede Common, Northcote Recreation Ground, Berengrave</w:t>
      </w:r>
      <w:r>
        <w:rPr>
          <w:spacing w:val="1"/>
          <w:sz w:val="24"/>
        </w:rPr>
        <w:t xml:space="preserve"> </w:t>
      </w:r>
      <w:r>
        <w:rPr>
          <w:sz w:val="24"/>
        </w:rPr>
        <w:t>Nature Reserve, Great Lines Heritage Park and Cherry Trees with developer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contributions.</w:t>
      </w:r>
      <w:r>
        <w:rPr>
          <w:spacing w:val="1"/>
          <w:sz w:val="24"/>
        </w:rPr>
        <w:t xml:space="preserve"> </w:t>
      </w:r>
      <w:r>
        <w:rPr>
          <w:sz w:val="24"/>
        </w:rPr>
        <w:t>Investment in our 8 Green Flag Award winning parks continues</w:t>
      </w:r>
      <w:r>
        <w:rPr>
          <w:spacing w:val="-64"/>
          <w:sz w:val="24"/>
        </w:rPr>
        <w:t xml:space="preserve"> </w:t>
      </w:r>
      <w:r>
        <w:rPr>
          <w:sz w:val="24"/>
        </w:rPr>
        <w:t>as part of the management plans for the 8 sites. Funding will be used for</w:t>
      </w:r>
      <w:r>
        <w:rPr>
          <w:spacing w:val="1"/>
          <w:sz w:val="24"/>
        </w:rPr>
        <w:t xml:space="preserve"> </w:t>
      </w:r>
      <w:r>
        <w:rPr>
          <w:sz w:val="24"/>
        </w:rPr>
        <w:t>public realm improvements in Chatham town centre. Sports facilities at</w:t>
      </w:r>
      <w:r>
        <w:rPr>
          <w:spacing w:val="1"/>
          <w:sz w:val="24"/>
        </w:rPr>
        <w:t xml:space="preserve"> </w:t>
      </w:r>
      <w:r>
        <w:rPr>
          <w:sz w:val="24"/>
        </w:rPr>
        <w:t>Splashes will be enhanced.</w:t>
      </w:r>
      <w:r>
        <w:rPr>
          <w:spacing w:val="1"/>
          <w:sz w:val="24"/>
        </w:rPr>
        <w:t xml:space="preserve"> </w:t>
      </w:r>
      <w:r>
        <w:rPr>
          <w:sz w:val="24"/>
        </w:rPr>
        <w:t>The development of a new sports centre on the</w:t>
      </w:r>
      <w:r>
        <w:rPr>
          <w:spacing w:val="1"/>
          <w:sz w:val="24"/>
        </w:rPr>
        <w:t xml:space="preserve"> </w:t>
      </w:r>
      <w:r>
        <w:rPr>
          <w:sz w:val="24"/>
        </w:rPr>
        <w:t>Hoo Peninsula is viewed by Medway Council as integral to its vision for a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rural town. Future priorities will be informed by evidence base</w:t>
      </w:r>
      <w:r>
        <w:rPr>
          <w:spacing w:val="1"/>
          <w:sz w:val="24"/>
        </w:rPr>
        <w:t xml:space="preserve"> </w:t>
      </w:r>
      <w:r>
        <w:rPr>
          <w:sz w:val="24"/>
        </w:rPr>
        <w:t>studies such as the Medway Playing Pitch Strategy action plan, and Medway</w:t>
      </w:r>
      <w:r>
        <w:rPr>
          <w:spacing w:val="1"/>
          <w:sz w:val="24"/>
        </w:rPr>
        <w:t xml:space="preserve"> </w:t>
      </w:r>
      <w:r>
        <w:rPr>
          <w:sz w:val="24"/>
        </w:rPr>
        <w:t>Sports Facility Strategy and action plan. New open space provision for 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will need to meet the requirements set out in the Medway Local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</w:p>
    <w:p w14:paraId="3A168868" w14:textId="77777777" w:rsidR="00ED5443" w:rsidRDefault="00FD6A10">
      <w:pPr>
        <w:spacing w:before="156"/>
        <w:ind w:left="1328"/>
        <w:rPr>
          <w:i/>
          <w:sz w:val="24"/>
        </w:rPr>
      </w:pPr>
      <w:r>
        <w:rPr>
          <w:i/>
          <w:sz w:val="24"/>
        </w:rPr>
        <w:t>Community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facilities</w:t>
      </w:r>
    </w:p>
    <w:p w14:paraId="0D7BD3A7" w14:textId="77777777" w:rsidR="00ED5443" w:rsidRDefault="00ED5443">
      <w:pPr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62736749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before="82" w:line="276" w:lineRule="auto"/>
        <w:ind w:left="1327" w:right="627"/>
        <w:jc w:val="left"/>
        <w:rPr>
          <w:sz w:val="24"/>
        </w:rPr>
      </w:pPr>
      <w:r>
        <w:rPr>
          <w:sz w:val="24"/>
        </w:rPr>
        <w:lastRenderedPageBreak/>
        <w:t>S106 funding has been earmarked for new village community facilities on the</w:t>
      </w:r>
      <w:r>
        <w:rPr>
          <w:spacing w:val="1"/>
          <w:sz w:val="24"/>
        </w:rPr>
        <w:t xml:space="preserve"> </w:t>
      </w:r>
      <w:r>
        <w:rPr>
          <w:sz w:val="24"/>
        </w:rPr>
        <w:t>Hoo Peninsula. The Council has also secured further external investment to</w:t>
      </w:r>
      <w:r>
        <w:rPr>
          <w:spacing w:val="1"/>
          <w:sz w:val="24"/>
        </w:rPr>
        <w:t xml:space="preserve"> </w:t>
      </w:r>
      <w:r>
        <w:rPr>
          <w:sz w:val="24"/>
        </w:rPr>
        <w:t>improve heritage, cultural and community facilities in Medway. A new cultural</w:t>
      </w:r>
      <w:r>
        <w:rPr>
          <w:spacing w:val="1"/>
          <w:sz w:val="24"/>
        </w:rPr>
        <w:t xml:space="preserve"> </w:t>
      </w:r>
      <w:r>
        <w:rPr>
          <w:sz w:val="24"/>
        </w:rPr>
        <w:t>strategy will provide the basis for planning further investments in arts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 infrastructure. Neighbourhood plans in Medway will also help to</w:t>
      </w:r>
      <w:r>
        <w:rPr>
          <w:spacing w:val="1"/>
          <w:sz w:val="24"/>
        </w:rPr>
        <w:t xml:space="preserve"> </w:t>
      </w:r>
      <w:r>
        <w:rPr>
          <w:sz w:val="24"/>
        </w:rPr>
        <w:t>identify community infrastructure priorities in future. Draft neighbourhood plans</w:t>
      </w:r>
      <w:r>
        <w:rPr>
          <w:spacing w:val="-64"/>
          <w:sz w:val="24"/>
        </w:rPr>
        <w:t xml:space="preserve"> </w:t>
      </w:r>
      <w:r>
        <w:rPr>
          <w:sz w:val="24"/>
        </w:rPr>
        <w:t>for Arches (Chatham), Cliffe and Cliffe Woods, and High Halstow have been</w:t>
      </w:r>
      <w:r>
        <w:rPr>
          <w:spacing w:val="1"/>
          <w:sz w:val="24"/>
        </w:rPr>
        <w:t xml:space="preserve"> </w:t>
      </w:r>
      <w:r>
        <w:rPr>
          <w:sz w:val="24"/>
        </w:rPr>
        <w:t>published for</w:t>
      </w:r>
      <w:r>
        <w:rPr>
          <w:spacing w:val="-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004E4F83" w14:textId="77777777" w:rsidR="00ED5443" w:rsidRDefault="00FD6A10">
      <w:pPr>
        <w:spacing w:before="161"/>
        <w:ind w:left="1328"/>
        <w:rPr>
          <w:i/>
          <w:sz w:val="24"/>
        </w:rPr>
      </w:pPr>
      <w:r>
        <w:rPr>
          <w:i/>
          <w:sz w:val="24"/>
        </w:rPr>
        <w:t>Flood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management</w:t>
      </w:r>
    </w:p>
    <w:p w14:paraId="574D0EF5" w14:textId="77777777" w:rsidR="00ED5443" w:rsidRDefault="00ED5443">
      <w:pPr>
        <w:pStyle w:val="BodyText"/>
        <w:spacing w:before="8"/>
        <w:rPr>
          <w:i/>
          <w:sz w:val="22"/>
        </w:rPr>
      </w:pPr>
    </w:p>
    <w:p w14:paraId="4243B9F4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right="617"/>
        <w:jc w:val="left"/>
        <w:rPr>
          <w:sz w:val="24"/>
        </w:rPr>
      </w:pPr>
      <w:r>
        <w:rPr>
          <w:sz w:val="24"/>
        </w:rPr>
        <w:t>£4.5m has been secured through S106 for upgrades to the river wall at</w:t>
      </w:r>
      <w:r>
        <w:rPr>
          <w:spacing w:val="1"/>
          <w:sz w:val="24"/>
        </w:rPr>
        <w:t xml:space="preserve"> </w:t>
      </w:r>
      <w:r>
        <w:rPr>
          <w:sz w:val="24"/>
        </w:rPr>
        <w:t>Rochester Riverside, and further investment has been made in flood defence</w:t>
      </w:r>
      <w:r>
        <w:rPr>
          <w:spacing w:val="1"/>
          <w:sz w:val="24"/>
        </w:rPr>
        <w:t xml:space="preserve"> </w:t>
      </w:r>
      <w:r>
        <w:rPr>
          <w:sz w:val="24"/>
        </w:rPr>
        <w:t>works at Strood. Future plans will follow the Environment Agency’s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Medway</w:t>
        </w:r>
      </w:hyperlink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 xml:space="preserve">Estuary and Swale Strategy (MEASS). </w:t>
        </w:r>
        <w:r>
          <w:rPr>
            <w:sz w:val="24"/>
          </w:rPr>
          <w:t>Medway has been identified by the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Environment Agency as an area with a significant risk of surface water</w:t>
        </w:r>
      </w:hyperlink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flooding. Furthermore, climate change could lead to new weather patterns</w:t>
        </w:r>
      </w:hyperlink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which increase this risk, as well as the risk of water shortages going forwards.</w:t>
        </w:r>
      </w:hyperlink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As such, Medway Council is committed to ensuring that development has only</w:t>
        </w:r>
      </w:hyperlink>
      <w:r>
        <w:rPr>
          <w:spacing w:val="-64"/>
          <w:sz w:val="24"/>
        </w:rPr>
        <w:t xml:space="preserve"> </w:t>
      </w:r>
      <w:hyperlink r:id="rId25">
        <w:r>
          <w:rPr>
            <w:sz w:val="24"/>
          </w:rPr>
          <w:t>positive impact on flood risk management in the area and will seek appropriate</w:t>
        </w:r>
      </w:hyperlink>
      <w:r>
        <w:rPr>
          <w:spacing w:val="-64"/>
          <w:sz w:val="24"/>
        </w:rPr>
        <w:t xml:space="preserve"> </w:t>
      </w:r>
      <w:hyperlink r:id="rId26">
        <w:r>
          <w:rPr>
            <w:sz w:val="24"/>
          </w:rPr>
          <w:t>mitigations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measures.</w:t>
        </w:r>
      </w:hyperlink>
    </w:p>
    <w:p w14:paraId="3B418B8D" w14:textId="77777777" w:rsidR="00ED5443" w:rsidRDefault="00ED5443">
      <w:pPr>
        <w:pStyle w:val="BodyText"/>
        <w:spacing w:before="9"/>
        <w:rPr>
          <w:sz w:val="20"/>
        </w:rPr>
      </w:pPr>
    </w:p>
    <w:p w14:paraId="3CF4A4C9" w14:textId="48C0A1F9" w:rsidR="0053716F" w:rsidRPr="0053716F" w:rsidRDefault="00E13E1A" w:rsidP="0053716F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before="160" w:line="276" w:lineRule="auto"/>
        <w:ind w:right="1322"/>
        <w:jc w:val="left"/>
        <w:rPr>
          <w:i/>
          <w:sz w:val="24"/>
        </w:rPr>
      </w:pPr>
      <w:hyperlink r:id="rId27">
        <w:r w:rsidR="00FD6A10" w:rsidRPr="0053716F">
          <w:rPr>
            <w:sz w:val="24"/>
          </w:rPr>
          <w:t>The Medway Surface Water Management Plan will provide more detail</w:t>
        </w:r>
      </w:hyperlink>
      <w:r w:rsidR="00FD6A10" w:rsidRPr="0053716F">
        <w:rPr>
          <w:spacing w:val="1"/>
          <w:sz w:val="24"/>
        </w:rPr>
        <w:t xml:space="preserve"> </w:t>
      </w:r>
      <w:hyperlink r:id="rId28">
        <w:r w:rsidR="00FD6A10" w:rsidRPr="0053716F">
          <w:rPr>
            <w:sz w:val="24"/>
          </w:rPr>
          <w:t>including design options for a number of potential approaches, including</w:t>
        </w:r>
      </w:hyperlink>
      <w:r w:rsidR="00FD6A10" w:rsidRPr="0053716F">
        <w:rPr>
          <w:spacing w:val="-64"/>
          <w:sz w:val="24"/>
        </w:rPr>
        <w:t xml:space="preserve"> </w:t>
      </w:r>
      <w:hyperlink r:id="rId29">
        <w:r w:rsidR="00FD6A10" w:rsidRPr="0053716F">
          <w:rPr>
            <w:sz w:val="24"/>
          </w:rPr>
          <w:t>Sustainable Drainage Systems (</w:t>
        </w:r>
        <w:proofErr w:type="spellStart"/>
        <w:r w:rsidR="00FD6A10" w:rsidRPr="0053716F">
          <w:rPr>
            <w:sz w:val="24"/>
          </w:rPr>
          <w:t>SuDs</w:t>
        </w:r>
        <w:proofErr w:type="spellEnd"/>
        <w:r w:rsidR="00FD6A10" w:rsidRPr="0053716F">
          <w:rPr>
            <w:sz w:val="24"/>
          </w:rPr>
          <w:t>) to addressing surface water</w:t>
        </w:r>
      </w:hyperlink>
      <w:r w:rsidR="00FD6A10" w:rsidRPr="0053716F">
        <w:rPr>
          <w:spacing w:val="1"/>
          <w:sz w:val="24"/>
        </w:rPr>
        <w:t xml:space="preserve"> </w:t>
      </w:r>
      <w:hyperlink r:id="rId30">
        <w:r w:rsidR="00FD6A10" w:rsidRPr="0053716F">
          <w:rPr>
            <w:sz w:val="24"/>
          </w:rPr>
          <w:t>management</w:t>
        </w:r>
        <w:r w:rsidR="00FD6A10" w:rsidRPr="0053716F">
          <w:rPr>
            <w:spacing w:val="-1"/>
            <w:sz w:val="24"/>
          </w:rPr>
          <w:t xml:space="preserve"> </w:t>
        </w:r>
        <w:r w:rsidR="00FD6A10" w:rsidRPr="0053716F">
          <w:rPr>
            <w:sz w:val="24"/>
          </w:rPr>
          <w:t>in</w:t>
        </w:r>
        <w:r w:rsidR="00FD6A10" w:rsidRPr="0053716F">
          <w:rPr>
            <w:spacing w:val="1"/>
            <w:sz w:val="24"/>
          </w:rPr>
          <w:t xml:space="preserve"> </w:t>
        </w:r>
        <w:r w:rsidR="00FD6A10" w:rsidRPr="0053716F">
          <w:rPr>
            <w:sz w:val="24"/>
          </w:rPr>
          <w:t>key</w:t>
        </w:r>
        <w:r w:rsidR="00FD6A10" w:rsidRPr="0053716F">
          <w:rPr>
            <w:spacing w:val="-2"/>
            <w:sz w:val="24"/>
          </w:rPr>
          <w:t xml:space="preserve"> </w:t>
        </w:r>
        <w:r w:rsidR="00FD6A10" w:rsidRPr="0053716F">
          <w:rPr>
            <w:sz w:val="24"/>
          </w:rPr>
          <w:t>areas</w:t>
        </w:r>
        <w:r w:rsidR="00FD6A10" w:rsidRPr="0053716F">
          <w:rPr>
            <w:spacing w:val="-1"/>
            <w:sz w:val="24"/>
          </w:rPr>
          <w:t xml:space="preserve"> </w:t>
        </w:r>
        <w:r w:rsidR="00FD6A10" w:rsidRPr="0053716F">
          <w:rPr>
            <w:sz w:val="24"/>
          </w:rPr>
          <w:t>of</w:t>
        </w:r>
        <w:r w:rsidR="00FD6A10" w:rsidRPr="0053716F">
          <w:rPr>
            <w:spacing w:val="1"/>
            <w:sz w:val="24"/>
          </w:rPr>
          <w:t xml:space="preserve"> </w:t>
        </w:r>
        <w:r w:rsidR="00FD6A10" w:rsidRPr="0053716F">
          <w:rPr>
            <w:sz w:val="24"/>
          </w:rPr>
          <w:t>Medway</w:t>
        </w:r>
      </w:hyperlink>
      <w:r w:rsidR="007A3475">
        <w:rPr>
          <w:sz w:val="24"/>
        </w:rPr>
        <w:t>.</w:t>
      </w:r>
    </w:p>
    <w:p w14:paraId="1DB38C89" w14:textId="597D06D8" w:rsidR="00ED5443" w:rsidRPr="0053716F" w:rsidRDefault="00FD6A10" w:rsidP="0053716F">
      <w:pPr>
        <w:pStyle w:val="ListParagraph"/>
        <w:tabs>
          <w:tab w:val="left" w:pos="1327"/>
          <w:tab w:val="left" w:pos="1328"/>
        </w:tabs>
        <w:spacing w:before="160" w:line="276" w:lineRule="auto"/>
        <w:ind w:right="1322" w:firstLine="0"/>
        <w:rPr>
          <w:i/>
          <w:sz w:val="24"/>
        </w:rPr>
      </w:pPr>
      <w:r w:rsidRPr="0053716F">
        <w:rPr>
          <w:i/>
          <w:sz w:val="24"/>
        </w:rPr>
        <w:t>Green</w:t>
      </w:r>
      <w:r w:rsidRPr="0053716F">
        <w:rPr>
          <w:i/>
          <w:spacing w:val="-5"/>
          <w:sz w:val="24"/>
        </w:rPr>
        <w:t xml:space="preserve"> </w:t>
      </w:r>
      <w:r w:rsidRPr="0053716F">
        <w:rPr>
          <w:i/>
          <w:sz w:val="24"/>
        </w:rPr>
        <w:t>infrastructure</w:t>
      </w:r>
    </w:p>
    <w:p w14:paraId="0C231B12" w14:textId="77777777" w:rsidR="00ED5443" w:rsidRDefault="00ED5443">
      <w:pPr>
        <w:pStyle w:val="BodyText"/>
        <w:spacing w:before="9"/>
        <w:rPr>
          <w:i/>
          <w:sz w:val="22"/>
        </w:rPr>
      </w:pPr>
    </w:p>
    <w:p w14:paraId="39D236F7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right="616"/>
        <w:jc w:val="left"/>
        <w:rPr>
          <w:sz w:val="24"/>
        </w:rPr>
      </w:pPr>
      <w:r>
        <w:rPr>
          <w:sz w:val="24"/>
        </w:rPr>
        <w:t>Medway’s green and blue corridors are priority areas to improve biodiversity</w:t>
      </w:r>
      <w:r>
        <w:rPr>
          <w:spacing w:val="1"/>
          <w:sz w:val="24"/>
        </w:rPr>
        <w:t xml:space="preserve"> </w:t>
      </w:r>
      <w:r>
        <w:rPr>
          <w:sz w:val="24"/>
        </w:rPr>
        <w:t>and strengthening of connectivity through habitat improvements. Further policy</w:t>
      </w:r>
      <w:r>
        <w:rPr>
          <w:spacing w:val="-64"/>
          <w:sz w:val="24"/>
        </w:rPr>
        <w:t xml:space="preserve"> </w:t>
      </w:r>
      <w:r>
        <w:rPr>
          <w:sz w:val="24"/>
        </w:rPr>
        <w:t>will be set out in the new Local Plan, together with details on how the</w:t>
      </w:r>
      <w:r>
        <w:rPr>
          <w:spacing w:val="1"/>
          <w:sz w:val="24"/>
        </w:rPr>
        <w:t xml:space="preserve"> </w:t>
      </w:r>
      <w:r>
        <w:rPr>
          <w:sz w:val="24"/>
        </w:rPr>
        <w:t>Biodiversity Net Gain requirement will be met by developers. Neighbourhood</w:t>
      </w:r>
      <w:r>
        <w:rPr>
          <w:spacing w:val="1"/>
          <w:sz w:val="24"/>
        </w:rPr>
        <w:t xml:space="preserve"> </w:t>
      </w:r>
      <w:r>
        <w:rPr>
          <w:sz w:val="24"/>
        </w:rPr>
        <w:t>plans in Medway will also help to identify green infrastructure priorities in</w:t>
      </w:r>
      <w:r>
        <w:rPr>
          <w:spacing w:val="1"/>
          <w:sz w:val="24"/>
        </w:rPr>
        <w:t xml:space="preserve"> </w:t>
      </w:r>
      <w:r>
        <w:rPr>
          <w:sz w:val="24"/>
        </w:rPr>
        <w:t>future, such as through identifying Local Green Space designations.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Council will also continue to collect funding for the </w:t>
      </w:r>
      <w:proofErr w:type="spellStart"/>
      <w:r>
        <w:rPr>
          <w:sz w:val="24"/>
        </w:rPr>
        <w:t>Birdwise</w:t>
      </w:r>
      <w:proofErr w:type="spellEnd"/>
      <w:r>
        <w:rPr>
          <w:sz w:val="24"/>
        </w:rPr>
        <w:t xml:space="preserve"> programme that</w:t>
      </w:r>
      <w:r>
        <w:rPr>
          <w:spacing w:val="1"/>
          <w:sz w:val="24"/>
        </w:rPr>
        <w:t xml:space="preserve"> </w:t>
      </w:r>
      <w:r>
        <w:rPr>
          <w:sz w:val="24"/>
        </w:rPr>
        <w:t>operates across north Kent to mitigate the risk of recreational disturbance to</w:t>
      </w:r>
      <w:r>
        <w:rPr>
          <w:spacing w:val="1"/>
          <w:sz w:val="24"/>
        </w:rPr>
        <w:t xml:space="preserve"> </w:t>
      </w:r>
      <w:r>
        <w:rPr>
          <w:sz w:val="24"/>
        </w:rPr>
        <w:t>the protected wildlife of the estuary and marshes arising from 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 Other forms of green infrastructure development and</w:t>
      </w:r>
      <w:r>
        <w:rPr>
          <w:spacing w:val="1"/>
          <w:sz w:val="24"/>
        </w:rPr>
        <w:t xml:space="preserve"> </w:t>
      </w:r>
      <w:r>
        <w:rPr>
          <w:sz w:val="24"/>
        </w:rPr>
        <w:t>enhancement include tree and other new planting, sustainable urban drainage</w:t>
      </w:r>
      <w:r>
        <w:rPr>
          <w:spacing w:val="-64"/>
          <w:sz w:val="24"/>
        </w:rPr>
        <w:t xml:space="preserve"> </w:t>
      </w:r>
      <w:r>
        <w:rPr>
          <w:sz w:val="24"/>
        </w:rPr>
        <w:t>schemes which function as both green infrastructure and flood and water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509368C3" w14:textId="77777777" w:rsidR="00ED5443" w:rsidRDefault="00ED5443">
      <w:pPr>
        <w:spacing w:line="276" w:lineRule="auto"/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4226E22C" w14:textId="77777777" w:rsidR="00ED5443" w:rsidRDefault="00FD6A10">
      <w:pPr>
        <w:spacing w:before="82"/>
        <w:ind w:left="1328"/>
        <w:rPr>
          <w:i/>
          <w:sz w:val="24"/>
        </w:rPr>
      </w:pPr>
      <w:bookmarkStart w:id="4" w:name="Digital_infrastructure"/>
      <w:bookmarkEnd w:id="4"/>
      <w:r>
        <w:rPr>
          <w:i/>
          <w:sz w:val="24"/>
        </w:rPr>
        <w:lastRenderedPageBreak/>
        <w:t>Digital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infrastructure</w:t>
      </w:r>
    </w:p>
    <w:p w14:paraId="68BF89F3" w14:textId="77777777" w:rsidR="00ED5443" w:rsidRDefault="00ED5443">
      <w:pPr>
        <w:pStyle w:val="BodyText"/>
        <w:spacing w:before="8"/>
        <w:rPr>
          <w:i/>
          <w:sz w:val="22"/>
        </w:rPr>
      </w:pPr>
    </w:p>
    <w:p w14:paraId="171C128F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right="655"/>
        <w:jc w:val="left"/>
        <w:rPr>
          <w:sz w:val="24"/>
        </w:rPr>
      </w:pPr>
      <w:r>
        <w:rPr>
          <w:sz w:val="24"/>
        </w:rPr>
        <w:t>Digital infrastructure includes a wide variety of aspects from 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to SMART technology. Telecommunications in particular are intrinsic to how</w:t>
      </w:r>
      <w:r>
        <w:rPr>
          <w:spacing w:val="1"/>
          <w:sz w:val="24"/>
        </w:rPr>
        <w:t xml:space="preserve"> </w:t>
      </w:r>
      <w:r>
        <w:rPr>
          <w:sz w:val="24"/>
        </w:rPr>
        <w:t>we now live and work, particularly in the context of recent changes to working</w:t>
      </w:r>
      <w:r>
        <w:rPr>
          <w:spacing w:val="1"/>
          <w:sz w:val="24"/>
        </w:rPr>
        <w:t xml:space="preserve"> </w:t>
      </w:r>
      <w:r>
        <w:rPr>
          <w:sz w:val="24"/>
        </w:rPr>
        <w:t>patterns as a result of the Covid-19 pandemic. Access to good broadband and</w:t>
      </w:r>
      <w:r>
        <w:rPr>
          <w:spacing w:val="-64"/>
          <w:sz w:val="24"/>
        </w:rPr>
        <w:t xml:space="preserve"> </w:t>
      </w:r>
      <w:r>
        <w:rPr>
          <w:sz w:val="24"/>
        </w:rPr>
        <w:t>telephone services are essential for business, learning and communities, and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high speed broadband services is a key component of a</w:t>
      </w:r>
      <w:r>
        <w:rPr>
          <w:spacing w:val="1"/>
          <w:sz w:val="24"/>
        </w:rPr>
        <w:t xml:space="preserve"> </w:t>
      </w:r>
      <w:r>
        <w:rPr>
          <w:sz w:val="24"/>
        </w:rPr>
        <w:t>successful economy. The council seeks to establish Medway as a well-</w:t>
      </w:r>
      <w:r>
        <w:rPr>
          <w:spacing w:val="1"/>
          <w:sz w:val="24"/>
        </w:rPr>
        <w:t xml:space="preserve"> </w:t>
      </w:r>
      <w:r>
        <w:rPr>
          <w:sz w:val="24"/>
        </w:rPr>
        <w:t>connected smart city that offers a competitive base for businesses and</w:t>
      </w:r>
      <w:r>
        <w:rPr>
          <w:spacing w:val="1"/>
          <w:sz w:val="24"/>
        </w:rPr>
        <w:t xml:space="preserve"> </w:t>
      </w: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telecommunications 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residents.</w:t>
      </w:r>
    </w:p>
    <w:p w14:paraId="2B00C547" w14:textId="77777777" w:rsidR="00ED5443" w:rsidRDefault="00ED5443">
      <w:pPr>
        <w:pStyle w:val="BodyText"/>
        <w:spacing w:before="10"/>
        <w:rPr>
          <w:sz w:val="20"/>
        </w:rPr>
      </w:pPr>
    </w:p>
    <w:p w14:paraId="579CF9A7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right="718"/>
        <w:jc w:val="left"/>
        <w:rPr>
          <w:sz w:val="24"/>
        </w:rPr>
      </w:pPr>
      <w:r>
        <w:rPr>
          <w:sz w:val="24"/>
        </w:rPr>
        <w:t>There are still issues within the provision of the broadband across Medway.</w:t>
      </w:r>
      <w:r>
        <w:rPr>
          <w:spacing w:val="1"/>
          <w:sz w:val="24"/>
        </w:rPr>
        <w:t xml:space="preserve"> </w:t>
      </w:r>
      <w:r>
        <w:rPr>
          <w:sz w:val="24"/>
        </w:rPr>
        <w:t>Future developments will be expected to provide their own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connections to the network as part of a policy requirement set out in the Local</w:t>
      </w:r>
      <w:r>
        <w:rPr>
          <w:spacing w:val="-64"/>
          <w:sz w:val="24"/>
        </w:rPr>
        <w:t xml:space="preserve"> </w:t>
      </w:r>
      <w:r>
        <w:rPr>
          <w:sz w:val="24"/>
        </w:rPr>
        <w:t>Plan.</w:t>
      </w:r>
    </w:p>
    <w:p w14:paraId="3C2252BC" w14:textId="77777777" w:rsidR="00ED5443" w:rsidRDefault="00ED5443">
      <w:pPr>
        <w:pStyle w:val="BodyText"/>
        <w:spacing w:before="2"/>
        <w:rPr>
          <w:sz w:val="37"/>
        </w:rPr>
      </w:pPr>
    </w:p>
    <w:p w14:paraId="0BCCD2B0" w14:textId="77777777" w:rsidR="00ED5443" w:rsidRDefault="00FD6A10">
      <w:pPr>
        <w:ind w:left="1328"/>
        <w:rPr>
          <w:i/>
          <w:sz w:val="24"/>
        </w:rPr>
      </w:pPr>
      <w:r>
        <w:rPr>
          <w:i/>
          <w:sz w:val="24"/>
        </w:rPr>
        <w:t>Other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Infrastructure</w:t>
      </w:r>
    </w:p>
    <w:p w14:paraId="4BBB5BFD" w14:textId="77777777" w:rsidR="00ED5443" w:rsidRDefault="00ED5443">
      <w:pPr>
        <w:pStyle w:val="BodyText"/>
        <w:spacing w:before="11"/>
        <w:rPr>
          <w:i/>
          <w:sz w:val="36"/>
        </w:rPr>
      </w:pPr>
    </w:p>
    <w:p w14:paraId="6DC4DFA2" w14:textId="77777777" w:rsidR="00ED5443" w:rsidRDefault="00FD6A10">
      <w:pPr>
        <w:pStyle w:val="ListParagraph"/>
        <w:numPr>
          <w:ilvl w:val="1"/>
          <w:numId w:val="2"/>
        </w:numPr>
        <w:tabs>
          <w:tab w:val="left" w:pos="1327"/>
          <w:tab w:val="left" w:pos="1328"/>
        </w:tabs>
        <w:spacing w:line="276" w:lineRule="auto"/>
        <w:ind w:right="631" w:hanging="768"/>
        <w:jc w:val="left"/>
        <w:rPr>
          <w:sz w:val="24"/>
        </w:rPr>
      </w:pPr>
      <w:r>
        <w:rPr>
          <w:sz w:val="24"/>
        </w:rPr>
        <w:t>The Council is seeking to strengthen the local economy through a wider</w:t>
      </w:r>
      <w:r>
        <w:rPr>
          <w:spacing w:val="1"/>
          <w:sz w:val="24"/>
        </w:rPr>
        <w:t xml:space="preserve"> </w:t>
      </w:r>
      <w:r>
        <w:rPr>
          <w:sz w:val="24"/>
        </w:rPr>
        <w:t>strategy that has secured external funding. This includes bidding for</w:t>
      </w:r>
      <w:r>
        <w:rPr>
          <w:spacing w:val="1"/>
          <w:sz w:val="24"/>
        </w:rPr>
        <w:t xml:space="preserve"> </w:t>
      </w:r>
      <w:r>
        <w:rPr>
          <w:sz w:val="24"/>
        </w:rPr>
        <w:t>investment for Chatham town centre through the government’s Future High</w:t>
      </w:r>
      <w:r>
        <w:rPr>
          <w:spacing w:val="1"/>
          <w:sz w:val="24"/>
        </w:rPr>
        <w:t xml:space="preserve"> </w:t>
      </w:r>
      <w:r>
        <w:rPr>
          <w:sz w:val="24"/>
        </w:rPr>
        <w:t>Street Fund, and the Levelling Up Fund. This is supporting business growth,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community</w:t>
      </w:r>
      <w:proofErr w:type="gramEnd"/>
      <w:r>
        <w:rPr>
          <w:sz w:val="24"/>
        </w:rPr>
        <w:t xml:space="preserve"> and cultural activities. The Docking Station project in Chatham</w:t>
      </w:r>
      <w:r>
        <w:rPr>
          <w:spacing w:val="1"/>
          <w:sz w:val="24"/>
        </w:rPr>
        <w:t xml:space="preserve"> </w:t>
      </w:r>
      <w:r>
        <w:rPr>
          <w:sz w:val="24"/>
        </w:rPr>
        <w:t>Historic Dockyard will set up a creative and cultural industries hub in Medway.</w:t>
      </w:r>
      <w:r>
        <w:rPr>
          <w:spacing w:val="1"/>
          <w:sz w:val="24"/>
        </w:rPr>
        <w:t xml:space="preserve"> </w:t>
      </w:r>
      <w:r>
        <w:rPr>
          <w:sz w:val="24"/>
        </w:rPr>
        <w:t>A learning, skills and employment hub will be set up in Gillingham town centre,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Britton</w:t>
      </w:r>
      <w:r>
        <w:rPr>
          <w:spacing w:val="2"/>
          <w:sz w:val="24"/>
        </w:rPr>
        <w:t xml:space="preserve"> </w:t>
      </w:r>
      <w:r>
        <w:rPr>
          <w:sz w:val="24"/>
        </w:rPr>
        <w:t>Farm. The</w:t>
      </w:r>
      <w:r>
        <w:rPr>
          <w:spacing w:val="2"/>
          <w:sz w:val="24"/>
        </w:rPr>
        <w:t xml:space="preserve"> </w:t>
      </w:r>
      <w:r>
        <w:rPr>
          <w:sz w:val="24"/>
        </w:rPr>
        <w:t>Council is</w:t>
      </w:r>
      <w:r>
        <w:rPr>
          <w:spacing w:val="1"/>
          <w:sz w:val="24"/>
        </w:rPr>
        <w:t xml:space="preserve"> </w:t>
      </w:r>
      <w:r>
        <w:rPr>
          <w:sz w:val="24"/>
        </w:rPr>
        <w:t>also planning for</w:t>
      </w:r>
      <w:r>
        <w:rPr>
          <w:spacing w:val="1"/>
          <w:sz w:val="24"/>
        </w:rPr>
        <w:t xml:space="preserve"> </w:t>
      </w:r>
      <w:r>
        <w:rPr>
          <w:sz w:val="24"/>
        </w:rPr>
        <w:t>a new</w:t>
      </w:r>
      <w:r>
        <w:rPr>
          <w:spacing w:val="-3"/>
          <w:sz w:val="24"/>
        </w:rPr>
        <w:t xml:space="preserve"> </w:t>
      </w:r>
      <w:r>
        <w:rPr>
          <w:sz w:val="24"/>
        </w:rPr>
        <w:t>municipal waste</w:t>
      </w:r>
      <w:r>
        <w:rPr>
          <w:spacing w:val="-1"/>
          <w:sz w:val="24"/>
        </w:rPr>
        <w:t xml:space="preserve"> </w:t>
      </w:r>
      <w:r>
        <w:rPr>
          <w:sz w:val="24"/>
        </w:rPr>
        <w:t>depot.</w:t>
      </w:r>
    </w:p>
    <w:p w14:paraId="34C44B2E" w14:textId="77777777" w:rsidR="00ED5443" w:rsidRDefault="00ED5443">
      <w:pPr>
        <w:spacing w:line="276" w:lineRule="auto"/>
        <w:rPr>
          <w:sz w:val="24"/>
        </w:rPr>
        <w:sectPr w:rsidR="00ED5443">
          <w:pgSz w:w="11910" w:h="16840"/>
          <w:pgMar w:top="1340" w:right="800" w:bottom="280" w:left="820" w:header="720" w:footer="720" w:gutter="0"/>
          <w:cols w:space="720"/>
        </w:sectPr>
      </w:pPr>
    </w:p>
    <w:p w14:paraId="6984EAF7" w14:textId="77777777" w:rsidR="00ED5443" w:rsidRDefault="00FD6A10">
      <w:pPr>
        <w:spacing w:before="61"/>
        <w:ind w:right="616"/>
        <w:jc w:val="right"/>
        <w:rPr>
          <w:sz w:val="32"/>
        </w:rPr>
      </w:pPr>
      <w:r>
        <w:rPr>
          <w:sz w:val="32"/>
        </w:rPr>
        <w:lastRenderedPageBreak/>
        <w:t>APPENDIX</w:t>
      </w:r>
      <w:r>
        <w:rPr>
          <w:spacing w:val="-3"/>
          <w:sz w:val="32"/>
        </w:rPr>
        <w:t xml:space="preserve"> </w:t>
      </w:r>
      <w:r>
        <w:rPr>
          <w:sz w:val="32"/>
        </w:rPr>
        <w:t>1</w:t>
      </w:r>
    </w:p>
    <w:p w14:paraId="2B36FBF8" w14:textId="77777777" w:rsidR="00ED5443" w:rsidRDefault="00ED5443">
      <w:pPr>
        <w:pStyle w:val="BodyText"/>
        <w:rPr>
          <w:sz w:val="36"/>
        </w:rPr>
      </w:pPr>
    </w:p>
    <w:p w14:paraId="776D24B1" w14:textId="77777777" w:rsidR="00ED5443" w:rsidRDefault="00ED5443">
      <w:pPr>
        <w:pStyle w:val="BodyText"/>
        <w:rPr>
          <w:sz w:val="36"/>
        </w:rPr>
      </w:pPr>
    </w:p>
    <w:p w14:paraId="3125A512" w14:textId="77777777" w:rsidR="00ED5443" w:rsidRDefault="00ED5443">
      <w:pPr>
        <w:pStyle w:val="BodyText"/>
        <w:spacing w:before="2"/>
        <w:rPr>
          <w:sz w:val="41"/>
        </w:rPr>
      </w:pPr>
    </w:p>
    <w:p w14:paraId="0C3A664E" w14:textId="77777777" w:rsidR="00ED5443" w:rsidRDefault="00FD6A10">
      <w:pPr>
        <w:pStyle w:val="Heading1"/>
        <w:spacing w:line="283" w:lineRule="auto"/>
      </w:pPr>
      <w:r>
        <w:t>Medway Council</w:t>
      </w:r>
      <w:r>
        <w:rPr>
          <w:spacing w:val="1"/>
        </w:rPr>
        <w:t xml:space="preserve"> </w:t>
      </w:r>
      <w:r>
        <w:t>Annual Infrastructure</w:t>
      </w:r>
      <w:r>
        <w:rPr>
          <w:spacing w:val="-198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Statement</w:t>
      </w:r>
    </w:p>
    <w:p w14:paraId="37736BBE" w14:textId="77777777" w:rsidR="00ED5443" w:rsidRDefault="00FD6A10">
      <w:pPr>
        <w:pStyle w:val="Heading2"/>
        <w:spacing w:before="74" w:line="328" w:lineRule="auto"/>
      </w:pPr>
      <w:r>
        <w:t>For</w:t>
      </w:r>
      <w:r>
        <w:rPr>
          <w:spacing w:val="1"/>
        </w:rPr>
        <w:t xml:space="preserve"> </w:t>
      </w:r>
      <w:r>
        <w:t>Section</w:t>
      </w:r>
      <w:r>
        <w:rPr>
          <w:spacing w:val="-17"/>
        </w:rPr>
        <w:t xml:space="preserve"> </w:t>
      </w:r>
      <w:r>
        <w:t>106</w:t>
      </w:r>
    </w:p>
    <w:p w14:paraId="61F934B5" w14:textId="77777777" w:rsidR="00ED5443" w:rsidRDefault="00ED5443">
      <w:pPr>
        <w:pStyle w:val="BodyText"/>
        <w:rPr>
          <w:sz w:val="54"/>
        </w:rPr>
      </w:pPr>
    </w:p>
    <w:p w14:paraId="3067F80B" w14:textId="77777777" w:rsidR="00ED5443" w:rsidRDefault="00FD6A10">
      <w:pPr>
        <w:spacing w:before="429"/>
        <w:ind w:left="877" w:right="878"/>
        <w:jc w:val="center"/>
        <w:rPr>
          <w:sz w:val="36"/>
        </w:rPr>
      </w:pPr>
      <w:r>
        <w:rPr>
          <w:sz w:val="36"/>
        </w:rPr>
        <w:t>Reporting</w:t>
      </w:r>
      <w:r>
        <w:rPr>
          <w:spacing w:val="-13"/>
          <w:sz w:val="36"/>
        </w:rPr>
        <w:t xml:space="preserve"> </w:t>
      </w:r>
      <w:r>
        <w:rPr>
          <w:sz w:val="36"/>
        </w:rPr>
        <w:t>Period:</w:t>
      </w:r>
    </w:p>
    <w:p w14:paraId="1FA3943E" w14:textId="77777777" w:rsidR="00ED5443" w:rsidRDefault="00FD6A10">
      <w:pPr>
        <w:spacing w:before="194"/>
        <w:ind w:left="884" w:right="780"/>
        <w:jc w:val="center"/>
        <w:rPr>
          <w:sz w:val="36"/>
        </w:rPr>
      </w:pPr>
      <w:r>
        <w:rPr>
          <w:sz w:val="36"/>
        </w:rPr>
        <w:t>From</w:t>
      </w:r>
      <w:r>
        <w:rPr>
          <w:spacing w:val="-2"/>
          <w:sz w:val="36"/>
        </w:rPr>
        <w:t xml:space="preserve"> </w:t>
      </w:r>
      <w:r>
        <w:rPr>
          <w:sz w:val="36"/>
        </w:rPr>
        <w:t>01</w:t>
      </w:r>
      <w:r>
        <w:rPr>
          <w:spacing w:val="-3"/>
          <w:sz w:val="36"/>
        </w:rPr>
        <w:t xml:space="preserve"> </w:t>
      </w:r>
      <w:r>
        <w:rPr>
          <w:sz w:val="36"/>
        </w:rPr>
        <w:t>April 2020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31</w:t>
      </w:r>
      <w:r>
        <w:rPr>
          <w:spacing w:val="-2"/>
          <w:sz w:val="36"/>
        </w:rPr>
        <w:t xml:space="preserve"> </w:t>
      </w:r>
      <w:r>
        <w:rPr>
          <w:sz w:val="36"/>
        </w:rPr>
        <w:t>March</w:t>
      </w:r>
      <w:r>
        <w:rPr>
          <w:spacing w:val="-3"/>
          <w:sz w:val="36"/>
        </w:rPr>
        <w:t xml:space="preserve"> </w:t>
      </w:r>
      <w:r>
        <w:rPr>
          <w:sz w:val="36"/>
        </w:rPr>
        <w:t>2021</w:t>
      </w:r>
    </w:p>
    <w:p w14:paraId="617AC49F" w14:textId="77777777" w:rsidR="00ED5443" w:rsidRDefault="00ED5443">
      <w:pPr>
        <w:jc w:val="center"/>
        <w:rPr>
          <w:sz w:val="36"/>
        </w:rPr>
        <w:sectPr w:rsidR="00ED5443">
          <w:pgSz w:w="11910" w:h="16840"/>
          <w:pgMar w:top="1360" w:right="800" w:bottom="280" w:left="820" w:header="720" w:footer="720" w:gutter="0"/>
          <w:cols w:space="720"/>
        </w:sectPr>
      </w:pPr>
    </w:p>
    <w:p w14:paraId="3DD5E725" w14:textId="77777777" w:rsidR="00ED5443" w:rsidRDefault="00FD6A10">
      <w:pPr>
        <w:pStyle w:val="Heading3"/>
        <w:ind w:left="883" w:right="878"/>
        <w:jc w:val="center"/>
      </w:pPr>
      <w:r>
        <w:lastRenderedPageBreak/>
        <w:t>Section</w:t>
      </w:r>
      <w:r>
        <w:rPr>
          <w:spacing w:val="-4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Matters</w:t>
      </w:r>
    </w:p>
    <w:p w14:paraId="5211590C" w14:textId="77777777" w:rsidR="00ED5443" w:rsidRDefault="00FD6A10">
      <w:pPr>
        <w:spacing w:before="182" w:line="259" w:lineRule="auto"/>
        <w:ind w:left="884" w:right="878"/>
        <w:jc w:val="center"/>
        <w:rPr>
          <w:b/>
          <w:sz w:val="24"/>
        </w:rPr>
      </w:pPr>
      <w:r>
        <w:rPr>
          <w:b/>
          <w:sz w:val="24"/>
        </w:rPr>
        <w:t>Community Infrastructure Levy Regulations (2019 Amendment) Regulation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121A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 3</w:t>
      </w:r>
    </w:p>
    <w:p w14:paraId="7E91FCB2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before="160" w:line="259" w:lineRule="auto"/>
        <w:ind w:right="819"/>
        <w:jc w:val="left"/>
        <w:rPr>
          <w:sz w:val="24"/>
        </w:rPr>
      </w:pPr>
      <w:r>
        <w:rPr>
          <w:sz w:val="24"/>
        </w:rPr>
        <w:t>The total amount of money to be provided under any planning obligations which</w:t>
      </w:r>
      <w:r>
        <w:rPr>
          <w:spacing w:val="-64"/>
          <w:sz w:val="24"/>
        </w:rPr>
        <w:t xml:space="preserve"> </w:t>
      </w:r>
      <w:r>
        <w:rPr>
          <w:sz w:val="24"/>
        </w:rPr>
        <w:t>were entered during the reported year is £8,149,796.55. This figure does not</w:t>
      </w:r>
      <w:r>
        <w:rPr>
          <w:spacing w:val="1"/>
          <w:sz w:val="24"/>
        </w:rPr>
        <w:t xml:space="preserve"> </w:t>
      </w:r>
      <w:r>
        <w:rPr>
          <w:sz w:val="24"/>
        </w:rPr>
        <w:t>consider indexation (inflation/deflation) that may be applied when the money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-3"/>
          <w:sz w:val="24"/>
        </w:rPr>
        <w:t xml:space="preserve"> </w:t>
      </w:r>
      <w:r>
        <w:rPr>
          <w:sz w:val="24"/>
        </w:rPr>
        <w:t>due.</w:t>
      </w:r>
    </w:p>
    <w:p w14:paraId="4198229D" w14:textId="77777777" w:rsidR="00ED5443" w:rsidRDefault="00ED5443">
      <w:pPr>
        <w:pStyle w:val="BodyText"/>
        <w:spacing w:before="8"/>
        <w:rPr>
          <w:sz w:val="25"/>
        </w:rPr>
      </w:pPr>
    </w:p>
    <w:p w14:paraId="0474B4E2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line="259" w:lineRule="auto"/>
        <w:ind w:right="1446"/>
        <w:jc w:val="left"/>
        <w:rPr>
          <w:sz w:val="24"/>
        </w:rPr>
      </w:pPr>
      <w:r>
        <w:rPr>
          <w:sz w:val="24"/>
        </w:rPr>
        <w:t>The total amount of money received from planning obligations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reported year was £2,520,435.44. In addition, £79,659.68 was received in</w:t>
      </w:r>
      <w:r>
        <w:rPr>
          <w:spacing w:val="-64"/>
          <w:sz w:val="24"/>
        </w:rPr>
        <w:t xml:space="preserve"> </w:t>
      </w:r>
      <w:r>
        <w:rPr>
          <w:sz w:val="24"/>
        </w:rPr>
        <w:t>SAMMS contributions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SAMMS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form.</w:t>
      </w:r>
    </w:p>
    <w:p w14:paraId="0C4BFF65" w14:textId="77777777" w:rsidR="00ED5443" w:rsidRDefault="00ED5443">
      <w:pPr>
        <w:pStyle w:val="BodyText"/>
        <w:spacing w:before="9"/>
        <w:rPr>
          <w:sz w:val="25"/>
        </w:rPr>
      </w:pPr>
    </w:p>
    <w:p w14:paraId="5A918F7F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line="261" w:lineRule="auto"/>
        <w:ind w:right="806"/>
        <w:jc w:val="left"/>
        <w:rPr>
          <w:sz w:val="24"/>
        </w:rPr>
      </w:pPr>
      <w:r>
        <w:rPr>
          <w:sz w:val="24"/>
        </w:rPr>
        <w:t>The total amount of money received prior to the reported year that has not been</w:t>
      </w:r>
      <w:r>
        <w:rPr>
          <w:spacing w:val="-64"/>
          <w:sz w:val="24"/>
        </w:rPr>
        <w:t xml:space="preserve"> </w:t>
      </w:r>
      <w:r>
        <w:rPr>
          <w:sz w:val="24"/>
        </w:rPr>
        <w:t>allocated is £7,695,138.89.</w:t>
      </w:r>
    </w:p>
    <w:p w14:paraId="1D3AD1C2" w14:textId="77777777" w:rsidR="00ED5443" w:rsidRDefault="00ED5443">
      <w:pPr>
        <w:pStyle w:val="BodyText"/>
        <w:spacing w:before="6"/>
        <w:rPr>
          <w:sz w:val="25"/>
        </w:rPr>
      </w:pPr>
    </w:p>
    <w:p w14:paraId="748DB20D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line="259" w:lineRule="auto"/>
        <w:ind w:right="1099"/>
        <w:jc w:val="left"/>
        <w:rPr>
          <w:sz w:val="24"/>
        </w:rPr>
      </w:pPr>
      <w:r>
        <w:rPr>
          <w:sz w:val="24"/>
        </w:rPr>
        <w:t>During the reported year the following non-monetary contributions have been</w:t>
      </w:r>
      <w:r>
        <w:rPr>
          <w:spacing w:val="-64"/>
          <w:sz w:val="24"/>
        </w:rPr>
        <w:t xml:space="preserve"> </w:t>
      </w:r>
      <w:r>
        <w:rPr>
          <w:sz w:val="24"/>
        </w:rPr>
        <w:t>agreed under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obligations:</w:t>
      </w:r>
    </w:p>
    <w:p w14:paraId="7AF48DDC" w14:textId="77777777" w:rsidR="00ED5443" w:rsidRDefault="00ED5443">
      <w:pPr>
        <w:pStyle w:val="BodyText"/>
        <w:spacing w:before="9"/>
        <w:rPr>
          <w:sz w:val="25"/>
        </w:rPr>
      </w:pPr>
    </w:p>
    <w:p w14:paraId="12F33BEB" w14:textId="77777777" w:rsidR="00ED5443" w:rsidRDefault="00FD6A10">
      <w:pPr>
        <w:pStyle w:val="ListParagraph"/>
        <w:numPr>
          <w:ilvl w:val="3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affordable</w:t>
      </w:r>
      <w:r>
        <w:rPr>
          <w:spacing w:val="-3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144.</w:t>
      </w:r>
    </w:p>
    <w:p w14:paraId="184E57C0" w14:textId="77777777" w:rsidR="00ED5443" w:rsidRDefault="00FD6A10">
      <w:pPr>
        <w:pStyle w:val="BodyText"/>
        <w:spacing w:before="183" w:line="259" w:lineRule="auto"/>
        <w:ind w:left="1340" w:right="739"/>
      </w:pPr>
      <w:r>
        <w:t>Summary details of all non-monetary contributions agreed within the reported</w:t>
      </w:r>
      <w:r>
        <w:rPr>
          <w:spacing w:val="-6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 follows:</w:t>
      </w:r>
    </w:p>
    <w:p w14:paraId="10892F21" w14:textId="77777777" w:rsidR="00ED5443" w:rsidRDefault="00ED5443">
      <w:pPr>
        <w:pStyle w:val="BodyText"/>
        <w:spacing w:before="10"/>
        <w:rPr>
          <w:sz w:val="13"/>
        </w:rPr>
      </w:pPr>
    </w:p>
    <w:tbl>
      <w:tblPr>
        <w:tblStyle w:val="TableGrid"/>
        <w:tblW w:w="0" w:type="auto"/>
        <w:tblInd w:w="534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694"/>
        <w:gridCol w:w="1701"/>
        <w:gridCol w:w="1984"/>
      </w:tblGrid>
      <w:tr w:rsidR="00ED5443" w14:paraId="57F21A1C" w14:textId="77777777" w:rsidTr="0053716F">
        <w:trPr>
          <w:trHeight w:val="566"/>
        </w:trPr>
        <w:tc>
          <w:tcPr>
            <w:tcW w:w="2976" w:type="dxa"/>
            <w:shd w:val="clear" w:color="auto" w:fill="4471C4"/>
          </w:tcPr>
          <w:p w14:paraId="79E1B850" w14:textId="77777777" w:rsidR="00ED5443" w:rsidRDefault="00FD6A10" w:rsidP="0053716F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Covenant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Type/Service</w:t>
            </w:r>
          </w:p>
        </w:tc>
        <w:tc>
          <w:tcPr>
            <w:tcW w:w="2694" w:type="dxa"/>
            <w:shd w:val="clear" w:color="auto" w:fill="4471C4"/>
          </w:tcPr>
          <w:p w14:paraId="6368BF29" w14:textId="77777777" w:rsidR="00ED5443" w:rsidRDefault="00FD6A10">
            <w:pPr>
              <w:pStyle w:val="TableParagraph"/>
              <w:spacing w:before="10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MHCLG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Type</w:t>
            </w:r>
          </w:p>
        </w:tc>
        <w:tc>
          <w:tcPr>
            <w:tcW w:w="1701" w:type="dxa"/>
            <w:shd w:val="clear" w:color="auto" w:fill="4471C4"/>
          </w:tcPr>
          <w:p w14:paraId="447A6987" w14:textId="77777777" w:rsidR="00ED5443" w:rsidRDefault="00FD6A10">
            <w:pPr>
              <w:pStyle w:val="TableParagraph"/>
              <w:spacing w:before="10"/>
              <w:ind w:left="2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Signed</w:t>
            </w:r>
          </w:p>
        </w:tc>
        <w:tc>
          <w:tcPr>
            <w:tcW w:w="1984" w:type="dxa"/>
            <w:shd w:val="clear" w:color="auto" w:fill="4471C4"/>
          </w:tcPr>
          <w:p w14:paraId="272F2D85" w14:textId="77777777" w:rsidR="00ED5443" w:rsidRDefault="00FD6A10" w:rsidP="00756387">
            <w:pPr>
              <w:pStyle w:val="TableParagraph"/>
              <w:spacing w:line="270" w:lineRule="atLeast"/>
              <w:ind w:left="2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Planning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Application</w:t>
            </w:r>
          </w:p>
        </w:tc>
      </w:tr>
      <w:tr w:rsidR="00ED5443" w14:paraId="68DE86D5" w14:textId="77777777" w:rsidTr="0053716F">
        <w:trPr>
          <w:trHeight w:val="546"/>
        </w:trPr>
        <w:tc>
          <w:tcPr>
            <w:tcW w:w="2976" w:type="dxa"/>
          </w:tcPr>
          <w:p w14:paraId="7DE0995B" w14:textId="77777777" w:rsidR="00ED5443" w:rsidRDefault="00FD6A10" w:rsidP="0053716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Viability</w:t>
            </w:r>
          </w:p>
          <w:p w14:paraId="2C683B8F" w14:textId="77777777" w:rsidR="00ED5443" w:rsidRDefault="00FD6A10" w:rsidP="0053716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assessment/Planning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S106</w:t>
            </w:r>
          </w:p>
        </w:tc>
        <w:tc>
          <w:tcPr>
            <w:tcW w:w="2694" w:type="dxa"/>
          </w:tcPr>
          <w:p w14:paraId="35C1AE66" w14:textId="77777777" w:rsidR="00ED5443" w:rsidRDefault="00FD6A1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624C438A" w14:textId="77777777" w:rsidR="00ED5443" w:rsidRDefault="00FD6A10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06/08/2020</w:t>
            </w:r>
          </w:p>
        </w:tc>
        <w:tc>
          <w:tcPr>
            <w:tcW w:w="1984" w:type="dxa"/>
          </w:tcPr>
          <w:p w14:paraId="22C7DFB9" w14:textId="77777777" w:rsidR="00ED5443" w:rsidRDefault="00FD6A10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MC/19/0886</w:t>
            </w:r>
          </w:p>
        </w:tc>
      </w:tr>
      <w:tr w:rsidR="00ED5443" w14:paraId="08AEA01C" w14:textId="77777777" w:rsidTr="0053716F">
        <w:trPr>
          <w:trHeight w:val="1103"/>
        </w:trPr>
        <w:tc>
          <w:tcPr>
            <w:tcW w:w="2976" w:type="dxa"/>
          </w:tcPr>
          <w:p w14:paraId="3BE79649" w14:textId="74CEDD22" w:rsidR="00ED5443" w:rsidRDefault="00FD6A10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Open space: play space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facilities inc LEAP,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NEAP/Open Space, Play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Space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Sports</w:t>
            </w:r>
          </w:p>
        </w:tc>
        <w:tc>
          <w:tcPr>
            <w:tcW w:w="2694" w:type="dxa"/>
          </w:tcPr>
          <w:p w14:paraId="3E7D407E" w14:textId="3D800F11" w:rsidR="00ED5443" w:rsidRDefault="00FD6A10">
            <w:pPr>
              <w:pStyle w:val="TableParagraph"/>
              <w:ind w:left="113" w:right="181"/>
              <w:rPr>
                <w:sz w:val="24"/>
              </w:rPr>
            </w:pPr>
            <w:r>
              <w:rPr>
                <w:sz w:val="24"/>
              </w:rPr>
              <w:t xml:space="preserve">Open Space </w:t>
            </w:r>
            <w:r w:rsidR="00756387">
              <w:rPr>
                <w:sz w:val="24"/>
              </w:rPr>
              <w:t>and Leisure</w:t>
            </w:r>
          </w:p>
        </w:tc>
        <w:tc>
          <w:tcPr>
            <w:tcW w:w="1701" w:type="dxa"/>
          </w:tcPr>
          <w:p w14:paraId="661FF0AC" w14:textId="77777777" w:rsidR="00ED5443" w:rsidRDefault="00FD6A1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13/08/2020</w:t>
            </w:r>
          </w:p>
        </w:tc>
        <w:tc>
          <w:tcPr>
            <w:tcW w:w="1984" w:type="dxa"/>
          </w:tcPr>
          <w:p w14:paraId="7260DA96" w14:textId="77777777" w:rsidR="00ED5443" w:rsidRDefault="00FD6A10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MC/18/1796</w:t>
            </w:r>
          </w:p>
        </w:tc>
      </w:tr>
      <w:tr w:rsidR="00ED5443" w14:paraId="44657CE1" w14:textId="77777777" w:rsidTr="0053716F">
        <w:trPr>
          <w:trHeight w:val="275"/>
        </w:trPr>
        <w:tc>
          <w:tcPr>
            <w:tcW w:w="2976" w:type="dxa"/>
          </w:tcPr>
          <w:p w14:paraId="2E411024" w14:textId="77777777" w:rsidR="00ED5443" w:rsidRDefault="00FD6A10" w:rsidP="0053716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Conservation/Conservation</w:t>
            </w:r>
          </w:p>
        </w:tc>
        <w:tc>
          <w:tcPr>
            <w:tcW w:w="2694" w:type="dxa"/>
          </w:tcPr>
          <w:p w14:paraId="1114F0E0" w14:textId="77777777" w:rsidR="00ED5443" w:rsidRDefault="00FD6A1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6B6972E6" w14:textId="77777777" w:rsidR="00ED5443" w:rsidRDefault="00FD6A10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07/10/2020</w:t>
            </w:r>
          </w:p>
        </w:tc>
        <w:tc>
          <w:tcPr>
            <w:tcW w:w="1984" w:type="dxa"/>
          </w:tcPr>
          <w:p w14:paraId="4769E43B" w14:textId="77777777" w:rsidR="00ED5443" w:rsidRDefault="00FD6A10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MC/19/2709</w:t>
            </w:r>
          </w:p>
        </w:tc>
      </w:tr>
      <w:tr w:rsidR="00ED5443" w14:paraId="6C0E7949" w14:textId="77777777" w:rsidTr="0053716F">
        <w:trPr>
          <w:trHeight w:val="275"/>
        </w:trPr>
        <w:tc>
          <w:tcPr>
            <w:tcW w:w="2976" w:type="dxa"/>
          </w:tcPr>
          <w:p w14:paraId="0474AE97" w14:textId="77777777" w:rsidR="00ED5443" w:rsidRDefault="00FD6A10" w:rsidP="0053716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Demolition/Planning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S106</w:t>
            </w:r>
          </w:p>
        </w:tc>
        <w:tc>
          <w:tcPr>
            <w:tcW w:w="2694" w:type="dxa"/>
          </w:tcPr>
          <w:p w14:paraId="0B5A8B16" w14:textId="77777777" w:rsidR="00ED5443" w:rsidRDefault="00FD6A1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2B966F42" w14:textId="77777777" w:rsidR="00ED5443" w:rsidRDefault="00FD6A10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16/12/2020</w:t>
            </w:r>
          </w:p>
        </w:tc>
        <w:tc>
          <w:tcPr>
            <w:tcW w:w="1984" w:type="dxa"/>
          </w:tcPr>
          <w:p w14:paraId="45370D85" w14:textId="77777777" w:rsidR="00ED5443" w:rsidRDefault="00FD6A10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MC/20/1973</w:t>
            </w:r>
          </w:p>
        </w:tc>
      </w:tr>
      <w:tr w:rsidR="00ED5443" w14:paraId="53A03E5C" w14:textId="77777777" w:rsidTr="0053716F">
        <w:trPr>
          <w:trHeight w:val="553"/>
        </w:trPr>
        <w:tc>
          <w:tcPr>
            <w:tcW w:w="2976" w:type="dxa"/>
          </w:tcPr>
          <w:p w14:paraId="024FDAC9" w14:textId="77777777" w:rsidR="00ED5443" w:rsidRDefault="00FD6A10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Statement/Planning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S106</w:t>
            </w:r>
          </w:p>
        </w:tc>
        <w:tc>
          <w:tcPr>
            <w:tcW w:w="2694" w:type="dxa"/>
          </w:tcPr>
          <w:p w14:paraId="4C890ED6" w14:textId="77777777" w:rsidR="00ED5443" w:rsidRDefault="00FD6A1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410AFBF7" w14:textId="77777777" w:rsidR="00ED5443" w:rsidRDefault="00FD6A10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16/12/2020</w:t>
            </w:r>
          </w:p>
        </w:tc>
        <w:tc>
          <w:tcPr>
            <w:tcW w:w="1984" w:type="dxa"/>
          </w:tcPr>
          <w:p w14:paraId="5D710380" w14:textId="77777777" w:rsidR="00ED5443" w:rsidRDefault="00FD6A10">
            <w:pPr>
              <w:pStyle w:val="TableParagraph"/>
              <w:spacing w:before="2"/>
              <w:ind w:left="281"/>
              <w:rPr>
                <w:sz w:val="24"/>
              </w:rPr>
            </w:pPr>
            <w:r>
              <w:rPr>
                <w:sz w:val="24"/>
              </w:rPr>
              <w:t>MC/20/1973</w:t>
            </w:r>
          </w:p>
        </w:tc>
      </w:tr>
      <w:tr w:rsidR="00ED5443" w14:paraId="591F0FD0" w14:textId="77777777" w:rsidTr="0053716F">
        <w:trPr>
          <w:trHeight w:val="551"/>
        </w:trPr>
        <w:tc>
          <w:tcPr>
            <w:tcW w:w="2976" w:type="dxa"/>
          </w:tcPr>
          <w:p w14:paraId="458528BD" w14:textId="77777777" w:rsidR="00ED5443" w:rsidRDefault="00FD6A10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Restoration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works/Planning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S106</w:t>
            </w:r>
          </w:p>
        </w:tc>
        <w:tc>
          <w:tcPr>
            <w:tcW w:w="2694" w:type="dxa"/>
          </w:tcPr>
          <w:p w14:paraId="2078A1EB" w14:textId="77777777" w:rsidR="00ED5443" w:rsidRDefault="00FD6A1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</w:p>
        </w:tc>
        <w:tc>
          <w:tcPr>
            <w:tcW w:w="1701" w:type="dxa"/>
          </w:tcPr>
          <w:p w14:paraId="4EE8843E" w14:textId="77777777" w:rsidR="00ED5443" w:rsidRDefault="00FD6A1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16/12/2020</w:t>
            </w:r>
          </w:p>
        </w:tc>
        <w:tc>
          <w:tcPr>
            <w:tcW w:w="1984" w:type="dxa"/>
          </w:tcPr>
          <w:p w14:paraId="4926307D" w14:textId="77777777" w:rsidR="00ED5443" w:rsidRDefault="00FD6A10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MC/20/1973</w:t>
            </w:r>
          </w:p>
        </w:tc>
      </w:tr>
      <w:tr w:rsidR="00ED5443" w14:paraId="58C1AB10" w14:textId="77777777" w:rsidTr="0053716F">
        <w:trPr>
          <w:trHeight w:val="275"/>
        </w:trPr>
        <w:tc>
          <w:tcPr>
            <w:tcW w:w="2976" w:type="dxa"/>
          </w:tcPr>
          <w:p w14:paraId="17AE87B1" w14:textId="77777777" w:rsidR="00ED5443" w:rsidRDefault="00FD6A10" w:rsidP="0053716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Restrictive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Covenants</w:t>
            </w:r>
          </w:p>
        </w:tc>
        <w:tc>
          <w:tcPr>
            <w:tcW w:w="2694" w:type="dxa"/>
          </w:tcPr>
          <w:p w14:paraId="1D983EB6" w14:textId="77777777" w:rsidR="00ED5443" w:rsidRDefault="00FD6A1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74AA8270" w14:textId="77777777" w:rsidR="00ED5443" w:rsidRDefault="00FD6A10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16/12/2020</w:t>
            </w:r>
          </w:p>
        </w:tc>
        <w:tc>
          <w:tcPr>
            <w:tcW w:w="1984" w:type="dxa"/>
          </w:tcPr>
          <w:p w14:paraId="4C5AF6FA" w14:textId="77777777" w:rsidR="00ED5443" w:rsidRDefault="00FD6A10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MC/20/1973</w:t>
            </w:r>
          </w:p>
        </w:tc>
      </w:tr>
      <w:tr w:rsidR="00ED5443" w14:paraId="51A037F4" w14:textId="77777777" w:rsidTr="0053716F">
        <w:trPr>
          <w:trHeight w:val="1103"/>
        </w:trPr>
        <w:tc>
          <w:tcPr>
            <w:tcW w:w="2976" w:type="dxa"/>
          </w:tcPr>
          <w:p w14:paraId="18CC6147" w14:textId="77777777" w:rsidR="00ED5443" w:rsidRDefault="00FD6A10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Open space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provision/Open Space,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Play Space and Formal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Sports</w:t>
            </w:r>
          </w:p>
        </w:tc>
        <w:tc>
          <w:tcPr>
            <w:tcW w:w="2694" w:type="dxa"/>
          </w:tcPr>
          <w:p w14:paraId="73BC99D0" w14:textId="77777777" w:rsidR="00ED5443" w:rsidRDefault="00FD6A10">
            <w:pPr>
              <w:pStyle w:val="TableParagraph"/>
              <w:ind w:left="113" w:right="181"/>
              <w:rPr>
                <w:sz w:val="24"/>
              </w:rPr>
            </w:pPr>
            <w:r>
              <w:rPr>
                <w:sz w:val="24"/>
              </w:rPr>
              <w:t>Open Space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</w:p>
        </w:tc>
        <w:tc>
          <w:tcPr>
            <w:tcW w:w="1701" w:type="dxa"/>
          </w:tcPr>
          <w:p w14:paraId="2565A32C" w14:textId="77777777" w:rsidR="00ED5443" w:rsidRDefault="00FD6A1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14/12/2020</w:t>
            </w:r>
          </w:p>
        </w:tc>
        <w:tc>
          <w:tcPr>
            <w:tcW w:w="1984" w:type="dxa"/>
          </w:tcPr>
          <w:p w14:paraId="473183F5" w14:textId="77777777" w:rsidR="00ED5443" w:rsidRDefault="00FD6A10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MC/19/2898</w:t>
            </w:r>
          </w:p>
        </w:tc>
      </w:tr>
      <w:tr w:rsidR="00ED5443" w14:paraId="4695A8DC" w14:textId="77777777" w:rsidTr="0053716F">
        <w:trPr>
          <w:trHeight w:val="275"/>
        </w:trPr>
        <w:tc>
          <w:tcPr>
            <w:tcW w:w="2976" w:type="dxa"/>
          </w:tcPr>
          <w:p w14:paraId="0A8F5F57" w14:textId="77777777" w:rsidR="00ED5443" w:rsidRDefault="00FD6A10" w:rsidP="0053716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Restrictive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Covenants/</w:t>
            </w:r>
          </w:p>
        </w:tc>
        <w:tc>
          <w:tcPr>
            <w:tcW w:w="2694" w:type="dxa"/>
          </w:tcPr>
          <w:p w14:paraId="39493BF6" w14:textId="77777777" w:rsidR="00ED5443" w:rsidRDefault="00FD6A1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498E1E6A" w14:textId="77777777" w:rsidR="00ED5443" w:rsidRDefault="00FD6A10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18/01/2021</w:t>
            </w:r>
          </w:p>
        </w:tc>
        <w:tc>
          <w:tcPr>
            <w:tcW w:w="1984" w:type="dxa"/>
          </w:tcPr>
          <w:p w14:paraId="6C319E60" w14:textId="77777777" w:rsidR="00ED5443" w:rsidRDefault="00FD6A10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MC/18/1595</w:t>
            </w:r>
          </w:p>
        </w:tc>
      </w:tr>
      <w:tr w:rsidR="00ED5443" w14:paraId="6026421E" w14:textId="77777777" w:rsidTr="0053716F">
        <w:trPr>
          <w:trHeight w:val="275"/>
        </w:trPr>
        <w:tc>
          <w:tcPr>
            <w:tcW w:w="2976" w:type="dxa"/>
          </w:tcPr>
          <w:p w14:paraId="767BCD9F" w14:textId="77777777" w:rsidR="00ED5443" w:rsidRDefault="00FD6A10" w:rsidP="0053716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Notices/S106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</w:tc>
        <w:tc>
          <w:tcPr>
            <w:tcW w:w="2694" w:type="dxa"/>
          </w:tcPr>
          <w:p w14:paraId="068C3477" w14:textId="77777777" w:rsidR="00ED5443" w:rsidRDefault="00FD6A1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4BC57BB1" w14:textId="77777777" w:rsidR="00ED5443" w:rsidRDefault="00FD6A10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18/01/2021</w:t>
            </w:r>
          </w:p>
        </w:tc>
        <w:tc>
          <w:tcPr>
            <w:tcW w:w="1984" w:type="dxa"/>
          </w:tcPr>
          <w:p w14:paraId="7227138F" w14:textId="77777777" w:rsidR="00ED5443" w:rsidRDefault="00FD6A10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MC/18/1595</w:t>
            </w:r>
          </w:p>
        </w:tc>
      </w:tr>
      <w:tr w:rsidR="00ED5443" w14:paraId="000DFA40" w14:textId="77777777" w:rsidTr="0053716F">
        <w:trPr>
          <w:trHeight w:val="553"/>
        </w:trPr>
        <w:tc>
          <w:tcPr>
            <w:tcW w:w="2976" w:type="dxa"/>
          </w:tcPr>
          <w:p w14:paraId="36C36BC4" w14:textId="1B5BDBB8" w:rsidR="00ED5443" w:rsidRDefault="00FD6A10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Travel: bus service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provision/Travel</w:t>
            </w:r>
          </w:p>
        </w:tc>
        <w:tc>
          <w:tcPr>
            <w:tcW w:w="2694" w:type="dxa"/>
          </w:tcPr>
          <w:p w14:paraId="020A0324" w14:textId="77777777" w:rsidR="00ED5443" w:rsidRDefault="00FD6A10">
            <w:pPr>
              <w:pStyle w:val="TableParagraph"/>
              <w:spacing w:line="270" w:lineRule="atLeast"/>
              <w:ind w:left="113" w:right="488"/>
              <w:rPr>
                <w:sz w:val="24"/>
              </w:rPr>
            </w:pPr>
            <w:r>
              <w:rPr>
                <w:sz w:val="24"/>
              </w:rPr>
              <w:t>Transport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1701" w:type="dxa"/>
          </w:tcPr>
          <w:p w14:paraId="552733C0" w14:textId="77777777" w:rsidR="00ED5443" w:rsidRDefault="00FD6A1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24/02/2021</w:t>
            </w:r>
          </w:p>
        </w:tc>
        <w:tc>
          <w:tcPr>
            <w:tcW w:w="1984" w:type="dxa"/>
          </w:tcPr>
          <w:p w14:paraId="5BF92504" w14:textId="77777777" w:rsidR="00ED5443" w:rsidRDefault="00FD6A10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MC/19/0287</w:t>
            </w:r>
          </w:p>
        </w:tc>
      </w:tr>
      <w:tr w:rsidR="0053716F" w14:paraId="526A9FA0" w14:textId="77777777" w:rsidTr="0053716F">
        <w:trPr>
          <w:trHeight w:val="553"/>
        </w:trPr>
        <w:tc>
          <w:tcPr>
            <w:tcW w:w="2976" w:type="dxa"/>
          </w:tcPr>
          <w:p w14:paraId="79EDF9A1" w14:textId="34B40921" w:rsidR="0053716F" w:rsidRDefault="0053716F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Allotments/Open Space, Play Space and Formal Sports</w:t>
            </w:r>
          </w:p>
        </w:tc>
        <w:tc>
          <w:tcPr>
            <w:tcW w:w="2694" w:type="dxa"/>
          </w:tcPr>
          <w:p w14:paraId="398E97CA" w14:textId="0A75AD7F" w:rsidR="0053716F" w:rsidRDefault="0053716F">
            <w:pPr>
              <w:pStyle w:val="TableParagraph"/>
              <w:spacing w:line="270" w:lineRule="atLeast"/>
              <w:ind w:left="113" w:right="488"/>
              <w:rPr>
                <w:sz w:val="24"/>
              </w:rPr>
            </w:pPr>
            <w:r>
              <w:rPr>
                <w:sz w:val="24"/>
              </w:rPr>
              <w:t>Open Space and Leisure</w:t>
            </w:r>
          </w:p>
        </w:tc>
        <w:tc>
          <w:tcPr>
            <w:tcW w:w="1701" w:type="dxa"/>
          </w:tcPr>
          <w:p w14:paraId="2E61F56E" w14:textId="61F443FB" w:rsidR="0053716F" w:rsidRDefault="005371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24/02/2021</w:t>
            </w:r>
          </w:p>
        </w:tc>
        <w:tc>
          <w:tcPr>
            <w:tcW w:w="1984" w:type="dxa"/>
          </w:tcPr>
          <w:p w14:paraId="7F1136A7" w14:textId="4E49B104" w:rsidR="0053716F" w:rsidRDefault="0053716F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MC/19/0287</w:t>
            </w:r>
          </w:p>
        </w:tc>
      </w:tr>
      <w:tr w:rsidR="0053716F" w14:paraId="013C5F5C" w14:textId="77777777" w:rsidTr="0053716F">
        <w:trPr>
          <w:trHeight w:val="553"/>
        </w:trPr>
        <w:tc>
          <w:tcPr>
            <w:tcW w:w="2976" w:type="dxa"/>
          </w:tcPr>
          <w:p w14:paraId="6AC03BC4" w14:textId="0113CBF8" w:rsidR="0053716F" w:rsidRDefault="0053716F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Notices/S106 Monitoring</w:t>
            </w:r>
          </w:p>
        </w:tc>
        <w:tc>
          <w:tcPr>
            <w:tcW w:w="2694" w:type="dxa"/>
          </w:tcPr>
          <w:p w14:paraId="6BC1AF4F" w14:textId="5DBE8A17" w:rsidR="0053716F" w:rsidRDefault="0053716F">
            <w:pPr>
              <w:pStyle w:val="TableParagraph"/>
              <w:spacing w:line="270" w:lineRule="atLeast"/>
              <w:ind w:left="113" w:right="488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14:paraId="006F5321" w14:textId="3116D875" w:rsidR="0053716F" w:rsidRDefault="005371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24/02/2021</w:t>
            </w:r>
          </w:p>
        </w:tc>
        <w:tc>
          <w:tcPr>
            <w:tcW w:w="1984" w:type="dxa"/>
          </w:tcPr>
          <w:p w14:paraId="49D4BBFB" w14:textId="7C1B0B41" w:rsidR="0053716F" w:rsidRDefault="0053716F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MC/19/0287</w:t>
            </w:r>
          </w:p>
        </w:tc>
      </w:tr>
      <w:tr w:rsidR="0053716F" w14:paraId="322E389E" w14:textId="77777777" w:rsidTr="0053716F">
        <w:trPr>
          <w:trHeight w:val="553"/>
        </w:trPr>
        <w:tc>
          <w:tcPr>
            <w:tcW w:w="2976" w:type="dxa"/>
          </w:tcPr>
          <w:p w14:paraId="75640975" w14:textId="76500DD0" w:rsidR="0053716F" w:rsidRDefault="0053716F" w:rsidP="0053716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Open space provision/Open Space, Play Space and Formal Sports</w:t>
            </w:r>
          </w:p>
        </w:tc>
        <w:tc>
          <w:tcPr>
            <w:tcW w:w="2694" w:type="dxa"/>
          </w:tcPr>
          <w:p w14:paraId="19CBBAC1" w14:textId="7CB1F240" w:rsidR="0053716F" w:rsidRDefault="0053716F">
            <w:pPr>
              <w:pStyle w:val="TableParagraph"/>
              <w:spacing w:line="270" w:lineRule="atLeast"/>
              <w:ind w:left="113" w:right="488"/>
              <w:rPr>
                <w:sz w:val="24"/>
              </w:rPr>
            </w:pPr>
            <w:r>
              <w:rPr>
                <w:sz w:val="24"/>
              </w:rPr>
              <w:t>Open Space and Leisure</w:t>
            </w:r>
          </w:p>
        </w:tc>
        <w:tc>
          <w:tcPr>
            <w:tcW w:w="1701" w:type="dxa"/>
          </w:tcPr>
          <w:p w14:paraId="37C82B4C" w14:textId="2486C858" w:rsidR="0053716F" w:rsidRDefault="005371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24/02/2021</w:t>
            </w:r>
          </w:p>
        </w:tc>
        <w:tc>
          <w:tcPr>
            <w:tcW w:w="1984" w:type="dxa"/>
          </w:tcPr>
          <w:p w14:paraId="1531CA65" w14:textId="57A1FD4E" w:rsidR="0053716F" w:rsidRDefault="0053716F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MC/19/0287</w:t>
            </w:r>
          </w:p>
        </w:tc>
      </w:tr>
    </w:tbl>
    <w:p w14:paraId="1E79435A" w14:textId="77777777" w:rsidR="00ED5443" w:rsidRDefault="00ED5443">
      <w:pPr>
        <w:pStyle w:val="BodyText"/>
        <w:rPr>
          <w:sz w:val="20"/>
        </w:rPr>
      </w:pPr>
    </w:p>
    <w:p w14:paraId="2D1983BA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before="228" w:line="259" w:lineRule="auto"/>
        <w:ind w:left="1015" w:right="1446"/>
        <w:jc w:val="left"/>
        <w:rPr>
          <w:sz w:val="24"/>
        </w:rPr>
      </w:pPr>
      <w:r>
        <w:rPr>
          <w:sz w:val="24"/>
        </w:rPr>
        <w:t>The total amount of money from planning obligations allocated towards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£1,438,831.85.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</w:p>
    <w:p w14:paraId="46DF3A9B" w14:textId="77777777" w:rsidR="00ED5443" w:rsidRDefault="00FD6A10">
      <w:pPr>
        <w:pStyle w:val="BodyText"/>
        <w:spacing w:before="2"/>
        <w:ind w:left="1016"/>
      </w:pPr>
      <w:r>
        <w:t>£657,035.03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year.</w:t>
      </w:r>
    </w:p>
    <w:p w14:paraId="7CD82372" w14:textId="77777777" w:rsidR="00ED5443" w:rsidRDefault="00ED5443">
      <w:pPr>
        <w:pStyle w:val="BodyText"/>
        <w:spacing w:before="8"/>
        <w:rPr>
          <w:sz w:val="27"/>
        </w:rPr>
      </w:pPr>
    </w:p>
    <w:p w14:paraId="0AD4D623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line="259" w:lineRule="auto"/>
        <w:ind w:right="926"/>
        <w:jc w:val="both"/>
        <w:rPr>
          <w:sz w:val="24"/>
        </w:rPr>
      </w:pPr>
      <w:r>
        <w:rPr>
          <w:sz w:val="24"/>
        </w:rPr>
        <w:t>The total amount of money from planning obligations spent during the reported</w:t>
      </w:r>
      <w:r>
        <w:rPr>
          <w:spacing w:val="-64"/>
          <w:sz w:val="24"/>
        </w:rPr>
        <w:t xml:space="preserve"> </w:t>
      </w:r>
      <w:r>
        <w:rPr>
          <w:sz w:val="24"/>
        </w:rPr>
        <w:t>year was £1,163,501.87. Of this amount £32,160.84 was spent by a third party</w:t>
      </w:r>
      <w:r>
        <w:rPr>
          <w:spacing w:val="-64"/>
          <w:sz w:val="24"/>
        </w:rPr>
        <w:t xml:space="preserve"> </w:t>
      </w:r>
      <w:r>
        <w:rPr>
          <w:sz w:val="24"/>
        </w:rPr>
        <w:t>on 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Medway Council.</w:t>
      </w:r>
    </w:p>
    <w:p w14:paraId="2227AACC" w14:textId="77777777" w:rsidR="00ED5443" w:rsidRDefault="00ED5443">
      <w:pPr>
        <w:pStyle w:val="BodyText"/>
        <w:spacing w:before="9"/>
        <w:rPr>
          <w:sz w:val="25"/>
        </w:rPr>
      </w:pPr>
    </w:p>
    <w:p w14:paraId="66D022C8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line="259" w:lineRule="auto"/>
        <w:ind w:right="742"/>
        <w:jc w:val="left"/>
        <w:rPr>
          <w:sz w:val="24"/>
        </w:rPr>
      </w:pPr>
      <w:r>
        <w:rPr>
          <w:sz w:val="24"/>
        </w:rPr>
        <w:t>The following items have had money allocated towards them during the reported</w:t>
      </w:r>
      <w:r>
        <w:rPr>
          <w:spacing w:val="-6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unspent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allocations:</w:t>
      </w:r>
    </w:p>
    <w:p w14:paraId="59D34838" w14:textId="77777777" w:rsidR="00ED5443" w:rsidRDefault="00ED5443">
      <w:pPr>
        <w:pStyle w:val="BodyText"/>
        <w:spacing w:before="10"/>
        <w:rPr>
          <w:sz w:val="13"/>
        </w:rPr>
      </w:pPr>
    </w:p>
    <w:tbl>
      <w:tblPr>
        <w:tblStyle w:val="TableGrid"/>
        <w:tblW w:w="0" w:type="auto"/>
        <w:jc w:val="center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815"/>
        <w:gridCol w:w="2584"/>
        <w:gridCol w:w="2292"/>
      </w:tblGrid>
      <w:tr w:rsidR="00ED5443" w14:paraId="3BA81E0A" w14:textId="77777777" w:rsidTr="00756387">
        <w:trPr>
          <w:trHeight w:val="290"/>
          <w:jc w:val="center"/>
        </w:trPr>
        <w:tc>
          <w:tcPr>
            <w:tcW w:w="2678" w:type="dxa"/>
            <w:shd w:val="clear" w:color="auto" w:fill="4471C4"/>
          </w:tcPr>
          <w:p w14:paraId="198665F6" w14:textId="77777777" w:rsidR="00ED5443" w:rsidRDefault="00FD6A10">
            <w:pPr>
              <w:pStyle w:val="TableParagraph"/>
              <w:spacing w:before="10" w:line="260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Infrastructure</w:t>
            </w:r>
          </w:p>
        </w:tc>
        <w:tc>
          <w:tcPr>
            <w:tcW w:w="1815" w:type="dxa"/>
            <w:shd w:val="clear" w:color="auto" w:fill="4471C4"/>
          </w:tcPr>
          <w:p w14:paraId="54024B22" w14:textId="77777777" w:rsidR="00ED5443" w:rsidRDefault="00FD6A10">
            <w:pPr>
              <w:pStyle w:val="TableParagraph"/>
              <w:spacing w:before="10" w:line="260" w:lineRule="exact"/>
              <w:ind w:left="1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Allocated</w:t>
            </w:r>
          </w:p>
        </w:tc>
        <w:tc>
          <w:tcPr>
            <w:tcW w:w="2584" w:type="dxa"/>
            <w:shd w:val="clear" w:color="auto" w:fill="4471C4"/>
          </w:tcPr>
          <w:p w14:paraId="77093D1A" w14:textId="77777777" w:rsidR="00ED5443" w:rsidRDefault="00FD6A10">
            <w:pPr>
              <w:pStyle w:val="TableParagraph"/>
              <w:spacing w:before="10" w:line="260" w:lineRule="exact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Allocated</w:t>
            </w:r>
          </w:p>
        </w:tc>
        <w:tc>
          <w:tcPr>
            <w:tcW w:w="2292" w:type="dxa"/>
            <w:shd w:val="clear" w:color="auto" w:fill="4471C4"/>
          </w:tcPr>
          <w:p w14:paraId="387A01E9" w14:textId="77777777" w:rsidR="00ED5443" w:rsidRDefault="00FD6A10">
            <w:pPr>
              <w:pStyle w:val="TableParagraph"/>
              <w:spacing w:before="10" w:line="260" w:lineRule="exact"/>
              <w:ind w:left="1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Unspent</w:t>
            </w:r>
          </w:p>
        </w:tc>
      </w:tr>
      <w:tr w:rsidR="00ED5443" w14:paraId="4C81FF1B" w14:textId="77777777" w:rsidTr="00756387">
        <w:trPr>
          <w:trHeight w:val="822"/>
          <w:jc w:val="center"/>
        </w:trPr>
        <w:tc>
          <w:tcPr>
            <w:tcW w:w="2678" w:type="dxa"/>
          </w:tcPr>
          <w:p w14:paraId="3B9529AB" w14:textId="77777777" w:rsidR="00ED5443" w:rsidRDefault="00FD6A10">
            <w:pPr>
              <w:pStyle w:val="TableParagraph"/>
              <w:spacing w:line="276" w:lineRule="exact"/>
              <w:ind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Berengrave open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space project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15" w:type="dxa"/>
          </w:tcPr>
          <w:p w14:paraId="646C5C43" w14:textId="77777777" w:rsidR="00ED5443" w:rsidRDefault="00FD6A10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£115,619.83</w:t>
            </w:r>
          </w:p>
        </w:tc>
        <w:tc>
          <w:tcPr>
            <w:tcW w:w="2584" w:type="dxa"/>
          </w:tcPr>
          <w:p w14:paraId="2C1C59B2" w14:textId="77777777" w:rsidR="00ED5443" w:rsidRDefault="00FD6A10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292" w:type="dxa"/>
          </w:tcPr>
          <w:p w14:paraId="56A9D5F5" w14:textId="77777777" w:rsidR="00ED5443" w:rsidRDefault="00FD6A10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£110,546.50</w:t>
            </w:r>
          </w:p>
        </w:tc>
      </w:tr>
      <w:tr w:rsidR="00ED5443" w14:paraId="179401AE" w14:textId="77777777" w:rsidTr="00756387">
        <w:trPr>
          <w:trHeight w:val="822"/>
          <w:jc w:val="center"/>
        </w:trPr>
        <w:tc>
          <w:tcPr>
            <w:tcW w:w="2678" w:type="dxa"/>
          </w:tcPr>
          <w:p w14:paraId="32248640" w14:textId="77777777" w:rsidR="00ED5443" w:rsidRDefault="00FD6A10">
            <w:pPr>
              <w:pStyle w:val="TableParagraph"/>
              <w:ind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St Mary's Island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Primary and</w:t>
            </w:r>
          </w:p>
          <w:p w14:paraId="3E3F1E1E" w14:textId="77777777" w:rsidR="00ED5443" w:rsidRDefault="00FD6A1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Nursery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provision</w:t>
            </w:r>
          </w:p>
        </w:tc>
        <w:tc>
          <w:tcPr>
            <w:tcW w:w="1815" w:type="dxa"/>
          </w:tcPr>
          <w:p w14:paraId="167328B6" w14:textId="77777777" w:rsidR="00ED5443" w:rsidRDefault="00FD6A10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£299,432.76</w:t>
            </w:r>
          </w:p>
        </w:tc>
        <w:tc>
          <w:tcPr>
            <w:tcW w:w="2584" w:type="dxa"/>
          </w:tcPr>
          <w:p w14:paraId="5AED905A" w14:textId="77777777" w:rsidR="00ED5443" w:rsidRDefault="00FD6A10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292" w:type="dxa"/>
          </w:tcPr>
          <w:p w14:paraId="66C7BC69" w14:textId="77777777" w:rsidR="00ED5443" w:rsidRDefault="00FD6A10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£299,432.76</w:t>
            </w:r>
          </w:p>
        </w:tc>
      </w:tr>
      <w:tr w:rsidR="00ED5443" w14:paraId="0179C8BB" w14:textId="77777777" w:rsidTr="00756387">
        <w:trPr>
          <w:trHeight w:val="1382"/>
          <w:jc w:val="center"/>
        </w:trPr>
        <w:tc>
          <w:tcPr>
            <w:tcW w:w="2678" w:type="dxa"/>
          </w:tcPr>
          <w:p w14:paraId="24113B84" w14:textId="77777777" w:rsidR="00ED5443" w:rsidRDefault="00FD6A10">
            <w:pPr>
              <w:pStyle w:val="TableParagraph"/>
              <w:spacing w:line="270" w:lineRule="atLeast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Star Mill Lane/Ash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Tree Lane/A2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junction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pedestrian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accessibility</w:t>
            </w:r>
          </w:p>
        </w:tc>
        <w:tc>
          <w:tcPr>
            <w:tcW w:w="1815" w:type="dxa"/>
          </w:tcPr>
          <w:p w14:paraId="4424FF7C" w14:textId="77777777" w:rsidR="00ED5443" w:rsidRDefault="00FD6A10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£90,099.69</w:t>
            </w:r>
          </w:p>
        </w:tc>
        <w:tc>
          <w:tcPr>
            <w:tcW w:w="2584" w:type="dxa"/>
          </w:tcPr>
          <w:p w14:paraId="5A6A0B4A" w14:textId="77777777" w:rsidR="00ED5443" w:rsidRDefault="00FD6A10">
            <w:pPr>
              <w:pStyle w:val="TableParagraph"/>
              <w:spacing w:before="2"/>
              <w:ind w:left="36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292" w:type="dxa"/>
          </w:tcPr>
          <w:p w14:paraId="31400E85" w14:textId="77777777" w:rsidR="00ED5443" w:rsidRDefault="00FD6A10">
            <w:pPr>
              <w:pStyle w:val="TableParagraph"/>
              <w:spacing w:before="2"/>
              <w:ind w:left="182"/>
              <w:rPr>
                <w:sz w:val="24"/>
              </w:rPr>
            </w:pPr>
            <w:r>
              <w:rPr>
                <w:sz w:val="24"/>
              </w:rPr>
              <w:t>£90,099.69</w:t>
            </w:r>
          </w:p>
        </w:tc>
      </w:tr>
      <w:tr w:rsidR="00ED5443" w14:paraId="675A8A10" w14:textId="77777777" w:rsidTr="00756387">
        <w:trPr>
          <w:trHeight w:val="551"/>
          <w:jc w:val="center"/>
        </w:trPr>
        <w:tc>
          <w:tcPr>
            <w:tcW w:w="2678" w:type="dxa"/>
          </w:tcPr>
          <w:p w14:paraId="38165B31" w14:textId="77777777" w:rsidR="00ED5443" w:rsidRDefault="00FD6A10">
            <w:pPr>
              <w:pStyle w:val="TableParagraph"/>
              <w:spacing w:line="270" w:lineRule="atLeast"/>
              <w:ind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Bus service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extension</w:t>
            </w:r>
          </w:p>
        </w:tc>
        <w:tc>
          <w:tcPr>
            <w:tcW w:w="1815" w:type="dxa"/>
          </w:tcPr>
          <w:p w14:paraId="4CB5358D" w14:textId="77777777" w:rsidR="00ED5443" w:rsidRDefault="00FD6A1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£19,686.27</w:t>
            </w:r>
          </w:p>
        </w:tc>
        <w:tc>
          <w:tcPr>
            <w:tcW w:w="2584" w:type="dxa"/>
          </w:tcPr>
          <w:p w14:paraId="5ED443DA" w14:textId="77777777" w:rsidR="00ED5443" w:rsidRDefault="00FD6A10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292" w:type="dxa"/>
          </w:tcPr>
          <w:p w14:paraId="103BF60A" w14:textId="77777777" w:rsidR="00ED5443" w:rsidRDefault="00FD6A1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£19,686.27</w:t>
            </w:r>
          </w:p>
        </w:tc>
      </w:tr>
      <w:tr w:rsidR="00ED5443" w14:paraId="36404AB9" w14:textId="77777777" w:rsidTr="00756387">
        <w:trPr>
          <w:trHeight w:val="827"/>
          <w:jc w:val="center"/>
        </w:trPr>
        <w:tc>
          <w:tcPr>
            <w:tcW w:w="2678" w:type="dxa"/>
          </w:tcPr>
          <w:p w14:paraId="176F7D01" w14:textId="77777777" w:rsidR="00ED5443" w:rsidRDefault="00FD6A10">
            <w:pPr>
              <w:pStyle w:val="TableParagraph"/>
              <w:spacing w:line="270" w:lineRule="atLeast"/>
              <w:ind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Chatham Station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public realm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</w:t>
            </w:r>
          </w:p>
        </w:tc>
        <w:tc>
          <w:tcPr>
            <w:tcW w:w="1815" w:type="dxa"/>
          </w:tcPr>
          <w:p w14:paraId="2B1B4623" w14:textId="77777777" w:rsidR="00ED5443" w:rsidRDefault="00FD6A1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£19,956.45</w:t>
            </w:r>
          </w:p>
        </w:tc>
        <w:tc>
          <w:tcPr>
            <w:tcW w:w="2584" w:type="dxa"/>
          </w:tcPr>
          <w:p w14:paraId="505E7E16" w14:textId="77777777" w:rsidR="00ED5443" w:rsidRDefault="00FD6A10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292" w:type="dxa"/>
          </w:tcPr>
          <w:p w14:paraId="5417F5DF" w14:textId="77777777" w:rsidR="00ED5443" w:rsidRDefault="00FD6A1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£19,956.45</w:t>
            </w:r>
          </w:p>
        </w:tc>
      </w:tr>
      <w:tr w:rsidR="00ED5443" w14:paraId="7361C492" w14:textId="77777777" w:rsidTr="00756387">
        <w:trPr>
          <w:trHeight w:val="550"/>
          <w:jc w:val="center"/>
        </w:trPr>
        <w:tc>
          <w:tcPr>
            <w:tcW w:w="2678" w:type="dxa"/>
          </w:tcPr>
          <w:p w14:paraId="5B7F6576" w14:textId="77777777" w:rsidR="00ED5443" w:rsidRDefault="00FD6A10">
            <w:pPr>
              <w:pStyle w:val="TableParagraph"/>
              <w:spacing w:line="276" w:lineRule="exact"/>
              <w:ind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Greenvale School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improvements</w:t>
            </w:r>
          </w:p>
        </w:tc>
        <w:tc>
          <w:tcPr>
            <w:tcW w:w="1815" w:type="dxa"/>
          </w:tcPr>
          <w:p w14:paraId="416439EE" w14:textId="77777777" w:rsidR="00ED5443" w:rsidRDefault="00FD6A10">
            <w:pPr>
              <w:pStyle w:val="TableParagraph"/>
              <w:spacing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£108,599.36</w:t>
            </w:r>
          </w:p>
        </w:tc>
        <w:tc>
          <w:tcPr>
            <w:tcW w:w="2584" w:type="dxa"/>
          </w:tcPr>
          <w:p w14:paraId="3D0F460A" w14:textId="77777777" w:rsidR="00ED5443" w:rsidRDefault="00FD6A10">
            <w:pPr>
              <w:pStyle w:val="TableParagraph"/>
              <w:spacing w:line="276" w:lineRule="exact"/>
              <w:ind w:left="36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DFEBAAA" w14:textId="77777777" w:rsidR="00ED5443" w:rsidRDefault="00FD6A10">
            <w:pPr>
              <w:pStyle w:val="TableParagraph"/>
              <w:spacing w:line="255" w:lineRule="exact"/>
              <w:ind w:left="362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292" w:type="dxa"/>
          </w:tcPr>
          <w:p w14:paraId="004BB4BF" w14:textId="77777777" w:rsidR="00ED5443" w:rsidRDefault="00FD6A10">
            <w:pPr>
              <w:pStyle w:val="TableParagraph"/>
              <w:spacing w:line="276" w:lineRule="exact"/>
              <w:ind w:left="182"/>
              <w:rPr>
                <w:sz w:val="24"/>
              </w:rPr>
            </w:pPr>
            <w:r>
              <w:rPr>
                <w:sz w:val="24"/>
              </w:rPr>
              <w:t>£108,599.36</w:t>
            </w:r>
          </w:p>
        </w:tc>
      </w:tr>
      <w:tr w:rsidR="00ED5443" w14:paraId="15F4D69E" w14:textId="77777777" w:rsidTr="00756387">
        <w:trPr>
          <w:trHeight w:val="550"/>
          <w:jc w:val="center"/>
        </w:trPr>
        <w:tc>
          <w:tcPr>
            <w:tcW w:w="2678" w:type="dxa"/>
          </w:tcPr>
          <w:p w14:paraId="08BF164C" w14:textId="77777777" w:rsidR="00ED5443" w:rsidRDefault="00FD6A10">
            <w:pPr>
              <w:pStyle w:val="TableParagraph"/>
              <w:spacing w:line="276" w:lineRule="exact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Thomas Aveling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1815" w:type="dxa"/>
          </w:tcPr>
          <w:p w14:paraId="25C709D9" w14:textId="77777777" w:rsidR="00ED5443" w:rsidRDefault="00FD6A10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£8,714.00</w:t>
            </w:r>
          </w:p>
        </w:tc>
        <w:tc>
          <w:tcPr>
            <w:tcW w:w="2584" w:type="dxa"/>
          </w:tcPr>
          <w:p w14:paraId="5FD19210" w14:textId="77777777" w:rsidR="00ED5443" w:rsidRDefault="00FD6A10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292" w:type="dxa"/>
          </w:tcPr>
          <w:p w14:paraId="05DD4D8D" w14:textId="77777777" w:rsidR="00ED5443" w:rsidRDefault="00FD6A1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£8,714.00</w:t>
            </w:r>
          </w:p>
        </w:tc>
      </w:tr>
    </w:tbl>
    <w:p w14:paraId="6CDA2E4F" w14:textId="77777777" w:rsidR="00ED5443" w:rsidRDefault="00ED5443">
      <w:pPr>
        <w:pStyle w:val="BodyText"/>
        <w:rPr>
          <w:sz w:val="26"/>
        </w:rPr>
      </w:pPr>
    </w:p>
    <w:p w14:paraId="092F6E69" w14:textId="77777777" w:rsidR="00ED5443" w:rsidRDefault="00FD6A10">
      <w:pPr>
        <w:pStyle w:val="ListParagraph"/>
        <w:numPr>
          <w:ilvl w:val="2"/>
          <w:numId w:val="2"/>
        </w:numPr>
        <w:tabs>
          <w:tab w:val="left" w:pos="1016"/>
        </w:tabs>
        <w:spacing w:before="163" w:line="259" w:lineRule="auto"/>
        <w:ind w:left="1015" w:right="1090"/>
        <w:jc w:val="left"/>
        <w:rPr>
          <w:sz w:val="24"/>
        </w:rPr>
      </w:pPr>
      <w:r>
        <w:rPr>
          <w:sz w:val="24"/>
        </w:rPr>
        <w:t>In relation to money which was spent by Medway Council during the reported</w:t>
      </w:r>
      <w:r>
        <w:rPr>
          <w:spacing w:val="-64"/>
          <w:sz w:val="24"/>
        </w:rPr>
        <w:t xml:space="preserve"> </w:t>
      </w:r>
      <w:r>
        <w:rPr>
          <w:sz w:val="24"/>
        </w:rPr>
        <w:t>year:</w:t>
      </w:r>
    </w:p>
    <w:p w14:paraId="7BAB6039" w14:textId="77777777" w:rsidR="00ED5443" w:rsidRDefault="00FD6A10">
      <w:pPr>
        <w:pStyle w:val="ListParagraph"/>
        <w:numPr>
          <w:ilvl w:val="2"/>
          <w:numId w:val="2"/>
        </w:numPr>
        <w:tabs>
          <w:tab w:val="left" w:pos="1540"/>
        </w:tabs>
        <w:spacing w:before="160" w:line="259" w:lineRule="auto"/>
        <w:ind w:left="1339" w:right="923" w:firstLine="0"/>
        <w:jc w:val="left"/>
        <w:rPr>
          <w:sz w:val="24"/>
        </w:rPr>
      </w:pPr>
      <w:r>
        <w:rPr>
          <w:sz w:val="24"/>
        </w:rPr>
        <w:t>The items of infrastructure that planning obligation money has been spent</w:t>
      </w:r>
      <w:r>
        <w:rPr>
          <w:spacing w:val="-64"/>
          <w:sz w:val="24"/>
        </w:rPr>
        <w:t xml:space="preserve"> </w:t>
      </w:r>
      <w:r>
        <w:rPr>
          <w:sz w:val="24"/>
        </w:rPr>
        <w:t>on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 spent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78975FBE" w14:textId="77777777" w:rsidR="00ED5443" w:rsidRDefault="00ED5443">
      <w:pPr>
        <w:spacing w:line="259" w:lineRule="auto"/>
        <w:rPr>
          <w:sz w:val="24"/>
        </w:rPr>
        <w:sectPr w:rsidR="00ED5443">
          <w:pgSz w:w="11910" w:h="16840"/>
          <w:pgMar w:top="1420" w:right="800" w:bottom="280" w:left="820" w:header="720" w:footer="720" w:gutter="0"/>
          <w:cols w:space="720"/>
        </w:sectPr>
      </w:pPr>
    </w:p>
    <w:tbl>
      <w:tblPr>
        <w:tblStyle w:val="TableGrid"/>
        <w:tblW w:w="0" w:type="auto"/>
        <w:jc w:val="center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668"/>
        <w:gridCol w:w="2759"/>
        <w:gridCol w:w="2628"/>
      </w:tblGrid>
      <w:tr w:rsidR="00ED5443" w14:paraId="7479D868" w14:textId="77777777" w:rsidTr="00756387">
        <w:trPr>
          <w:trHeight w:val="566"/>
          <w:jc w:val="center"/>
        </w:trPr>
        <w:tc>
          <w:tcPr>
            <w:tcW w:w="2496" w:type="dxa"/>
            <w:shd w:val="clear" w:color="auto" w:fill="4471C4"/>
          </w:tcPr>
          <w:p w14:paraId="6240F1BC" w14:textId="77777777" w:rsidR="00ED5443" w:rsidRDefault="00FD6A10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Infrastructure</w:t>
            </w:r>
          </w:p>
        </w:tc>
        <w:tc>
          <w:tcPr>
            <w:tcW w:w="1668" w:type="dxa"/>
            <w:shd w:val="clear" w:color="auto" w:fill="4471C4"/>
          </w:tcPr>
          <w:p w14:paraId="7086A0EC" w14:textId="77777777" w:rsidR="00ED5443" w:rsidRDefault="00FD6A10">
            <w:pPr>
              <w:pStyle w:val="TableParagraph"/>
              <w:spacing w:before="10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Spent</w:t>
            </w:r>
          </w:p>
        </w:tc>
        <w:tc>
          <w:tcPr>
            <w:tcW w:w="2759" w:type="dxa"/>
            <w:shd w:val="clear" w:color="auto" w:fill="4471C4"/>
          </w:tcPr>
          <w:p w14:paraId="77D85F96" w14:textId="77777777" w:rsidR="00ED5443" w:rsidRDefault="00FD6A10">
            <w:pPr>
              <w:pStyle w:val="TableParagraph"/>
              <w:spacing w:before="10"/>
              <w:ind w:left="4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Spent</w:t>
            </w:r>
          </w:p>
        </w:tc>
        <w:tc>
          <w:tcPr>
            <w:tcW w:w="2628" w:type="dxa"/>
            <w:shd w:val="clear" w:color="auto" w:fill="4471C4"/>
          </w:tcPr>
          <w:p w14:paraId="42D80663" w14:textId="77777777" w:rsidR="00ED5443" w:rsidRDefault="00FD6A10">
            <w:pPr>
              <w:pStyle w:val="TableParagraph"/>
              <w:spacing w:line="270" w:lineRule="atLeast"/>
              <w:ind w:left="198" w:right="8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Description</w:t>
            </w:r>
          </w:p>
        </w:tc>
      </w:tr>
      <w:tr w:rsidR="00ED5443" w14:paraId="5561C3AD" w14:textId="77777777" w:rsidTr="00756387">
        <w:trPr>
          <w:trHeight w:val="1374"/>
          <w:jc w:val="center"/>
        </w:trPr>
        <w:tc>
          <w:tcPr>
            <w:tcW w:w="2496" w:type="dxa"/>
          </w:tcPr>
          <w:p w14:paraId="017002D3" w14:textId="77777777" w:rsidR="00ED5443" w:rsidRDefault="00FD6A10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Darland Banks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Conservation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Reserve</w:t>
            </w:r>
          </w:p>
          <w:p w14:paraId="412901A3" w14:textId="77777777" w:rsidR="00ED5443" w:rsidRDefault="00FD6A1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maintenance</w:t>
            </w:r>
          </w:p>
        </w:tc>
        <w:tc>
          <w:tcPr>
            <w:tcW w:w="1668" w:type="dxa"/>
          </w:tcPr>
          <w:p w14:paraId="5D30B1C4" w14:textId="77777777" w:rsidR="00ED5443" w:rsidRDefault="00FD6A1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£2,218.00</w:t>
            </w:r>
          </w:p>
        </w:tc>
        <w:tc>
          <w:tcPr>
            <w:tcW w:w="2759" w:type="dxa"/>
          </w:tcPr>
          <w:p w14:paraId="3020928E" w14:textId="77777777" w:rsidR="00ED5443" w:rsidRDefault="00FD6A10">
            <w:pPr>
              <w:pStyle w:val="TableParagraph"/>
              <w:spacing w:line="271" w:lineRule="exact"/>
              <w:ind w:left="46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  <w:p w14:paraId="6CA33011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628" w:type="dxa"/>
          </w:tcPr>
          <w:p w14:paraId="4B77FE40" w14:textId="77777777" w:rsidR="00ED5443" w:rsidRDefault="00FD6A10">
            <w:pPr>
              <w:pStyle w:val="TableParagraph"/>
              <w:ind w:left="193" w:right="520"/>
              <w:rPr>
                <w:sz w:val="24"/>
              </w:rPr>
            </w:pPr>
            <w:r>
              <w:rPr>
                <w:sz w:val="24"/>
              </w:rPr>
              <w:t>*Includes Third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</w:p>
        </w:tc>
      </w:tr>
      <w:tr w:rsidR="00ED5443" w14:paraId="1FB49350" w14:textId="77777777" w:rsidTr="00756387">
        <w:trPr>
          <w:trHeight w:val="2483"/>
          <w:jc w:val="center"/>
        </w:trPr>
        <w:tc>
          <w:tcPr>
            <w:tcW w:w="2496" w:type="dxa"/>
          </w:tcPr>
          <w:p w14:paraId="229CA94D" w14:textId="77777777" w:rsidR="00ED5443" w:rsidRDefault="00FD6A10">
            <w:pPr>
              <w:pStyle w:val="TableParagraph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Berengrave open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space project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668" w:type="dxa"/>
          </w:tcPr>
          <w:p w14:paraId="6F17C690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£5,073.33</w:t>
            </w:r>
          </w:p>
        </w:tc>
        <w:tc>
          <w:tcPr>
            <w:tcW w:w="2759" w:type="dxa"/>
          </w:tcPr>
          <w:p w14:paraId="7E29691C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5B25F78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770541A7" w14:textId="77777777" w:rsidR="00ED5443" w:rsidRDefault="00FD6A10">
            <w:pPr>
              <w:pStyle w:val="TableParagraph"/>
              <w:spacing w:line="270" w:lineRule="atLeast"/>
              <w:ind w:left="193" w:right="133"/>
              <w:rPr>
                <w:sz w:val="24"/>
              </w:rPr>
            </w:pPr>
            <w:r>
              <w:rPr>
                <w:sz w:val="24"/>
              </w:rPr>
              <w:t>Ecological surveys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regarding wildlife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habitats to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 any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routes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Boardwalk/access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feasibility pre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</w:p>
        </w:tc>
      </w:tr>
      <w:tr w:rsidR="00ED5443" w14:paraId="4A0845A7" w14:textId="77777777" w:rsidTr="00756387">
        <w:trPr>
          <w:trHeight w:val="551"/>
          <w:jc w:val="center"/>
        </w:trPr>
        <w:tc>
          <w:tcPr>
            <w:tcW w:w="2496" w:type="dxa"/>
          </w:tcPr>
          <w:p w14:paraId="6D843069" w14:textId="77777777" w:rsidR="00ED5443" w:rsidRDefault="00FD6A10">
            <w:pPr>
              <w:pStyle w:val="TableParagraph"/>
              <w:spacing w:line="274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Strood North play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improvements</w:t>
            </w:r>
          </w:p>
        </w:tc>
        <w:tc>
          <w:tcPr>
            <w:tcW w:w="1668" w:type="dxa"/>
          </w:tcPr>
          <w:p w14:paraId="03422FDF" w14:textId="77777777" w:rsidR="00ED5443" w:rsidRDefault="00FD6A10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£104,371.41</w:t>
            </w:r>
          </w:p>
        </w:tc>
        <w:tc>
          <w:tcPr>
            <w:tcW w:w="2759" w:type="dxa"/>
          </w:tcPr>
          <w:p w14:paraId="1D333E14" w14:textId="77777777" w:rsidR="00ED5443" w:rsidRDefault="00FD6A10">
            <w:pPr>
              <w:pStyle w:val="TableParagraph"/>
              <w:spacing w:before="2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51E1445B" w14:textId="77777777" w:rsidR="00ED5443" w:rsidRDefault="00FD6A10">
            <w:pPr>
              <w:pStyle w:val="TableParagraph"/>
              <w:spacing w:line="274" w:lineRule="exact"/>
              <w:ind w:left="193" w:right="613"/>
              <w:rPr>
                <w:sz w:val="24"/>
              </w:rPr>
            </w:pPr>
            <w:r>
              <w:rPr>
                <w:sz w:val="24"/>
              </w:rPr>
              <w:t>Play 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</w:p>
        </w:tc>
      </w:tr>
      <w:tr w:rsidR="00ED5443" w14:paraId="6B4C997D" w14:textId="77777777" w:rsidTr="00756387">
        <w:trPr>
          <w:trHeight w:val="1106"/>
          <w:jc w:val="center"/>
        </w:trPr>
        <w:tc>
          <w:tcPr>
            <w:tcW w:w="2496" w:type="dxa"/>
          </w:tcPr>
          <w:p w14:paraId="3A64F567" w14:textId="77777777" w:rsidR="00ED5443" w:rsidRDefault="00FD6A10">
            <w:pPr>
              <w:pStyle w:val="TableParagraph"/>
              <w:spacing w:line="270" w:lineRule="atLeast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Rochester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Riverside river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wall maintenance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2019/20</w:t>
            </w:r>
          </w:p>
        </w:tc>
        <w:tc>
          <w:tcPr>
            <w:tcW w:w="1668" w:type="dxa"/>
          </w:tcPr>
          <w:p w14:paraId="4E27532C" w14:textId="77777777" w:rsidR="00ED5443" w:rsidRDefault="00FD6A10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£49,012.00</w:t>
            </w:r>
          </w:p>
        </w:tc>
        <w:tc>
          <w:tcPr>
            <w:tcW w:w="2759" w:type="dxa"/>
          </w:tcPr>
          <w:p w14:paraId="55AEA842" w14:textId="77777777" w:rsidR="00ED5443" w:rsidRDefault="00FD6A10">
            <w:pPr>
              <w:pStyle w:val="TableParagraph"/>
              <w:spacing w:before="2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879CDAF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63D48704" w14:textId="77777777" w:rsidR="00ED5443" w:rsidRDefault="00FD6A10">
            <w:pPr>
              <w:pStyle w:val="TableParagraph"/>
              <w:spacing w:before="2"/>
              <w:ind w:left="193" w:right="746"/>
              <w:rPr>
                <w:sz w:val="24"/>
              </w:rPr>
            </w:pPr>
            <w:r>
              <w:rPr>
                <w:sz w:val="24"/>
              </w:rPr>
              <w:t>River wall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</w:tc>
      </w:tr>
      <w:tr w:rsidR="00ED5443" w14:paraId="28F0FBEC" w14:textId="77777777" w:rsidTr="00756387">
        <w:trPr>
          <w:trHeight w:val="1103"/>
          <w:jc w:val="center"/>
        </w:trPr>
        <w:tc>
          <w:tcPr>
            <w:tcW w:w="2496" w:type="dxa"/>
          </w:tcPr>
          <w:p w14:paraId="74A945F8" w14:textId="77777777" w:rsidR="00ED5443" w:rsidRDefault="00FD6A10">
            <w:pPr>
              <w:pStyle w:val="TableParagraph"/>
              <w:spacing w:line="270" w:lineRule="atLeast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Rochester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Riverside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1668" w:type="dxa"/>
          </w:tcPr>
          <w:p w14:paraId="1CEE3B26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£3,241.00</w:t>
            </w:r>
          </w:p>
        </w:tc>
        <w:tc>
          <w:tcPr>
            <w:tcW w:w="2759" w:type="dxa"/>
          </w:tcPr>
          <w:p w14:paraId="7A5FE49D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BD243A2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5C798D91" w14:textId="77777777" w:rsidR="00ED5443" w:rsidRDefault="00FD6A10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CPZ</w:t>
            </w:r>
          </w:p>
          <w:p w14:paraId="3E38ED36" w14:textId="77777777" w:rsidR="00ED5443" w:rsidRDefault="00FD6A10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implementation</w:t>
            </w:r>
          </w:p>
        </w:tc>
      </w:tr>
      <w:tr w:rsidR="00ED5443" w14:paraId="4578537D" w14:textId="77777777" w:rsidTr="00756387">
        <w:trPr>
          <w:trHeight w:val="551"/>
          <w:jc w:val="center"/>
        </w:trPr>
        <w:tc>
          <w:tcPr>
            <w:tcW w:w="2496" w:type="dxa"/>
          </w:tcPr>
          <w:p w14:paraId="3FFD5544" w14:textId="77777777" w:rsidR="00ED5443" w:rsidRDefault="00FD6A10">
            <w:pPr>
              <w:pStyle w:val="TableParagraph"/>
              <w:spacing w:line="270" w:lineRule="atLeas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Transport Study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Tree Lane</w:t>
            </w:r>
          </w:p>
        </w:tc>
        <w:tc>
          <w:tcPr>
            <w:tcW w:w="1668" w:type="dxa"/>
          </w:tcPr>
          <w:p w14:paraId="74BCE4F2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£452.08</w:t>
            </w:r>
          </w:p>
        </w:tc>
        <w:tc>
          <w:tcPr>
            <w:tcW w:w="2759" w:type="dxa"/>
          </w:tcPr>
          <w:p w14:paraId="0DA8108D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38FB5C9" w14:textId="77777777" w:rsidR="00ED5443" w:rsidRDefault="00FD6A10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3B3D9B37" w14:textId="77777777" w:rsidR="00ED5443" w:rsidRDefault="00FD6A10">
            <w:pPr>
              <w:pStyle w:val="TableParagraph"/>
              <w:spacing w:line="270" w:lineRule="atLeast"/>
              <w:ind w:left="193" w:right="173"/>
              <w:rPr>
                <w:sz w:val="24"/>
              </w:rPr>
            </w:pPr>
            <w:r>
              <w:rPr>
                <w:sz w:val="24"/>
              </w:rPr>
              <w:t>Speed limit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ED5443" w14:paraId="5CDCDEAF" w14:textId="77777777" w:rsidTr="00756387">
        <w:trPr>
          <w:trHeight w:val="550"/>
          <w:jc w:val="center"/>
        </w:trPr>
        <w:tc>
          <w:tcPr>
            <w:tcW w:w="2496" w:type="dxa"/>
          </w:tcPr>
          <w:p w14:paraId="3427B954" w14:textId="77777777" w:rsidR="00ED5443" w:rsidRDefault="00FD6A10">
            <w:pPr>
              <w:pStyle w:val="TableParagraph"/>
              <w:spacing w:line="276" w:lineRule="exact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Riverside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68" w:type="dxa"/>
          </w:tcPr>
          <w:p w14:paraId="72FD99F6" w14:textId="77777777" w:rsidR="00ED5443" w:rsidRDefault="00FD6A10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£37,157.62</w:t>
            </w:r>
          </w:p>
        </w:tc>
        <w:tc>
          <w:tcPr>
            <w:tcW w:w="2759" w:type="dxa"/>
          </w:tcPr>
          <w:p w14:paraId="06087964" w14:textId="77777777" w:rsidR="00ED5443" w:rsidRDefault="00FD6A10">
            <w:pPr>
              <w:pStyle w:val="TableParagraph"/>
              <w:spacing w:line="276" w:lineRule="exact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E25B118" w14:textId="77777777" w:rsidR="00ED5443" w:rsidRDefault="00FD6A10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5707AF4C" w14:textId="77777777" w:rsidR="00ED5443" w:rsidRDefault="00FD6A10">
            <w:pPr>
              <w:pStyle w:val="TableParagraph"/>
              <w:spacing w:line="276" w:lineRule="exact"/>
              <w:ind w:left="193" w:right="113"/>
              <w:rPr>
                <w:sz w:val="24"/>
              </w:rPr>
            </w:pPr>
            <w:r>
              <w:rPr>
                <w:sz w:val="24"/>
              </w:rPr>
              <w:t>contribution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</w:p>
        </w:tc>
      </w:tr>
      <w:tr w:rsidR="00ED5443" w14:paraId="6FE670D2" w14:textId="77777777" w:rsidTr="00756387">
        <w:trPr>
          <w:trHeight w:val="550"/>
          <w:jc w:val="center"/>
        </w:trPr>
        <w:tc>
          <w:tcPr>
            <w:tcW w:w="2496" w:type="dxa"/>
          </w:tcPr>
          <w:p w14:paraId="2057C4E1" w14:textId="77777777" w:rsidR="00ED5443" w:rsidRDefault="00FD6A10">
            <w:pPr>
              <w:pStyle w:val="TableParagraph"/>
              <w:spacing w:line="276" w:lineRule="exact"/>
              <w:ind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Bells Lane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accessibility</w:t>
            </w:r>
          </w:p>
        </w:tc>
        <w:tc>
          <w:tcPr>
            <w:tcW w:w="1668" w:type="dxa"/>
          </w:tcPr>
          <w:p w14:paraId="6228B564" w14:textId="77777777" w:rsidR="00ED5443" w:rsidRDefault="00FD6A1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£2,300.61</w:t>
            </w:r>
          </w:p>
        </w:tc>
        <w:tc>
          <w:tcPr>
            <w:tcW w:w="2759" w:type="dxa"/>
          </w:tcPr>
          <w:p w14:paraId="4EC3AC5F" w14:textId="77777777" w:rsidR="00ED5443" w:rsidRDefault="00FD6A10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43B899B2" w14:textId="77777777" w:rsidR="00ED5443" w:rsidRDefault="00FD6A10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1BED0BB2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D5443" w14:paraId="3F15BE44" w14:textId="77777777" w:rsidTr="00756387">
        <w:trPr>
          <w:trHeight w:val="826"/>
          <w:jc w:val="center"/>
        </w:trPr>
        <w:tc>
          <w:tcPr>
            <w:tcW w:w="2496" w:type="dxa"/>
          </w:tcPr>
          <w:p w14:paraId="76831B3A" w14:textId="77777777" w:rsidR="00ED5443" w:rsidRDefault="00FD6A10">
            <w:pPr>
              <w:pStyle w:val="TableParagraph"/>
              <w:spacing w:line="276" w:lineRule="exact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Highways Bush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Road/Station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Road/A228</w:t>
            </w:r>
          </w:p>
        </w:tc>
        <w:tc>
          <w:tcPr>
            <w:tcW w:w="1668" w:type="dxa"/>
          </w:tcPr>
          <w:p w14:paraId="1EB8727D" w14:textId="77777777" w:rsidR="00ED5443" w:rsidRDefault="00FD6A1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£28,679.95</w:t>
            </w:r>
          </w:p>
        </w:tc>
        <w:tc>
          <w:tcPr>
            <w:tcW w:w="2759" w:type="dxa"/>
          </w:tcPr>
          <w:p w14:paraId="250CE6F9" w14:textId="77777777" w:rsidR="00ED5443" w:rsidRDefault="00FD6A10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</w:p>
          <w:p w14:paraId="7B05B5D2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2015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</w:p>
          <w:p w14:paraId="251D318D" w14:textId="77777777" w:rsidR="00ED5443" w:rsidRDefault="00FD6A10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6C02B63A" w14:textId="77777777" w:rsidR="00ED5443" w:rsidRDefault="00FD6A10">
            <w:pPr>
              <w:pStyle w:val="TableParagraph"/>
              <w:ind w:left="193" w:right="347"/>
              <w:rPr>
                <w:sz w:val="24"/>
              </w:rPr>
            </w:pPr>
            <w:r>
              <w:rPr>
                <w:sz w:val="24"/>
              </w:rPr>
              <w:t>Anti-skid surface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</w:p>
        </w:tc>
      </w:tr>
      <w:tr w:rsidR="00ED5443" w14:paraId="6154C305" w14:textId="77777777" w:rsidTr="00756387">
        <w:trPr>
          <w:trHeight w:val="1101"/>
          <w:jc w:val="center"/>
        </w:trPr>
        <w:tc>
          <w:tcPr>
            <w:tcW w:w="2496" w:type="dxa"/>
          </w:tcPr>
          <w:p w14:paraId="4030FF75" w14:textId="77777777" w:rsidR="00ED5443" w:rsidRDefault="00FD6A10">
            <w:pPr>
              <w:pStyle w:val="TableParagraph"/>
              <w:spacing w:line="276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Pedestrian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accessibility Kent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Road/Station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</w:p>
        </w:tc>
        <w:tc>
          <w:tcPr>
            <w:tcW w:w="1668" w:type="dxa"/>
          </w:tcPr>
          <w:p w14:paraId="32C513A8" w14:textId="77777777" w:rsidR="00ED5443" w:rsidRDefault="00FD6A1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£16,683.62</w:t>
            </w:r>
          </w:p>
        </w:tc>
        <w:tc>
          <w:tcPr>
            <w:tcW w:w="2759" w:type="dxa"/>
          </w:tcPr>
          <w:p w14:paraId="4D8FD9F0" w14:textId="77777777" w:rsidR="00ED5443" w:rsidRDefault="00FD6A10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2A8B816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3DAAED0C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D5443" w14:paraId="09469F53" w14:textId="77777777" w:rsidTr="00756387">
        <w:trPr>
          <w:trHeight w:val="1380"/>
          <w:jc w:val="center"/>
        </w:trPr>
        <w:tc>
          <w:tcPr>
            <w:tcW w:w="2496" w:type="dxa"/>
          </w:tcPr>
          <w:p w14:paraId="0BCA729B" w14:textId="77777777" w:rsidR="00ED5443" w:rsidRDefault="00FD6A10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Star Mill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Lane/Ash Tree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Lane/A2 junction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pedestrian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accessibility</w:t>
            </w:r>
          </w:p>
        </w:tc>
        <w:tc>
          <w:tcPr>
            <w:tcW w:w="1668" w:type="dxa"/>
          </w:tcPr>
          <w:p w14:paraId="709B6B57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£3,417.40</w:t>
            </w:r>
          </w:p>
        </w:tc>
        <w:tc>
          <w:tcPr>
            <w:tcW w:w="2759" w:type="dxa"/>
          </w:tcPr>
          <w:p w14:paraId="1571C9F1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495CD43A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D5443" w14:paraId="1DA1AEE7" w14:textId="77777777" w:rsidTr="00756387">
        <w:trPr>
          <w:trHeight w:val="827"/>
          <w:jc w:val="center"/>
        </w:trPr>
        <w:tc>
          <w:tcPr>
            <w:tcW w:w="2496" w:type="dxa"/>
          </w:tcPr>
          <w:p w14:paraId="755AD5FE" w14:textId="77777777" w:rsidR="00ED5443" w:rsidRDefault="00FD6A10">
            <w:pPr>
              <w:pStyle w:val="TableParagraph"/>
              <w:spacing w:line="270" w:lineRule="atLeast"/>
              <w:ind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Chatham Town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Centre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improvements</w:t>
            </w:r>
          </w:p>
        </w:tc>
        <w:tc>
          <w:tcPr>
            <w:tcW w:w="1668" w:type="dxa"/>
          </w:tcPr>
          <w:p w14:paraId="38D05CDF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£28,416.38</w:t>
            </w:r>
          </w:p>
        </w:tc>
        <w:tc>
          <w:tcPr>
            <w:tcW w:w="2759" w:type="dxa"/>
          </w:tcPr>
          <w:p w14:paraId="2C87AA8F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BA6F7BA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7F7A9B38" w14:textId="77777777" w:rsidR="00ED5443" w:rsidRDefault="00FD6A10">
            <w:pPr>
              <w:pStyle w:val="TableParagraph"/>
              <w:spacing w:line="270" w:lineRule="atLeast"/>
              <w:ind w:left="193" w:right="159"/>
              <w:rPr>
                <w:sz w:val="24"/>
              </w:rPr>
            </w:pPr>
            <w:r>
              <w:rPr>
                <w:sz w:val="24"/>
              </w:rPr>
              <w:t>Town Centre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Warden and Town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</w:tr>
      <w:tr w:rsidR="00ED5443" w14:paraId="31E45403" w14:textId="77777777" w:rsidTr="00756387">
        <w:trPr>
          <w:trHeight w:val="827"/>
          <w:jc w:val="center"/>
        </w:trPr>
        <w:tc>
          <w:tcPr>
            <w:tcW w:w="2496" w:type="dxa"/>
          </w:tcPr>
          <w:p w14:paraId="5EBF9B9F" w14:textId="77777777" w:rsidR="00ED5443" w:rsidRDefault="00FD6A10">
            <w:pPr>
              <w:pStyle w:val="TableParagraph"/>
              <w:spacing w:line="276" w:lineRule="exact"/>
              <w:ind w:righ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Horsted</w:t>
            </w:r>
            <w:proofErr w:type="spellEnd"/>
            <w:r>
              <w:rPr>
                <w:b/>
                <w:sz w:val="24"/>
              </w:rPr>
              <w:t xml:space="preserve"> gyratory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scheme including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1668" w:type="dxa"/>
          </w:tcPr>
          <w:p w14:paraId="77C21C71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£10,440.39</w:t>
            </w:r>
          </w:p>
        </w:tc>
        <w:tc>
          <w:tcPr>
            <w:tcW w:w="2759" w:type="dxa"/>
          </w:tcPr>
          <w:p w14:paraId="6CCA1AA7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06D5F66" w14:textId="77777777" w:rsidR="00ED5443" w:rsidRDefault="00FD6A1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14:paraId="1EF180BB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F77B4E8" w14:textId="77777777" w:rsidR="00ED5443" w:rsidRDefault="00ED5443">
      <w:pPr>
        <w:rPr>
          <w:rFonts w:ascii="Times New Roman"/>
          <w:sz w:val="24"/>
        </w:rPr>
        <w:sectPr w:rsidR="00ED5443">
          <w:pgSz w:w="11910" w:h="16840"/>
          <w:pgMar w:top="1420" w:right="800" w:bottom="1196" w:left="820" w:header="720" w:footer="720" w:gutter="0"/>
          <w:cols w:space="720"/>
        </w:sectPr>
      </w:pPr>
    </w:p>
    <w:p w14:paraId="4586FD8C" w14:textId="77777777" w:rsidR="00756387" w:rsidRDefault="00756387"/>
    <w:tbl>
      <w:tblPr>
        <w:tblStyle w:val="TableGrid"/>
        <w:tblW w:w="0" w:type="auto"/>
        <w:jc w:val="center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662"/>
        <w:gridCol w:w="2841"/>
        <w:gridCol w:w="2641"/>
      </w:tblGrid>
      <w:tr w:rsidR="00ED5443" w14:paraId="271B2A13" w14:textId="77777777" w:rsidTr="00756387">
        <w:trPr>
          <w:trHeight w:val="561"/>
          <w:jc w:val="center"/>
        </w:trPr>
        <w:tc>
          <w:tcPr>
            <w:tcW w:w="2886" w:type="dxa"/>
            <w:shd w:val="clear" w:color="auto" w:fill="4471C4"/>
          </w:tcPr>
          <w:p w14:paraId="4E63FC80" w14:textId="77777777" w:rsidR="00ED5443" w:rsidRDefault="00FD6A10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Infrastructure</w:t>
            </w:r>
          </w:p>
        </w:tc>
        <w:tc>
          <w:tcPr>
            <w:tcW w:w="1662" w:type="dxa"/>
            <w:shd w:val="clear" w:color="auto" w:fill="4471C4"/>
          </w:tcPr>
          <w:p w14:paraId="6CDA9AA1" w14:textId="77777777" w:rsidR="00ED5443" w:rsidRDefault="00FD6A10">
            <w:pPr>
              <w:pStyle w:val="TableParagraph"/>
              <w:spacing w:before="10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Spent</w:t>
            </w:r>
          </w:p>
        </w:tc>
        <w:tc>
          <w:tcPr>
            <w:tcW w:w="2841" w:type="dxa"/>
            <w:shd w:val="clear" w:color="auto" w:fill="4471C4"/>
          </w:tcPr>
          <w:p w14:paraId="196B146B" w14:textId="77777777" w:rsidR="00ED5443" w:rsidRDefault="00FD6A10">
            <w:pPr>
              <w:pStyle w:val="TableParagraph"/>
              <w:spacing w:before="10"/>
              <w:ind w:left="5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Spent</w:t>
            </w:r>
          </w:p>
        </w:tc>
        <w:tc>
          <w:tcPr>
            <w:tcW w:w="2641" w:type="dxa"/>
            <w:shd w:val="clear" w:color="auto" w:fill="4471C4"/>
          </w:tcPr>
          <w:p w14:paraId="3BFAFF26" w14:textId="77777777" w:rsidR="00ED5443" w:rsidRDefault="00FD6A10">
            <w:pPr>
              <w:pStyle w:val="TableParagraph"/>
              <w:spacing w:line="270" w:lineRule="atLeast"/>
              <w:ind w:left="123" w:right="8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Description</w:t>
            </w:r>
          </w:p>
        </w:tc>
      </w:tr>
      <w:tr w:rsidR="00ED5443" w14:paraId="608F5E77" w14:textId="77777777" w:rsidTr="00756387">
        <w:trPr>
          <w:trHeight w:val="837"/>
          <w:jc w:val="center"/>
        </w:trPr>
        <w:tc>
          <w:tcPr>
            <w:tcW w:w="2886" w:type="dxa"/>
          </w:tcPr>
          <w:p w14:paraId="5829E980" w14:textId="0D8533FE" w:rsidR="00ED5443" w:rsidRDefault="00FD6A10" w:rsidP="00756387">
            <w:pPr>
              <w:pStyle w:val="TableParagraph"/>
              <w:spacing w:line="270" w:lineRule="atLeast"/>
              <w:ind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A2/</w:t>
            </w:r>
            <w:proofErr w:type="spellStart"/>
            <w:r>
              <w:rPr>
                <w:b/>
                <w:sz w:val="24"/>
              </w:rPr>
              <w:t>Mierscourt</w:t>
            </w:r>
            <w:proofErr w:type="spellEnd"/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Roa</w:t>
            </w:r>
            <w:r w:rsidR="00756387">
              <w:rPr>
                <w:b/>
                <w:sz w:val="24"/>
              </w:rPr>
              <w:t>d highway improvements</w:t>
            </w:r>
          </w:p>
        </w:tc>
        <w:tc>
          <w:tcPr>
            <w:tcW w:w="1662" w:type="dxa"/>
          </w:tcPr>
          <w:p w14:paraId="5AEFC218" w14:textId="77777777" w:rsidR="00ED5443" w:rsidRDefault="00FD6A10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£9,910.14</w:t>
            </w:r>
          </w:p>
        </w:tc>
        <w:tc>
          <w:tcPr>
            <w:tcW w:w="2841" w:type="dxa"/>
          </w:tcPr>
          <w:p w14:paraId="3AF5F074" w14:textId="77777777" w:rsidR="00ED5443" w:rsidRDefault="00FD6A10">
            <w:pPr>
              <w:pStyle w:val="TableParagraph"/>
              <w:spacing w:before="10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081674E6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D5443" w14:paraId="072F300D" w14:textId="77777777" w:rsidTr="00756387">
        <w:trPr>
          <w:trHeight w:val="551"/>
          <w:jc w:val="center"/>
        </w:trPr>
        <w:tc>
          <w:tcPr>
            <w:tcW w:w="2886" w:type="dxa"/>
          </w:tcPr>
          <w:p w14:paraId="7727DCEF" w14:textId="77777777" w:rsidR="00ED5443" w:rsidRDefault="00FD6A10">
            <w:pPr>
              <w:pStyle w:val="TableParagraph"/>
              <w:spacing w:line="270" w:lineRule="atLeast"/>
              <w:ind w:right="4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Horsted</w:t>
            </w:r>
            <w:proofErr w:type="spellEnd"/>
            <w:r>
              <w:rPr>
                <w:b/>
                <w:sz w:val="24"/>
              </w:rPr>
              <w:t xml:space="preserve"> Valley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Enhancements</w:t>
            </w:r>
          </w:p>
        </w:tc>
        <w:tc>
          <w:tcPr>
            <w:tcW w:w="1662" w:type="dxa"/>
          </w:tcPr>
          <w:p w14:paraId="4F53B7A2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£93,206.52</w:t>
            </w:r>
          </w:p>
        </w:tc>
        <w:tc>
          <w:tcPr>
            <w:tcW w:w="2841" w:type="dxa"/>
          </w:tcPr>
          <w:p w14:paraId="59B8909A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18903A1E" w14:textId="77777777" w:rsidR="00ED5443" w:rsidRDefault="00FD6A10">
            <w:pPr>
              <w:pStyle w:val="TableParagraph"/>
              <w:spacing w:line="255" w:lineRule="exact"/>
              <w:ind w:left="52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70124007" w14:textId="77777777" w:rsidR="00ED5443" w:rsidRDefault="00FD6A10">
            <w:pPr>
              <w:pStyle w:val="TableParagraph"/>
              <w:spacing w:line="270" w:lineRule="atLeast"/>
              <w:ind w:left="118"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Horsted</w:t>
            </w:r>
            <w:proofErr w:type="spellEnd"/>
            <w:r>
              <w:rPr>
                <w:sz w:val="24"/>
              </w:rPr>
              <w:t xml:space="preserve"> Valley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enhancements</w:t>
            </w:r>
          </w:p>
        </w:tc>
      </w:tr>
      <w:tr w:rsidR="00ED5443" w14:paraId="3CFC3BD1" w14:textId="77777777" w:rsidTr="00756387">
        <w:trPr>
          <w:trHeight w:val="829"/>
          <w:jc w:val="center"/>
        </w:trPr>
        <w:tc>
          <w:tcPr>
            <w:tcW w:w="2886" w:type="dxa"/>
          </w:tcPr>
          <w:p w14:paraId="38531E97" w14:textId="77777777" w:rsidR="00ED5443" w:rsidRDefault="00FD6A10">
            <w:pPr>
              <w:pStyle w:val="TableParagraph"/>
              <w:spacing w:line="270" w:lineRule="atLeas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Public realm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improvements -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street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lighting</w:t>
            </w:r>
          </w:p>
        </w:tc>
        <w:tc>
          <w:tcPr>
            <w:tcW w:w="1662" w:type="dxa"/>
          </w:tcPr>
          <w:p w14:paraId="67C965B6" w14:textId="77777777" w:rsidR="00ED5443" w:rsidRDefault="00FD6A10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£4,393.22</w:t>
            </w:r>
          </w:p>
        </w:tc>
        <w:tc>
          <w:tcPr>
            <w:tcW w:w="2841" w:type="dxa"/>
          </w:tcPr>
          <w:p w14:paraId="344FF5AC" w14:textId="77777777" w:rsidR="00ED5443" w:rsidRDefault="00FD6A10">
            <w:pPr>
              <w:pStyle w:val="TableParagraph"/>
              <w:spacing w:before="2"/>
              <w:ind w:left="52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A90994E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18562CAA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D5443" w14:paraId="7A39F568" w14:textId="77777777" w:rsidTr="00756387">
        <w:trPr>
          <w:trHeight w:val="551"/>
          <w:jc w:val="center"/>
        </w:trPr>
        <w:tc>
          <w:tcPr>
            <w:tcW w:w="2886" w:type="dxa"/>
          </w:tcPr>
          <w:p w14:paraId="338F9466" w14:textId="77777777" w:rsidR="00ED5443" w:rsidRDefault="00FD6A10">
            <w:pPr>
              <w:pStyle w:val="TableParagraph"/>
              <w:spacing w:line="270" w:lineRule="atLeast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Downland Walk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play area</w:t>
            </w:r>
          </w:p>
        </w:tc>
        <w:tc>
          <w:tcPr>
            <w:tcW w:w="1662" w:type="dxa"/>
          </w:tcPr>
          <w:p w14:paraId="263CCDDF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£982.20</w:t>
            </w:r>
          </w:p>
        </w:tc>
        <w:tc>
          <w:tcPr>
            <w:tcW w:w="2841" w:type="dxa"/>
          </w:tcPr>
          <w:p w14:paraId="05B29C10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019C032" w14:textId="77777777" w:rsidR="00ED5443" w:rsidRDefault="00FD6A10">
            <w:pPr>
              <w:pStyle w:val="TableParagraph"/>
              <w:spacing w:line="255" w:lineRule="exact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66EF0259" w14:textId="77777777" w:rsidR="00ED5443" w:rsidRDefault="00FD6A10">
            <w:pPr>
              <w:pStyle w:val="TableParagraph"/>
              <w:spacing w:line="270" w:lineRule="atLeast"/>
              <w:ind w:left="118" w:right="614"/>
              <w:rPr>
                <w:sz w:val="24"/>
              </w:rPr>
            </w:pPr>
            <w:r>
              <w:rPr>
                <w:sz w:val="24"/>
              </w:rPr>
              <w:t>Play 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</w:p>
        </w:tc>
      </w:tr>
      <w:tr w:rsidR="00ED5443" w14:paraId="00C61D96" w14:textId="77777777" w:rsidTr="00756387">
        <w:trPr>
          <w:trHeight w:val="827"/>
          <w:jc w:val="center"/>
        </w:trPr>
        <w:tc>
          <w:tcPr>
            <w:tcW w:w="2886" w:type="dxa"/>
          </w:tcPr>
          <w:p w14:paraId="1C889843" w14:textId="1BA0682E" w:rsidR="00ED5443" w:rsidRDefault="00756387">
            <w:pPr>
              <w:pStyle w:val="TableParagraph"/>
              <w:spacing w:line="270" w:lineRule="atLeast"/>
              <w:ind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Jacksons Field and Victoria Gardens</w:t>
            </w:r>
          </w:p>
        </w:tc>
        <w:tc>
          <w:tcPr>
            <w:tcW w:w="1662" w:type="dxa"/>
          </w:tcPr>
          <w:p w14:paraId="3F45F105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£157.13</w:t>
            </w:r>
          </w:p>
        </w:tc>
        <w:tc>
          <w:tcPr>
            <w:tcW w:w="2841" w:type="dxa"/>
          </w:tcPr>
          <w:p w14:paraId="793C2CDF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149261F9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4EC543C8" w14:textId="77777777" w:rsidR="00ED5443" w:rsidRDefault="00FD6A10">
            <w:pPr>
              <w:pStyle w:val="TableParagraph"/>
              <w:ind w:left="118" w:right="467"/>
              <w:rPr>
                <w:sz w:val="24"/>
              </w:rPr>
            </w:pPr>
            <w:r>
              <w:rPr>
                <w:sz w:val="24"/>
              </w:rPr>
              <w:t>Play equipment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</w:p>
        </w:tc>
      </w:tr>
      <w:tr w:rsidR="00ED5443" w14:paraId="0A97DC1E" w14:textId="77777777" w:rsidTr="00756387">
        <w:trPr>
          <w:trHeight w:val="826"/>
          <w:jc w:val="center"/>
        </w:trPr>
        <w:tc>
          <w:tcPr>
            <w:tcW w:w="2886" w:type="dxa"/>
          </w:tcPr>
          <w:p w14:paraId="4B69B35F" w14:textId="77777777" w:rsidR="00ED5443" w:rsidRDefault="00FD6A10">
            <w:pPr>
              <w:pStyle w:val="TableParagraph"/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Cliffe Road play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area at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Goddington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</w:p>
        </w:tc>
        <w:tc>
          <w:tcPr>
            <w:tcW w:w="1662" w:type="dxa"/>
          </w:tcPr>
          <w:p w14:paraId="31131FFA" w14:textId="77777777" w:rsidR="00ED5443" w:rsidRDefault="00FD6A10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£3,367.68</w:t>
            </w:r>
          </w:p>
        </w:tc>
        <w:tc>
          <w:tcPr>
            <w:tcW w:w="2841" w:type="dxa"/>
          </w:tcPr>
          <w:p w14:paraId="45BE7E4E" w14:textId="77777777" w:rsidR="00ED5443" w:rsidRDefault="00FD6A10">
            <w:pPr>
              <w:pStyle w:val="TableParagraph"/>
              <w:spacing w:line="276" w:lineRule="exact"/>
              <w:ind w:left="52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80050ED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7F2D5EB9" w14:textId="77777777" w:rsidR="00ED5443" w:rsidRDefault="00FD6A10">
            <w:pPr>
              <w:pStyle w:val="TableParagraph"/>
              <w:ind w:left="118" w:right="454"/>
              <w:rPr>
                <w:sz w:val="24"/>
              </w:rPr>
            </w:pPr>
            <w:r>
              <w:rPr>
                <w:sz w:val="24"/>
              </w:rPr>
              <w:t>Improvement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</w:tr>
      <w:tr w:rsidR="00ED5443" w14:paraId="7F280603" w14:textId="77777777" w:rsidTr="00756387">
        <w:trPr>
          <w:trHeight w:val="1378"/>
          <w:jc w:val="center"/>
        </w:trPr>
        <w:tc>
          <w:tcPr>
            <w:tcW w:w="2886" w:type="dxa"/>
          </w:tcPr>
          <w:p w14:paraId="7EE41694" w14:textId="77777777" w:rsidR="00ED5443" w:rsidRDefault="00FD6A10">
            <w:pPr>
              <w:pStyle w:val="TableParagraph"/>
              <w:spacing w:line="276" w:lineRule="exact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Darland Banks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Conservation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Reserve capital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works</w:t>
            </w:r>
          </w:p>
        </w:tc>
        <w:tc>
          <w:tcPr>
            <w:tcW w:w="1662" w:type="dxa"/>
          </w:tcPr>
          <w:p w14:paraId="0F432800" w14:textId="77777777" w:rsidR="00ED5443" w:rsidRDefault="00FD6A1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£28,000.00</w:t>
            </w:r>
          </w:p>
        </w:tc>
        <w:tc>
          <w:tcPr>
            <w:tcW w:w="2841" w:type="dxa"/>
          </w:tcPr>
          <w:p w14:paraId="1E6241C6" w14:textId="77777777" w:rsidR="00ED5443" w:rsidRDefault="00FD6A10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  <w:p w14:paraId="3A81FE21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641" w:type="dxa"/>
          </w:tcPr>
          <w:p w14:paraId="27FF107B" w14:textId="77777777" w:rsidR="00ED5443" w:rsidRDefault="00FD6A10">
            <w:pPr>
              <w:pStyle w:val="TableParagraph"/>
              <w:ind w:left="118" w:right="521"/>
              <w:rPr>
                <w:sz w:val="24"/>
              </w:rPr>
            </w:pPr>
            <w:r>
              <w:rPr>
                <w:sz w:val="24"/>
              </w:rPr>
              <w:t>*Includes Third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</w:p>
        </w:tc>
      </w:tr>
      <w:tr w:rsidR="00ED5443" w14:paraId="6132D372" w14:textId="77777777" w:rsidTr="00756387">
        <w:trPr>
          <w:trHeight w:val="826"/>
          <w:jc w:val="center"/>
        </w:trPr>
        <w:tc>
          <w:tcPr>
            <w:tcW w:w="2886" w:type="dxa"/>
          </w:tcPr>
          <w:p w14:paraId="3D7B9E4C" w14:textId="77777777" w:rsidR="00ED5443" w:rsidRDefault="00FD6A10">
            <w:pPr>
              <w:pStyle w:val="TableParagraph"/>
              <w:ind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St Mary's Island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Primary</w:t>
            </w:r>
          </w:p>
        </w:tc>
        <w:tc>
          <w:tcPr>
            <w:tcW w:w="1662" w:type="dxa"/>
          </w:tcPr>
          <w:p w14:paraId="4A74912A" w14:textId="77777777" w:rsidR="00ED5443" w:rsidRDefault="00FD6A1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£15,851.34</w:t>
            </w:r>
          </w:p>
        </w:tc>
        <w:tc>
          <w:tcPr>
            <w:tcW w:w="2841" w:type="dxa"/>
          </w:tcPr>
          <w:p w14:paraId="74F1E400" w14:textId="77777777" w:rsidR="00ED5443" w:rsidRDefault="00FD6A10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7EC4DBD7" w14:textId="77777777" w:rsidR="00ED5443" w:rsidRDefault="00FD6A10">
            <w:pPr>
              <w:pStyle w:val="TableParagraph"/>
              <w:spacing w:line="276" w:lineRule="exact"/>
              <w:ind w:left="118" w:right="334"/>
              <w:rPr>
                <w:sz w:val="24"/>
              </w:rPr>
            </w:pPr>
            <w:r>
              <w:rPr>
                <w:sz w:val="24"/>
              </w:rPr>
              <w:t>Improvements 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 Mary’s Island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</w:p>
        </w:tc>
      </w:tr>
      <w:tr w:rsidR="00ED5443" w14:paraId="174B8AE4" w14:textId="77777777" w:rsidTr="00756387">
        <w:trPr>
          <w:trHeight w:val="1929"/>
          <w:jc w:val="center"/>
        </w:trPr>
        <w:tc>
          <w:tcPr>
            <w:tcW w:w="2886" w:type="dxa"/>
          </w:tcPr>
          <w:p w14:paraId="75E69E7E" w14:textId="77777777" w:rsidR="00ED5443" w:rsidRDefault="00FD6A10">
            <w:pPr>
              <w:pStyle w:val="TableParagraph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Dockside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Chatham Town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Centre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</w:p>
        </w:tc>
        <w:tc>
          <w:tcPr>
            <w:tcW w:w="1662" w:type="dxa"/>
          </w:tcPr>
          <w:p w14:paraId="2B5B3F10" w14:textId="77777777" w:rsidR="00ED5443" w:rsidRDefault="00FD6A1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£4,000.83</w:t>
            </w:r>
          </w:p>
        </w:tc>
        <w:tc>
          <w:tcPr>
            <w:tcW w:w="2841" w:type="dxa"/>
          </w:tcPr>
          <w:p w14:paraId="668F02E1" w14:textId="77777777" w:rsidR="00ED5443" w:rsidRDefault="00FD6A10">
            <w:pPr>
              <w:pStyle w:val="TableParagraph"/>
              <w:spacing w:line="274" w:lineRule="exact"/>
              <w:ind w:left="52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176E692D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01C5AB5C" w14:textId="77777777" w:rsidR="00ED5443" w:rsidRDefault="00FD6A10">
            <w:pPr>
              <w:pStyle w:val="TableParagraph"/>
              <w:spacing w:line="276" w:lineRule="exact"/>
              <w:ind w:left="118" w:right="174"/>
              <w:rPr>
                <w:sz w:val="24"/>
              </w:rPr>
            </w:pPr>
            <w:r>
              <w:rPr>
                <w:sz w:val="24"/>
              </w:rPr>
              <w:t>Christmas Tree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modular lights;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Remembrance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 wreath 2020;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Hopes and Dream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ED5443" w14:paraId="76DA0513" w14:textId="77777777" w:rsidTr="00756387">
        <w:trPr>
          <w:trHeight w:val="825"/>
          <w:jc w:val="center"/>
        </w:trPr>
        <w:tc>
          <w:tcPr>
            <w:tcW w:w="2886" w:type="dxa"/>
          </w:tcPr>
          <w:p w14:paraId="481C1596" w14:textId="77777777" w:rsidR="00ED5443" w:rsidRDefault="00FD6A10">
            <w:pPr>
              <w:pStyle w:val="TableParagraph"/>
              <w:spacing w:before="2" w:line="237" w:lineRule="auto"/>
              <w:ind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Training and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Workforce</w:t>
            </w:r>
          </w:p>
        </w:tc>
        <w:tc>
          <w:tcPr>
            <w:tcW w:w="1662" w:type="dxa"/>
          </w:tcPr>
          <w:p w14:paraId="7874F447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£35,553.00</w:t>
            </w:r>
          </w:p>
        </w:tc>
        <w:tc>
          <w:tcPr>
            <w:tcW w:w="2841" w:type="dxa"/>
          </w:tcPr>
          <w:p w14:paraId="39CC515D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6E5A2324" w14:textId="77777777" w:rsidR="00ED5443" w:rsidRDefault="00FD6A10">
            <w:pPr>
              <w:pStyle w:val="TableParagraph"/>
              <w:spacing w:before="2" w:line="237" w:lineRule="auto"/>
              <w:ind w:left="118" w:right="1028"/>
              <w:rPr>
                <w:sz w:val="24"/>
              </w:rPr>
            </w:pPr>
            <w:r>
              <w:rPr>
                <w:sz w:val="24"/>
              </w:rPr>
              <w:t>Medway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</w:p>
          <w:p w14:paraId="13030B6D" w14:textId="77777777" w:rsidR="00ED5443" w:rsidRDefault="00FD6A10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Coordinator</w:t>
            </w:r>
          </w:p>
        </w:tc>
      </w:tr>
      <w:tr w:rsidR="00ED5443" w14:paraId="158FEAAA" w14:textId="77777777" w:rsidTr="00756387">
        <w:trPr>
          <w:trHeight w:val="554"/>
          <w:jc w:val="center"/>
        </w:trPr>
        <w:tc>
          <w:tcPr>
            <w:tcW w:w="2886" w:type="dxa"/>
          </w:tcPr>
          <w:p w14:paraId="250197C0" w14:textId="77777777" w:rsidR="00ED5443" w:rsidRDefault="00FD6A10">
            <w:pPr>
              <w:pStyle w:val="TableParagraph"/>
              <w:spacing w:line="270" w:lineRule="atLeast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Youth sport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Barnfield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</w:t>
            </w:r>
          </w:p>
        </w:tc>
        <w:tc>
          <w:tcPr>
            <w:tcW w:w="1662" w:type="dxa"/>
          </w:tcPr>
          <w:p w14:paraId="49275F51" w14:textId="77777777" w:rsidR="00ED5443" w:rsidRDefault="00FD6A10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£3,856.50</w:t>
            </w:r>
          </w:p>
        </w:tc>
        <w:tc>
          <w:tcPr>
            <w:tcW w:w="2841" w:type="dxa"/>
          </w:tcPr>
          <w:p w14:paraId="0680739B" w14:textId="77777777" w:rsidR="00ED5443" w:rsidRDefault="00FD6A10">
            <w:pPr>
              <w:pStyle w:val="TableParagraph"/>
              <w:spacing w:before="2"/>
              <w:ind w:left="528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18</w:t>
            </w:r>
          </w:p>
          <w:p w14:paraId="08DFB83C" w14:textId="77777777" w:rsidR="00ED5443" w:rsidRDefault="00FD6A10">
            <w:pPr>
              <w:pStyle w:val="TableParagraph"/>
              <w:spacing w:line="255" w:lineRule="exact"/>
              <w:ind w:left="528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641" w:type="dxa"/>
          </w:tcPr>
          <w:p w14:paraId="09AB8EBF" w14:textId="77777777" w:rsidR="00ED5443" w:rsidRDefault="00FD6A10">
            <w:pPr>
              <w:pStyle w:val="TableParagraph"/>
              <w:spacing w:line="270" w:lineRule="atLeast"/>
              <w:ind w:left="118" w:right="240"/>
              <w:rPr>
                <w:sz w:val="24"/>
              </w:rPr>
            </w:pPr>
            <w:r>
              <w:rPr>
                <w:sz w:val="24"/>
              </w:rPr>
              <w:t>Sports equipment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Outdoor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</w:p>
        </w:tc>
      </w:tr>
      <w:tr w:rsidR="00ED5443" w14:paraId="2F651B5C" w14:textId="77777777" w:rsidTr="00756387">
        <w:trPr>
          <w:trHeight w:val="551"/>
          <w:jc w:val="center"/>
        </w:trPr>
        <w:tc>
          <w:tcPr>
            <w:tcW w:w="2886" w:type="dxa"/>
          </w:tcPr>
          <w:p w14:paraId="4D2A34DA" w14:textId="77777777" w:rsidR="00ED5443" w:rsidRDefault="00FD6A10">
            <w:pPr>
              <w:pStyle w:val="TableParagraph"/>
              <w:spacing w:line="270" w:lineRule="atLeas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Greenvale School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improvements</w:t>
            </w:r>
          </w:p>
        </w:tc>
        <w:tc>
          <w:tcPr>
            <w:tcW w:w="1662" w:type="dxa"/>
          </w:tcPr>
          <w:p w14:paraId="673A78C4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£3,687.00</w:t>
            </w:r>
          </w:p>
        </w:tc>
        <w:tc>
          <w:tcPr>
            <w:tcW w:w="2841" w:type="dxa"/>
          </w:tcPr>
          <w:p w14:paraId="4937F4C8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02B686FC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D5443" w14:paraId="2E401AF4" w14:textId="77777777" w:rsidTr="00756387">
        <w:trPr>
          <w:trHeight w:val="827"/>
          <w:jc w:val="center"/>
        </w:trPr>
        <w:tc>
          <w:tcPr>
            <w:tcW w:w="2886" w:type="dxa"/>
          </w:tcPr>
          <w:p w14:paraId="54D75989" w14:textId="001105C8" w:rsidR="00ED5443" w:rsidRDefault="00FD6A10">
            <w:pPr>
              <w:pStyle w:val="TableParagraph"/>
              <w:spacing w:line="270" w:lineRule="atLeas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 Nicholas </w:t>
            </w:r>
            <w:proofErr w:type="gramStart"/>
            <w:r>
              <w:rPr>
                <w:b/>
                <w:sz w:val="24"/>
              </w:rPr>
              <w:t>Infant</w:t>
            </w:r>
            <w:r>
              <w:rPr>
                <w:b/>
                <w:spacing w:val="-64"/>
                <w:sz w:val="24"/>
              </w:rPr>
              <w:t xml:space="preserve"> </w:t>
            </w:r>
            <w:r w:rsidR="00756387">
              <w:rPr>
                <w:b/>
                <w:sz w:val="24"/>
              </w:rPr>
              <w:t xml:space="preserve"> to</w:t>
            </w:r>
            <w:proofErr w:type="gramEnd"/>
            <w:r>
              <w:rPr>
                <w:b/>
                <w:sz w:val="24"/>
              </w:rPr>
              <w:t xml:space="preserve"> Primary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Expansion</w:t>
            </w:r>
          </w:p>
        </w:tc>
        <w:tc>
          <w:tcPr>
            <w:tcW w:w="1662" w:type="dxa"/>
          </w:tcPr>
          <w:p w14:paraId="6492C7B1" w14:textId="77777777" w:rsidR="00ED5443" w:rsidRDefault="00FD6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£2,331.35</w:t>
            </w:r>
          </w:p>
        </w:tc>
        <w:tc>
          <w:tcPr>
            <w:tcW w:w="2841" w:type="dxa"/>
          </w:tcPr>
          <w:p w14:paraId="6E03B2DB" w14:textId="77777777" w:rsidR="00ED5443" w:rsidRDefault="00FD6A10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1EF1686F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D5443" w14:paraId="4208933C" w14:textId="77777777" w:rsidTr="00756387">
        <w:trPr>
          <w:trHeight w:val="1102"/>
          <w:jc w:val="center"/>
        </w:trPr>
        <w:tc>
          <w:tcPr>
            <w:tcW w:w="2886" w:type="dxa"/>
          </w:tcPr>
          <w:p w14:paraId="6C56D80E" w14:textId="77777777" w:rsidR="00ED5443" w:rsidRDefault="00FD6A10">
            <w:pPr>
              <w:pStyle w:val="TableParagraph"/>
              <w:spacing w:line="276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Strood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Community Hub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public use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  <w:tc>
          <w:tcPr>
            <w:tcW w:w="1662" w:type="dxa"/>
          </w:tcPr>
          <w:p w14:paraId="5AAB93FC" w14:textId="77777777" w:rsidR="00ED5443" w:rsidRDefault="00FD6A10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£889.36</w:t>
            </w:r>
          </w:p>
        </w:tc>
        <w:tc>
          <w:tcPr>
            <w:tcW w:w="2841" w:type="dxa"/>
          </w:tcPr>
          <w:p w14:paraId="035910FA" w14:textId="77777777" w:rsidR="00ED5443" w:rsidRDefault="00FD6A10">
            <w:pPr>
              <w:pStyle w:val="TableParagraph"/>
              <w:spacing w:line="276" w:lineRule="exact"/>
              <w:ind w:left="5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41" w:type="dxa"/>
          </w:tcPr>
          <w:p w14:paraId="0AED05EA" w14:textId="77777777" w:rsidR="00ED5443" w:rsidRDefault="00FD6A10">
            <w:pPr>
              <w:pStyle w:val="TableParagraph"/>
              <w:ind w:left="118" w:right="561"/>
              <w:rPr>
                <w:sz w:val="24"/>
              </w:rPr>
            </w:pPr>
            <w:r>
              <w:rPr>
                <w:sz w:val="24"/>
              </w:rPr>
              <w:t>Public use ICT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</w:tr>
      <w:tr w:rsidR="00ED5443" w14:paraId="251EBC98" w14:textId="77777777" w:rsidTr="00756387">
        <w:trPr>
          <w:trHeight w:val="550"/>
          <w:jc w:val="center"/>
        </w:trPr>
        <w:tc>
          <w:tcPr>
            <w:tcW w:w="2886" w:type="dxa"/>
          </w:tcPr>
          <w:p w14:paraId="5E054B99" w14:textId="77EA8E96" w:rsidR="00ED5443" w:rsidRDefault="00FD6A10">
            <w:pPr>
              <w:pStyle w:val="TableParagraph"/>
              <w:spacing w:line="276" w:lineRule="exact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Liberty P</w:t>
            </w:r>
            <w:r w:rsidR="00756387">
              <w:rPr>
                <w:b/>
                <w:sz w:val="24"/>
              </w:rPr>
              <w:t>ark public realm</w:t>
            </w:r>
          </w:p>
        </w:tc>
        <w:tc>
          <w:tcPr>
            <w:tcW w:w="1662" w:type="dxa"/>
          </w:tcPr>
          <w:p w14:paraId="0C320E84" w14:textId="77777777" w:rsidR="00ED5443" w:rsidRDefault="00FD6A1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£1,000.00</w:t>
            </w:r>
          </w:p>
        </w:tc>
        <w:tc>
          <w:tcPr>
            <w:tcW w:w="2841" w:type="dxa"/>
          </w:tcPr>
          <w:p w14:paraId="7763A0F0" w14:textId="77777777" w:rsidR="00ED5443" w:rsidRDefault="00FD6A10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</w:p>
          <w:p w14:paraId="4421FFDD" w14:textId="77777777" w:rsidR="00ED5443" w:rsidRDefault="00FD6A10">
            <w:pPr>
              <w:pStyle w:val="TableParagraph"/>
              <w:spacing w:line="255" w:lineRule="exact"/>
              <w:ind w:left="52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641" w:type="dxa"/>
          </w:tcPr>
          <w:p w14:paraId="676191AE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735DAC7" w14:textId="77777777" w:rsidR="00ED5443" w:rsidRDefault="00ED5443">
      <w:pPr>
        <w:rPr>
          <w:rFonts w:ascii="Times New Roman"/>
          <w:sz w:val="24"/>
        </w:rPr>
        <w:sectPr w:rsidR="00ED5443">
          <w:type w:val="continuous"/>
          <w:pgSz w:w="11910" w:h="16840"/>
          <w:pgMar w:top="1420" w:right="800" w:bottom="1452" w:left="820" w:header="720" w:footer="720" w:gutter="0"/>
          <w:cols w:space="720"/>
        </w:sectPr>
      </w:pPr>
    </w:p>
    <w:p w14:paraId="4C20A04A" w14:textId="77777777" w:rsidR="00756387" w:rsidRDefault="00756387"/>
    <w:tbl>
      <w:tblPr>
        <w:tblStyle w:val="TableGrid"/>
        <w:tblW w:w="0" w:type="auto"/>
        <w:jc w:val="center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410"/>
        <w:gridCol w:w="2410"/>
        <w:gridCol w:w="2551"/>
      </w:tblGrid>
      <w:tr w:rsidR="00ED5443" w14:paraId="3219AAB9" w14:textId="77777777" w:rsidTr="0053716F">
        <w:trPr>
          <w:trHeight w:val="566"/>
          <w:jc w:val="center"/>
        </w:trPr>
        <w:tc>
          <w:tcPr>
            <w:tcW w:w="2476" w:type="dxa"/>
            <w:shd w:val="clear" w:color="auto" w:fill="4471C4"/>
          </w:tcPr>
          <w:p w14:paraId="5816C9AD" w14:textId="77777777" w:rsidR="00ED5443" w:rsidRDefault="00FD6A10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Infrastructure</w:t>
            </w:r>
          </w:p>
        </w:tc>
        <w:tc>
          <w:tcPr>
            <w:tcW w:w="2410" w:type="dxa"/>
            <w:shd w:val="clear" w:color="auto" w:fill="4471C4"/>
          </w:tcPr>
          <w:p w14:paraId="7D43D353" w14:textId="77777777" w:rsidR="00ED5443" w:rsidRDefault="00FD6A10">
            <w:pPr>
              <w:pStyle w:val="TableParagraph"/>
              <w:spacing w:before="10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Spent</w:t>
            </w:r>
          </w:p>
        </w:tc>
        <w:tc>
          <w:tcPr>
            <w:tcW w:w="2410" w:type="dxa"/>
            <w:shd w:val="clear" w:color="auto" w:fill="4471C4"/>
          </w:tcPr>
          <w:p w14:paraId="2E0F236B" w14:textId="77777777" w:rsidR="00ED5443" w:rsidRDefault="00FD6A10">
            <w:pPr>
              <w:pStyle w:val="TableParagraph"/>
              <w:spacing w:before="10"/>
              <w:ind w:left="2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Spent</w:t>
            </w:r>
          </w:p>
        </w:tc>
        <w:tc>
          <w:tcPr>
            <w:tcW w:w="2551" w:type="dxa"/>
            <w:shd w:val="clear" w:color="auto" w:fill="4471C4"/>
          </w:tcPr>
          <w:p w14:paraId="15CE9AE9" w14:textId="77777777" w:rsidR="00ED5443" w:rsidRDefault="00FD6A10">
            <w:pPr>
              <w:pStyle w:val="TableParagraph"/>
              <w:spacing w:line="270" w:lineRule="atLeast"/>
              <w:ind w:left="196" w:right="8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Description</w:t>
            </w:r>
          </w:p>
        </w:tc>
      </w:tr>
      <w:tr w:rsidR="00ED5443" w14:paraId="1498A40B" w14:textId="77777777" w:rsidTr="0053716F">
        <w:trPr>
          <w:trHeight w:val="1650"/>
          <w:jc w:val="center"/>
        </w:trPr>
        <w:tc>
          <w:tcPr>
            <w:tcW w:w="2476" w:type="dxa"/>
          </w:tcPr>
          <w:p w14:paraId="1DB73906" w14:textId="77777777" w:rsidR="00ED5443" w:rsidRDefault="00FD6A10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Birdwise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2020/21</w:t>
            </w:r>
          </w:p>
        </w:tc>
        <w:tc>
          <w:tcPr>
            <w:tcW w:w="2410" w:type="dxa"/>
          </w:tcPr>
          <w:p w14:paraId="19136F67" w14:textId="77777777" w:rsidR="00ED5443" w:rsidRDefault="00FD6A10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£209,065.76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</w:p>
          <w:p w14:paraId="19A57C31" w14:textId="77777777" w:rsidR="00ED5443" w:rsidRDefault="00FD6A10">
            <w:pPr>
              <w:pStyle w:val="TableParagraph"/>
              <w:ind w:left="136" w:right="277"/>
              <w:rPr>
                <w:sz w:val="24"/>
              </w:rPr>
            </w:pPr>
            <w:r>
              <w:rPr>
                <w:sz w:val="24"/>
              </w:rPr>
              <w:t>£40,934.24 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SAMMS</w:t>
            </w:r>
          </w:p>
          <w:p w14:paraId="7C9A18FF" w14:textId="77777777" w:rsidR="00ED5443" w:rsidRDefault="00FD6A10">
            <w:pPr>
              <w:pStyle w:val="TableParagraph"/>
              <w:spacing w:line="270" w:lineRule="atLeast"/>
              <w:ind w:left="136" w:right="690"/>
              <w:rPr>
                <w:sz w:val="24"/>
              </w:rPr>
            </w:pPr>
            <w:r>
              <w:rPr>
                <w:sz w:val="24"/>
              </w:rPr>
              <w:t>agreements,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</w:p>
        </w:tc>
        <w:tc>
          <w:tcPr>
            <w:tcW w:w="2410" w:type="dxa"/>
          </w:tcPr>
          <w:p w14:paraId="3EBDED7E" w14:textId="77777777" w:rsidR="00ED5443" w:rsidRDefault="00FD6A10"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174CC22F" w14:textId="77777777" w:rsidR="00ED5443" w:rsidRDefault="00FD6A10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551" w:type="dxa"/>
          </w:tcPr>
          <w:p w14:paraId="76C23C85" w14:textId="77777777" w:rsidR="00ED5443" w:rsidRDefault="00FD6A10">
            <w:pPr>
              <w:pStyle w:val="TableParagraph"/>
              <w:ind w:left="191" w:right="549"/>
              <w:rPr>
                <w:sz w:val="24"/>
              </w:rPr>
            </w:pPr>
            <w:r>
              <w:rPr>
                <w:sz w:val="24"/>
              </w:rPr>
              <w:t>SPA mitigation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  <w:tr w:rsidR="00ED5443" w14:paraId="51EABD92" w14:textId="77777777" w:rsidTr="0053716F">
        <w:trPr>
          <w:trHeight w:val="826"/>
          <w:jc w:val="center"/>
        </w:trPr>
        <w:tc>
          <w:tcPr>
            <w:tcW w:w="2476" w:type="dxa"/>
          </w:tcPr>
          <w:p w14:paraId="3ED9F8DD" w14:textId="77777777" w:rsidR="00ED5443" w:rsidRDefault="00FD6A10">
            <w:pPr>
              <w:pStyle w:val="TableParagraph"/>
              <w:spacing w:line="276" w:lineRule="exact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Thomas Aveling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2410" w:type="dxa"/>
          </w:tcPr>
          <w:p w14:paraId="4B2CF8F9" w14:textId="77777777" w:rsidR="00ED5443" w:rsidRDefault="00FD6A10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£449,068.49</w:t>
            </w:r>
          </w:p>
        </w:tc>
        <w:tc>
          <w:tcPr>
            <w:tcW w:w="2410" w:type="dxa"/>
          </w:tcPr>
          <w:p w14:paraId="17583543" w14:textId="77777777" w:rsidR="00ED5443" w:rsidRDefault="00FD6A10">
            <w:pPr>
              <w:pStyle w:val="TableParagraph"/>
              <w:spacing w:line="276" w:lineRule="exact"/>
              <w:ind w:left="2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551" w:type="dxa"/>
          </w:tcPr>
          <w:p w14:paraId="2E0005C9" w14:textId="77777777" w:rsidR="00ED5443" w:rsidRDefault="00FD6A10">
            <w:pPr>
              <w:pStyle w:val="TableParagraph"/>
              <w:ind w:left="191" w:right="403"/>
              <w:rPr>
                <w:sz w:val="24"/>
              </w:rPr>
            </w:pPr>
            <w:r>
              <w:rPr>
                <w:sz w:val="24"/>
              </w:rPr>
              <w:t>Thomas Aveling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ED5443" w14:paraId="4DFB8918" w14:textId="77777777" w:rsidTr="0053716F">
        <w:trPr>
          <w:trHeight w:val="1105"/>
          <w:jc w:val="center"/>
        </w:trPr>
        <w:tc>
          <w:tcPr>
            <w:tcW w:w="2476" w:type="dxa"/>
          </w:tcPr>
          <w:p w14:paraId="357763CE" w14:textId="77777777" w:rsidR="00ED5443" w:rsidRDefault="00FD6A10">
            <w:pPr>
              <w:pStyle w:val="TableParagraph"/>
              <w:spacing w:before="1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Tree replacement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near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Elmsleigh</w:t>
            </w:r>
            <w:proofErr w:type="spellEnd"/>
          </w:p>
        </w:tc>
        <w:tc>
          <w:tcPr>
            <w:tcW w:w="2410" w:type="dxa"/>
          </w:tcPr>
          <w:p w14:paraId="403CA08A" w14:textId="77777777" w:rsidR="00ED5443" w:rsidRDefault="00FD6A10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£1,942.84</w:t>
            </w:r>
          </w:p>
        </w:tc>
        <w:tc>
          <w:tcPr>
            <w:tcW w:w="2410" w:type="dxa"/>
          </w:tcPr>
          <w:p w14:paraId="70E7ABA4" w14:textId="77777777" w:rsidR="00ED5443" w:rsidRDefault="00FD6A10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551" w:type="dxa"/>
          </w:tcPr>
          <w:p w14:paraId="02B0A6CC" w14:textId="77777777" w:rsidR="00ED5443" w:rsidRDefault="00FD6A10">
            <w:pPr>
              <w:pStyle w:val="TableParagraph"/>
              <w:spacing w:line="270" w:lineRule="atLeast"/>
              <w:ind w:left="191" w:right="283"/>
              <w:rPr>
                <w:sz w:val="24"/>
              </w:rPr>
            </w:pPr>
            <w:r>
              <w:rPr>
                <w:sz w:val="24"/>
              </w:rPr>
              <w:t>Two replacement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*Includes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 Party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</w:p>
        </w:tc>
      </w:tr>
      <w:tr w:rsidR="00ED5443" w14:paraId="12315639" w14:textId="77777777" w:rsidTr="0053716F">
        <w:trPr>
          <w:trHeight w:val="827"/>
          <w:jc w:val="center"/>
        </w:trPr>
        <w:tc>
          <w:tcPr>
            <w:tcW w:w="2476" w:type="dxa"/>
          </w:tcPr>
          <w:p w14:paraId="45C74546" w14:textId="77777777" w:rsidR="00ED5443" w:rsidRDefault="00FD6A10">
            <w:pPr>
              <w:pStyle w:val="TableParagraph"/>
              <w:spacing w:line="270" w:lineRule="atLeast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Improvements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pedestrian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2410" w:type="dxa"/>
          </w:tcPr>
          <w:p w14:paraId="08B959F6" w14:textId="77777777" w:rsidR="00ED5443" w:rsidRDefault="00FD6A1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£4,774.72</w:t>
            </w:r>
          </w:p>
        </w:tc>
        <w:tc>
          <w:tcPr>
            <w:tcW w:w="2410" w:type="dxa"/>
          </w:tcPr>
          <w:p w14:paraId="49BCE970" w14:textId="77777777" w:rsidR="00ED5443" w:rsidRDefault="00FD6A10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551" w:type="dxa"/>
          </w:tcPr>
          <w:p w14:paraId="6F545AEE" w14:textId="77777777" w:rsidR="00ED5443" w:rsidRDefault="00ED54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9C582A1" w14:textId="77777777" w:rsidR="00ED5443" w:rsidRDefault="00ED5443">
      <w:pPr>
        <w:pStyle w:val="BodyText"/>
        <w:rPr>
          <w:sz w:val="20"/>
        </w:rPr>
      </w:pPr>
    </w:p>
    <w:p w14:paraId="79311D9F" w14:textId="77777777" w:rsidR="00ED5443" w:rsidRDefault="00FD6A10">
      <w:pPr>
        <w:pStyle w:val="ListParagraph"/>
        <w:numPr>
          <w:ilvl w:val="0"/>
          <w:numId w:val="1"/>
        </w:numPr>
        <w:tabs>
          <w:tab w:val="left" w:pos="1592"/>
        </w:tabs>
        <w:spacing w:before="231" w:line="259" w:lineRule="auto"/>
        <w:ind w:right="710" w:firstLine="0"/>
        <w:rPr>
          <w:sz w:val="24"/>
        </w:rPr>
      </w:pPr>
      <w:r>
        <w:rPr>
          <w:sz w:val="24"/>
        </w:rPr>
        <w:t>No planning obligation money spent on repaying money borrowed for items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infrastructure.</w:t>
      </w:r>
    </w:p>
    <w:p w14:paraId="6C4A535F" w14:textId="77777777" w:rsidR="00ED5443" w:rsidRDefault="00FD6A10">
      <w:pPr>
        <w:pStyle w:val="ListParagraph"/>
        <w:numPr>
          <w:ilvl w:val="0"/>
          <w:numId w:val="1"/>
        </w:numPr>
        <w:tabs>
          <w:tab w:val="left" w:pos="1645"/>
        </w:tabs>
        <w:spacing w:before="157" w:line="259" w:lineRule="auto"/>
        <w:ind w:left="1339" w:right="646" w:firstLine="0"/>
        <w:rPr>
          <w:sz w:val="24"/>
        </w:rPr>
      </w:pPr>
      <w:r>
        <w:rPr>
          <w:sz w:val="24"/>
        </w:rPr>
        <w:t>The amount of planning obligation money spent in respect of administration</w:t>
      </w:r>
      <w:r>
        <w:rPr>
          <w:spacing w:val="-64"/>
          <w:sz w:val="24"/>
        </w:rPr>
        <w:t xml:space="preserve"> </w:t>
      </w:r>
      <w:r>
        <w:rPr>
          <w:sz w:val="24"/>
        </w:rPr>
        <w:t>of planning obligations and monitoring in relation to the delivery of planning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1"/>
          <w:sz w:val="24"/>
        </w:rPr>
        <w:t xml:space="preserve"> </w:t>
      </w:r>
      <w:r>
        <w:rPr>
          <w:sz w:val="24"/>
        </w:rPr>
        <w:t>reported year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£53,102.18.</w:t>
      </w:r>
    </w:p>
    <w:p w14:paraId="7A6D5207" w14:textId="77777777" w:rsidR="00ED5443" w:rsidRDefault="00FD6A10">
      <w:pPr>
        <w:pStyle w:val="BodyText"/>
        <w:spacing w:before="160"/>
        <w:ind w:left="790"/>
      </w:pPr>
      <w:proofErr w:type="spellStart"/>
      <w:r>
        <w:t>i</w:t>
      </w:r>
      <w:proofErr w:type="spellEnd"/>
      <w:r>
        <w:t>)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is</w:t>
      </w:r>
    </w:p>
    <w:p w14:paraId="4EF0D3BF" w14:textId="77777777" w:rsidR="00ED5443" w:rsidRDefault="00FD6A10">
      <w:pPr>
        <w:pStyle w:val="BodyText"/>
        <w:spacing w:before="21" w:line="259" w:lineRule="auto"/>
        <w:ind w:left="1016" w:right="742"/>
      </w:pPr>
      <w:r>
        <w:t>£12,073,640.54. Of this amount retained an amount of £295,533.57 has been</w:t>
      </w:r>
      <w:r>
        <w:rPr>
          <w:spacing w:val="1"/>
        </w:rPr>
        <w:t xml:space="preserve"> </w:t>
      </w:r>
      <w:r>
        <w:t>retained for long term maintenance. Please see the below table for a breakdown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amount.</w:t>
      </w:r>
    </w:p>
    <w:p w14:paraId="07F8344F" w14:textId="77777777" w:rsidR="00ED5443" w:rsidRDefault="00ED5443">
      <w:pPr>
        <w:pStyle w:val="BodyText"/>
        <w:spacing w:before="9" w:after="1"/>
        <w:rPr>
          <w:sz w:val="13"/>
        </w:rPr>
      </w:pPr>
    </w:p>
    <w:tbl>
      <w:tblPr>
        <w:tblStyle w:val="TableGrid"/>
        <w:tblW w:w="0" w:type="auto"/>
        <w:jc w:val="center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3296"/>
      </w:tblGrid>
      <w:tr w:rsidR="00ED5443" w14:paraId="12E52314" w14:textId="77777777" w:rsidTr="0053716F">
        <w:trPr>
          <w:trHeight w:val="292"/>
          <w:jc w:val="center"/>
        </w:trPr>
        <w:tc>
          <w:tcPr>
            <w:tcW w:w="5067" w:type="dxa"/>
            <w:shd w:val="clear" w:color="auto" w:fill="4471C4"/>
          </w:tcPr>
          <w:p w14:paraId="57FB8015" w14:textId="77777777" w:rsidR="00ED5443" w:rsidRDefault="00FD6A10">
            <w:pPr>
              <w:pStyle w:val="TableParagraph"/>
              <w:spacing w:before="12" w:line="260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Description</w:t>
            </w:r>
          </w:p>
        </w:tc>
        <w:tc>
          <w:tcPr>
            <w:tcW w:w="3296" w:type="dxa"/>
            <w:shd w:val="clear" w:color="auto" w:fill="4471C4"/>
          </w:tcPr>
          <w:p w14:paraId="666D871C" w14:textId="77777777" w:rsidR="00ED5443" w:rsidRDefault="00FD6A10">
            <w:pPr>
              <w:pStyle w:val="TableParagraph"/>
              <w:spacing w:before="12" w:line="260" w:lineRule="exact"/>
              <w:ind w:left="2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Amount</w:t>
            </w:r>
          </w:p>
        </w:tc>
      </w:tr>
      <w:tr w:rsidR="00ED5443" w14:paraId="5D187774" w14:textId="77777777" w:rsidTr="0053716F">
        <w:trPr>
          <w:trHeight w:val="270"/>
          <w:jc w:val="center"/>
        </w:trPr>
        <w:tc>
          <w:tcPr>
            <w:tcW w:w="5067" w:type="dxa"/>
          </w:tcPr>
          <w:p w14:paraId="7B7F6AF0" w14:textId="77777777" w:rsidR="00ED5443" w:rsidRDefault="00FD6A1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collected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</w:p>
        </w:tc>
        <w:tc>
          <w:tcPr>
            <w:tcW w:w="3296" w:type="dxa"/>
          </w:tcPr>
          <w:p w14:paraId="62366DA0" w14:textId="77777777" w:rsidR="00ED5443" w:rsidRDefault="00FD6A10">
            <w:pPr>
              <w:pStyle w:val="TableParagraph"/>
              <w:spacing w:line="251" w:lineRule="exact"/>
              <w:ind w:left="196"/>
              <w:rPr>
                <w:sz w:val="24"/>
              </w:rPr>
            </w:pPr>
            <w:r>
              <w:rPr>
                <w:sz w:val="24"/>
              </w:rPr>
              <w:t>£523,968.34</w:t>
            </w:r>
          </w:p>
        </w:tc>
      </w:tr>
      <w:tr w:rsidR="00ED5443" w14:paraId="6E1930CF" w14:textId="77777777" w:rsidTr="0053716F">
        <w:trPr>
          <w:trHeight w:val="275"/>
          <w:jc w:val="center"/>
        </w:trPr>
        <w:tc>
          <w:tcPr>
            <w:tcW w:w="5067" w:type="dxa"/>
          </w:tcPr>
          <w:p w14:paraId="0EAB7F4D" w14:textId="77777777" w:rsidR="00ED5443" w:rsidRDefault="00FD6A1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allocated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towards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</w:p>
        </w:tc>
        <w:tc>
          <w:tcPr>
            <w:tcW w:w="3296" w:type="dxa"/>
          </w:tcPr>
          <w:p w14:paraId="643F5E80" w14:textId="77777777" w:rsidR="00ED5443" w:rsidRDefault="00FD6A10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>
              <w:rPr>
                <w:sz w:val="24"/>
              </w:rPr>
              <w:t>£228,434.77</w:t>
            </w:r>
          </w:p>
        </w:tc>
      </w:tr>
      <w:tr w:rsidR="00ED5443" w14:paraId="5B6D51DC" w14:textId="77777777" w:rsidTr="0053716F">
        <w:trPr>
          <w:trHeight w:val="275"/>
          <w:jc w:val="center"/>
        </w:trPr>
        <w:tc>
          <w:tcPr>
            <w:tcW w:w="5067" w:type="dxa"/>
          </w:tcPr>
          <w:p w14:paraId="57726D02" w14:textId="77777777" w:rsidR="00ED5443" w:rsidRDefault="00FD6A1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</w:p>
        </w:tc>
        <w:tc>
          <w:tcPr>
            <w:tcW w:w="3296" w:type="dxa"/>
          </w:tcPr>
          <w:p w14:paraId="5BCCD0A6" w14:textId="77777777" w:rsidR="00ED5443" w:rsidRDefault="00FD6A10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>
              <w:rPr>
                <w:sz w:val="24"/>
              </w:rPr>
              <w:t>£209,525.00</w:t>
            </w:r>
          </w:p>
        </w:tc>
      </w:tr>
    </w:tbl>
    <w:p w14:paraId="0BEA51CC" w14:textId="77777777" w:rsidR="004942C9" w:rsidRDefault="004942C9"/>
    <w:sectPr w:rsidR="004942C9">
      <w:type w:val="continuous"/>
      <w:pgSz w:w="11910" w:h="16840"/>
      <w:pgMar w:top="14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4CCE" w14:textId="77777777" w:rsidR="00E13E1A" w:rsidRDefault="00E13E1A" w:rsidP="00E13E1A">
      <w:r>
        <w:separator/>
      </w:r>
    </w:p>
  </w:endnote>
  <w:endnote w:type="continuationSeparator" w:id="0">
    <w:p w14:paraId="2EFCB04A" w14:textId="77777777" w:rsidR="00E13E1A" w:rsidRDefault="00E13E1A" w:rsidP="00E1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5CB4" w14:textId="77777777" w:rsidR="00E13E1A" w:rsidRDefault="00E13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D37F" w14:textId="77777777" w:rsidR="00E13E1A" w:rsidRDefault="00E13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8E46" w14:textId="77777777" w:rsidR="00E13E1A" w:rsidRDefault="00E13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79C2" w14:textId="77777777" w:rsidR="00E13E1A" w:rsidRDefault="00E13E1A" w:rsidP="00E13E1A">
      <w:r>
        <w:separator/>
      </w:r>
    </w:p>
  </w:footnote>
  <w:footnote w:type="continuationSeparator" w:id="0">
    <w:p w14:paraId="4F69122E" w14:textId="77777777" w:rsidR="00E13E1A" w:rsidRDefault="00E13E1A" w:rsidP="00E1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7BF3" w14:textId="77777777" w:rsidR="00E13E1A" w:rsidRDefault="00E13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CC72" w14:textId="77777777" w:rsidR="00E13E1A" w:rsidRDefault="00E13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9FD3" w14:textId="77777777" w:rsidR="00E13E1A" w:rsidRDefault="00E13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20B"/>
    <w:multiLevelType w:val="hybridMultilevel"/>
    <w:tmpl w:val="0B169F0E"/>
    <w:lvl w:ilvl="0" w:tplc="5BE4BD9E">
      <w:numFmt w:val="bullet"/>
      <w:lvlText w:val=""/>
      <w:lvlJc w:val="left"/>
      <w:pPr>
        <w:ind w:left="13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EF2AD3C">
      <w:numFmt w:val="bullet"/>
      <w:lvlText w:val="•"/>
      <w:lvlJc w:val="left"/>
      <w:pPr>
        <w:ind w:left="2234" w:hanging="348"/>
      </w:pPr>
      <w:rPr>
        <w:rFonts w:hint="default"/>
        <w:lang w:val="en-GB" w:eastAsia="en-US" w:bidi="ar-SA"/>
      </w:rPr>
    </w:lvl>
    <w:lvl w:ilvl="2" w:tplc="8A741F32">
      <w:numFmt w:val="bullet"/>
      <w:lvlText w:val="•"/>
      <w:lvlJc w:val="left"/>
      <w:pPr>
        <w:ind w:left="3129" w:hanging="348"/>
      </w:pPr>
      <w:rPr>
        <w:rFonts w:hint="default"/>
        <w:lang w:val="en-GB" w:eastAsia="en-US" w:bidi="ar-SA"/>
      </w:rPr>
    </w:lvl>
    <w:lvl w:ilvl="3" w:tplc="0A26A6CA">
      <w:numFmt w:val="bullet"/>
      <w:lvlText w:val="•"/>
      <w:lvlJc w:val="left"/>
      <w:pPr>
        <w:ind w:left="4023" w:hanging="348"/>
      </w:pPr>
      <w:rPr>
        <w:rFonts w:hint="default"/>
        <w:lang w:val="en-GB" w:eastAsia="en-US" w:bidi="ar-SA"/>
      </w:rPr>
    </w:lvl>
    <w:lvl w:ilvl="4" w:tplc="319ED80C">
      <w:numFmt w:val="bullet"/>
      <w:lvlText w:val="•"/>
      <w:lvlJc w:val="left"/>
      <w:pPr>
        <w:ind w:left="4918" w:hanging="348"/>
      </w:pPr>
      <w:rPr>
        <w:rFonts w:hint="default"/>
        <w:lang w:val="en-GB" w:eastAsia="en-US" w:bidi="ar-SA"/>
      </w:rPr>
    </w:lvl>
    <w:lvl w:ilvl="5" w:tplc="050E4710">
      <w:numFmt w:val="bullet"/>
      <w:lvlText w:val="•"/>
      <w:lvlJc w:val="left"/>
      <w:pPr>
        <w:ind w:left="5813" w:hanging="348"/>
      </w:pPr>
      <w:rPr>
        <w:rFonts w:hint="default"/>
        <w:lang w:val="en-GB" w:eastAsia="en-US" w:bidi="ar-SA"/>
      </w:rPr>
    </w:lvl>
    <w:lvl w:ilvl="6" w:tplc="C380ACEE">
      <w:numFmt w:val="bullet"/>
      <w:lvlText w:val="•"/>
      <w:lvlJc w:val="left"/>
      <w:pPr>
        <w:ind w:left="6707" w:hanging="348"/>
      </w:pPr>
      <w:rPr>
        <w:rFonts w:hint="default"/>
        <w:lang w:val="en-GB" w:eastAsia="en-US" w:bidi="ar-SA"/>
      </w:rPr>
    </w:lvl>
    <w:lvl w:ilvl="7" w:tplc="D03AF1BE">
      <w:numFmt w:val="bullet"/>
      <w:lvlText w:val="•"/>
      <w:lvlJc w:val="left"/>
      <w:pPr>
        <w:ind w:left="7602" w:hanging="348"/>
      </w:pPr>
      <w:rPr>
        <w:rFonts w:hint="default"/>
        <w:lang w:val="en-GB" w:eastAsia="en-US" w:bidi="ar-SA"/>
      </w:rPr>
    </w:lvl>
    <w:lvl w:ilvl="8" w:tplc="AECC72A4">
      <w:numFmt w:val="bullet"/>
      <w:lvlText w:val="•"/>
      <w:lvlJc w:val="left"/>
      <w:pPr>
        <w:ind w:left="8497" w:hanging="348"/>
      </w:pPr>
      <w:rPr>
        <w:rFonts w:hint="default"/>
        <w:lang w:val="en-GB" w:eastAsia="en-US" w:bidi="ar-SA"/>
      </w:rPr>
    </w:lvl>
  </w:abstractNum>
  <w:abstractNum w:abstractNumId="1" w15:restartNumberingAfterBreak="0">
    <w:nsid w:val="0C9C7829"/>
    <w:multiLevelType w:val="multilevel"/>
    <w:tmpl w:val="35E02028"/>
    <w:lvl w:ilvl="0">
      <w:start w:val="2"/>
      <w:numFmt w:val="decimal"/>
      <w:lvlText w:val="%1."/>
      <w:lvlJc w:val="left"/>
      <w:pPr>
        <w:ind w:left="1328" w:hanging="70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28" w:hanging="708"/>
        <w:jc w:val="left"/>
      </w:pPr>
      <w:rPr>
        <w:rFonts w:hint="default"/>
        <w:w w:val="100"/>
        <w:lang w:val="en-GB" w:eastAsia="en-US" w:bidi="ar-SA"/>
      </w:rPr>
    </w:lvl>
    <w:lvl w:ilvl="2">
      <w:numFmt w:val="bullet"/>
      <w:lvlText w:val=""/>
      <w:lvlJc w:val="left"/>
      <w:pPr>
        <w:ind w:left="134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1700" w:hanging="7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760" w:hanging="7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181" w:hanging="7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602" w:hanging="7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023" w:hanging="7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44" w:hanging="708"/>
      </w:pPr>
      <w:rPr>
        <w:rFonts w:hint="default"/>
        <w:lang w:val="en-GB" w:eastAsia="en-US" w:bidi="ar-SA"/>
      </w:rPr>
    </w:lvl>
  </w:abstractNum>
  <w:abstractNum w:abstractNumId="2" w15:restartNumberingAfterBreak="0">
    <w:nsid w:val="29CE0C6E"/>
    <w:multiLevelType w:val="multilevel"/>
    <w:tmpl w:val="F0A45928"/>
    <w:lvl w:ilvl="0">
      <w:start w:val="3"/>
      <w:numFmt w:val="decimal"/>
      <w:lvlText w:val="%1"/>
      <w:lvlJc w:val="left"/>
      <w:pPr>
        <w:ind w:left="1328" w:hanging="708"/>
        <w:jc w:val="left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1328" w:hanging="70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1016" w:hanging="22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start w:val="1"/>
      <w:numFmt w:val="lowerRoman"/>
      <w:lvlText w:val="%4)"/>
      <w:lvlJc w:val="left"/>
      <w:pPr>
        <w:ind w:left="1539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3726" w:hanging="2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819" w:hanging="2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13" w:hanging="2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06" w:hanging="2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99" w:hanging="200"/>
      </w:pPr>
      <w:rPr>
        <w:rFonts w:hint="default"/>
        <w:lang w:val="en-GB" w:eastAsia="en-US" w:bidi="ar-SA"/>
      </w:rPr>
    </w:lvl>
  </w:abstractNum>
  <w:abstractNum w:abstractNumId="3" w15:restartNumberingAfterBreak="0">
    <w:nsid w:val="30446F5E"/>
    <w:multiLevelType w:val="multilevel"/>
    <w:tmpl w:val="667E6C74"/>
    <w:lvl w:ilvl="0">
      <w:start w:val="1"/>
      <w:numFmt w:val="decimal"/>
      <w:lvlText w:val="%1"/>
      <w:lvlJc w:val="left"/>
      <w:pPr>
        <w:ind w:left="1328" w:hanging="708"/>
        <w:jc w:val="left"/>
      </w:pPr>
      <w:rPr>
        <w:rFonts w:hint="default"/>
        <w:lang w:val="en-GB" w:eastAsia="en-US" w:bidi="ar-SA"/>
      </w:rPr>
    </w:lvl>
    <w:lvl w:ilvl="1">
      <w:start w:val="13"/>
      <w:numFmt w:val="decimal"/>
      <w:lvlText w:val="%1.%2"/>
      <w:lvlJc w:val="left"/>
      <w:pPr>
        <w:ind w:left="1328" w:hanging="708"/>
        <w:jc w:val="left"/>
      </w:pPr>
      <w:rPr>
        <w:rFonts w:hint="default"/>
        <w:w w:val="100"/>
        <w:lang w:val="en-GB" w:eastAsia="en-US" w:bidi="ar-SA"/>
      </w:rPr>
    </w:lvl>
    <w:lvl w:ilvl="2">
      <w:numFmt w:val="bullet"/>
      <w:lvlText w:val="•"/>
      <w:lvlJc w:val="left"/>
      <w:pPr>
        <w:ind w:left="3113" w:hanging="70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09" w:hanging="7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06" w:hanging="7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99" w:hanging="7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96" w:hanging="7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93" w:hanging="708"/>
      </w:pPr>
      <w:rPr>
        <w:rFonts w:hint="default"/>
        <w:lang w:val="en-GB" w:eastAsia="en-US" w:bidi="ar-SA"/>
      </w:rPr>
    </w:lvl>
  </w:abstractNum>
  <w:abstractNum w:abstractNumId="4" w15:restartNumberingAfterBreak="0">
    <w:nsid w:val="41983239"/>
    <w:multiLevelType w:val="multilevel"/>
    <w:tmpl w:val="DB70EE36"/>
    <w:lvl w:ilvl="0">
      <w:start w:val="1"/>
      <w:numFmt w:val="decimal"/>
      <w:lvlText w:val="%1"/>
      <w:lvlJc w:val="left"/>
      <w:pPr>
        <w:ind w:left="1328" w:hanging="70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28" w:hanging="708"/>
        <w:jc w:val="right"/>
      </w:pPr>
      <w:rPr>
        <w:rFonts w:hint="default"/>
        <w:w w:val="100"/>
        <w:lang w:val="en-GB" w:eastAsia="en-US" w:bidi="ar-SA"/>
      </w:rPr>
    </w:lvl>
    <w:lvl w:ilvl="2">
      <w:numFmt w:val="bullet"/>
      <w:lvlText w:val=""/>
      <w:lvlJc w:val="left"/>
      <w:pPr>
        <w:ind w:left="1340" w:hanging="567"/>
      </w:pPr>
      <w:rPr>
        <w:rFonts w:ascii="Symbol" w:eastAsia="Symbol" w:hAnsi="Symbol" w:cs="Symbol" w:hint="default"/>
        <w:w w:val="99"/>
        <w:lang w:val="en-GB" w:eastAsia="en-US" w:bidi="ar-SA"/>
      </w:rPr>
    </w:lvl>
    <w:lvl w:ilvl="3">
      <w:numFmt w:val="bullet"/>
      <w:lvlText w:val="•"/>
      <w:lvlJc w:val="left"/>
      <w:pPr>
        <w:ind w:left="296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11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57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03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49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94" w:hanging="567"/>
      </w:pPr>
      <w:rPr>
        <w:rFonts w:hint="default"/>
        <w:lang w:val="en-GB" w:eastAsia="en-US" w:bidi="ar-SA"/>
      </w:rPr>
    </w:lvl>
  </w:abstractNum>
  <w:abstractNum w:abstractNumId="5" w15:restartNumberingAfterBreak="0">
    <w:nsid w:val="7D405550"/>
    <w:multiLevelType w:val="hybridMultilevel"/>
    <w:tmpl w:val="2E3ABA72"/>
    <w:lvl w:ilvl="0" w:tplc="42089692">
      <w:start w:val="2"/>
      <w:numFmt w:val="lowerRoman"/>
      <w:lvlText w:val="%1)"/>
      <w:lvlJc w:val="left"/>
      <w:pPr>
        <w:ind w:left="1340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0BD43390">
      <w:numFmt w:val="bullet"/>
      <w:lvlText w:val="•"/>
      <w:lvlJc w:val="left"/>
      <w:pPr>
        <w:ind w:left="2234" w:hanging="252"/>
      </w:pPr>
      <w:rPr>
        <w:rFonts w:hint="default"/>
        <w:lang w:val="en-GB" w:eastAsia="en-US" w:bidi="ar-SA"/>
      </w:rPr>
    </w:lvl>
    <w:lvl w:ilvl="2" w:tplc="77C06752">
      <w:numFmt w:val="bullet"/>
      <w:lvlText w:val="•"/>
      <w:lvlJc w:val="left"/>
      <w:pPr>
        <w:ind w:left="3129" w:hanging="252"/>
      </w:pPr>
      <w:rPr>
        <w:rFonts w:hint="default"/>
        <w:lang w:val="en-GB" w:eastAsia="en-US" w:bidi="ar-SA"/>
      </w:rPr>
    </w:lvl>
    <w:lvl w:ilvl="3" w:tplc="4FA62158">
      <w:numFmt w:val="bullet"/>
      <w:lvlText w:val="•"/>
      <w:lvlJc w:val="left"/>
      <w:pPr>
        <w:ind w:left="4023" w:hanging="252"/>
      </w:pPr>
      <w:rPr>
        <w:rFonts w:hint="default"/>
        <w:lang w:val="en-GB" w:eastAsia="en-US" w:bidi="ar-SA"/>
      </w:rPr>
    </w:lvl>
    <w:lvl w:ilvl="4" w:tplc="875C39F2">
      <w:numFmt w:val="bullet"/>
      <w:lvlText w:val="•"/>
      <w:lvlJc w:val="left"/>
      <w:pPr>
        <w:ind w:left="4918" w:hanging="252"/>
      </w:pPr>
      <w:rPr>
        <w:rFonts w:hint="default"/>
        <w:lang w:val="en-GB" w:eastAsia="en-US" w:bidi="ar-SA"/>
      </w:rPr>
    </w:lvl>
    <w:lvl w:ilvl="5" w:tplc="7F64BFEA">
      <w:numFmt w:val="bullet"/>
      <w:lvlText w:val="•"/>
      <w:lvlJc w:val="left"/>
      <w:pPr>
        <w:ind w:left="5813" w:hanging="252"/>
      </w:pPr>
      <w:rPr>
        <w:rFonts w:hint="default"/>
        <w:lang w:val="en-GB" w:eastAsia="en-US" w:bidi="ar-SA"/>
      </w:rPr>
    </w:lvl>
    <w:lvl w:ilvl="6" w:tplc="2ACE7F56">
      <w:numFmt w:val="bullet"/>
      <w:lvlText w:val="•"/>
      <w:lvlJc w:val="left"/>
      <w:pPr>
        <w:ind w:left="6707" w:hanging="252"/>
      </w:pPr>
      <w:rPr>
        <w:rFonts w:hint="default"/>
        <w:lang w:val="en-GB" w:eastAsia="en-US" w:bidi="ar-SA"/>
      </w:rPr>
    </w:lvl>
    <w:lvl w:ilvl="7" w:tplc="6CEAE4CC">
      <w:numFmt w:val="bullet"/>
      <w:lvlText w:val="•"/>
      <w:lvlJc w:val="left"/>
      <w:pPr>
        <w:ind w:left="7602" w:hanging="252"/>
      </w:pPr>
      <w:rPr>
        <w:rFonts w:hint="default"/>
        <w:lang w:val="en-GB" w:eastAsia="en-US" w:bidi="ar-SA"/>
      </w:rPr>
    </w:lvl>
    <w:lvl w:ilvl="8" w:tplc="E16EFBD8">
      <w:numFmt w:val="bullet"/>
      <w:lvlText w:val="•"/>
      <w:lvlJc w:val="left"/>
      <w:pPr>
        <w:ind w:left="8497" w:hanging="252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43"/>
    <w:rsid w:val="004942C9"/>
    <w:rsid w:val="0053716F"/>
    <w:rsid w:val="00756387"/>
    <w:rsid w:val="007A3475"/>
    <w:rsid w:val="00E13E1A"/>
    <w:rsid w:val="00ED5443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0C195"/>
  <w15:docId w15:val="{33A55B28-DD6B-4608-B4B3-A63D52C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801" w:right="1796" w:firstLine="3"/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3876" w:right="3205" w:firstLine="907"/>
      <w:outlineLvl w:val="1"/>
    </w:pPr>
    <w:rPr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132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8" w:hanging="70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75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1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3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1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edway.gov.uk/downloads/file/2341/guide_to_developer_contributions_and_obligations_consultation_document" TargetMode="External"/><Relationship Id="rId18" Type="http://schemas.openxmlformats.org/officeDocument/2006/relationships/hyperlink" Target="http://www.gov.uk/guidance/planning-obligations" TargetMode="External"/><Relationship Id="rId26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29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28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edway.gov.uk/downloads/file/2341/guide_to_developer_contributions_and_obligations_consultation_document" TargetMode="External"/><Relationship Id="rId22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27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Relationship Id="rId30" Type="http://schemas.openxmlformats.org/officeDocument/2006/relationships/hyperlink" Target="https://www.gov.uk/government/publications/medway-estuary-and-swale-flood-and-coastal-risk-management-strategy/medway-estuary-and-swale-flood-and-coastal-risk-management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6104</Words>
  <Characters>34795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/>
  <LinksUpToDate>false</LinksUpToDate>
  <CharactersWithSpaces>40818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Exacom</dc:creator>
  <cp:lastModifiedBy>murray, rachel</cp:lastModifiedBy>
  <cp:revision>2</cp:revision>
  <dcterms:created xsi:type="dcterms:W3CDTF">2021-12-20T11:58:00Z</dcterms:created>
  <dcterms:modified xsi:type="dcterms:W3CDTF">2021-12-20T11:58:00Z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2021-12-16T00:00:00Z</vt:filetime>
  </property>
</Properties>
</file>