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C8D8" w14:textId="7298C5EB" w:rsidR="00470E4F" w:rsidRDefault="00470E4F">
      <w:pPr>
        <w:rPr>
          <w:b/>
          <w:bCs/>
          <w:sz w:val="24"/>
          <w:szCs w:val="24"/>
        </w:rPr>
      </w:pPr>
    </w:p>
    <w:p w14:paraId="6076F51E" w14:textId="77777777" w:rsidR="00470E4F" w:rsidRPr="00A51D40" w:rsidRDefault="00470E4F" w:rsidP="00470E4F">
      <w:pPr>
        <w:pStyle w:val="NoSpacing"/>
        <w:jc w:val="center"/>
        <w:rPr>
          <w:b/>
          <w:bCs/>
          <w:color w:val="107CC6"/>
          <w:sz w:val="52"/>
          <w:szCs w:val="52"/>
        </w:rPr>
      </w:pPr>
      <w:r w:rsidRPr="00A51D40">
        <w:rPr>
          <w:b/>
          <w:bCs/>
          <w:color w:val="107CC6"/>
          <w:sz w:val="52"/>
          <w:szCs w:val="52"/>
        </w:rPr>
        <w:t>Medway</w:t>
      </w:r>
    </w:p>
    <w:p w14:paraId="4EA6723D" w14:textId="77777777" w:rsidR="00470E4F" w:rsidRPr="00A51D40" w:rsidRDefault="00470E4F" w:rsidP="00470E4F">
      <w:pPr>
        <w:pStyle w:val="NoSpacing"/>
        <w:jc w:val="center"/>
        <w:rPr>
          <w:b/>
          <w:bCs/>
          <w:color w:val="107CC6"/>
          <w:sz w:val="52"/>
          <w:szCs w:val="52"/>
        </w:rPr>
      </w:pPr>
      <w:r w:rsidRPr="00A51D40">
        <w:rPr>
          <w:b/>
          <w:bCs/>
          <w:color w:val="107CC6"/>
          <w:sz w:val="52"/>
          <w:szCs w:val="52"/>
        </w:rPr>
        <w:t>Safe Spaces Scheme</w:t>
      </w:r>
    </w:p>
    <w:p w14:paraId="09D1B6AA" w14:textId="77777777" w:rsidR="00470E4F" w:rsidRDefault="00470E4F">
      <w:pPr>
        <w:rPr>
          <w:b/>
          <w:bCs/>
          <w:sz w:val="24"/>
          <w:szCs w:val="24"/>
        </w:rPr>
      </w:pPr>
    </w:p>
    <w:p w14:paraId="227D94FD" w14:textId="5ECA1698" w:rsidR="005F0E00" w:rsidRPr="00470E4F" w:rsidRDefault="005F0E00">
      <w:pPr>
        <w:rPr>
          <w:b/>
          <w:bCs/>
          <w:sz w:val="24"/>
          <w:szCs w:val="24"/>
        </w:rPr>
      </w:pPr>
      <w:r>
        <w:t xml:space="preserve">Whilst most businesses would </w:t>
      </w:r>
      <w:r w:rsidR="0089193C">
        <w:t xml:space="preserve">assist </w:t>
      </w:r>
      <w:r>
        <w:t xml:space="preserve">someone in need, the Safe Spaces </w:t>
      </w:r>
      <w:r w:rsidR="0089193C">
        <w:t>S</w:t>
      </w:r>
      <w:r>
        <w:t xml:space="preserve">cheme is a formal way of promoting those businesses </w:t>
      </w:r>
      <w:r w:rsidR="00B007EB">
        <w:t xml:space="preserve">who </w:t>
      </w:r>
      <w:r>
        <w:t>are there to help. Businesses are not expected to go beyond what most would consider a ‘moral duty’ to help someone in need. The scheme just formalises this, creates a feeling of help and support being available and improving feelings of safety in the local community.</w:t>
      </w:r>
    </w:p>
    <w:p w14:paraId="7CD40712" w14:textId="357A0D71" w:rsidR="005F0E00" w:rsidRDefault="005F0E00">
      <w:r>
        <w:t>By signing up to this scheme you agree to assist those in need in a few simple but helpful ways such as:</w:t>
      </w:r>
    </w:p>
    <w:p w14:paraId="26627767" w14:textId="48EABFF0" w:rsidR="005F0E00" w:rsidRDefault="005F0E00" w:rsidP="005F0E00">
      <w:pPr>
        <w:pStyle w:val="ListParagraph"/>
        <w:numPr>
          <w:ilvl w:val="0"/>
          <w:numId w:val="2"/>
        </w:numPr>
      </w:pPr>
      <w:r>
        <w:t>Offering the use of a phone to call a relative, friend, taxi or possibly the emergency services.</w:t>
      </w:r>
    </w:p>
    <w:p w14:paraId="70D234C6" w14:textId="1EE4AD56" w:rsidR="005F0E00" w:rsidRDefault="005F0E00" w:rsidP="005F0E00">
      <w:pPr>
        <w:pStyle w:val="ListParagraph"/>
        <w:numPr>
          <w:ilvl w:val="0"/>
          <w:numId w:val="2"/>
        </w:numPr>
      </w:pPr>
      <w:r>
        <w:t>Offering a space for them to wait for someone or just to wait until they feel able to carry on their journey.</w:t>
      </w:r>
    </w:p>
    <w:p w14:paraId="5AC66CA7" w14:textId="4D594B62" w:rsidR="005F0E00" w:rsidRPr="00470E4F" w:rsidRDefault="005F0E00">
      <w:r>
        <w:t>There may be times you have further concerns, as could happen at any time and we would encourage you to report these to the appropriate services as you normally would.</w:t>
      </w:r>
    </w:p>
    <w:tbl>
      <w:tblPr>
        <w:tblStyle w:val="TableGrid"/>
        <w:tblW w:w="9640" w:type="dxa"/>
        <w:tblInd w:w="-289" w:type="dxa"/>
        <w:tblLook w:val="04A0" w:firstRow="1" w:lastRow="0" w:firstColumn="1" w:lastColumn="0" w:noHBand="0" w:noVBand="1"/>
      </w:tblPr>
      <w:tblGrid>
        <w:gridCol w:w="3119"/>
        <w:gridCol w:w="6521"/>
      </w:tblGrid>
      <w:tr w:rsidR="009F1294" w:rsidRPr="00702740" w14:paraId="742F500D" w14:textId="77777777" w:rsidTr="006D2B94">
        <w:tc>
          <w:tcPr>
            <w:tcW w:w="3119" w:type="dxa"/>
          </w:tcPr>
          <w:p w14:paraId="68C2AFA0" w14:textId="77777777" w:rsidR="009F1294" w:rsidRPr="006D2B94" w:rsidRDefault="009F1294">
            <w:pPr>
              <w:rPr>
                <w:b/>
                <w:bCs/>
              </w:rPr>
            </w:pPr>
            <w:r w:rsidRPr="006D2B94">
              <w:rPr>
                <w:b/>
                <w:bCs/>
              </w:rPr>
              <w:t>Business Name:</w:t>
            </w:r>
          </w:p>
          <w:p w14:paraId="61D64BA1" w14:textId="3AAF0E41" w:rsidR="009F1294" w:rsidRPr="006D2B94" w:rsidRDefault="009F1294">
            <w:pPr>
              <w:rPr>
                <w:b/>
                <w:bCs/>
              </w:rPr>
            </w:pPr>
          </w:p>
        </w:tc>
        <w:tc>
          <w:tcPr>
            <w:tcW w:w="6521" w:type="dxa"/>
          </w:tcPr>
          <w:p w14:paraId="75205379" w14:textId="48C7A21D" w:rsidR="009F1294" w:rsidRPr="00702740" w:rsidRDefault="009F1294">
            <w:pPr>
              <w:rPr>
                <w:b/>
                <w:bCs/>
                <w:sz w:val="24"/>
                <w:szCs w:val="24"/>
              </w:rPr>
            </w:pPr>
          </w:p>
        </w:tc>
      </w:tr>
      <w:tr w:rsidR="009F1294" w:rsidRPr="00702740" w14:paraId="0D170A65" w14:textId="77777777" w:rsidTr="006D2B94">
        <w:tc>
          <w:tcPr>
            <w:tcW w:w="3119" w:type="dxa"/>
          </w:tcPr>
          <w:p w14:paraId="1AE85991" w14:textId="262228C9" w:rsidR="009F1294" w:rsidRPr="006D2B94" w:rsidRDefault="009F1294">
            <w:pPr>
              <w:rPr>
                <w:b/>
                <w:bCs/>
              </w:rPr>
            </w:pPr>
            <w:r w:rsidRPr="006D2B94">
              <w:rPr>
                <w:b/>
                <w:bCs/>
              </w:rPr>
              <w:t>Type of Business:</w:t>
            </w:r>
          </w:p>
          <w:p w14:paraId="30265683" w14:textId="7917A380" w:rsidR="009F1294" w:rsidRPr="006D2B94" w:rsidRDefault="009F1294">
            <w:pPr>
              <w:rPr>
                <w:b/>
                <w:bCs/>
              </w:rPr>
            </w:pPr>
          </w:p>
        </w:tc>
        <w:tc>
          <w:tcPr>
            <w:tcW w:w="6521" w:type="dxa"/>
          </w:tcPr>
          <w:p w14:paraId="49D1B4EF" w14:textId="77777777" w:rsidR="009F1294" w:rsidRPr="00702740" w:rsidRDefault="009F1294">
            <w:pPr>
              <w:rPr>
                <w:b/>
                <w:bCs/>
                <w:sz w:val="24"/>
                <w:szCs w:val="24"/>
              </w:rPr>
            </w:pPr>
          </w:p>
        </w:tc>
      </w:tr>
      <w:tr w:rsidR="009F1294" w:rsidRPr="00702740" w14:paraId="62C2CDD1" w14:textId="77777777" w:rsidTr="006D2B94">
        <w:tc>
          <w:tcPr>
            <w:tcW w:w="3119" w:type="dxa"/>
          </w:tcPr>
          <w:p w14:paraId="76B96532" w14:textId="77777777" w:rsidR="009F1294" w:rsidRPr="006D2B94" w:rsidRDefault="009F1294">
            <w:pPr>
              <w:rPr>
                <w:b/>
                <w:bCs/>
              </w:rPr>
            </w:pPr>
            <w:r w:rsidRPr="006D2B94">
              <w:rPr>
                <w:b/>
                <w:bCs/>
              </w:rPr>
              <w:t>Business Address:</w:t>
            </w:r>
          </w:p>
          <w:p w14:paraId="561EEFBE" w14:textId="111BE8A9" w:rsidR="009F1294" w:rsidRPr="006D2B94" w:rsidRDefault="009F1294">
            <w:pPr>
              <w:rPr>
                <w:b/>
                <w:bCs/>
              </w:rPr>
            </w:pPr>
          </w:p>
        </w:tc>
        <w:tc>
          <w:tcPr>
            <w:tcW w:w="6521" w:type="dxa"/>
          </w:tcPr>
          <w:p w14:paraId="61B8A848" w14:textId="77777777" w:rsidR="009F1294" w:rsidRDefault="009F1294">
            <w:pPr>
              <w:rPr>
                <w:b/>
                <w:bCs/>
                <w:sz w:val="24"/>
                <w:szCs w:val="24"/>
              </w:rPr>
            </w:pPr>
          </w:p>
          <w:p w14:paraId="5F93F28B" w14:textId="77777777" w:rsidR="006D2B94" w:rsidRDefault="006D2B94">
            <w:pPr>
              <w:rPr>
                <w:b/>
                <w:bCs/>
                <w:sz w:val="24"/>
                <w:szCs w:val="24"/>
              </w:rPr>
            </w:pPr>
          </w:p>
          <w:p w14:paraId="7BE030F3" w14:textId="041CCA92" w:rsidR="006D2B94" w:rsidRPr="00702740" w:rsidRDefault="006D2B94">
            <w:pPr>
              <w:rPr>
                <w:b/>
                <w:bCs/>
                <w:sz w:val="24"/>
                <w:szCs w:val="24"/>
              </w:rPr>
            </w:pPr>
          </w:p>
        </w:tc>
      </w:tr>
      <w:tr w:rsidR="009F1294" w:rsidRPr="00702740" w14:paraId="05387985" w14:textId="77777777" w:rsidTr="006D2B94">
        <w:tc>
          <w:tcPr>
            <w:tcW w:w="3119" w:type="dxa"/>
          </w:tcPr>
          <w:p w14:paraId="24883E61" w14:textId="77777777" w:rsidR="009F1294" w:rsidRPr="006D2B94" w:rsidRDefault="009F1294">
            <w:pPr>
              <w:rPr>
                <w:b/>
                <w:bCs/>
              </w:rPr>
            </w:pPr>
            <w:r w:rsidRPr="006D2B94">
              <w:rPr>
                <w:b/>
                <w:bCs/>
              </w:rPr>
              <w:t>Main Contact:</w:t>
            </w:r>
          </w:p>
          <w:p w14:paraId="665EA85C" w14:textId="13E71E76" w:rsidR="009F1294" w:rsidRPr="006D2B94" w:rsidRDefault="009F1294">
            <w:pPr>
              <w:rPr>
                <w:b/>
                <w:bCs/>
              </w:rPr>
            </w:pPr>
          </w:p>
        </w:tc>
        <w:tc>
          <w:tcPr>
            <w:tcW w:w="6521" w:type="dxa"/>
          </w:tcPr>
          <w:p w14:paraId="586DBEAB" w14:textId="77777777" w:rsidR="009F1294" w:rsidRPr="00702740" w:rsidRDefault="009F1294">
            <w:pPr>
              <w:rPr>
                <w:b/>
                <w:bCs/>
                <w:sz w:val="24"/>
                <w:szCs w:val="24"/>
              </w:rPr>
            </w:pPr>
          </w:p>
        </w:tc>
      </w:tr>
      <w:tr w:rsidR="009F1294" w:rsidRPr="00702740" w14:paraId="785EF9F7" w14:textId="77777777" w:rsidTr="006D2B94">
        <w:tc>
          <w:tcPr>
            <w:tcW w:w="3119" w:type="dxa"/>
          </w:tcPr>
          <w:p w14:paraId="5C96FA72" w14:textId="77777777" w:rsidR="009F1294" w:rsidRPr="006D2B94" w:rsidRDefault="009F1294">
            <w:pPr>
              <w:rPr>
                <w:b/>
                <w:bCs/>
              </w:rPr>
            </w:pPr>
            <w:r w:rsidRPr="006D2B94">
              <w:rPr>
                <w:b/>
                <w:bCs/>
              </w:rPr>
              <w:t>Contact Number:</w:t>
            </w:r>
          </w:p>
          <w:p w14:paraId="629A9D29" w14:textId="11614B6B" w:rsidR="009F1294" w:rsidRPr="006D2B94" w:rsidRDefault="009F1294">
            <w:pPr>
              <w:rPr>
                <w:b/>
                <w:bCs/>
              </w:rPr>
            </w:pPr>
          </w:p>
        </w:tc>
        <w:tc>
          <w:tcPr>
            <w:tcW w:w="6521" w:type="dxa"/>
          </w:tcPr>
          <w:p w14:paraId="608C106C" w14:textId="77777777" w:rsidR="009F1294" w:rsidRPr="00702740" w:rsidRDefault="009F1294">
            <w:pPr>
              <w:rPr>
                <w:b/>
                <w:bCs/>
                <w:sz w:val="24"/>
                <w:szCs w:val="24"/>
              </w:rPr>
            </w:pPr>
          </w:p>
        </w:tc>
      </w:tr>
      <w:tr w:rsidR="009F1294" w:rsidRPr="00702740" w14:paraId="4027B9EE" w14:textId="77777777" w:rsidTr="006D2B94">
        <w:tc>
          <w:tcPr>
            <w:tcW w:w="3119" w:type="dxa"/>
          </w:tcPr>
          <w:p w14:paraId="7FD76214" w14:textId="77777777" w:rsidR="009F1294" w:rsidRPr="006D2B94" w:rsidRDefault="009F1294">
            <w:pPr>
              <w:rPr>
                <w:b/>
                <w:bCs/>
              </w:rPr>
            </w:pPr>
            <w:r w:rsidRPr="006D2B94">
              <w:rPr>
                <w:b/>
                <w:bCs/>
              </w:rPr>
              <w:t>Contact email address:</w:t>
            </w:r>
          </w:p>
          <w:p w14:paraId="6EA866CC" w14:textId="17BE6FE5" w:rsidR="009F1294" w:rsidRPr="006D2B94" w:rsidRDefault="009F1294">
            <w:pPr>
              <w:rPr>
                <w:b/>
                <w:bCs/>
              </w:rPr>
            </w:pPr>
          </w:p>
        </w:tc>
        <w:tc>
          <w:tcPr>
            <w:tcW w:w="6521" w:type="dxa"/>
          </w:tcPr>
          <w:p w14:paraId="696B97F5" w14:textId="77777777" w:rsidR="009F1294" w:rsidRDefault="009F1294">
            <w:pPr>
              <w:rPr>
                <w:b/>
                <w:bCs/>
                <w:sz w:val="24"/>
                <w:szCs w:val="24"/>
              </w:rPr>
            </w:pPr>
          </w:p>
          <w:p w14:paraId="3A96292D" w14:textId="77777777" w:rsidR="004A0303" w:rsidRDefault="004A0303">
            <w:pPr>
              <w:rPr>
                <w:b/>
                <w:bCs/>
                <w:sz w:val="24"/>
                <w:szCs w:val="24"/>
              </w:rPr>
            </w:pPr>
          </w:p>
          <w:p w14:paraId="4D7C99DE" w14:textId="5FB19461" w:rsidR="004A0303" w:rsidRPr="00702740" w:rsidRDefault="004A0303">
            <w:pPr>
              <w:rPr>
                <w:b/>
                <w:bCs/>
                <w:sz w:val="24"/>
                <w:szCs w:val="24"/>
              </w:rPr>
            </w:pPr>
          </w:p>
        </w:tc>
      </w:tr>
    </w:tbl>
    <w:p w14:paraId="535ABDAB" w14:textId="6AB78C81" w:rsidR="009F1294" w:rsidRDefault="009F1294"/>
    <w:p w14:paraId="1E9627B4" w14:textId="5447EBE3" w:rsidR="00470E4F" w:rsidRPr="00470E4F" w:rsidRDefault="00470E4F" w:rsidP="00470E4F">
      <w:pPr>
        <w:jc w:val="center"/>
        <w:rPr>
          <w:b/>
          <w:bCs/>
          <w:sz w:val="24"/>
          <w:szCs w:val="24"/>
        </w:rPr>
      </w:pPr>
      <w:r w:rsidRPr="00702740">
        <w:rPr>
          <w:b/>
          <w:bCs/>
          <w:sz w:val="24"/>
          <w:szCs w:val="24"/>
        </w:rPr>
        <w:t>Opening Hours</w:t>
      </w:r>
    </w:p>
    <w:tbl>
      <w:tblPr>
        <w:tblStyle w:val="TableGrid"/>
        <w:tblW w:w="9640" w:type="dxa"/>
        <w:tblInd w:w="-289" w:type="dxa"/>
        <w:tblLook w:val="04A0" w:firstRow="1" w:lastRow="0" w:firstColumn="1" w:lastColumn="0" w:noHBand="0" w:noVBand="1"/>
      </w:tblPr>
      <w:tblGrid>
        <w:gridCol w:w="1577"/>
        <w:gridCol w:w="1287"/>
        <w:gridCol w:w="1292"/>
        <w:gridCol w:w="1288"/>
        <w:gridCol w:w="1287"/>
        <w:gridCol w:w="1287"/>
        <w:gridCol w:w="1622"/>
      </w:tblGrid>
      <w:tr w:rsidR="00702740" w14:paraId="0756AD6D" w14:textId="77777777" w:rsidTr="006D2B94">
        <w:tc>
          <w:tcPr>
            <w:tcW w:w="1577" w:type="dxa"/>
          </w:tcPr>
          <w:p w14:paraId="17D7B281" w14:textId="77777777" w:rsidR="00702740" w:rsidRPr="006D2B94" w:rsidRDefault="00702740" w:rsidP="006D2B94">
            <w:pPr>
              <w:jc w:val="center"/>
              <w:rPr>
                <w:b/>
                <w:bCs/>
              </w:rPr>
            </w:pPr>
            <w:r w:rsidRPr="006D2B94">
              <w:rPr>
                <w:b/>
                <w:bCs/>
              </w:rPr>
              <w:t>Monday</w:t>
            </w:r>
          </w:p>
          <w:p w14:paraId="4001D300" w14:textId="76AE4D48" w:rsidR="00702740" w:rsidRPr="006D2B94" w:rsidRDefault="00702740" w:rsidP="006D2B94">
            <w:pPr>
              <w:jc w:val="center"/>
              <w:rPr>
                <w:b/>
                <w:bCs/>
              </w:rPr>
            </w:pPr>
          </w:p>
        </w:tc>
        <w:tc>
          <w:tcPr>
            <w:tcW w:w="1287" w:type="dxa"/>
          </w:tcPr>
          <w:p w14:paraId="21087168" w14:textId="75F7298E" w:rsidR="00702740" w:rsidRPr="006D2B94" w:rsidRDefault="00702740" w:rsidP="006D2B94">
            <w:pPr>
              <w:jc w:val="center"/>
              <w:rPr>
                <w:b/>
                <w:bCs/>
              </w:rPr>
            </w:pPr>
            <w:r w:rsidRPr="006D2B94">
              <w:rPr>
                <w:b/>
                <w:bCs/>
              </w:rPr>
              <w:t>Tuesday</w:t>
            </w:r>
          </w:p>
        </w:tc>
        <w:tc>
          <w:tcPr>
            <w:tcW w:w="1292" w:type="dxa"/>
          </w:tcPr>
          <w:p w14:paraId="5BF3646B" w14:textId="22D7D20A" w:rsidR="00702740" w:rsidRPr="006D2B94" w:rsidRDefault="00702740" w:rsidP="006D2B94">
            <w:pPr>
              <w:jc w:val="center"/>
              <w:rPr>
                <w:b/>
                <w:bCs/>
              </w:rPr>
            </w:pPr>
            <w:r w:rsidRPr="006D2B94">
              <w:rPr>
                <w:b/>
                <w:bCs/>
              </w:rPr>
              <w:t>Wednesday</w:t>
            </w:r>
          </w:p>
        </w:tc>
        <w:tc>
          <w:tcPr>
            <w:tcW w:w="1288" w:type="dxa"/>
          </w:tcPr>
          <w:p w14:paraId="23603B35" w14:textId="2B14443D" w:rsidR="00702740" w:rsidRPr="006D2B94" w:rsidRDefault="00702740" w:rsidP="006D2B94">
            <w:pPr>
              <w:jc w:val="center"/>
              <w:rPr>
                <w:b/>
                <w:bCs/>
              </w:rPr>
            </w:pPr>
            <w:r w:rsidRPr="006D2B94">
              <w:rPr>
                <w:b/>
                <w:bCs/>
              </w:rPr>
              <w:t>Thursday</w:t>
            </w:r>
          </w:p>
        </w:tc>
        <w:tc>
          <w:tcPr>
            <w:tcW w:w="1287" w:type="dxa"/>
          </w:tcPr>
          <w:p w14:paraId="3DCC2E08" w14:textId="1651AAD6" w:rsidR="00702740" w:rsidRPr="006D2B94" w:rsidRDefault="00702740" w:rsidP="006D2B94">
            <w:pPr>
              <w:jc w:val="center"/>
              <w:rPr>
                <w:b/>
                <w:bCs/>
              </w:rPr>
            </w:pPr>
            <w:r w:rsidRPr="006D2B94">
              <w:rPr>
                <w:b/>
                <w:bCs/>
              </w:rPr>
              <w:t>Friday</w:t>
            </w:r>
          </w:p>
        </w:tc>
        <w:tc>
          <w:tcPr>
            <w:tcW w:w="1287" w:type="dxa"/>
          </w:tcPr>
          <w:p w14:paraId="5D0EB136" w14:textId="3003C470" w:rsidR="00702740" w:rsidRPr="006D2B94" w:rsidRDefault="00702740" w:rsidP="006D2B94">
            <w:pPr>
              <w:jc w:val="center"/>
              <w:rPr>
                <w:b/>
                <w:bCs/>
              </w:rPr>
            </w:pPr>
            <w:r w:rsidRPr="006D2B94">
              <w:rPr>
                <w:b/>
                <w:bCs/>
              </w:rPr>
              <w:t>Saturday</w:t>
            </w:r>
          </w:p>
        </w:tc>
        <w:tc>
          <w:tcPr>
            <w:tcW w:w="1622" w:type="dxa"/>
          </w:tcPr>
          <w:p w14:paraId="17B14953" w14:textId="105DB9D1" w:rsidR="00702740" w:rsidRPr="006D2B94" w:rsidRDefault="00702740" w:rsidP="006D2B94">
            <w:pPr>
              <w:jc w:val="center"/>
              <w:rPr>
                <w:b/>
                <w:bCs/>
              </w:rPr>
            </w:pPr>
            <w:r w:rsidRPr="006D2B94">
              <w:rPr>
                <w:b/>
                <w:bCs/>
              </w:rPr>
              <w:t>Sunday</w:t>
            </w:r>
          </w:p>
        </w:tc>
      </w:tr>
      <w:tr w:rsidR="00702740" w14:paraId="60051CBD" w14:textId="77777777" w:rsidTr="006D2B94">
        <w:tc>
          <w:tcPr>
            <w:tcW w:w="1577" w:type="dxa"/>
          </w:tcPr>
          <w:p w14:paraId="7B3E8A72" w14:textId="77777777" w:rsidR="00702740" w:rsidRDefault="00702740"/>
          <w:p w14:paraId="53D02743" w14:textId="77777777" w:rsidR="00702740" w:rsidRDefault="00702740"/>
          <w:p w14:paraId="6F41E92E" w14:textId="77777777" w:rsidR="00702740" w:rsidRDefault="00702740"/>
          <w:p w14:paraId="2347F1E3" w14:textId="737F21D5" w:rsidR="00702740" w:rsidRDefault="00702740"/>
        </w:tc>
        <w:tc>
          <w:tcPr>
            <w:tcW w:w="1287" w:type="dxa"/>
          </w:tcPr>
          <w:p w14:paraId="1A17494A" w14:textId="77777777" w:rsidR="00702740" w:rsidRDefault="00702740"/>
        </w:tc>
        <w:tc>
          <w:tcPr>
            <w:tcW w:w="1292" w:type="dxa"/>
          </w:tcPr>
          <w:p w14:paraId="0A635BBA" w14:textId="77777777" w:rsidR="00702740" w:rsidRDefault="00702740"/>
        </w:tc>
        <w:tc>
          <w:tcPr>
            <w:tcW w:w="1288" w:type="dxa"/>
          </w:tcPr>
          <w:p w14:paraId="20C298C2" w14:textId="77777777" w:rsidR="00702740" w:rsidRDefault="00702740"/>
        </w:tc>
        <w:tc>
          <w:tcPr>
            <w:tcW w:w="1287" w:type="dxa"/>
          </w:tcPr>
          <w:p w14:paraId="646B0811" w14:textId="77777777" w:rsidR="00702740" w:rsidRDefault="00702740"/>
        </w:tc>
        <w:tc>
          <w:tcPr>
            <w:tcW w:w="1287" w:type="dxa"/>
          </w:tcPr>
          <w:p w14:paraId="792159DA" w14:textId="77777777" w:rsidR="00702740" w:rsidRDefault="00702740"/>
        </w:tc>
        <w:tc>
          <w:tcPr>
            <w:tcW w:w="1622" w:type="dxa"/>
          </w:tcPr>
          <w:p w14:paraId="0F80ECB2" w14:textId="77777777" w:rsidR="00702740" w:rsidRDefault="00702740"/>
        </w:tc>
      </w:tr>
    </w:tbl>
    <w:p w14:paraId="7B0DC948" w14:textId="77777777" w:rsidR="00702740" w:rsidRDefault="00702740"/>
    <w:p w14:paraId="27CCBEC4" w14:textId="77777777" w:rsidR="00470E4F" w:rsidRDefault="00470E4F"/>
    <w:p w14:paraId="0C6A8306" w14:textId="75ADCE35" w:rsidR="009F1294" w:rsidRDefault="009F1294">
      <w:r>
        <w:t>Businesses that would like to be part of the Safe S</w:t>
      </w:r>
      <w:r w:rsidR="00B879C1">
        <w:t>paces Scheme</w:t>
      </w:r>
      <w:r>
        <w:t xml:space="preserve"> will need to meet the following </w:t>
      </w:r>
      <w:r w:rsidR="00B879C1">
        <w:t>requirements</w:t>
      </w:r>
      <w:r>
        <w:t>:</w:t>
      </w:r>
    </w:p>
    <w:p w14:paraId="14917E48" w14:textId="2EFE863A" w:rsidR="009F1294" w:rsidRDefault="00702740" w:rsidP="00702740">
      <w:pPr>
        <w:pStyle w:val="ListParagraph"/>
        <w:numPr>
          <w:ilvl w:val="0"/>
          <w:numId w:val="1"/>
        </w:numPr>
      </w:pPr>
      <w:r>
        <w:t>Businesses should have more than one person on site at any time</w:t>
      </w:r>
      <w:r w:rsidR="00AF7D00">
        <w:t xml:space="preserve"> </w:t>
      </w:r>
      <w:r w:rsidR="00C52E9C">
        <w:t>(</w:t>
      </w:r>
      <w:r w:rsidR="00AF7D00">
        <w:t>o</w:t>
      </w:r>
      <w:r w:rsidR="00C52E9C">
        <w:t xml:space="preserve">r the ability to have extra assistance through a </w:t>
      </w:r>
      <w:proofErr w:type="spellStart"/>
      <w:r w:rsidR="00C52E9C">
        <w:t>ShopSafe</w:t>
      </w:r>
      <w:proofErr w:type="spellEnd"/>
      <w:r w:rsidR="00C52E9C">
        <w:t xml:space="preserve"> Radio or co-located business)</w:t>
      </w:r>
      <w:r w:rsidR="00D84A2C">
        <w:t>.</w:t>
      </w:r>
    </w:p>
    <w:p w14:paraId="055FDE41" w14:textId="398B1DBE" w:rsidR="00702740" w:rsidRDefault="00702740" w:rsidP="00702740">
      <w:pPr>
        <w:pStyle w:val="ListParagraph"/>
        <w:numPr>
          <w:ilvl w:val="0"/>
          <w:numId w:val="1"/>
        </w:numPr>
      </w:pPr>
      <w:r>
        <w:t>Businesses should have no complaints made against them for</w:t>
      </w:r>
      <w:r w:rsidR="0089193C">
        <w:t xml:space="preserve"> matters, such as</w:t>
      </w:r>
      <w:r>
        <w:t xml:space="preserve"> anti-social behaviour.</w:t>
      </w:r>
    </w:p>
    <w:p w14:paraId="4CA15F00" w14:textId="136A366A" w:rsidR="005F0E00" w:rsidRDefault="00702740" w:rsidP="005F0E00">
      <w:pPr>
        <w:pStyle w:val="ListParagraph"/>
        <w:numPr>
          <w:ilvl w:val="0"/>
          <w:numId w:val="1"/>
        </w:numPr>
      </w:pPr>
      <w:r>
        <w:t xml:space="preserve">Businesses will need to notify of any changes to opening times/availability as a Safe Space venue to ensure these details are kept up to date. </w:t>
      </w:r>
    </w:p>
    <w:p w14:paraId="7312FEDB" w14:textId="1DA9FBFB" w:rsidR="0089193C" w:rsidRDefault="005F0E00" w:rsidP="0089193C">
      <w:pPr>
        <w:rPr>
          <w:rFonts w:cstheme="minorHAnsi"/>
          <w:i/>
          <w:iCs/>
          <w:color w:val="252423"/>
          <w:shd w:val="clear" w:color="auto" w:fill="FFFFFF"/>
        </w:rPr>
      </w:pPr>
      <w:r>
        <w:t xml:space="preserve">Businesses will not be expected to collect any personal data. </w:t>
      </w:r>
      <w:r w:rsidR="004606A0" w:rsidRPr="0089193C">
        <w:rPr>
          <w:i/>
          <w:iCs/>
        </w:rPr>
        <w:t>However,</w:t>
      </w:r>
      <w:r w:rsidRPr="0089193C">
        <w:rPr>
          <w:i/>
          <w:iCs/>
        </w:rPr>
        <w:t xml:space="preserve"> </w:t>
      </w:r>
      <w:r w:rsidR="0089193C" w:rsidRPr="0089193C">
        <w:rPr>
          <w:i/>
          <w:iCs/>
        </w:rPr>
        <w:t>p</w:t>
      </w:r>
      <w:r w:rsidR="0089193C" w:rsidRPr="0089193C">
        <w:rPr>
          <w:rFonts w:cstheme="minorHAnsi"/>
          <w:i/>
          <w:iCs/>
          <w:color w:val="252423"/>
          <w:shd w:val="clear" w:color="auto" w:fill="FFFFFF"/>
        </w:rPr>
        <w:t xml:space="preserve">lease note that any personal data </w:t>
      </w:r>
      <w:r w:rsidR="0089193C">
        <w:rPr>
          <w:rFonts w:cstheme="minorHAnsi"/>
          <w:i/>
          <w:iCs/>
          <w:color w:val="252423"/>
          <w:shd w:val="clear" w:color="auto" w:fill="FFFFFF"/>
        </w:rPr>
        <w:t xml:space="preserve">gained </w:t>
      </w:r>
      <w:r w:rsidR="0089193C" w:rsidRPr="0089193C">
        <w:rPr>
          <w:rFonts w:cstheme="minorHAnsi"/>
          <w:i/>
          <w:iCs/>
          <w:color w:val="252423"/>
          <w:shd w:val="clear" w:color="auto" w:fill="FFFFFF"/>
        </w:rPr>
        <w:t>as part of being a Safe space, for example victims of crime, must be compliant with UK GDPR and the Data Protection Act 2018, and be processed in line with your organisation's data protection policies. Your organisation will be the data controller for all personal data you process.</w:t>
      </w:r>
    </w:p>
    <w:tbl>
      <w:tblPr>
        <w:tblStyle w:val="TableGrid"/>
        <w:tblpPr w:leftFromText="180" w:rightFromText="180" w:vertAnchor="text" w:tblpY="149"/>
        <w:tblW w:w="0" w:type="auto"/>
        <w:tblLook w:val="04A0" w:firstRow="1" w:lastRow="0" w:firstColumn="1" w:lastColumn="0" w:noHBand="0" w:noVBand="1"/>
      </w:tblPr>
      <w:tblGrid>
        <w:gridCol w:w="5665"/>
        <w:gridCol w:w="851"/>
        <w:gridCol w:w="850"/>
        <w:gridCol w:w="851"/>
        <w:gridCol w:w="799"/>
      </w:tblGrid>
      <w:tr w:rsidR="00B0123C" w14:paraId="57BF3B17" w14:textId="77777777" w:rsidTr="00B0123C">
        <w:tc>
          <w:tcPr>
            <w:tcW w:w="5665" w:type="dxa"/>
          </w:tcPr>
          <w:p w14:paraId="08D76742" w14:textId="77777777" w:rsidR="00B0123C" w:rsidRDefault="00B0123C" w:rsidP="00B0123C">
            <w:r>
              <w:t>Can you confirm that there would be more than one staff member present at a time?</w:t>
            </w:r>
          </w:p>
          <w:p w14:paraId="4AA11436" w14:textId="77777777" w:rsidR="00B0123C" w:rsidRDefault="00B0123C" w:rsidP="00B0123C"/>
        </w:tc>
        <w:tc>
          <w:tcPr>
            <w:tcW w:w="851" w:type="dxa"/>
          </w:tcPr>
          <w:p w14:paraId="20912F2A" w14:textId="77777777" w:rsidR="00B0123C" w:rsidRDefault="00B0123C" w:rsidP="00B0123C">
            <w:r>
              <w:t>Yes</w:t>
            </w:r>
          </w:p>
        </w:tc>
        <w:tc>
          <w:tcPr>
            <w:tcW w:w="850" w:type="dxa"/>
          </w:tcPr>
          <w:p w14:paraId="7CCB2609" w14:textId="52B86AD7" w:rsidR="00B0123C" w:rsidRDefault="00B0123C" w:rsidP="00B0123C"/>
        </w:tc>
        <w:tc>
          <w:tcPr>
            <w:tcW w:w="851" w:type="dxa"/>
          </w:tcPr>
          <w:p w14:paraId="187F27ED" w14:textId="77777777" w:rsidR="00B0123C" w:rsidRDefault="00B0123C" w:rsidP="00B0123C">
            <w:r>
              <w:t>No</w:t>
            </w:r>
          </w:p>
        </w:tc>
        <w:tc>
          <w:tcPr>
            <w:tcW w:w="799" w:type="dxa"/>
          </w:tcPr>
          <w:p w14:paraId="612B5DED" w14:textId="77777777" w:rsidR="00B0123C" w:rsidRDefault="00B0123C" w:rsidP="00B0123C"/>
        </w:tc>
      </w:tr>
    </w:tbl>
    <w:p w14:paraId="1E69798B" w14:textId="5269F1EF" w:rsidR="00470E4F" w:rsidRDefault="00470E4F" w:rsidP="005F0E00"/>
    <w:tbl>
      <w:tblPr>
        <w:tblStyle w:val="TableGrid"/>
        <w:tblW w:w="0" w:type="auto"/>
        <w:tblLook w:val="04A0" w:firstRow="1" w:lastRow="0" w:firstColumn="1" w:lastColumn="0" w:noHBand="0" w:noVBand="1"/>
      </w:tblPr>
      <w:tblGrid>
        <w:gridCol w:w="4508"/>
        <w:gridCol w:w="4508"/>
      </w:tblGrid>
      <w:tr w:rsidR="00470E4F" w14:paraId="4E75D82C" w14:textId="77777777" w:rsidTr="00470E4F">
        <w:tc>
          <w:tcPr>
            <w:tcW w:w="4508" w:type="dxa"/>
          </w:tcPr>
          <w:p w14:paraId="19F2DF1C" w14:textId="77777777" w:rsidR="00470E4F" w:rsidRDefault="00470E4F" w:rsidP="00470E4F">
            <w:r>
              <w:t xml:space="preserve">If no, do you have any additional support that would assist a lone worker such as a </w:t>
            </w:r>
            <w:proofErr w:type="spellStart"/>
            <w:r>
              <w:t>ShopSafe</w:t>
            </w:r>
            <w:proofErr w:type="spellEnd"/>
            <w:r>
              <w:t xml:space="preserve"> radio or additional business within the same building? </w:t>
            </w:r>
          </w:p>
          <w:p w14:paraId="14094877" w14:textId="77777777" w:rsidR="00470E4F" w:rsidRDefault="00470E4F" w:rsidP="005F0E00"/>
        </w:tc>
        <w:tc>
          <w:tcPr>
            <w:tcW w:w="4508" w:type="dxa"/>
          </w:tcPr>
          <w:p w14:paraId="432DC89C" w14:textId="77777777" w:rsidR="00470E4F" w:rsidRDefault="00470E4F" w:rsidP="005F0E00"/>
        </w:tc>
      </w:tr>
    </w:tbl>
    <w:p w14:paraId="64EC7E7E" w14:textId="506D85EA" w:rsidR="00470E4F" w:rsidRDefault="00470E4F" w:rsidP="00470E4F"/>
    <w:p w14:paraId="795AEDEC" w14:textId="5FBD94F1" w:rsidR="00470E4F" w:rsidRDefault="00470E4F" w:rsidP="005F0E00">
      <w:r>
        <w:t>Are you happy to display the Safe Spaces logo in the window of your business?</w:t>
      </w:r>
    </w:p>
    <w:tbl>
      <w:tblPr>
        <w:tblStyle w:val="TableGrid"/>
        <w:tblW w:w="9025" w:type="dxa"/>
        <w:tblLook w:val="04A0" w:firstRow="1" w:lastRow="0" w:firstColumn="1" w:lastColumn="0" w:noHBand="0" w:noVBand="1"/>
      </w:tblPr>
      <w:tblGrid>
        <w:gridCol w:w="2226"/>
        <w:gridCol w:w="888"/>
        <w:gridCol w:w="2551"/>
        <w:gridCol w:w="851"/>
        <w:gridCol w:w="2509"/>
      </w:tblGrid>
      <w:tr w:rsidR="00AB45D3" w14:paraId="68535486" w14:textId="77777777" w:rsidTr="00D50FAE">
        <w:trPr>
          <w:trHeight w:val="1434"/>
        </w:trPr>
        <w:tc>
          <w:tcPr>
            <w:tcW w:w="2226" w:type="dxa"/>
          </w:tcPr>
          <w:p w14:paraId="098684B7" w14:textId="6341F451" w:rsidR="00AB45D3" w:rsidRDefault="00AB45D3" w:rsidP="006B127A">
            <w:pPr>
              <w:jc w:val="center"/>
            </w:pPr>
            <w:r>
              <w:rPr>
                <w:noProof/>
              </w:rPr>
              <w:drawing>
                <wp:inline distT="0" distB="0" distL="0" distR="0" wp14:anchorId="7446AB01" wp14:editId="561B2E90">
                  <wp:extent cx="1276089" cy="1219200"/>
                  <wp:effectExtent l="0" t="0" r="635" b="0"/>
                  <wp:docPr id="3" name="Picture 3" descr="Medway Safe Spaces window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Safe Spaces window logo. "/>
                          <pic:cNvPicPr/>
                        </pic:nvPicPr>
                        <pic:blipFill rotWithShape="1">
                          <a:blip r:embed="rId7">
                            <a:extLst>
                              <a:ext uri="{28A0092B-C50C-407E-A947-70E740481C1C}">
                                <a14:useLocalDpi xmlns:a14="http://schemas.microsoft.com/office/drawing/2010/main" val="0"/>
                              </a:ext>
                            </a:extLst>
                          </a:blip>
                          <a:srcRect l="43707" t="15954" r="43829" b="62875"/>
                          <a:stretch/>
                        </pic:blipFill>
                        <pic:spPr bwMode="auto">
                          <a:xfrm>
                            <a:off x="0" y="0"/>
                            <a:ext cx="1276089" cy="1219200"/>
                          </a:xfrm>
                          <a:prstGeom prst="rect">
                            <a:avLst/>
                          </a:prstGeom>
                          <a:ln>
                            <a:noFill/>
                          </a:ln>
                          <a:extLst>
                            <a:ext uri="{53640926-AAD7-44D8-BBD7-CCE9431645EC}">
                              <a14:shadowObscured xmlns:a14="http://schemas.microsoft.com/office/drawing/2010/main"/>
                            </a:ext>
                          </a:extLst>
                        </pic:spPr>
                      </pic:pic>
                    </a:graphicData>
                  </a:graphic>
                </wp:inline>
              </w:drawing>
            </w:r>
          </w:p>
        </w:tc>
        <w:tc>
          <w:tcPr>
            <w:tcW w:w="888" w:type="dxa"/>
          </w:tcPr>
          <w:p w14:paraId="26CFA244" w14:textId="14CFF8BF" w:rsidR="00AB45D3" w:rsidRDefault="00AB45D3" w:rsidP="006B127A">
            <w:pPr>
              <w:jc w:val="center"/>
            </w:pPr>
            <w:r>
              <w:t>Yes</w:t>
            </w:r>
          </w:p>
          <w:p w14:paraId="4ACAEA72" w14:textId="26B27217" w:rsidR="00AB45D3" w:rsidRDefault="00AB45D3" w:rsidP="006B127A">
            <w:pPr>
              <w:jc w:val="center"/>
            </w:pPr>
          </w:p>
        </w:tc>
        <w:tc>
          <w:tcPr>
            <w:tcW w:w="2551" w:type="dxa"/>
          </w:tcPr>
          <w:p w14:paraId="6590FDEA" w14:textId="5B248992" w:rsidR="00AB45D3" w:rsidRDefault="00AB45D3" w:rsidP="006B127A">
            <w:pPr>
              <w:jc w:val="center"/>
            </w:pPr>
          </w:p>
        </w:tc>
        <w:tc>
          <w:tcPr>
            <w:tcW w:w="851" w:type="dxa"/>
          </w:tcPr>
          <w:p w14:paraId="0669E66F" w14:textId="7C917D36" w:rsidR="00AB45D3" w:rsidRDefault="00AB45D3" w:rsidP="006B127A">
            <w:pPr>
              <w:jc w:val="center"/>
            </w:pPr>
            <w:r>
              <w:t>No</w:t>
            </w:r>
          </w:p>
        </w:tc>
        <w:tc>
          <w:tcPr>
            <w:tcW w:w="2509" w:type="dxa"/>
          </w:tcPr>
          <w:p w14:paraId="19B822DC" w14:textId="4E0256DB" w:rsidR="00AB45D3" w:rsidRDefault="00AB45D3" w:rsidP="005F0E00"/>
        </w:tc>
      </w:tr>
    </w:tbl>
    <w:p w14:paraId="4A0DD7E9" w14:textId="0DE63E32" w:rsidR="005F0E00" w:rsidRDefault="005F0E00" w:rsidP="005F0E00">
      <w:pPr>
        <w:rPr>
          <w:rFonts w:cstheme="minorHAnsi"/>
          <w:color w:val="000000"/>
        </w:rPr>
      </w:pPr>
    </w:p>
    <w:p w14:paraId="04B89ED0" w14:textId="67AABD0B" w:rsidR="005F0E00" w:rsidRDefault="005F0E00" w:rsidP="005F0E00">
      <w:r w:rsidRPr="005F0E00">
        <w:rPr>
          <w:rFonts w:cstheme="minorHAnsi"/>
          <w:color w:val="000000"/>
        </w:rPr>
        <w:t xml:space="preserve">We look after your personal information, please read </w:t>
      </w:r>
      <w:hyperlink r:id="rId8" w:history="1">
        <w:r w:rsidRPr="00640B72">
          <w:rPr>
            <w:rStyle w:val="Hyperlink"/>
            <w:rFonts w:cstheme="minorHAnsi"/>
          </w:rPr>
          <w:t>our privacy statement</w:t>
        </w:r>
      </w:hyperlink>
      <w:r w:rsidRPr="005F0E00">
        <w:rPr>
          <w:rFonts w:cstheme="minorHAnsi"/>
          <w:color w:val="000000"/>
        </w:rPr>
        <w:t xml:space="preserve"> to find out more at</w:t>
      </w:r>
      <w:r w:rsidR="00640B72">
        <w:rPr>
          <w:rFonts w:cstheme="minorHAnsi"/>
          <w:color w:val="000000"/>
        </w:rPr>
        <w:t xml:space="preserve">. </w:t>
      </w:r>
      <w:r w:rsidRPr="005F0E00">
        <w:rPr>
          <w:rFonts w:cstheme="minorHAnsi"/>
          <w:color w:val="000000"/>
        </w:rPr>
        <w:t xml:space="preserve">You will not receive any communications from us using these details other than in relation </w:t>
      </w:r>
      <w:r w:rsidR="004606A0">
        <w:rPr>
          <w:rFonts w:cstheme="minorHAnsi"/>
          <w:color w:val="000000"/>
        </w:rPr>
        <w:t>to the Safe Spaces Scheme.</w:t>
      </w:r>
      <w:r w:rsidR="006B127A">
        <w:rPr>
          <w:rFonts w:cstheme="minorHAnsi"/>
          <w:color w:val="000000"/>
        </w:rPr>
        <w:t xml:space="preserve"> </w:t>
      </w:r>
      <w:r w:rsidRPr="005F0E00">
        <w:rPr>
          <w:rFonts w:cstheme="minorHAnsi"/>
          <w:color w:val="000000"/>
        </w:rPr>
        <w:t>Your data will be kept for ten years after your last contact with us and then destroyed automatically. If should wish to have your data removed at an earlier date, please contact us on</w:t>
      </w:r>
      <w:r w:rsidR="00B007EB">
        <w:rPr>
          <w:rFonts w:cstheme="minorHAnsi"/>
          <w:color w:val="000000"/>
        </w:rPr>
        <w:t>:</w:t>
      </w:r>
      <w:r w:rsidR="006B127A">
        <w:rPr>
          <w:rFonts w:cstheme="minorHAnsi"/>
          <w:color w:val="000000"/>
        </w:rPr>
        <w:t xml:space="preserve"> </w:t>
      </w:r>
      <w:hyperlink r:id="rId9" w:history="1">
        <w:r w:rsidR="003E35DA" w:rsidRPr="007E0E59">
          <w:rPr>
            <w:rStyle w:val="Hyperlink"/>
            <w:rFonts w:cstheme="minorHAnsi"/>
          </w:rPr>
          <w:t>cst@medway.gov.uk</w:t>
        </w:r>
      </w:hyperlink>
    </w:p>
    <w:p w14:paraId="2E0E8BC0" w14:textId="7BA648DD" w:rsidR="00702740" w:rsidRDefault="00702740" w:rsidP="00702740">
      <w:r>
        <w:t>I agree as a representative of the above business that the business meets the requirements above and we wish to become part of the Medway Safe Spaces Scheme.</w:t>
      </w:r>
    </w:p>
    <w:p w14:paraId="354650CB" w14:textId="77777777" w:rsidR="00D50FAE" w:rsidRDefault="00D50FAE" w:rsidP="00702740"/>
    <w:tbl>
      <w:tblPr>
        <w:tblStyle w:val="TableGrid"/>
        <w:tblW w:w="9640" w:type="dxa"/>
        <w:tblInd w:w="-289" w:type="dxa"/>
        <w:tblLook w:val="04A0" w:firstRow="1" w:lastRow="0" w:firstColumn="1" w:lastColumn="0" w:noHBand="0" w:noVBand="1"/>
      </w:tblPr>
      <w:tblGrid>
        <w:gridCol w:w="1985"/>
        <w:gridCol w:w="7655"/>
      </w:tblGrid>
      <w:tr w:rsidR="00702740" w14:paraId="737B7E10" w14:textId="77777777" w:rsidTr="006D2B94">
        <w:tc>
          <w:tcPr>
            <w:tcW w:w="1985" w:type="dxa"/>
          </w:tcPr>
          <w:p w14:paraId="1D2D8606" w14:textId="66370BE1" w:rsidR="00702740" w:rsidRPr="00AB119F" w:rsidRDefault="00702740" w:rsidP="00702740">
            <w:pPr>
              <w:rPr>
                <w:b/>
                <w:bCs/>
              </w:rPr>
            </w:pPr>
            <w:r w:rsidRPr="00AB119F">
              <w:rPr>
                <w:b/>
                <w:bCs/>
              </w:rPr>
              <w:lastRenderedPageBreak/>
              <w:t>Signed:</w:t>
            </w:r>
          </w:p>
        </w:tc>
        <w:tc>
          <w:tcPr>
            <w:tcW w:w="7655" w:type="dxa"/>
          </w:tcPr>
          <w:p w14:paraId="416D3A89" w14:textId="20465D5F" w:rsidR="00702740" w:rsidRDefault="00702740" w:rsidP="00702740"/>
          <w:p w14:paraId="4678CEDE" w14:textId="77777777" w:rsidR="00702740" w:rsidRDefault="00702740" w:rsidP="00702740"/>
          <w:p w14:paraId="767B4E65" w14:textId="69035F55" w:rsidR="00702740" w:rsidRDefault="00702740" w:rsidP="00702740"/>
        </w:tc>
      </w:tr>
      <w:tr w:rsidR="00702740" w14:paraId="525CFDEF" w14:textId="77777777" w:rsidTr="006D2B94">
        <w:tc>
          <w:tcPr>
            <w:tcW w:w="1985" w:type="dxa"/>
          </w:tcPr>
          <w:p w14:paraId="63A011F0" w14:textId="1594B69B" w:rsidR="00702740" w:rsidRPr="00AB119F" w:rsidRDefault="00702740" w:rsidP="00702740">
            <w:pPr>
              <w:rPr>
                <w:b/>
                <w:bCs/>
              </w:rPr>
            </w:pPr>
            <w:r w:rsidRPr="00AB119F">
              <w:rPr>
                <w:b/>
                <w:bCs/>
              </w:rPr>
              <w:t>Print Name:</w:t>
            </w:r>
          </w:p>
        </w:tc>
        <w:tc>
          <w:tcPr>
            <w:tcW w:w="7655" w:type="dxa"/>
          </w:tcPr>
          <w:p w14:paraId="353BC274" w14:textId="77777777" w:rsidR="00702740" w:rsidRDefault="00702740" w:rsidP="00702740"/>
          <w:p w14:paraId="09445C98" w14:textId="77777777" w:rsidR="00702740" w:rsidRDefault="00702740" w:rsidP="00702740"/>
          <w:p w14:paraId="0EDD1435" w14:textId="23A4EDD2" w:rsidR="00702740" w:rsidRDefault="00702740" w:rsidP="00702740"/>
        </w:tc>
      </w:tr>
      <w:tr w:rsidR="00702740" w14:paraId="434D88A3" w14:textId="77777777" w:rsidTr="006D2B94">
        <w:tc>
          <w:tcPr>
            <w:tcW w:w="1985" w:type="dxa"/>
          </w:tcPr>
          <w:p w14:paraId="54869B01" w14:textId="47758D5E" w:rsidR="00702740" w:rsidRPr="00AB119F" w:rsidRDefault="00702740" w:rsidP="00702740">
            <w:pPr>
              <w:rPr>
                <w:b/>
                <w:bCs/>
              </w:rPr>
            </w:pPr>
            <w:r w:rsidRPr="00AB119F">
              <w:rPr>
                <w:b/>
                <w:bCs/>
              </w:rPr>
              <w:t>Date:</w:t>
            </w:r>
          </w:p>
        </w:tc>
        <w:tc>
          <w:tcPr>
            <w:tcW w:w="7655" w:type="dxa"/>
          </w:tcPr>
          <w:p w14:paraId="19EFD18A" w14:textId="1EA0FBC0" w:rsidR="00702740" w:rsidRDefault="00702740" w:rsidP="00702740"/>
          <w:p w14:paraId="20E6C7FF" w14:textId="77777777" w:rsidR="00702740" w:rsidRDefault="00702740" w:rsidP="00702740"/>
          <w:p w14:paraId="4AF565C1" w14:textId="509FB501" w:rsidR="00702740" w:rsidRDefault="00702740" w:rsidP="00702740"/>
        </w:tc>
      </w:tr>
    </w:tbl>
    <w:p w14:paraId="1E6F0DB6" w14:textId="77777777" w:rsidR="00702740" w:rsidRDefault="00702740" w:rsidP="00DC415E"/>
    <w:sectPr w:rsidR="0070274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7B3B" w14:textId="77777777" w:rsidR="00227F2A" w:rsidRDefault="00227F2A" w:rsidP="009F1294">
      <w:pPr>
        <w:spacing w:after="0" w:line="240" w:lineRule="auto"/>
      </w:pPr>
      <w:r>
        <w:separator/>
      </w:r>
    </w:p>
  </w:endnote>
  <w:endnote w:type="continuationSeparator" w:id="0">
    <w:p w14:paraId="6F83DA26" w14:textId="77777777" w:rsidR="00227F2A" w:rsidRDefault="00227F2A" w:rsidP="009F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4D8F" w14:textId="77777777" w:rsidR="00227F2A" w:rsidRDefault="00227F2A" w:rsidP="009F1294">
      <w:pPr>
        <w:spacing w:after="0" w:line="240" w:lineRule="auto"/>
      </w:pPr>
      <w:r>
        <w:separator/>
      </w:r>
    </w:p>
  </w:footnote>
  <w:footnote w:type="continuationSeparator" w:id="0">
    <w:p w14:paraId="5807B86B" w14:textId="77777777" w:rsidR="00227F2A" w:rsidRDefault="00227F2A" w:rsidP="009F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7E6F" w14:textId="1195C209" w:rsidR="00470E4F" w:rsidRPr="00470E4F" w:rsidRDefault="00470E4F" w:rsidP="00470E4F">
    <w:pPr>
      <w:pStyle w:val="Header"/>
    </w:pPr>
    <w:r>
      <w:rPr>
        <w:noProof/>
      </w:rPr>
      <w:drawing>
        <wp:inline distT="0" distB="0" distL="0" distR="0" wp14:anchorId="39418566" wp14:editId="58ED6F88">
          <wp:extent cx="2028825" cy="932815"/>
          <wp:effectExtent l="0" t="0" r="9525" b="635"/>
          <wp:docPr id="2" name="Picture 2" descr="Medway Safe Spa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Safe Spaces logo.&#10;"/>
                  <pic:cNvPicPr/>
                </pic:nvPicPr>
                <pic:blipFill rotWithShape="1">
                  <a:blip r:embed="rId1">
                    <a:extLst>
                      <a:ext uri="{28A0092B-C50C-407E-A947-70E740481C1C}">
                        <a14:useLocalDpi xmlns:a14="http://schemas.microsoft.com/office/drawing/2010/main" val="0"/>
                      </a:ext>
                    </a:extLst>
                  </a:blip>
                  <a:srcRect l="52145" t="17432" r="36184" b="73023"/>
                  <a:stretch/>
                </pic:blipFill>
                <pic:spPr bwMode="auto">
                  <a:xfrm>
                    <a:off x="0" y="0"/>
                    <a:ext cx="2028825" cy="9328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15A"/>
    <w:multiLevelType w:val="hybridMultilevel"/>
    <w:tmpl w:val="0CF4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A6C5C"/>
    <w:multiLevelType w:val="hybridMultilevel"/>
    <w:tmpl w:val="C8B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714399">
    <w:abstractNumId w:val="0"/>
  </w:num>
  <w:num w:numId="2" w16cid:durableId="60122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94"/>
    <w:rsid w:val="00021500"/>
    <w:rsid w:val="00062391"/>
    <w:rsid w:val="001950D2"/>
    <w:rsid w:val="001F6E52"/>
    <w:rsid w:val="00227F2A"/>
    <w:rsid w:val="002F3050"/>
    <w:rsid w:val="00307C7D"/>
    <w:rsid w:val="003E35DA"/>
    <w:rsid w:val="004606A0"/>
    <w:rsid w:val="00470E4F"/>
    <w:rsid w:val="004A0303"/>
    <w:rsid w:val="00526795"/>
    <w:rsid w:val="005F0E00"/>
    <w:rsid w:val="00625F27"/>
    <w:rsid w:val="00640B72"/>
    <w:rsid w:val="006B127A"/>
    <w:rsid w:val="006D2B94"/>
    <w:rsid w:val="00702740"/>
    <w:rsid w:val="0089193C"/>
    <w:rsid w:val="00912664"/>
    <w:rsid w:val="009F1294"/>
    <w:rsid w:val="009F4DC3"/>
    <w:rsid w:val="00A44E49"/>
    <w:rsid w:val="00A51D40"/>
    <w:rsid w:val="00AB119F"/>
    <w:rsid w:val="00AB45D3"/>
    <w:rsid w:val="00AF7D00"/>
    <w:rsid w:val="00B007EB"/>
    <w:rsid w:val="00B0123C"/>
    <w:rsid w:val="00B8484F"/>
    <w:rsid w:val="00B879C1"/>
    <w:rsid w:val="00C52E9C"/>
    <w:rsid w:val="00CE5393"/>
    <w:rsid w:val="00D50FAE"/>
    <w:rsid w:val="00D84A2C"/>
    <w:rsid w:val="00DC1B66"/>
    <w:rsid w:val="00DC415E"/>
    <w:rsid w:val="00DD4CDD"/>
    <w:rsid w:val="00E61BF5"/>
    <w:rsid w:val="00FB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DF5594"/>
  <w15:chartTrackingRefBased/>
  <w15:docId w15:val="{FEDDE64D-54FB-4513-97C2-131E5CC7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294"/>
  </w:style>
  <w:style w:type="paragraph" w:styleId="Footer">
    <w:name w:val="footer"/>
    <w:basedOn w:val="Normal"/>
    <w:link w:val="FooterChar"/>
    <w:uiPriority w:val="99"/>
    <w:unhideWhenUsed/>
    <w:rsid w:val="009F1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294"/>
  </w:style>
  <w:style w:type="paragraph" w:styleId="ListParagraph">
    <w:name w:val="List Paragraph"/>
    <w:basedOn w:val="Normal"/>
    <w:uiPriority w:val="34"/>
    <w:qFormat/>
    <w:rsid w:val="00702740"/>
    <w:pPr>
      <w:ind w:left="720"/>
      <w:contextualSpacing/>
    </w:pPr>
  </w:style>
  <w:style w:type="character" w:styleId="Hyperlink">
    <w:name w:val="Hyperlink"/>
    <w:basedOn w:val="DefaultParagraphFont"/>
    <w:uiPriority w:val="99"/>
    <w:unhideWhenUsed/>
    <w:rsid w:val="005F0E00"/>
    <w:rPr>
      <w:color w:val="0000FF"/>
      <w:u w:val="single"/>
    </w:rPr>
  </w:style>
  <w:style w:type="character" w:styleId="UnresolvedMention">
    <w:name w:val="Unresolved Mention"/>
    <w:basedOn w:val="DefaultParagraphFont"/>
    <w:uiPriority w:val="99"/>
    <w:semiHidden/>
    <w:unhideWhenUsed/>
    <w:rsid w:val="004606A0"/>
    <w:rPr>
      <w:color w:val="605E5C"/>
      <w:shd w:val="clear" w:color="auto" w:fill="E1DFDD"/>
    </w:rPr>
  </w:style>
  <w:style w:type="paragraph" w:styleId="NoSpacing">
    <w:name w:val="No Spacing"/>
    <w:uiPriority w:val="1"/>
    <w:qFormat/>
    <w:rsid w:val="00A51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027">
      <w:bodyDiv w:val="1"/>
      <w:marLeft w:val="0"/>
      <w:marRight w:val="0"/>
      <w:marTop w:val="0"/>
      <w:marBottom w:val="0"/>
      <w:divBdr>
        <w:top w:val="none" w:sz="0" w:space="0" w:color="auto"/>
        <w:left w:val="none" w:sz="0" w:space="0" w:color="auto"/>
        <w:bottom w:val="none" w:sz="0" w:space="0" w:color="auto"/>
        <w:right w:val="none" w:sz="0" w:space="0" w:color="auto"/>
      </w:divBdr>
    </w:div>
    <w:div w:id="12078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way.gov.uk/priv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t@medwa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offord, adam</cp:lastModifiedBy>
  <cp:revision>2</cp:revision>
  <dcterms:created xsi:type="dcterms:W3CDTF">2023-08-04T09:58:00Z</dcterms:created>
  <dcterms:modified xsi:type="dcterms:W3CDTF">2023-08-04T09:58:00Z</dcterms:modified>
</cp:coreProperties>
</file>