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rPr>
        <w:id w:val="796643656"/>
        <w:docPartObj>
          <w:docPartGallery w:val="Cover Pages"/>
          <w:docPartUnique/>
        </w:docPartObj>
      </w:sdtPr>
      <w:sdtEndPr>
        <w:rPr>
          <w:rStyle w:val="Strong"/>
          <w:rFonts w:ascii="Rockwell Extra Bold" w:eastAsiaTheme="minorEastAsia" w:hAnsi="Rockwell Extra Bold" w:cs="Arial"/>
          <w:b/>
          <w:bCs/>
          <w:color w:val="auto"/>
          <w:sz w:val="56"/>
          <w:szCs w:val="56"/>
        </w:rPr>
      </w:sdtEndPr>
      <w:sdtContent>
        <w:p w14:paraId="2E1D6930" w14:textId="77777777" w:rsidR="00137509" w:rsidRDefault="00137509" w:rsidP="00E1578E">
          <w:pPr>
            <w:pStyle w:val="NoSpacing"/>
            <w:spacing w:before="1540" w:after="240"/>
            <w:jc w:val="center"/>
            <w:rPr>
              <w:rFonts w:eastAsiaTheme="minorHAnsi"/>
              <w:color w:val="5B9BD5" w:themeColor="accent1"/>
            </w:rPr>
          </w:pPr>
          <w:r>
            <w:rPr>
              <w:noProof/>
              <w:color w:val="0000FF"/>
              <w:lang w:eastAsia="en-GB"/>
            </w:rPr>
            <w:drawing>
              <wp:inline distT="0" distB="0" distL="0" distR="0" wp14:anchorId="27F784C7" wp14:editId="5DAD98DD">
                <wp:extent cx="1874520" cy="845820"/>
                <wp:effectExtent l="0" t="0" r="0" b="0"/>
                <wp:docPr id="1" name="irc_mi" descr="Image result for medway county council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way county council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4520" cy="845820"/>
                        </a:xfrm>
                        <a:prstGeom prst="rect">
                          <a:avLst/>
                        </a:prstGeom>
                        <a:noFill/>
                        <a:ln>
                          <a:noFill/>
                        </a:ln>
                      </pic:spPr>
                    </pic:pic>
                  </a:graphicData>
                </a:graphic>
              </wp:inline>
            </w:drawing>
          </w:r>
        </w:p>
        <w:p w14:paraId="4C648B30" w14:textId="77777777" w:rsidR="00E21F21" w:rsidRPr="00E21F21" w:rsidRDefault="00E21F21">
          <w:pPr>
            <w:pStyle w:val="NoSpacing"/>
            <w:jc w:val="center"/>
            <w:rPr>
              <w:color w:val="5B9BD5" w:themeColor="accent1"/>
              <w:sz w:val="72"/>
              <w:szCs w:val="72"/>
            </w:rPr>
          </w:pPr>
        </w:p>
        <w:p w14:paraId="73806773" w14:textId="393BF64C" w:rsidR="00E21F21" w:rsidRDefault="00E21F21">
          <w:pPr>
            <w:pStyle w:val="NoSpacing"/>
            <w:jc w:val="center"/>
            <w:rPr>
              <w:rStyle w:val="Strong"/>
              <w:rFonts w:ascii="Rockwell Extra Bold" w:hAnsi="Rockwell Extra Bold" w:cs="Arial"/>
              <w:b w:val="0"/>
              <w:sz w:val="56"/>
              <w:szCs w:val="40"/>
            </w:rPr>
          </w:pPr>
          <w:r>
            <w:rPr>
              <w:rStyle w:val="Strong"/>
              <w:rFonts w:ascii="Rockwell Extra Bold" w:hAnsi="Rockwell Extra Bold" w:cs="Arial"/>
              <w:b w:val="0"/>
              <w:sz w:val="56"/>
              <w:szCs w:val="40"/>
            </w:rPr>
            <w:t>Medway Council</w:t>
          </w:r>
        </w:p>
        <w:p w14:paraId="108A0549" w14:textId="4BEDA7FF" w:rsidR="00E21F21" w:rsidRDefault="00E21F21">
          <w:pPr>
            <w:pStyle w:val="NoSpacing"/>
            <w:jc w:val="center"/>
            <w:rPr>
              <w:rStyle w:val="Strong"/>
              <w:rFonts w:ascii="Rockwell Extra Bold" w:hAnsi="Rockwell Extra Bold" w:cs="Arial"/>
              <w:b w:val="0"/>
              <w:sz w:val="56"/>
              <w:szCs w:val="40"/>
            </w:rPr>
          </w:pPr>
          <w:r>
            <w:rPr>
              <w:rStyle w:val="Strong"/>
              <w:rFonts w:ascii="Rockwell Extra Bold" w:hAnsi="Rockwell Extra Bold" w:cs="Arial"/>
              <w:b w:val="0"/>
              <w:sz w:val="56"/>
              <w:szCs w:val="40"/>
            </w:rPr>
            <w:t>Parking Services</w:t>
          </w:r>
        </w:p>
        <w:p w14:paraId="7752AF1C" w14:textId="77777777" w:rsidR="00E21F21" w:rsidRDefault="00E21F21">
          <w:pPr>
            <w:pStyle w:val="NoSpacing"/>
            <w:jc w:val="center"/>
            <w:rPr>
              <w:rStyle w:val="Strong"/>
              <w:rFonts w:ascii="Rockwell Extra Bold" w:hAnsi="Rockwell Extra Bold" w:cs="Arial"/>
              <w:b w:val="0"/>
              <w:sz w:val="56"/>
              <w:szCs w:val="40"/>
            </w:rPr>
          </w:pPr>
        </w:p>
        <w:p w14:paraId="7E11B5BD" w14:textId="551A7828" w:rsidR="00E1578E" w:rsidRPr="00E62FE5" w:rsidRDefault="00261106">
          <w:pPr>
            <w:pStyle w:val="NoSpacing"/>
            <w:jc w:val="center"/>
            <w:rPr>
              <w:rStyle w:val="Strong"/>
              <w:rFonts w:ascii="Rockwell Extra Bold" w:hAnsi="Rockwell Extra Bold" w:cs="Arial"/>
              <w:b w:val="0"/>
              <w:sz w:val="56"/>
              <w:szCs w:val="40"/>
            </w:rPr>
          </w:pPr>
          <w:r w:rsidRPr="00E62FE5">
            <w:rPr>
              <w:rStyle w:val="Strong"/>
              <w:rFonts w:ascii="Rockwell Extra Bold" w:hAnsi="Rockwell Extra Bold" w:cs="Arial"/>
              <w:b w:val="0"/>
              <w:sz w:val="56"/>
              <w:szCs w:val="40"/>
            </w:rPr>
            <w:t xml:space="preserve">ANNUAL REPORT </w:t>
          </w:r>
        </w:p>
        <w:p w14:paraId="087619A3" w14:textId="7F37D4D9" w:rsidR="00880C75" w:rsidRDefault="00261106">
          <w:pPr>
            <w:pStyle w:val="NoSpacing"/>
            <w:jc w:val="center"/>
            <w:rPr>
              <w:rStyle w:val="Strong"/>
              <w:rFonts w:ascii="Rockwell Extra Bold" w:hAnsi="Rockwell Extra Bold" w:cs="Arial"/>
              <w:b w:val="0"/>
              <w:sz w:val="56"/>
              <w:szCs w:val="40"/>
            </w:rPr>
          </w:pPr>
          <w:r w:rsidRPr="00E62FE5">
            <w:rPr>
              <w:rStyle w:val="Strong"/>
              <w:rFonts w:ascii="Rockwell Extra Bold" w:hAnsi="Rockwell Extra Bold" w:cs="Arial"/>
              <w:b w:val="0"/>
              <w:sz w:val="56"/>
              <w:szCs w:val="40"/>
            </w:rPr>
            <w:t>2017-2018</w:t>
          </w:r>
        </w:p>
        <w:p w14:paraId="1BED7867" w14:textId="6563CDA7" w:rsidR="00E21F21" w:rsidRPr="00E21F21" w:rsidRDefault="00E21F21">
          <w:pPr>
            <w:pStyle w:val="NoSpacing"/>
            <w:jc w:val="center"/>
            <w:rPr>
              <w:b/>
              <w:color w:val="5B9BD5" w:themeColor="accent1"/>
              <w:sz w:val="200"/>
              <w:szCs w:val="200"/>
            </w:rPr>
          </w:pPr>
        </w:p>
        <w:p w14:paraId="40D568CB" w14:textId="63A3C323" w:rsidR="00E21F21" w:rsidRPr="00E21F21" w:rsidRDefault="00E21F21">
          <w:pPr>
            <w:pStyle w:val="NoSpacing"/>
            <w:jc w:val="center"/>
            <w:rPr>
              <w:b/>
              <w:color w:val="5B9BD5" w:themeColor="accent1"/>
            </w:rPr>
          </w:pPr>
          <w:r w:rsidRPr="00644DFE">
            <w:rPr>
              <w:b/>
            </w:rPr>
            <w:t>MEDWAY COUNCIL</w:t>
          </w:r>
        </w:p>
        <w:p w14:paraId="6C73F616" w14:textId="77777777" w:rsidR="00E21F21" w:rsidRDefault="00E21F21" w:rsidP="00E21F21">
          <w:pPr>
            <w:pStyle w:val="NoSpacing"/>
            <w:jc w:val="center"/>
            <w:rPr>
              <w:b/>
              <w:color w:val="5B9BD5" w:themeColor="accent1"/>
            </w:rPr>
          </w:pPr>
          <w:r w:rsidRPr="00644DFE">
            <w:rPr>
              <w:b/>
            </w:rPr>
            <w:t>GUN WHARF, DOCK ROAD, CHATHAM, ME4 4TR</w:t>
          </w:r>
        </w:p>
        <w:p w14:paraId="23E76C0E" w14:textId="77777777" w:rsidR="00E21F21" w:rsidRDefault="00E21F21">
          <w:pPr>
            <w:rPr>
              <w:b/>
              <w:color w:val="5B9BD5" w:themeColor="accent1"/>
            </w:rPr>
          </w:pPr>
          <w:r>
            <w:rPr>
              <w:b/>
              <w:color w:val="5B9BD5" w:themeColor="accent1"/>
            </w:rPr>
            <w:br w:type="page"/>
          </w:r>
        </w:p>
        <w:p w14:paraId="69C3006A" w14:textId="37B4888D" w:rsidR="00DB2A4D" w:rsidRPr="00E21F21" w:rsidRDefault="00644DFE" w:rsidP="00E21F21">
          <w:pPr>
            <w:pStyle w:val="NoSpacing"/>
            <w:jc w:val="center"/>
            <w:rPr>
              <w:rStyle w:val="Strong"/>
              <w:bCs w:val="0"/>
              <w:color w:val="5B9BD5" w:themeColor="accent1"/>
            </w:rPr>
          </w:pPr>
        </w:p>
      </w:sdtContent>
    </w:sdt>
    <w:sdt>
      <w:sdtPr>
        <w:rPr>
          <w:rFonts w:asciiTheme="minorHAnsi" w:eastAsiaTheme="minorHAnsi" w:hAnsiTheme="minorHAnsi" w:cstheme="minorBidi"/>
          <w:b/>
          <w:bCs/>
          <w:color w:val="auto"/>
          <w:sz w:val="22"/>
          <w:szCs w:val="22"/>
        </w:rPr>
        <w:id w:val="-1273173065"/>
        <w:docPartObj>
          <w:docPartGallery w:val="Table of Contents"/>
          <w:docPartUnique/>
        </w:docPartObj>
      </w:sdtPr>
      <w:sdtEndPr>
        <w:rPr>
          <w:rFonts w:eastAsiaTheme="minorEastAsia"/>
          <w:noProof/>
        </w:rPr>
      </w:sdtEndPr>
      <w:sdtContent>
        <w:p w14:paraId="78F3DA77" w14:textId="77777777" w:rsidR="00DB2A4D" w:rsidRDefault="00DB2A4D">
          <w:pPr>
            <w:pStyle w:val="TOCHeading"/>
            <w:rPr>
              <w:rStyle w:val="Strong"/>
              <w:rFonts w:cs="Arial"/>
              <w:sz w:val="40"/>
              <w:szCs w:val="40"/>
            </w:rPr>
          </w:pPr>
          <w:r w:rsidRPr="00DB2A4D">
            <w:rPr>
              <w:rStyle w:val="Strong"/>
              <w:rFonts w:cs="Arial"/>
              <w:sz w:val="40"/>
              <w:szCs w:val="40"/>
            </w:rPr>
            <w:t>Contents</w:t>
          </w:r>
        </w:p>
        <w:p w14:paraId="3E110004" w14:textId="77777777" w:rsidR="004C0F72" w:rsidRPr="004C0F72" w:rsidRDefault="004C0F72" w:rsidP="004C0F72"/>
        <w:p w14:paraId="2D3A6BCD" w14:textId="77777777" w:rsidR="00D3162F" w:rsidRDefault="00DB2A4D">
          <w:pPr>
            <w:pStyle w:val="TOC1"/>
            <w:tabs>
              <w:tab w:val="right" w:leader="dot" w:pos="9016"/>
            </w:tabs>
            <w:rPr>
              <w:noProof/>
              <w:lang w:eastAsia="en-GB"/>
            </w:rPr>
          </w:pPr>
          <w:r w:rsidRPr="00034E76">
            <w:rPr>
              <w:bCs/>
              <w:noProof/>
            </w:rPr>
            <w:fldChar w:fldCharType="begin"/>
          </w:r>
          <w:r w:rsidRPr="00034E76">
            <w:rPr>
              <w:bCs/>
              <w:noProof/>
            </w:rPr>
            <w:instrText xml:space="preserve"> TOC \o "1-3" \h \z \u </w:instrText>
          </w:r>
          <w:r w:rsidRPr="00034E76">
            <w:rPr>
              <w:bCs/>
              <w:noProof/>
            </w:rPr>
            <w:fldChar w:fldCharType="separate"/>
          </w:r>
          <w:hyperlink w:anchor="_Toc533062821" w:history="1">
            <w:r w:rsidR="00D3162F" w:rsidRPr="00D741C1">
              <w:rPr>
                <w:rStyle w:val="Hyperlink"/>
                <w:rFonts w:cs="Arial"/>
                <w:b/>
                <w:bCs/>
                <w:noProof/>
                <w:lang w:val="en-US"/>
              </w:rPr>
              <w:t>Foreword</w:t>
            </w:r>
            <w:r w:rsidR="00D3162F">
              <w:rPr>
                <w:noProof/>
                <w:webHidden/>
              </w:rPr>
              <w:tab/>
            </w:r>
            <w:r w:rsidR="00D3162F">
              <w:rPr>
                <w:noProof/>
                <w:webHidden/>
              </w:rPr>
              <w:fldChar w:fldCharType="begin"/>
            </w:r>
            <w:r w:rsidR="00D3162F">
              <w:rPr>
                <w:noProof/>
                <w:webHidden/>
              </w:rPr>
              <w:instrText xml:space="preserve"> PAGEREF _Toc533062821 \h </w:instrText>
            </w:r>
            <w:r w:rsidR="00D3162F">
              <w:rPr>
                <w:noProof/>
                <w:webHidden/>
              </w:rPr>
            </w:r>
            <w:r w:rsidR="00D3162F">
              <w:rPr>
                <w:noProof/>
                <w:webHidden/>
              </w:rPr>
              <w:fldChar w:fldCharType="separate"/>
            </w:r>
            <w:r w:rsidR="00D3162F">
              <w:rPr>
                <w:noProof/>
                <w:webHidden/>
              </w:rPr>
              <w:t>2</w:t>
            </w:r>
            <w:r w:rsidR="00D3162F">
              <w:rPr>
                <w:noProof/>
                <w:webHidden/>
              </w:rPr>
              <w:fldChar w:fldCharType="end"/>
            </w:r>
          </w:hyperlink>
        </w:p>
        <w:p w14:paraId="354662DA" w14:textId="77777777" w:rsidR="00D3162F" w:rsidRDefault="00644DFE">
          <w:pPr>
            <w:pStyle w:val="TOC1"/>
            <w:tabs>
              <w:tab w:val="right" w:leader="dot" w:pos="9016"/>
            </w:tabs>
            <w:rPr>
              <w:noProof/>
              <w:lang w:eastAsia="en-GB"/>
            </w:rPr>
          </w:pPr>
          <w:hyperlink w:anchor="_Toc533062822" w:history="1">
            <w:r w:rsidR="00D3162F" w:rsidRPr="00D741C1">
              <w:rPr>
                <w:rStyle w:val="Hyperlink"/>
                <w:rFonts w:cs="Arial"/>
                <w:b/>
                <w:bCs/>
                <w:noProof/>
                <w:lang w:val="en-US"/>
              </w:rPr>
              <w:t>Local Context</w:t>
            </w:r>
            <w:r w:rsidR="00D3162F">
              <w:rPr>
                <w:noProof/>
                <w:webHidden/>
              </w:rPr>
              <w:tab/>
            </w:r>
            <w:r w:rsidR="00D3162F">
              <w:rPr>
                <w:noProof/>
                <w:webHidden/>
              </w:rPr>
              <w:fldChar w:fldCharType="begin"/>
            </w:r>
            <w:r w:rsidR="00D3162F">
              <w:rPr>
                <w:noProof/>
                <w:webHidden/>
              </w:rPr>
              <w:instrText xml:space="preserve"> PAGEREF _Toc533062822 \h </w:instrText>
            </w:r>
            <w:r w:rsidR="00D3162F">
              <w:rPr>
                <w:noProof/>
                <w:webHidden/>
              </w:rPr>
            </w:r>
            <w:r w:rsidR="00D3162F">
              <w:rPr>
                <w:noProof/>
                <w:webHidden/>
              </w:rPr>
              <w:fldChar w:fldCharType="separate"/>
            </w:r>
            <w:r w:rsidR="00D3162F">
              <w:rPr>
                <w:noProof/>
                <w:webHidden/>
              </w:rPr>
              <w:t>3</w:t>
            </w:r>
            <w:r w:rsidR="00D3162F">
              <w:rPr>
                <w:noProof/>
                <w:webHidden/>
              </w:rPr>
              <w:fldChar w:fldCharType="end"/>
            </w:r>
          </w:hyperlink>
        </w:p>
        <w:p w14:paraId="684B14B1" w14:textId="77777777" w:rsidR="00D3162F" w:rsidRDefault="00644DFE">
          <w:pPr>
            <w:pStyle w:val="TOC1"/>
            <w:tabs>
              <w:tab w:val="right" w:leader="dot" w:pos="9016"/>
            </w:tabs>
            <w:rPr>
              <w:noProof/>
              <w:lang w:eastAsia="en-GB"/>
            </w:rPr>
          </w:pPr>
          <w:hyperlink w:anchor="_Toc533062823" w:history="1">
            <w:r w:rsidR="00D3162F" w:rsidRPr="00D741C1">
              <w:rPr>
                <w:rStyle w:val="Hyperlink"/>
                <w:rFonts w:cs="Arial"/>
                <w:b/>
                <w:bCs/>
                <w:noProof/>
                <w:lang w:val="en-US"/>
              </w:rPr>
              <w:t>Policy Overview</w:t>
            </w:r>
            <w:r w:rsidR="00D3162F">
              <w:rPr>
                <w:noProof/>
                <w:webHidden/>
              </w:rPr>
              <w:tab/>
            </w:r>
            <w:r w:rsidR="00D3162F">
              <w:rPr>
                <w:noProof/>
                <w:webHidden/>
              </w:rPr>
              <w:fldChar w:fldCharType="begin"/>
            </w:r>
            <w:r w:rsidR="00D3162F">
              <w:rPr>
                <w:noProof/>
                <w:webHidden/>
              </w:rPr>
              <w:instrText xml:space="preserve"> PAGEREF _Toc533062823 \h </w:instrText>
            </w:r>
            <w:r w:rsidR="00D3162F">
              <w:rPr>
                <w:noProof/>
                <w:webHidden/>
              </w:rPr>
            </w:r>
            <w:r w:rsidR="00D3162F">
              <w:rPr>
                <w:noProof/>
                <w:webHidden/>
              </w:rPr>
              <w:fldChar w:fldCharType="separate"/>
            </w:r>
            <w:r w:rsidR="00D3162F">
              <w:rPr>
                <w:noProof/>
                <w:webHidden/>
              </w:rPr>
              <w:t>4</w:t>
            </w:r>
            <w:r w:rsidR="00D3162F">
              <w:rPr>
                <w:noProof/>
                <w:webHidden/>
              </w:rPr>
              <w:fldChar w:fldCharType="end"/>
            </w:r>
          </w:hyperlink>
        </w:p>
        <w:p w14:paraId="2365BFCA" w14:textId="77777777" w:rsidR="00D3162F" w:rsidRDefault="00644DFE">
          <w:pPr>
            <w:pStyle w:val="TOC1"/>
            <w:tabs>
              <w:tab w:val="right" w:leader="dot" w:pos="9016"/>
            </w:tabs>
            <w:rPr>
              <w:noProof/>
              <w:lang w:eastAsia="en-GB"/>
            </w:rPr>
          </w:pPr>
          <w:hyperlink w:anchor="_Toc533062824" w:history="1">
            <w:r w:rsidR="00D3162F" w:rsidRPr="00D741C1">
              <w:rPr>
                <w:rStyle w:val="Hyperlink"/>
                <w:rFonts w:cs="Arial"/>
                <w:b/>
                <w:bCs/>
                <w:noProof/>
                <w:lang w:val="en-US"/>
              </w:rPr>
              <w:t>Developing our Service</w:t>
            </w:r>
            <w:r w:rsidR="00D3162F">
              <w:rPr>
                <w:noProof/>
                <w:webHidden/>
              </w:rPr>
              <w:tab/>
            </w:r>
            <w:r w:rsidR="00D3162F">
              <w:rPr>
                <w:noProof/>
                <w:webHidden/>
              </w:rPr>
              <w:fldChar w:fldCharType="begin"/>
            </w:r>
            <w:r w:rsidR="00D3162F">
              <w:rPr>
                <w:noProof/>
                <w:webHidden/>
              </w:rPr>
              <w:instrText xml:space="preserve"> PAGEREF _Toc533062824 \h </w:instrText>
            </w:r>
            <w:r w:rsidR="00D3162F">
              <w:rPr>
                <w:noProof/>
                <w:webHidden/>
              </w:rPr>
            </w:r>
            <w:r w:rsidR="00D3162F">
              <w:rPr>
                <w:noProof/>
                <w:webHidden/>
              </w:rPr>
              <w:fldChar w:fldCharType="separate"/>
            </w:r>
            <w:r w:rsidR="00D3162F">
              <w:rPr>
                <w:noProof/>
                <w:webHidden/>
              </w:rPr>
              <w:t>5</w:t>
            </w:r>
            <w:r w:rsidR="00D3162F">
              <w:rPr>
                <w:noProof/>
                <w:webHidden/>
              </w:rPr>
              <w:fldChar w:fldCharType="end"/>
            </w:r>
          </w:hyperlink>
        </w:p>
        <w:p w14:paraId="117B7B08" w14:textId="77777777" w:rsidR="00D3162F" w:rsidRDefault="00644DFE">
          <w:pPr>
            <w:pStyle w:val="TOC1"/>
            <w:tabs>
              <w:tab w:val="right" w:leader="dot" w:pos="9016"/>
            </w:tabs>
            <w:rPr>
              <w:noProof/>
              <w:lang w:eastAsia="en-GB"/>
            </w:rPr>
          </w:pPr>
          <w:hyperlink w:anchor="_Toc533062825" w:history="1">
            <w:r w:rsidR="00D3162F" w:rsidRPr="00D741C1">
              <w:rPr>
                <w:rStyle w:val="Hyperlink"/>
                <w:rFonts w:cs="Arial"/>
                <w:b/>
                <w:bCs/>
                <w:noProof/>
                <w:lang w:val="en-US"/>
              </w:rPr>
              <w:t>Park Mark Award</w:t>
            </w:r>
            <w:r w:rsidR="00D3162F">
              <w:rPr>
                <w:noProof/>
                <w:webHidden/>
              </w:rPr>
              <w:tab/>
            </w:r>
            <w:r w:rsidR="00D3162F">
              <w:rPr>
                <w:noProof/>
                <w:webHidden/>
              </w:rPr>
              <w:fldChar w:fldCharType="begin"/>
            </w:r>
            <w:r w:rsidR="00D3162F">
              <w:rPr>
                <w:noProof/>
                <w:webHidden/>
              </w:rPr>
              <w:instrText xml:space="preserve"> PAGEREF _Toc533062825 \h </w:instrText>
            </w:r>
            <w:r w:rsidR="00D3162F">
              <w:rPr>
                <w:noProof/>
                <w:webHidden/>
              </w:rPr>
            </w:r>
            <w:r w:rsidR="00D3162F">
              <w:rPr>
                <w:noProof/>
                <w:webHidden/>
              </w:rPr>
              <w:fldChar w:fldCharType="separate"/>
            </w:r>
            <w:r w:rsidR="00D3162F">
              <w:rPr>
                <w:noProof/>
                <w:webHidden/>
              </w:rPr>
              <w:t>6</w:t>
            </w:r>
            <w:r w:rsidR="00D3162F">
              <w:rPr>
                <w:noProof/>
                <w:webHidden/>
              </w:rPr>
              <w:fldChar w:fldCharType="end"/>
            </w:r>
          </w:hyperlink>
        </w:p>
        <w:p w14:paraId="492BA2CB" w14:textId="77777777" w:rsidR="00D3162F" w:rsidRDefault="00644DFE">
          <w:pPr>
            <w:pStyle w:val="TOC1"/>
            <w:tabs>
              <w:tab w:val="right" w:leader="dot" w:pos="9016"/>
            </w:tabs>
            <w:rPr>
              <w:noProof/>
              <w:lang w:eastAsia="en-GB"/>
            </w:rPr>
          </w:pPr>
          <w:hyperlink w:anchor="_Toc533062826" w:history="1">
            <w:r w:rsidR="00D3162F" w:rsidRPr="00D741C1">
              <w:rPr>
                <w:rStyle w:val="Hyperlink"/>
                <w:rFonts w:cs="Arial"/>
                <w:b/>
                <w:bCs/>
                <w:noProof/>
                <w:lang w:val="en-US"/>
              </w:rPr>
              <w:t>Cashless Parking</w:t>
            </w:r>
            <w:r w:rsidR="00D3162F">
              <w:rPr>
                <w:noProof/>
                <w:webHidden/>
              </w:rPr>
              <w:tab/>
            </w:r>
            <w:r w:rsidR="00D3162F">
              <w:rPr>
                <w:noProof/>
                <w:webHidden/>
              </w:rPr>
              <w:fldChar w:fldCharType="begin"/>
            </w:r>
            <w:r w:rsidR="00D3162F">
              <w:rPr>
                <w:noProof/>
                <w:webHidden/>
              </w:rPr>
              <w:instrText xml:space="preserve"> PAGEREF _Toc533062826 \h </w:instrText>
            </w:r>
            <w:r w:rsidR="00D3162F">
              <w:rPr>
                <w:noProof/>
                <w:webHidden/>
              </w:rPr>
            </w:r>
            <w:r w:rsidR="00D3162F">
              <w:rPr>
                <w:noProof/>
                <w:webHidden/>
              </w:rPr>
              <w:fldChar w:fldCharType="separate"/>
            </w:r>
            <w:r w:rsidR="00D3162F">
              <w:rPr>
                <w:noProof/>
                <w:webHidden/>
              </w:rPr>
              <w:t>7</w:t>
            </w:r>
            <w:r w:rsidR="00D3162F">
              <w:rPr>
                <w:noProof/>
                <w:webHidden/>
              </w:rPr>
              <w:fldChar w:fldCharType="end"/>
            </w:r>
          </w:hyperlink>
        </w:p>
        <w:p w14:paraId="2A112B20" w14:textId="77777777" w:rsidR="00D3162F" w:rsidRDefault="00644DFE">
          <w:pPr>
            <w:pStyle w:val="TOC1"/>
            <w:tabs>
              <w:tab w:val="right" w:leader="dot" w:pos="9016"/>
            </w:tabs>
            <w:rPr>
              <w:noProof/>
              <w:lang w:eastAsia="en-GB"/>
            </w:rPr>
          </w:pPr>
          <w:hyperlink w:anchor="_Toc533062827" w:history="1">
            <w:r w:rsidR="00D3162F" w:rsidRPr="00D741C1">
              <w:rPr>
                <w:rStyle w:val="Hyperlink"/>
                <w:rFonts w:cs="Arial"/>
                <w:b/>
                <w:bCs/>
                <w:noProof/>
                <w:lang w:val="en-US"/>
              </w:rPr>
              <w:t>Parking Enforcement</w:t>
            </w:r>
            <w:r w:rsidR="00D3162F">
              <w:rPr>
                <w:noProof/>
                <w:webHidden/>
              </w:rPr>
              <w:tab/>
            </w:r>
            <w:r w:rsidR="00D3162F">
              <w:rPr>
                <w:noProof/>
                <w:webHidden/>
              </w:rPr>
              <w:fldChar w:fldCharType="begin"/>
            </w:r>
            <w:r w:rsidR="00D3162F">
              <w:rPr>
                <w:noProof/>
                <w:webHidden/>
              </w:rPr>
              <w:instrText xml:space="preserve"> PAGEREF _Toc533062827 \h </w:instrText>
            </w:r>
            <w:r w:rsidR="00D3162F">
              <w:rPr>
                <w:noProof/>
                <w:webHidden/>
              </w:rPr>
            </w:r>
            <w:r w:rsidR="00D3162F">
              <w:rPr>
                <w:noProof/>
                <w:webHidden/>
              </w:rPr>
              <w:fldChar w:fldCharType="separate"/>
            </w:r>
            <w:r w:rsidR="00D3162F">
              <w:rPr>
                <w:noProof/>
                <w:webHidden/>
              </w:rPr>
              <w:t>8</w:t>
            </w:r>
            <w:r w:rsidR="00D3162F">
              <w:rPr>
                <w:noProof/>
                <w:webHidden/>
              </w:rPr>
              <w:fldChar w:fldCharType="end"/>
            </w:r>
          </w:hyperlink>
        </w:p>
        <w:p w14:paraId="6FB03B3F" w14:textId="77777777" w:rsidR="00D3162F" w:rsidRDefault="00644DFE">
          <w:pPr>
            <w:pStyle w:val="TOC1"/>
            <w:tabs>
              <w:tab w:val="right" w:leader="dot" w:pos="9016"/>
            </w:tabs>
            <w:rPr>
              <w:noProof/>
              <w:lang w:eastAsia="en-GB"/>
            </w:rPr>
          </w:pPr>
          <w:hyperlink w:anchor="_Toc533062828" w:history="1">
            <w:r w:rsidR="00D3162F" w:rsidRPr="00D741C1">
              <w:rPr>
                <w:rStyle w:val="Hyperlink"/>
                <w:rFonts w:cs="Arial"/>
                <w:b/>
                <w:bCs/>
                <w:noProof/>
                <w:lang w:val="en-US"/>
              </w:rPr>
              <w:t>Contravention Charges</w:t>
            </w:r>
            <w:r w:rsidR="00D3162F">
              <w:rPr>
                <w:noProof/>
                <w:webHidden/>
              </w:rPr>
              <w:tab/>
            </w:r>
            <w:r w:rsidR="00D3162F">
              <w:rPr>
                <w:noProof/>
                <w:webHidden/>
              </w:rPr>
              <w:fldChar w:fldCharType="begin"/>
            </w:r>
            <w:r w:rsidR="00D3162F">
              <w:rPr>
                <w:noProof/>
                <w:webHidden/>
              </w:rPr>
              <w:instrText xml:space="preserve"> PAGEREF _Toc533062828 \h </w:instrText>
            </w:r>
            <w:r w:rsidR="00D3162F">
              <w:rPr>
                <w:noProof/>
                <w:webHidden/>
              </w:rPr>
            </w:r>
            <w:r w:rsidR="00D3162F">
              <w:rPr>
                <w:noProof/>
                <w:webHidden/>
              </w:rPr>
              <w:fldChar w:fldCharType="separate"/>
            </w:r>
            <w:r w:rsidR="00D3162F">
              <w:rPr>
                <w:noProof/>
                <w:webHidden/>
              </w:rPr>
              <w:t>9</w:t>
            </w:r>
            <w:r w:rsidR="00D3162F">
              <w:rPr>
                <w:noProof/>
                <w:webHidden/>
              </w:rPr>
              <w:fldChar w:fldCharType="end"/>
            </w:r>
          </w:hyperlink>
        </w:p>
        <w:p w14:paraId="56DDCACF" w14:textId="77777777" w:rsidR="00D3162F" w:rsidRDefault="00644DFE">
          <w:pPr>
            <w:pStyle w:val="TOC1"/>
            <w:tabs>
              <w:tab w:val="right" w:leader="dot" w:pos="9016"/>
            </w:tabs>
            <w:rPr>
              <w:noProof/>
              <w:lang w:eastAsia="en-GB"/>
            </w:rPr>
          </w:pPr>
          <w:hyperlink w:anchor="_Toc533062829" w:history="1">
            <w:r w:rsidR="00D3162F" w:rsidRPr="00D741C1">
              <w:rPr>
                <w:rStyle w:val="Hyperlink"/>
                <w:rFonts w:cs="Arial"/>
                <w:b/>
                <w:bCs/>
                <w:noProof/>
                <w:lang w:val="en-US"/>
              </w:rPr>
              <w:t>Controlled Parking Zone (CPZ)</w:t>
            </w:r>
            <w:r w:rsidR="00D3162F">
              <w:rPr>
                <w:noProof/>
                <w:webHidden/>
              </w:rPr>
              <w:tab/>
            </w:r>
            <w:r w:rsidR="00D3162F">
              <w:rPr>
                <w:noProof/>
                <w:webHidden/>
              </w:rPr>
              <w:fldChar w:fldCharType="begin"/>
            </w:r>
            <w:r w:rsidR="00D3162F">
              <w:rPr>
                <w:noProof/>
                <w:webHidden/>
              </w:rPr>
              <w:instrText xml:space="preserve"> PAGEREF _Toc533062829 \h </w:instrText>
            </w:r>
            <w:r w:rsidR="00D3162F">
              <w:rPr>
                <w:noProof/>
                <w:webHidden/>
              </w:rPr>
            </w:r>
            <w:r w:rsidR="00D3162F">
              <w:rPr>
                <w:noProof/>
                <w:webHidden/>
              </w:rPr>
              <w:fldChar w:fldCharType="separate"/>
            </w:r>
            <w:r w:rsidR="00D3162F">
              <w:rPr>
                <w:noProof/>
                <w:webHidden/>
              </w:rPr>
              <w:t>10</w:t>
            </w:r>
            <w:r w:rsidR="00D3162F">
              <w:rPr>
                <w:noProof/>
                <w:webHidden/>
              </w:rPr>
              <w:fldChar w:fldCharType="end"/>
            </w:r>
          </w:hyperlink>
        </w:p>
        <w:p w14:paraId="15BA48D5" w14:textId="77777777" w:rsidR="00D3162F" w:rsidRDefault="00644DFE">
          <w:pPr>
            <w:pStyle w:val="TOC1"/>
            <w:tabs>
              <w:tab w:val="right" w:leader="dot" w:pos="9016"/>
            </w:tabs>
            <w:rPr>
              <w:noProof/>
              <w:lang w:eastAsia="en-GB"/>
            </w:rPr>
          </w:pPr>
          <w:hyperlink w:anchor="_Toc533062830" w:history="1">
            <w:r w:rsidR="00D3162F" w:rsidRPr="00D741C1">
              <w:rPr>
                <w:rStyle w:val="Hyperlink"/>
                <w:rFonts w:cs="Arial"/>
                <w:b/>
                <w:bCs/>
                <w:noProof/>
                <w:lang w:val="en-US"/>
              </w:rPr>
              <w:t>Bus Lane Enforcement</w:t>
            </w:r>
            <w:r w:rsidR="00D3162F">
              <w:rPr>
                <w:noProof/>
                <w:webHidden/>
              </w:rPr>
              <w:tab/>
            </w:r>
            <w:r w:rsidR="00D3162F">
              <w:rPr>
                <w:noProof/>
                <w:webHidden/>
              </w:rPr>
              <w:fldChar w:fldCharType="begin"/>
            </w:r>
            <w:r w:rsidR="00D3162F">
              <w:rPr>
                <w:noProof/>
                <w:webHidden/>
              </w:rPr>
              <w:instrText xml:space="preserve"> PAGEREF _Toc533062830 \h </w:instrText>
            </w:r>
            <w:r w:rsidR="00D3162F">
              <w:rPr>
                <w:noProof/>
                <w:webHidden/>
              </w:rPr>
            </w:r>
            <w:r w:rsidR="00D3162F">
              <w:rPr>
                <w:noProof/>
                <w:webHidden/>
              </w:rPr>
              <w:fldChar w:fldCharType="separate"/>
            </w:r>
            <w:r w:rsidR="00D3162F">
              <w:rPr>
                <w:noProof/>
                <w:webHidden/>
              </w:rPr>
              <w:t>11</w:t>
            </w:r>
            <w:r w:rsidR="00D3162F">
              <w:rPr>
                <w:noProof/>
                <w:webHidden/>
              </w:rPr>
              <w:fldChar w:fldCharType="end"/>
            </w:r>
          </w:hyperlink>
        </w:p>
        <w:p w14:paraId="2688E0DB" w14:textId="77777777" w:rsidR="00D3162F" w:rsidRDefault="00644DFE">
          <w:pPr>
            <w:pStyle w:val="TOC1"/>
            <w:tabs>
              <w:tab w:val="right" w:leader="dot" w:pos="9016"/>
            </w:tabs>
            <w:rPr>
              <w:noProof/>
              <w:lang w:eastAsia="en-GB"/>
            </w:rPr>
          </w:pPr>
          <w:hyperlink w:anchor="_Toc533062831" w:history="1">
            <w:r w:rsidR="00D3162F" w:rsidRPr="00D741C1">
              <w:rPr>
                <w:rStyle w:val="Hyperlink"/>
                <w:rFonts w:cs="Arial"/>
                <w:b/>
                <w:bCs/>
                <w:noProof/>
                <w:lang w:val="en-US"/>
              </w:rPr>
              <w:t>Disabled Parking &amp; Parking Design</w:t>
            </w:r>
            <w:r w:rsidR="00D3162F">
              <w:rPr>
                <w:noProof/>
                <w:webHidden/>
              </w:rPr>
              <w:tab/>
            </w:r>
            <w:r w:rsidR="00D3162F">
              <w:rPr>
                <w:noProof/>
                <w:webHidden/>
              </w:rPr>
              <w:fldChar w:fldCharType="begin"/>
            </w:r>
            <w:r w:rsidR="00D3162F">
              <w:rPr>
                <w:noProof/>
                <w:webHidden/>
              </w:rPr>
              <w:instrText xml:space="preserve"> PAGEREF _Toc533062831 \h </w:instrText>
            </w:r>
            <w:r w:rsidR="00D3162F">
              <w:rPr>
                <w:noProof/>
                <w:webHidden/>
              </w:rPr>
            </w:r>
            <w:r w:rsidR="00D3162F">
              <w:rPr>
                <w:noProof/>
                <w:webHidden/>
              </w:rPr>
              <w:fldChar w:fldCharType="separate"/>
            </w:r>
            <w:r w:rsidR="00D3162F">
              <w:rPr>
                <w:noProof/>
                <w:webHidden/>
              </w:rPr>
              <w:t>12</w:t>
            </w:r>
            <w:r w:rsidR="00D3162F">
              <w:rPr>
                <w:noProof/>
                <w:webHidden/>
              </w:rPr>
              <w:fldChar w:fldCharType="end"/>
            </w:r>
          </w:hyperlink>
        </w:p>
        <w:p w14:paraId="6C27045A" w14:textId="77777777" w:rsidR="00D3162F" w:rsidRDefault="00644DFE">
          <w:pPr>
            <w:pStyle w:val="TOC1"/>
            <w:tabs>
              <w:tab w:val="right" w:leader="dot" w:pos="9016"/>
            </w:tabs>
            <w:rPr>
              <w:noProof/>
              <w:lang w:eastAsia="en-GB"/>
            </w:rPr>
          </w:pPr>
          <w:hyperlink w:anchor="_Toc533062832" w:history="1">
            <w:r w:rsidR="00D3162F" w:rsidRPr="00D741C1">
              <w:rPr>
                <w:rStyle w:val="Hyperlink"/>
                <w:rFonts w:cs="Arial"/>
                <w:b/>
                <w:bCs/>
                <w:noProof/>
                <w:lang w:val="en-US"/>
              </w:rPr>
              <w:t>Parking &amp; Recovery Statistics</w:t>
            </w:r>
            <w:r w:rsidR="00D3162F">
              <w:rPr>
                <w:noProof/>
                <w:webHidden/>
              </w:rPr>
              <w:tab/>
            </w:r>
            <w:r w:rsidR="00D3162F">
              <w:rPr>
                <w:noProof/>
                <w:webHidden/>
              </w:rPr>
              <w:fldChar w:fldCharType="begin"/>
            </w:r>
            <w:r w:rsidR="00D3162F">
              <w:rPr>
                <w:noProof/>
                <w:webHidden/>
              </w:rPr>
              <w:instrText xml:space="preserve"> PAGEREF _Toc533062832 \h </w:instrText>
            </w:r>
            <w:r w:rsidR="00D3162F">
              <w:rPr>
                <w:noProof/>
                <w:webHidden/>
              </w:rPr>
            </w:r>
            <w:r w:rsidR="00D3162F">
              <w:rPr>
                <w:noProof/>
                <w:webHidden/>
              </w:rPr>
              <w:fldChar w:fldCharType="separate"/>
            </w:r>
            <w:r w:rsidR="00D3162F">
              <w:rPr>
                <w:noProof/>
                <w:webHidden/>
              </w:rPr>
              <w:t>13</w:t>
            </w:r>
            <w:r w:rsidR="00D3162F">
              <w:rPr>
                <w:noProof/>
                <w:webHidden/>
              </w:rPr>
              <w:fldChar w:fldCharType="end"/>
            </w:r>
          </w:hyperlink>
        </w:p>
        <w:p w14:paraId="2FDEE5E2" w14:textId="77777777" w:rsidR="00D3162F" w:rsidRDefault="00644DFE">
          <w:pPr>
            <w:pStyle w:val="TOC1"/>
            <w:tabs>
              <w:tab w:val="right" w:leader="dot" w:pos="9016"/>
            </w:tabs>
            <w:rPr>
              <w:noProof/>
              <w:lang w:eastAsia="en-GB"/>
            </w:rPr>
          </w:pPr>
          <w:hyperlink w:anchor="_Toc533062833" w:history="1">
            <w:r w:rsidR="00D3162F" w:rsidRPr="00D741C1">
              <w:rPr>
                <w:rStyle w:val="Hyperlink"/>
                <w:rFonts w:cs="Arial"/>
                <w:b/>
                <w:bCs/>
                <w:noProof/>
                <w:lang w:val="en-US"/>
              </w:rPr>
              <w:t>Financial Performance</w:t>
            </w:r>
            <w:r w:rsidR="00D3162F">
              <w:rPr>
                <w:noProof/>
                <w:webHidden/>
              </w:rPr>
              <w:tab/>
            </w:r>
            <w:r w:rsidR="00D3162F">
              <w:rPr>
                <w:noProof/>
                <w:webHidden/>
              </w:rPr>
              <w:fldChar w:fldCharType="begin"/>
            </w:r>
            <w:r w:rsidR="00D3162F">
              <w:rPr>
                <w:noProof/>
                <w:webHidden/>
              </w:rPr>
              <w:instrText xml:space="preserve"> PAGEREF _Toc533062833 \h </w:instrText>
            </w:r>
            <w:r w:rsidR="00D3162F">
              <w:rPr>
                <w:noProof/>
                <w:webHidden/>
              </w:rPr>
            </w:r>
            <w:r w:rsidR="00D3162F">
              <w:rPr>
                <w:noProof/>
                <w:webHidden/>
              </w:rPr>
              <w:fldChar w:fldCharType="separate"/>
            </w:r>
            <w:r w:rsidR="00D3162F">
              <w:rPr>
                <w:noProof/>
                <w:webHidden/>
              </w:rPr>
              <w:t>15</w:t>
            </w:r>
            <w:r w:rsidR="00D3162F">
              <w:rPr>
                <w:noProof/>
                <w:webHidden/>
              </w:rPr>
              <w:fldChar w:fldCharType="end"/>
            </w:r>
          </w:hyperlink>
        </w:p>
        <w:p w14:paraId="1525EC3E" w14:textId="77777777" w:rsidR="00D3162F" w:rsidRDefault="00644DFE">
          <w:pPr>
            <w:pStyle w:val="TOC1"/>
            <w:tabs>
              <w:tab w:val="right" w:leader="dot" w:pos="9016"/>
            </w:tabs>
            <w:rPr>
              <w:noProof/>
              <w:lang w:eastAsia="en-GB"/>
            </w:rPr>
          </w:pPr>
          <w:hyperlink w:anchor="_Toc533062834" w:history="1">
            <w:r w:rsidR="00D3162F" w:rsidRPr="00D741C1">
              <w:rPr>
                <w:rStyle w:val="Hyperlink"/>
                <w:rFonts w:cs="Arial"/>
                <w:b/>
                <w:bCs/>
                <w:noProof/>
                <w:lang w:val="en-US"/>
              </w:rPr>
              <w:t>Key Contacts and Further Information</w:t>
            </w:r>
            <w:r w:rsidR="00D3162F">
              <w:rPr>
                <w:noProof/>
                <w:webHidden/>
              </w:rPr>
              <w:tab/>
            </w:r>
            <w:r w:rsidR="00D3162F">
              <w:rPr>
                <w:noProof/>
                <w:webHidden/>
              </w:rPr>
              <w:fldChar w:fldCharType="begin"/>
            </w:r>
            <w:r w:rsidR="00D3162F">
              <w:rPr>
                <w:noProof/>
                <w:webHidden/>
              </w:rPr>
              <w:instrText xml:space="preserve"> PAGEREF _Toc533062834 \h </w:instrText>
            </w:r>
            <w:r w:rsidR="00D3162F">
              <w:rPr>
                <w:noProof/>
                <w:webHidden/>
              </w:rPr>
            </w:r>
            <w:r w:rsidR="00D3162F">
              <w:rPr>
                <w:noProof/>
                <w:webHidden/>
              </w:rPr>
              <w:fldChar w:fldCharType="separate"/>
            </w:r>
            <w:r w:rsidR="00D3162F">
              <w:rPr>
                <w:noProof/>
                <w:webHidden/>
              </w:rPr>
              <w:t>17</w:t>
            </w:r>
            <w:r w:rsidR="00D3162F">
              <w:rPr>
                <w:noProof/>
                <w:webHidden/>
              </w:rPr>
              <w:fldChar w:fldCharType="end"/>
            </w:r>
          </w:hyperlink>
        </w:p>
        <w:p w14:paraId="6AE4B188" w14:textId="77777777" w:rsidR="00D3162F" w:rsidRDefault="00644DFE">
          <w:pPr>
            <w:pStyle w:val="TOC1"/>
            <w:tabs>
              <w:tab w:val="right" w:leader="dot" w:pos="9016"/>
            </w:tabs>
            <w:rPr>
              <w:noProof/>
              <w:lang w:eastAsia="en-GB"/>
            </w:rPr>
          </w:pPr>
          <w:hyperlink w:anchor="_Toc533062835" w:history="1">
            <w:r w:rsidR="00D3162F" w:rsidRPr="00D741C1">
              <w:rPr>
                <w:rStyle w:val="Hyperlink"/>
                <w:rFonts w:cs="Arial"/>
                <w:b/>
                <w:bCs/>
                <w:noProof/>
                <w:lang w:val="en-US"/>
              </w:rPr>
              <w:t>Appendix 1 – Medway Car Parks</w:t>
            </w:r>
            <w:r w:rsidR="00D3162F">
              <w:rPr>
                <w:noProof/>
                <w:webHidden/>
              </w:rPr>
              <w:tab/>
            </w:r>
            <w:r w:rsidR="00D3162F">
              <w:rPr>
                <w:noProof/>
                <w:webHidden/>
              </w:rPr>
              <w:fldChar w:fldCharType="begin"/>
            </w:r>
            <w:r w:rsidR="00D3162F">
              <w:rPr>
                <w:noProof/>
                <w:webHidden/>
              </w:rPr>
              <w:instrText xml:space="preserve"> PAGEREF _Toc533062835 \h </w:instrText>
            </w:r>
            <w:r w:rsidR="00D3162F">
              <w:rPr>
                <w:noProof/>
                <w:webHidden/>
              </w:rPr>
            </w:r>
            <w:r w:rsidR="00D3162F">
              <w:rPr>
                <w:noProof/>
                <w:webHidden/>
              </w:rPr>
              <w:fldChar w:fldCharType="separate"/>
            </w:r>
            <w:r w:rsidR="00D3162F">
              <w:rPr>
                <w:noProof/>
                <w:webHidden/>
              </w:rPr>
              <w:t>18</w:t>
            </w:r>
            <w:r w:rsidR="00D3162F">
              <w:rPr>
                <w:noProof/>
                <w:webHidden/>
              </w:rPr>
              <w:fldChar w:fldCharType="end"/>
            </w:r>
          </w:hyperlink>
        </w:p>
        <w:p w14:paraId="627B9249" w14:textId="77777777" w:rsidR="00D3162F" w:rsidRDefault="00644DFE">
          <w:pPr>
            <w:pStyle w:val="TOC1"/>
            <w:tabs>
              <w:tab w:val="right" w:leader="dot" w:pos="9016"/>
            </w:tabs>
            <w:rPr>
              <w:noProof/>
              <w:lang w:eastAsia="en-GB"/>
            </w:rPr>
          </w:pPr>
          <w:hyperlink w:anchor="_Toc533062836" w:history="1">
            <w:r w:rsidR="00D3162F" w:rsidRPr="00D741C1">
              <w:rPr>
                <w:rStyle w:val="Hyperlink"/>
                <w:rFonts w:cs="Arial"/>
                <w:b/>
                <w:bCs/>
                <w:noProof/>
                <w:lang w:val="en-US"/>
              </w:rPr>
              <w:t>Appendix 2 – Free Car Parks</w:t>
            </w:r>
            <w:r w:rsidR="00D3162F">
              <w:rPr>
                <w:noProof/>
                <w:webHidden/>
              </w:rPr>
              <w:tab/>
            </w:r>
            <w:r w:rsidR="00D3162F">
              <w:rPr>
                <w:noProof/>
                <w:webHidden/>
              </w:rPr>
              <w:fldChar w:fldCharType="begin"/>
            </w:r>
            <w:r w:rsidR="00D3162F">
              <w:rPr>
                <w:noProof/>
                <w:webHidden/>
              </w:rPr>
              <w:instrText xml:space="preserve"> PAGEREF _Toc533062836 \h </w:instrText>
            </w:r>
            <w:r w:rsidR="00D3162F">
              <w:rPr>
                <w:noProof/>
                <w:webHidden/>
              </w:rPr>
            </w:r>
            <w:r w:rsidR="00D3162F">
              <w:rPr>
                <w:noProof/>
                <w:webHidden/>
              </w:rPr>
              <w:fldChar w:fldCharType="separate"/>
            </w:r>
            <w:r w:rsidR="00D3162F">
              <w:rPr>
                <w:noProof/>
                <w:webHidden/>
              </w:rPr>
              <w:t>20</w:t>
            </w:r>
            <w:r w:rsidR="00D3162F">
              <w:rPr>
                <w:noProof/>
                <w:webHidden/>
              </w:rPr>
              <w:fldChar w:fldCharType="end"/>
            </w:r>
          </w:hyperlink>
        </w:p>
        <w:p w14:paraId="39A7D94E" w14:textId="77777777" w:rsidR="00DB2A4D" w:rsidRDefault="00644DFE" w:rsidP="0085222B">
          <w:pPr>
            <w:pStyle w:val="TOC1"/>
            <w:tabs>
              <w:tab w:val="right" w:leader="dot" w:pos="9016"/>
            </w:tabs>
            <w:rPr>
              <w:noProof/>
              <w:lang w:eastAsia="en-GB"/>
            </w:rPr>
          </w:pPr>
          <w:hyperlink w:anchor="_Toc533062837" w:history="1">
            <w:r w:rsidR="00D3162F" w:rsidRPr="00D741C1">
              <w:rPr>
                <w:rStyle w:val="Hyperlink"/>
                <w:rFonts w:cs="Arial"/>
                <w:b/>
                <w:bCs/>
                <w:noProof/>
                <w:lang w:val="en-US"/>
              </w:rPr>
              <w:t>Appendix 3 – Disabled Car Parks</w:t>
            </w:r>
            <w:r w:rsidR="00D3162F">
              <w:rPr>
                <w:noProof/>
                <w:webHidden/>
              </w:rPr>
              <w:tab/>
            </w:r>
            <w:r w:rsidR="00D3162F">
              <w:rPr>
                <w:noProof/>
                <w:webHidden/>
              </w:rPr>
              <w:fldChar w:fldCharType="begin"/>
            </w:r>
            <w:r w:rsidR="00D3162F">
              <w:rPr>
                <w:noProof/>
                <w:webHidden/>
              </w:rPr>
              <w:instrText xml:space="preserve"> PAGEREF _Toc533062837 \h </w:instrText>
            </w:r>
            <w:r w:rsidR="00D3162F">
              <w:rPr>
                <w:noProof/>
                <w:webHidden/>
              </w:rPr>
            </w:r>
            <w:r w:rsidR="00D3162F">
              <w:rPr>
                <w:noProof/>
                <w:webHidden/>
              </w:rPr>
              <w:fldChar w:fldCharType="separate"/>
            </w:r>
            <w:r w:rsidR="00D3162F">
              <w:rPr>
                <w:noProof/>
                <w:webHidden/>
              </w:rPr>
              <w:t>20</w:t>
            </w:r>
            <w:r w:rsidR="00D3162F">
              <w:rPr>
                <w:noProof/>
                <w:webHidden/>
              </w:rPr>
              <w:fldChar w:fldCharType="end"/>
            </w:r>
          </w:hyperlink>
          <w:r w:rsidR="00DB2A4D" w:rsidRPr="00034E76">
            <w:rPr>
              <w:bCs/>
              <w:noProof/>
            </w:rPr>
            <w:fldChar w:fldCharType="end"/>
          </w:r>
        </w:p>
      </w:sdtContent>
    </w:sdt>
    <w:p w14:paraId="7748568E" w14:textId="77777777" w:rsidR="00DB2A4D" w:rsidRDefault="00DB2A4D">
      <w:pPr>
        <w:rPr>
          <w:rStyle w:val="Strong"/>
          <w:rFonts w:asciiTheme="majorHAnsi" w:hAnsiTheme="majorHAnsi" w:cs="Arial"/>
          <w:sz w:val="40"/>
          <w:szCs w:val="40"/>
          <w:lang w:val="en-US"/>
        </w:rPr>
      </w:pPr>
      <w:r>
        <w:rPr>
          <w:rStyle w:val="Strong"/>
          <w:rFonts w:asciiTheme="majorHAnsi" w:hAnsiTheme="majorHAnsi" w:cs="Arial"/>
          <w:sz w:val="40"/>
          <w:szCs w:val="40"/>
          <w:lang w:val="en-US"/>
        </w:rPr>
        <w:br w:type="page"/>
      </w:r>
    </w:p>
    <w:p w14:paraId="2D2D81E5" w14:textId="77777777" w:rsidR="00EC2BC6" w:rsidRPr="00EC2BC6" w:rsidRDefault="00EC2BC6" w:rsidP="00DB2A4D">
      <w:pPr>
        <w:pStyle w:val="Heading1"/>
        <w:rPr>
          <w:rStyle w:val="Strong"/>
          <w:rFonts w:cs="Arial"/>
          <w:sz w:val="40"/>
          <w:szCs w:val="40"/>
          <w:lang w:val="en-US"/>
        </w:rPr>
      </w:pPr>
      <w:bookmarkStart w:id="0" w:name="_Toc533062821"/>
      <w:r>
        <w:rPr>
          <w:rStyle w:val="Strong"/>
          <w:rFonts w:cs="Arial"/>
          <w:sz w:val="40"/>
          <w:szCs w:val="40"/>
          <w:lang w:val="en-US"/>
        </w:rPr>
        <w:lastRenderedPageBreak/>
        <w:t>Foreword</w:t>
      </w:r>
      <w:bookmarkEnd w:id="0"/>
    </w:p>
    <w:p w14:paraId="45DCEEDB" w14:textId="77777777" w:rsidR="00EC2BC6" w:rsidRPr="007B7B2A" w:rsidRDefault="00EC2BC6" w:rsidP="00001DBC">
      <w:pPr>
        <w:spacing w:after="0"/>
        <w:rPr>
          <w:rStyle w:val="Strong"/>
          <w:rFonts w:ascii="Lato" w:hAnsi="Lato" w:cs="Arial"/>
          <w:sz w:val="24"/>
          <w:szCs w:val="24"/>
          <w:highlight w:val="yellow"/>
          <w:lang w:val="en-US"/>
        </w:rPr>
      </w:pPr>
    </w:p>
    <w:p w14:paraId="47C41808" w14:textId="77777777" w:rsidR="003C03B8" w:rsidRDefault="00F961CF" w:rsidP="007A1FFC">
      <w:pPr>
        <w:spacing w:after="100" w:afterAutospacing="1"/>
        <w:jc w:val="both"/>
        <w:rPr>
          <w:i/>
          <w:sz w:val="24"/>
          <w:szCs w:val="24"/>
        </w:rPr>
      </w:pPr>
      <w:r w:rsidRPr="00086E89">
        <w:rPr>
          <w:i/>
          <w:sz w:val="24"/>
          <w:szCs w:val="24"/>
        </w:rPr>
        <w:t>This is the first</w:t>
      </w:r>
      <w:r w:rsidR="00086E89" w:rsidRPr="00086E89">
        <w:rPr>
          <w:i/>
          <w:sz w:val="24"/>
          <w:szCs w:val="24"/>
        </w:rPr>
        <w:t xml:space="preserve"> annual parking report for Medway </w:t>
      </w:r>
      <w:proofErr w:type="gramStart"/>
      <w:r w:rsidR="00086E89" w:rsidRPr="00086E89">
        <w:rPr>
          <w:i/>
          <w:sz w:val="24"/>
          <w:szCs w:val="24"/>
        </w:rPr>
        <w:t>Council</w:t>
      </w:r>
      <w:proofErr w:type="gramEnd"/>
      <w:r w:rsidR="00086E89" w:rsidRPr="00086E89">
        <w:rPr>
          <w:i/>
          <w:sz w:val="24"/>
          <w:szCs w:val="24"/>
        </w:rPr>
        <w:t xml:space="preserve"> and I am delighted to announce </w:t>
      </w:r>
      <w:r w:rsidR="009A57D7" w:rsidRPr="00086E89">
        <w:rPr>
          <w:i/>
          <w:sz w:val="24"/>
          <w:szCs w:val="24"/>
        </w:rPr>
        <w:t xml:space="preserve">Medway Council has had </w:t>
      </w:r>
      <w:r w:rsidR="00086E89">
        <w:rPr>
          <w:i/>
          <w:sz w:val="24"/>
          <w:szCs w:val="24"/>
        </w:rPr>
        <w:t>a</w:t>
      </w:r>
      <w:r w:rsidR="009A57D7" w:rsidRPr="00086E89">
        <w:rPr>
          <w:i/>
          <w:sz w:val="24"/>
          <w:szCs w:val="24"/>
        </w:rPr>
        <w:t xml:space="preserve"> </w:t>
      </w:r>
      <w:r w:rsidR="009521D8" w:rsidRPr="00086E89">
        <w:rPr>
          <w:i/>
          <w:sz w:val="24"/>
          <w:szCs w:val="24"/>
        </w:rPr>
        <w:t xml:space="preserve">busy </w:t>
      </w:r>
      <w:r w:rsidR="00086E89">
        <w:rPr>
          <w:i/>
          <w:sz w:val="24"/>
          <w:szCs w:val="24"/>
        </w:rPr>
        <w:t xml:space="preserve">and successful </w:t>
      </w:r>
      <w:r w:rsidR="009A57D7" w:rsidRPr="00086E89">
        <w:rPr>
          <w:i/>
          <w:sz w:val="24"/>
          <w:szCs w:val="24"/>
        </w:rPr>
        <w:t xml:space="preserve">year in the maintenance and service </w:t>
      </w:r>
      <w:r w:rsidR="001E0356" w:rsidRPr="00086E89">
        <w:rPr>
          <w:i/>
          <w:sz w:val="24"/>
          <w:szCs w:val="24"/>
        </w:rPr>
        <w:t>we p</w:t>
      </w:r>
      <w:r w:rsidR="00086E89">
        <w:rPr>
          <w:i/>
          <w:sz w:val="24"/>
          <w:szCs w:val="24"/>
        </w:rPr>
        <w:t>rovide.</w:t>
      </w:r>
    </w:p>
    <w:p w14:paraId="48DAC7E4" w14:textId="77777777" w:rsidR="0046256A" w:rsidRPr="00086E89" w:rsidRDefault="005E7C24" w:rsidP="007A1FFC">
      <w:pPr>
        <w:spacing w:after="100" w:afterAutospacing="1"/>
        <w:jc w:val="both"/>
        <w:rPr>
          <w:i/>
          <w:sz w:val="24"/>
          <w:szCs w:val="24"/>
        </w:rPr>
      </w:pPr>
      <w:r>
        <w:rPr>
          <w:i/>
          <w:sz w:val="24"/>
          <w:szCs w:val="24"/>
        </w:rPr>
        <w:t xml:space="preserve">Parking Services have worked hard to </w:t>
      </w:r>
      <w:r w:rsidR="003C03B8">
        <w:rPr>
          <w:i/>
          <w:sz w:val="24"/>
          <w:szCs w:val="24"/>
        </w:rPr>
        <w:t>ensure the roads are kept safe and</w:t>
      </w:r>
      <w:r>
        <w:rPr>
          <w:i/>
          <w:sz w:val="24"/>
          <w:szCs w:val="24"/>
        </w:rPr>
        <w:t xml:space="preserve"> reduce congestion t</w:t>
      </w:r>
      <w:r w:rsidR="00EE5E94">
        <w:rPr>
          <w:i/>
          <w:sz w:val="24"/>
          <w:szCs w:val="24"/>
        </w:rPr>
        <w:t xml:space="preserve">o ensure the road networks are moving. We have ensured this is done to the best possible standards </w:t>
      </w:r>
      <w:r w:rsidR="009A57D7" w:rsidRPr="00086E89">
        <w:rPr>
          <w:i/>
          <w:sz w:val="24"/>
          <w:szCs w:val="24"/>
        </w:rPr>
        <w:t>whilst listening to the public</w:t>
      </w:r>
      <w:r w:rsidR="009521D8" w:rsidRPr="00086E89">
        <w:rPr>
          <w:i/>
          <w:sz w:val="24"/>
          <w:szCs w:val="24"/>
        </w:rPr>
        <w:t>’s</w:t>
      </w:r>
      <w:r w:rsidR="009A57D7" w:rsidRPr="00086E89">
        <w:rPr>
          <w:i/>
          <w:sz w:val="24"/>
          <w:szCs w:val="24"/>
        </w:rPr>
        <w:t xml:space="preserve"> requirements and </w:t>
      </w:r>
      <w:r w:rsidR="00943884" w:rsidRPr="00086E89">
        <w:rPr>
          <w:i/>
          <w:sz w:val="24"/>
          <w:szCs w:val="24"/>
        </w:rPr>
        <w:t xml:space="preserve">areas for development. This has included the general trend towards cashless parking and having invested in a new and more </w:t>
      </w:r>
      <w:r w:rsidR="007A1FFC" w:rsidRPr="00086E89">
        <w:rPr>
          <w:i/>
          <w:sz w:val="24"/>
          <w:szCs w:val="24"/>
        </w:rPr>
        <w:t xml:space="preserve">efficient </w:t>
      </w:r>
      <w:proofErr w:type="gramStart"/>
      <w:r w:rsidR="007A1FFC" w:rsidRPr="00086E89">
        <w:rPr>
          <w:i/>
          <w:sz w:val="24"/>
          <w:szCs w:val="24"/>
        </w:rPr>
        <w:t>back office</w:t>
      </w:r>
      <w:proofErr w:type="gramEnd"/>
      <w:r w:rsidR="007A1FFC" w:rsidRPr="00086E89">
        <w:rPr>
          <w:i/>
          <w:sz w:val="24"/>
          <w:szCs w:val="24"/>
        </w:rPr>
        <w:t xml:space="preserve"> service provider in RingGo. This has now been rolled out successfully and is accessible across all </w:t>
      </w:r>
      <w:proofErr w:type="gramStart"/>
      <w:r w:rsidR="007A1FFC" w:rsidRPr="00086E89">
        <w:rPr>
          <w:i/>
          <w:sz w:val="24"/>
          <w:szCs w:val="24"/>
        </w:rPr>
        <w:t>our</w:t>
      </w:r>
      <w:proofErr w:type="gramEnd"/>
      <w:r w:rsidR="007A1FFC" w:rsidRPr="00086E89">
        <w:rPr>
          <w:i/>
          <w:sz w:val="24"/>
          <w:szCs w:val="24"/>
        </w:rPr>
        <w:t xml:space="preserve"> on and off street parking.</w:t>
      </w:r>
      <w:r w:rsidR="00EE5E94">
        <w:rPr>
          <w:i/>
          <w:sz w:val="24"/>
          <w:szCs w:val="24"/>
        </w:rPr>
        <w:t xml:space="preserve"> The new service has proved to be user friendly, </w:t>
      </w:r>
      <w:r w:rsidR="00E65EC8">
        <w:rPr>
          <w:i/>
          <w:sz w:val="24"/>
          <w:szCs w:val="24"/>
        </w:rPr>
        <w:t>giving our customers a quick</w:t>
      </w:r>
      <w:r w:rsidR="003C03B8">
        <w:rPr>
          <w:i/>
          <w:sz w:val="24"/>
          <w:szCs w:val="24"/>
        </w:rPr>
        <w:t xml:space="preserve"> and easy payment</w:t>
      </w:r>
      <w:r w:rsidR="006E295A">
        <w:rPr>
          <w:i/>
          <w:sz w:val="24"/>
          <w:szCs w:val="24"/>
        </w:rPr>
        <w:t xml:space="preserve"> method</w:t>
      </w:r>
      <w:r w:rsidR="003C03B8">
        <w:rPr>
          <w:i/>
          <w:sz w:val="24"/>
          <w:szCs w:val="24"/>
        </w:rPr>
        <w:t xml:space="preserve">, which is </w:t>
      </w:r>
      <w:r w:rsidR="008E57EF">
        <w:rPr>
          <w:i/>
          <w:sz w:val="24"/>
          <w:szCs w:val="24"/>
        </w:rPr>
        <w:t>exemplified</w:t>
      </w:r>
      <w:r w:rsidR="003C03B8">
        <w:rPr>
          <w:i/>
          <w:sz w:val="24"/>
          <w:szCs w:val="24"/>
        </w:rPr>
        <w:t xml:space="preserve"> in the </w:t>
      </w:r>
      <w:proofErr w:type="gramStart"/>
      <w:r w:rsidR="003C03B8">
        <w:rPr>
          <w:i/>
          <w:sz w:val="24"/>
          <w:szCs w:val="24"/>
        </w:rPr>
        <w:t>month on month</w:t>
      </w:r>
      <w:proofErr w:type="gramEnd"/>
      <w:r w:rsidR="003C03B8">
        <w:rPr>
          <w:i/>
          <w:sz w:val="24"/>
          <w:szCs w:val="24"/>
        </w:rPr>
        <w:t xml:space="preserve"> growth in new users.</w:t>
      </w:r>
    </w:p>
    <w:p w14:paraId="0C335FA1" w14:textId="77777777" w:rsidR="009521D8" w:rsidRDefault="00EE1B8F" w:rsidP="007A1FFC">
      <w:pPr>
        <w:spacing w:after="100" w:afterAutospacing="1"/>
        <w:jc w:val="both"/>
        <w:rPr>
          <w:bCs/>
          <w:i/>
          <w:sz w:val="24"/>
          <w:szCs w:val="24"/>
        </w:rPr>
      </w:pPr>
      <w:r w:rsidRPr="00086E89">
        <w:rPr>
          <w:bCs/>
          <w:i/>
          <w:sz w:val="24"/>
          <w:szCs w:val="24"/>
        </w:rPr>
        <w:t xml:space="preserve">Enforcement levels have increased </w:t>
      </w:r>
      <w:r w:rsidR="00E65EC8">
        <w:rPr>
          <w:bCs/>
          <w:i/>
          <w:sz w:val="24"/>
          <w:szCs w:val="24"/>
        </w:rPr>
        <w:t xml:space="preserve">with the changes in the enforcement </w:t>
      </w:r>
      <w:proofErr w:type="gramStart"/>
      <w:r w:rsidR="00E65EC8">
        <w:rPr>
          <w:bCs/>
          <w:i/>
          <w:sz w:val="24"/>
          <w:szCs w:val="24"/>
        </w:rPr>
        <w:t>model</w:t>
      </w:r>
      <w:proofErr w:type="gramEnd"/>
      <w:r w:rsidR="00E65EC8">
        <w:rPr>
          <w:bCs/>
          <w:i/>
          <w:sz w:val="24"/>
          <w:szCs w:val="24"/>
        </w:rPr>
        <w:t xml:space="preserve"> </w:t>
      </w:r>
      <w:r w:rsidRPr="00086E89">
        <w:rPr>
          <w:bCs/>
          <w:i/>
          <w:sz w:val="24"/>
          <w:szCs w:val="24"/>
        </w:rPr>
        <w:t>and this has benefited locals from the best use of on</w:t>
      </w:r>
      <w:r w:rsidR="00E65EC8">
        <w:rPr>
          <w:bCs/>
          <w:i/>
          <w:sz w:val="24"/>
          <w:szCs w:val="24"/>
        </w:rPr>
        <w:t xml:space="preserve"> and off </w:t>
      </w:r>
      <w:r w:rsidR="00E65EC8" w:rsidRPr="00086E89">
        <w:rPr>
          <w:bCs/>
          <w:i/>
          <w:sz w:val="24"/>
          <w:szCs w:val="24"/>
        </w:rPr>
        <w:t>street</w:t>
      </w:r>
      <w:r w:rsidRPr="00086E89">
        <w:rPr>
          <w:bCs/>
          <w:i/>
          <w:sz w:val="24"/>
          <w:szCs w:val="24"/>
        </w:rPr>
        <w:t xml:space="preserve"> parking </w:t>
      </w:r>
      <w:r w:rsidR="003C03B8">
        <w:rPr>
          <w:bCs/>
          <w:i/>
          <w:sz w:val="24"/>
          <w:szCs w:val="24"/>
        </w:rPr>
        <w:t>in making this both</w:t>
      </w:r>
      <w:r w:rsidRPr="00086E89">
        <w:rPr>
          <w:bCs/>
          <w:i/>
          <w:sz w:val="24"/>
          <w:szCs w:val="24"/>
        </w:rPr>
        <w:t xml:space="preserve"> </w:t>
      </w:r>
      <w:r w:rsidR="003C03B8">
        <w:rPr>
          <w:bCs/>
          <w:i/>
          <w:sz w:val="24"/>
          <w:szCs w:val="24"/>
        </w:rPr>
        <w:t xml:space="preserve">an </w:t>
      </w:r>
      <w:r w:rsidR="00E65EC8">
        <w:rPr>
          <w:bCs/>
          <w:i/>
          <w:sz w:val="24"/>
          <w:szCs w:val="24"/>
        </w:rPr>
        <w:t>efficient and fair use of allocated parking spaces.</w:t>
      </w:r>
    </w:p>
    <w:p w14:paraId="29E86940" w14:textId="77777777" w:rsidR="001C5A92" w:rsidRPr="00086E89" w:rsidRDefault="001C5A92" w:rsidP="007A1FFC">
      <w:pPr>
        <w:spacing w:after="100" w:afterAutospacing="1"/>
        <w:jc w:val="both"/>
        <w:rPr>
          <w:bCs/>
          <w:i/>
          <w:sz w:val="24"/>
          <w:szCs w:val="24"/>
        </w:rPr>
      </w:pPr>
      <w:r>
        <w:rPr>
          <w:bCs/>
          <w:i/>
          <w:sz w:val="24"/>
          <w:szCs w:val="24"/>
        </w:rPr>
        <w:t xml:space="preserve">We </w:t>
      </w:r>
      <w:r w:rsidR="003C5C52">
        <w:rPr>
          <w:bCs/>
          <w:i/>
          <w:sz w:val="24"/>
          <w:szCs w:val="24"/>
        </w:rPr>
        <w:t>have continued to listen to our customers</w:t>
      </w:r>
      <w:r>
        <w:rPr>
          <w:bCs/>
          <w:i/>
          <w:sz w:val="24"/>
          <w:szCs w:val="24"/>
        </w:rPr>
        <w:t xml:space="preserve"> and have plans of </w:t>
      </w:r>
      <w:r w:rsidR="003C5C52">
        <w:rPr>
          <w:bCs/>
          <w:i/>
          <w:sz w:val="24"/>
          <w:szCs w:val="24"/>
        </w:rPr>
        <w:t xml:space="preserve">virtual permit applications </w:t>
      </w:r>
      <w:r>
        <w:rPr>
          <w:bCs/>
          <w:i/>
          <w:sz w:val="24"/>
          <w:szCs w:val="24"/>
        </w:rPr>
        <w:t xml:space="preserve">giving our customers the opportunity to apply for permits and make payments </w:t>
      </w:r>
      <w:r w:rsidR="003C5C52">
        <w:rPr>
          <w:bCs/>
          <w:i/>
          <w:sz w:val="24"/>
          <w:szCs w:val="24"/>
        </w:rPr>
        <w:t>online</w:t>
      </w:r>
      <w:r>
        <w:rPr>
          <w:bCs/>
          <w:i/>
          <w:sz w:val="24"/>
          <w:szCs w:val="24"/>
        </w:rPr>
        <w:t xml:space="preserve"> in the coming year. This would alleviate </w:t>
      </w:r>
      <w:r w:rsidR="003C5C52">
        <w:rPr>
          <w:bCs/>
          <w:i/>
          <w:sz w:val="24"/>
          <w:szCs w:val="24"/>
        </w:rPr>
        <w:t>some of the</w:t>
      </w:r>
      <w:r>
        <w:rPr>
          <w:bCs/>
          <w:i/>
          <w:sz w:val="24"/>
          <w:szCs w:val="24"/>
        </w:rPr>
        <w:t xml:space="preserve"> </w:t>
      </w:r>
      <w:r w:rsidR="00C85BC4">
        <w:rPr>
          <w:bCs/>
          <w:i/>
          <w:sz w:val="24"/>
          <w:szCs w:val="24"/>
        </w:rPr>
        <w:t xml:space="preserve">calls </w:t>
      </w:r>
      <w:r w:rsidR="003C5C52">
        <w:rPr>
          <w:bCs/>
          <w:i/>
          <w:sz w:val="24"/>
          <w:szCs w:val="24"/>
        </w:rPr>
        <w:t xml:space="preserve">and pressures in our small </w:t>
      </w:r>
      <w:proofErr w:type="gramStart"/>
      <w:r w:rsidR="003C5C52">
        <w:rPr>
          <w:bCs/>
          <w:i/>
          <w:sz w:val="24"/>
          <w:szCs w:val="24"/>
        </w:rPr>
        <w:t>back office</w:t>
      </w:r>
      <w:proofErr w:type="gramEnd"/>
      <w:r w:rsidR="003C5C52">
        <w:rPr>
          <w:bCs/>
          <w:i/>
          <w:sz w:val="24"/>
          <w:szCs w:val="24"/>
        </w:rPr>
        <w:t xml:space="preserve"> team.</w:t>
      </w:r>
    </w:p>
    <w:p w14:paraId="15DB1D22" w14:textId="6A35DCE8" w:rsidR="00FC43FD" w:rsidRDefault="009A57D7" w:rsidP="00C85BC4">
      <w:pPr>
        <w:jc w:val="both"/>
        <w:rPr>
          <w:i/>
          <w:sz w:val="24"/>
          <w:szCs w:val="24"/>
        </w:rPr>
      </w:pPr>
      <w:r w:rsidRPr="00086E89">
        <w:rPr>
          <w:i/>
          <w:sz w:val="24"/>
          <w:szCs w:val="24"/>
        </w:rPr>
        <w:t>I would like to conclude with a t</w:t>
      </w:r>
      <w:r w:rsidR="005E6D84" w:rsidRPr="00086E89">
        <w:rPr>
          <w:i/>
          <w:sz w:val="24"/>
          <w:szCs w:val="24"/>
        </w:rPr>
        <w:t xml:space="preserve">hank you </w:t>
      </w:r>
      <w:r w:rsidRPr="00086E89">
        <w:rPr>
          <w:i/>
          <w:sz w:val="24"/>
          <w:szCs w:val="24"/>
        </w:rPr>
        <w:t>for</w:t>
      </w:r>
      <w:r w:rsidR="005E6D84" w:rsidRPr="00086E89">
        <w:rPr>
          <w:i/>
          <w:sz w:val="24"/>
          <w:szCs w:val="24"/>
        </w:rPr>
        <w:t xml:space="preserve"> the </w:t>
      </w:r>
      <w:r w:rsidRPr="00086E89">
        <w:rPr>
          <w:i/>
          <w:sz w:val="24"/>
          <w:szCs w:val="24"/>
        </w:rPr>
        <w:t xml:space="preserve">hard work and continued efforts of the Parking Services and Enforcements teams in providing Medway towns an accessible and safe place for </w:t>
      </w:r>
      <w:r w:rsidR="005E2FCE" w:rsidRPr="00086E89">
        <w:rPr>
          <w:i/>
          <w:sz w:val="24"/>
          <w:szCs w:val="24"/>
        </w:rPr>
        <w:t>residents and businesses</w:t>
      </w:r>
      <w:r w:rsidRPr="00086E89">
        <w:rPr>
          <w:i/>
          <w:sz w:val="24"/>
          <w:szCs w:val="24"/>
        </w:rPr>
        <w:t>.</w:t>
      </w:r>
    </w:p>
    <w:p w14:paraId="2F6898E2" w14:textId="4C91065A" w:rsidR="00E21F21" w:rsidRDefault="00E21F21" w:rsidP="00C85BC4">
      <w:pPr>
        <w:jc w:val="both"/>
        <w:rPr>
          <w:i/>
          <w:sz w:val="24"/>
          <w:szCs w:val="24"/>
        </w:rPr>
      </w:pPr>
      <w:r>
        <w:rPr>
          <w:i/>
          <w:sz w:val="24"/>
          <w:szCs w:val="24"/>
        </w:rPr>
        <w:t>Councillor Phil Filmer</w:t>
      </w:r>
    </w:p>
    <w:p w14:paraId="3B6088E7" w14:textId="77777777" w:rsidR="00E21F21" w:rsidRDefault="00BB3D62" w:rsidP="00E21F21">
      <w:pPr>
        <w:jc w:val="both"/>
        <w:rPr>
          <w:bCs/>
          <w:i/>
          <w:sz w:val="24"/>
          <w:szCs w:val="24"/>
        </w:rPr>
      </w:pPr>
      <w:r>
        <w:rPr>
          <w:noProof/>
          <w:color w:val="0000FF"/>
          <w:lang w:eastAsia="en-GB"/>
        </w:rPr>
        <w:drawing>
          <wp:inline distT="0" distB="0" distL="0" distR="0" wp14:anchorId="7870D95F" wp14:editId="1C500042">
            <wp:extent cx="2073275" cy="2552065"/>
            <wp:effectExtent l="0" t="0" r="3175" b="635"/>
            <wp:docPr id="6" name="irc_mi" descr="Image result for councillor phil fil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uncillor phil film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3275" cy="2552065"/>
                    </a:xfrm>
                    <a:prstGeom prst="rect">
                      <a:avLst/>
                    </a:prstGeom>
                    <a:noFill/>
                    <a:ln>
                      <a:noFill/>
                    </a:ln>
                  </pic:spPr>
                </pic:pic>
              </a:graphicData>
            </a:graphic>
          </wp:inline>
        </w:drawing>
      </w:r>
    </w:p>
    <w:p w14:paraId="11F957E7" w14:textId="43B8E041" w:rsidR="0046256A" w:rsidRDefault="00E21F21" w:rsidP="003B2337">
      <w:pPr>
        <w:rPr>
          <w:bCs/>
          <w:i/>
          <w:sz w:val="24"/>
          <w:szCs w:val="24"/>
        </w:rPr>
      </w:pPr>
      <w:r>
        <w:rPr>
          <w:bCs/>
          <w:i/>
          <w:sz w:val="24"/>
          <w:szCs w:val="24"/>
        </w:rPr>
        <w:br w:type="page"/>
      </w:r>
    </w:p>
    <w:p w14:paraId="5766D800" w14:textId="77777777" w:rsidR="004956E7" w:rsidRPr="004C0F72" w:rsidRDefault="004956E7" w:rsidP="004C0F72">
      <w:pPr>
        <w:pStyle w:val="Heading1"/>
        <w:rPr>
          <w:rStyle w:val="Strong"/>
          <w:rFonts w:cs="Arial"/>
          <w:sz w:val="40"/>
          <w:szCs w:val="40"/>
          <w:lang w:val="en-US"/>
        </w:rPr>
      </w:pPr>
      <w:bookmarkStart w:id="1" w:name="_Toc533062822"/>
      <w:r w:rsidRPr="00675E28">
        <w:rPr>
          <w:rStyle w:val="Strong"/>
          <w:rFonts w:cs="Arial"/>
          <w:sz w:val="40"/>
          <w:szCs w:val="40"/>
          <w:lang w:val="en-US"/>
        </w:rPr>
        <w:lastRenderedPageBreak/>
        <w:t>Local Context</w:t>
      </w:r>
      <w:bookmarkEnd w:id="1"/>
    </w:p>
    <w:p w14:paraId="1F794B06" w14:textId="77777777" w:rsidR="0046256A" w:rsidRPr="007B7B2A" w:rsidRDefault="0046256A" w:rsidP="00001DBC">
      <w:pPr>
        <w:spacing w:after="0"/>
        <w:rPr>
          <w:rStyle w:val="Strong"/>
          <w:rFonts w:asciiTheme="majorHAnsi" w:hAnsiTheme="majorHAnsi" w:cs="Arial"/>
          <w:sz w:val="24"/>
          <w:szCs w:val="24"/>
          <w:lang w:val="en-US"/>
        </w:rPr>
      </w:pPr>
    </w:p>
    <w:p w14:paraId="0B3FE28D" w14:textId="77777777" w:rsidR="00315C58" w:rsidRPr="00657F99" w:rsidRDefault="0084580E" w:rsidP="00BB3D62">
      <w:pPr>
        <w:autoSpaceDE w:val="0"/>
        <w:autoSpaceDN w:val="0"/>
        <w:adjustRightInd w:val="0"/>
        <w:spacing w:line="240" w:lineRule="auto"/>
        <w:jc w:val="both"/>
        <w:rPr>
          <w:sz w:val="24"/>
          <w:szCs w:val="24"/>
        </w:rPr>
      </w:pPr>
      <w:r>
        <w:rPr>
          <w:sz w:val="24"/>
          <w:szCs w:val="24"/>
        </w:rPr>
        <w:t>Medway Council covers 192</w:t>
      </w:r>
      <w:r w:rsidR="00315C58" w:rsidRPr="00657F99">
        <w:rPr>
          <w:sz w:val="24"/>
          <w:szCs w:val="24"/>
        </w:rPr>
        <w:t xml:space="preserve"> square miles and covers the following towns</w:t>
      </w:r>
      <w:r w:rsidR="00E21E81">
        <w:rPr>
          <w:sz w:val="24"/>
          <w:szCs w:val="24"/>
        </w:rPr>
        <w:t>,</w:t>
      </w:r>
      <w:r w:rsidR="00315C58" w:rsidRPr="00657F99">
        <w:rPr>
          <w:sz w:val="24"/>
          <w:szCs w:val="24"/>
        </w:rPr>
        <w:t xml:space="preserve"> Chatham, </w:t>
      </w:r>
      <w:r w:rsidR="00E21E81" w:rsidRPr="00657F99">
        <w:rPr>
          <w:sz w:val="24"/>
          <w:szCs w:val="24"/>
        </w:rPr>
        <w:t>Gillingham</w:t>
      </w:r>
      <w:r w:rsidR="00E21E81">
        <w:rPr>
          <w:sz w:val="24"/>
          <w:szCs w:val="24"/>
        </w:rPr>
        <w:t>,</w:t>
      </w:r>
      <w:r w:rsidR="00E21E81" w:rsidRPr="00657F99">
        <w:rPr>
          <w:sz w:val="24"/>
          <w:szCs w:val="24"/>
        </w:rPr>
        <w:t xml:space="preserve"> Rainham</w:t>
      </w:r>
      <w:r w:rsidR="00E21E81">
        <w:rPr>
          <w:sz w:val="24"/>
          <w:szCs w:val="24"/>
        </w:rPr>
        <w:t>,</w:t>
      </w:r>
      <w:r w:rsidR="00E21E81" w:rsidRPr="00657F99">
        <w:rPr>
          <w:sz w:val="24"/>
          <w:szCs w:val="24"/>
        </w:rPr>
        <w:t xml:space="preserve"> </w:t>
      </w:r>
      <w:r w:rsidR="00E21E81">
        <w:rPr>
          <w:sz w:val="24"/>
          <w:szCs w:val="24"/>
        </w:rPr>
        <w:t>Rochester and</w:t>
      </w:r>
      <w:r w:rsidR="00315C58" w:rsidRPr="00657F99">
        <w:rPr>
          <w:sz w:val="24"/>
          <w:szCs w:val="24"/>
        </w:rPr>
        <w:t xml:space="preserve"> Strood.</w:t>
      </w:r>
    </w:p>
    <w:p w14:paraId="2CE2E5A2" w14:textId="77777777" w:rsidR="00F116AA" w:rsidRPr="00657F99" w:rsidRDefault="00315C58" w:rsidP="00BB3D62">
      <w:pPr>
        <w:spacing w:after="100" w:afterAutospacing="1"/>
        <w:jc w:val="both"/>
        <w:rPr>
          <w:sz w:val="24"/>
          <w:szCs w:val="24"/>
        </w:rPr>
      </w:pPr>
      <w:r w:rsidRPr="00657F99">
        <w:rPr>
          <w:sz w:val="24"/>
          <w:szCs w:val="24"/>
        </w:rPr>
        <w:t xml:space="preserve">With major international Universities, the University of </w:t>
      </w:r>
      <w:proofErr w:type="gramStart"/>
      <w:r w:rsidRPr="00657F99">
        <w:rPr>
          <w:sz w:val="24"/>
          <w:szCs w:val="24"/>
        </w:rPr>
        <w:t>Kent</w:t>
      </w:r>
      <w:proofErr w:type="gramEnd"/>
      <w:r w:rsidRPr="00657F99">
        <w:rPr>
          <w:sz w:val="24"/>
          <w:szCs w:val="24"/>
        </w:rPr>
        <w:t xml:space="preserve"> and the University of Greenwich both recently having investments in student housing on the Medway campuses has now attracted even more students from around the world. Rochester the birthplace of Charles Dickens, boasts many fine 17th century buildings and two of the mo</w:t>
      </w:r>
      <w:r w:rsidR="00756B88">
        <w:rPr>
          <w:sz w:val="24"/>
          <w:szCs w:val="24"/>
        </w:rPr>
        <w:t>st spectacular examples of medi</w:t>
      </w:r>
      <w:r w:rsidRPr="00657F99">
        <w:rPr>
          <w:sz w:val="24"/>
          <w:szCs w:val="24"/>
        </w:rPr>
        <w:t>eval architecture in Rochester Castle and Rochester Cathedral, which is the sec</w:t>
      </w:r>
      <w:r w:rsidR="00540505">
        <w:rPr>
          <w:sz w:val="24"/>
          <w:szCs w:val="24"/>
        </w:rPr>
        <w:t>ond oldest Cathedral in England</w:t>
      </w:r>
      <w:r w:rsidRPr="00657F99">
        <w:rPr>
          <w:sz w:val="24"/>
          <w:szCs w:val="24"/>
        </w:rPr>
        <w:t xml:space="preserve">. </w:t>
      </w:r>
    </w:p>
    <w:p w14:paraId="17904A5A" w14:textId="77777777" w:rsidR="00EB20A9" w:rsidRPr="00657F99" w:rsidRDefault="00315C58" w:rsidP="00BB3D62">
      <w:pPr>
        <w:spacing w:after="100" w:afterAutospacing="1"/>
        <w:jc w:val="both"/>
        <w:rPr>
          <w:sz w:val="24"/>
          <w:szCs w:val="24"/>
        </w:rPr>
      </w:pPr>
      <w:r w:rsidRPr="00657F99">
        <w:rPr>
          <w:sz w:val="24"/>
          <w:szCs w:val="24"/>
        </w:rPr>
        <w:t>Keeping traffic moving is pivotal</w:t>
      </w:r>
      <w:r w:rsidR="00EB20A9" w:rsidRPr="00657F99">
        <w:rPr>
          <w:sz w:val="24"/>
          <w:szCs w:val="24"/>
        </w:rPr>
        <w:t xml:space="preserve"> to Medway’s success,</w:t>
      </w:r>
      <w:r w:rsidRPr="00657F99">
        <w:rPr>
          <w:sz w:val="24"/>
          <w:szCs w:val="24"/>
        </w:rPr>
        <w:t xml:space="preserve"> </w:t>
      </w:r>
      <w:r w:rsidR="00EB20A9" w:rsidRPr="00657F99">
        <w:rPr>
          <w:sz w:val="24"/>
          <w:szCs w:val="24"/>
        </w:rPr>
        <w:t xml:space="preserve">with the aim to </w:t>
      </w:r>
      <w:r w:rsidRPr="00657F99">
        <w:rPr>
          <w:sz w:val="24"/>
          <w:szCs w:val="24"/>
        </w:rPr>
        <w:t>ensure that Medway is accessible to all</w:t>
      </w:r>
      <w:r w:rsidR="00AF749D">
        <w:rPr>
          <w:sz w:val="24"/>
          <w:szCs w:val="24"/>
        </w:rPr>
        <w:t>,</w:t>
      </w:r>
      <w:r w:rsidRPr="00657F99">
        <w:rPr>
          <w:sz w:val="24"/>
          <w:szCs w:val="24"/>
        </w:rPr>
        <w:t xml:space="preserve"> with places to safely stop without obstructing other road users. </w:t>
      </w:r>
      <w:r w:rsidR="00EB20A9" w:rsidRPr="00657F99">
        <w:rPr>
          <w:sz w:val="24"/>
          <w:szCs w:val="24"/>
        </w:rPr>
        <w:t>Effective traffic management is reliant on the placing of various restrictions</w:t>
      </w:r>
      <w:r w:rsidR="00030D95" w:rsidRPr="00657F99">
        <w:rPr>
          <w:sz w:val="24"/>
          <w:szCs w:val="24"/>
        </w:rPr>
        <w:t xml:space="preserve"> including those on speed and parking.</w:t>
      </w:r>
      <w:r w:rsidR="00EB20A9" w:rsidRPr="00657F99">
        <w:rPr>
          <w:sz w:val="24"/>
          <w:szCs w:val="24"/>
        </w:rPr>
        <w:t xml:space="preserve"> </w:t>
      </w:r>
      <w:r w:rsidR="00030D95" w:rsidRPr="00657F99">
        <w:rPr>
          <w:sz w:val="24"/>
          <w:szCs w:val="24"/>
        </w:rPr>
        <w:t xml:space="preserve"> </w:t>
      </w:r>
      <w:r w:rsidR="009C54A2" w:rsidRPr="00657F99">
        <w:rPr>
          <w:sz w:val="24"/>
          <w:szCs w:val="24"/>
        </w:rPr>
        <w:t>L</w:t>
      </w:r>
      <w:r w:rsidR="00030D95" w:rsidRPr="00657F99">
        <w:rPr>
          <w:sz w:val="24"/>
          <w:szCs w:val="24"/>
        </w:rPr>
        <w:t>imited waiting, pay and di</w:t>
      </w:r>
      <w:r w:rsidR="00A25C31" w:rsidRPr="00657F99">
        <w:rPr>
          <w:sz w:val="24"/>
          <w:szCs w:val="24"/>
        </w:rPr>
        <w:t>splay, resident</w:t>
      </w:r>
      <w:r w:rsidR="00030D95" w:rsidRPr="00657F99">
        <w:rPr>
          <w:sz w:val="24"/>
          <w:szCs w:val="24"/>
        </w:rPr>
        <w:t xml:space="preserve"> parking and no waiting restrictions are u</w:t>
      </w:r>
      <w:r w:rsidR="00A25C31" w:rsidRPr="00657F99">
        <w:rPr>
          <w:sz w:val="24"/>
          <w:szCs w:val="24"/>
        </w:rPr>
        <w:t xml:space="preserve">sed to manage parking within the Medway towns. </w:t>
      </w:r>
    </w:p>
    <w:p w14:paraId="158111A6" w14:textId="77777777" w:rsidR="00657F99" w:rsidRDefault="009C54A2" w:rsidP="00BB3D62">
      <w:pPr>
        <w:spacing w:after="0"/>
        <w:jc w:val="both"/>
        <w:rPr>
          <w:sz w:val="24"/>
          <w:szCs w:val="24"/>
        </w:rPr>
      </w:pPr>
      <w:r w:rsidRPr="00657F99">
        <w:rPr>
          <w:sz w:val="24"/>
          <w:szCs w:val="24"/>
        </w:rPr>
        <w:t xml:space="preserve">One of Medway Council’s key priorities is to ensure everybody benefits from our regeneration plans, to ensure this is the case we have been reviewing customer feedback to improve our service and develop our approach. </w:t>
      </w:r>
      <w:r w:rsidR="00657F99" w:rsidRPr="00657F99">
        <w:rPr>
          <w:sz w:val="24"/>
          <w:szCs w:val="24"/>
        </w:rPr>
        <w:t>Parking Enforcement strategy is about creating a safer environment which has an impact on the reduction of accidents.</w:t>
      </w:r>
    </w:p>
    <w:p w14:paraId="138ED491" w14:textId="77777777" w:rsidR="00BB3D62" w:rsidRPr="00657F99" w:rsidRDefault="00BB3D62" w:rsidP="00BB3D62">
      <w:pPr>
        <w:spacing w:after="0"/>
        <w:jc w:val="both"/>
        <w:rPr>
          <w:sz w:val="24"/>
          <w:szCs w:val="24"/>
        </w:rPr>
      </w:pPr>
    </w:p>
    <w:p w14:paraId="697D682F" w14:textId="77777777" w:rsidR="00657F99" w:rsidRPr="00657F99" w:rsidRDefault="00657F99" w:rsidP="00C834B1">
      <w:pPr>
        <w:jc w:val="both"/>
        <w:rPr>
          <w:sz w:val="24"/>
          <w:szCs w:val="24"/>
        </w:rPr>
      </w:pPr>
      <w:r w:rsidRPr="00657F99">
        <w:rPr>
          <w:sz w:val="24"/>
          <w:szCs w:val="24"/>
        </w:rPr>
        <w:t>2017-18 Medway Council managed and operated:</w:t>
      </w:r>
    </w:p>
    <w:p w14:paraId="0B12C50B" w14:textId="77777777" w:rsidR="00657F99" w:rsidRPr="00AF749D" w:rsidRDefault="00657F99" w:rsidP="00C834B1">
      <w:pPr>
        <w:pStyle w:val="ListParagraph"/>
        <w:numPr>
          <w:ilvl w:val="0"/>
          <w:numId w:val="25"/>
        </w:numPr>
        <w:jc w:val="both"/>
        <w:rPr>
          <w:sz w:val="24"/>
          <w:szCs w:val="24"/>
        </w:rPr>
      </w:pPr>
      <w:r w:rsidRPr="00AF749D">
        <w:rPr>
          <w:sz w:val="24"/>
          <w:szCs w:val="24"/>
        </w:rPr>
        <w:t>51 Chargeable Car Parks providing 5656 chargeable, disabled and motorcycle bays</w:t>
      </w:r>
    </w:p>
    <w:p w14:paraId="6A1DF509" w14:textId="77777777" w:rsidR="00657F99" w:rsidRPr="00657F99" w:rsidRDefault="00657F99" w:rsidP="00F116AA">
      <w:pPr>
        <w:pStyle w:val="3MainBulletPointOptionround"/>
        <w:numPr>
          <w:ilvl w:val="0"/>
          <w:numId w:val="25"/>
        </w:numPr>
        <w:spacing w:before="0" w:line="360" w:lineRule="auto"/>
        <w:jc w:val="both"/>
        <w:rPr>
          <w:rFonts w:asciiTheme="minorHAnsi" w:eastAsiaTheme="minorHAnsi" w:hAnsiTheme="minorHAnsi" w:cstheme="minorBidi"/>
          <w:color w:val="auto"/>
          <w:spacing w:val="0"/>
          <w:sz w:val="24"/>
          <w:szCs w:val="24"/>
          <w:lang w:eastAsia="en-US"/>
        </w:rPr>
      </w:pPr>
      <w:r w:rsidRPr="00657F99">
        <w:rPr>
          <w:rFonts w:asciiTheme="minorHAnsi" w:eastAsiaTheme="minorHAnsi" w:hAnsiTheme="minorHAnsi" w:cstheme="minorBidi"/>
          <w:color w:val="auto"/>
          <w:spacing w:val="0"/>
          <w:sz w:val="24"/>
          <w:szCs w:val="24"/>
          <w:lang w:eastAsia="en-US"/>
        </w:rPr>
        <w:t>9 Free Car Parks providing 383 parking bays</w:t>
      </w:r>
    </w:p>
    <w:p w14:paraId="6C79E262" w14:textId="692A9400" w:rsidR="003B2337" w:rsidRPr="003B2337" w:rsidRDefault="00657F99" w:rsidP="003B2337">
      <w:pPr>
        <w:pStyle w:val="3MainBulletPointOptionround"/>
        <w:numPr>
          <w:ilvl w:val="0"/>
          <w:numId w:val="25"/>
        </w:numPr>
        <w:spacing w:before="0" w:line="360" w:lineRule="auto"/>
        <w:jc w:val="both"/>
        <w:rPr>
          <w:rFonts w:asciiTheme="minorHAnsi" w:eastAsiaTheme="minorHAnsi" w:hAnsiTheme="minorHAnsi" w:cstheme="minorBidi"/>
          <w:color w:val="auto"/>
          <w:spacing w:val="0"/>
          <w:sz w:val="24"/>
          <w:szCs w:val="24"/>
          <w:lang w:eastAsia="en-US"/>
        </w:rPr>
      </w:pPr>
      <w:r w:rsidRPr="00657F99">
        <w:rPr>
          <w:rFonts w:asciiTheme="minorHAnsi" w:eastAsiaTheme="minorHAnsi" w:hAnsiTheme="minorHAnsi" w:cstheme="minorBidi"/>
          <w:color w:val="auto"/>
          <w:spacing w:val="0"/>
          <w:sz w:val="24"/>
          <w:szCs w:val="24"/>
          <w:lang w:eastAsia="en-US"/>
        </w:rPr>
        <w:t>3 disabled car parks, providing 33 parking bays</w:t>
      </w:r>
    </w:p>
    <w:p w14:paraId="7D07F527" w14:textId="6900CA1F" w:rsidR="003B2337" w:rsidRDefault="003B2337" w:rsidP="00E21F21">
      <w:pPr>
        <w:pStyle w:val="3MainBulletPointOptionround"/>
        <w:numPr>
          <w:ilvl w:val="0"/>
          <w:numId w:val="0"/>
        </w:numPr>
        <w:spacing w:before="0" w:line="360" w:lineRule="auto"/>
        <w:jc w:val="both"/>
        <w:rPr>
          <w:rFonts w:asciiTheme="minorHAnsi" w:eastAsiaTheme="minorHAnsi" w:hAnsiTheme="minorHAnsi" w:cstheme="minorBidi"/>
          <w:color w:val="auto"/>
          <w:spacing w:val="0"/>
          <w:sz w:val="24"/>
          <w:szCs w:val="24"/>
          <w:lang w:eastAsia="en-US"/>
        </w:rPr>
      </w:pPr>
      <w:r w:rsidRPr="00AF749D">
        <w:rPr>
          <w:rFonts w:asciiTheme="minorHAnsi" w:eastAsiaTheme="minorHAnsi" w:hAnsiTheme="minorHAnsi" w:cstheme="minorBidi"/>
          <w:noProof/>
          <w:color w:val="auto"/>
          <w:sz w:val="24"/>
          <w:szCs w:val="24"/>
        </w:rPr>
        <w:drawing>
          <wp:inline distT="0" distB="0" distL="0" distR="0" wp14:anchorId="2E4CD708" wp14:editId="54E22B0B">
            <wp:extent cx="5666105" cy="2632710"/>
            <wp:effectExtent l="0" t="0" r="0" b="0"/>
            <wp:docPr id="5" name="Picture 5" descr="Image result for rochester 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ochester kent">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6105" cy="2632710"/>
                    </a:xfrm>
                    <a:prstGeom prst="rect">
                      <a:avLst/>
                    </a:prstGeom>
                    <a:noFill/>
                    <a:ln>
                      <a:noFill/>
                    </a:ln>
                  </pic:spPr>
                </pic:pic>
              </a:graphicData>
            </a:graphic>
          </wp:inline>
        </w:drawing>
      </w:r>
    </w:p>
    <w:p w14:paraId="1D5C6643" w14:textId="0B1E12C2" w:rsidR="00E21F21" w:rsidRPr="00657F99" w:rsidRDefault="00E21F21" w:rsidP="00E21F21">
      <w:pPr>
        <w:pStyle w:val="3MainBulletPointOptionround"/>
        <w:numPr>
          <w:ilvl w:val="0"/>
          <w:numId w:val="0"/>
        </w:numPr>
        <w:spacing w:before="0" w:line="360" w:lineRule="auto"/>
        <w:jc w:val="both"/>
        <w:rPr>
          <w:rFonts w:asciiTheme="minorHAnsi" w:eastAsiaTheme="minorHAnsi" w:hAnsiTheme="minorHAnsi" w:cstheme="minorBidi"/>
          <w:color w:val="auto"/>
          <w:spacing w:val="0"/>
          <w:sz w:val="24"/>
          <w:szCs w:val="24"/>
          <w:lang w:eastAsia="en-US"/>
        </w:rPr>
      </w:pPr>
    </w:p>
    <w:p w14:paraId="477C4D76" w14:textId="04936875" w:rsidR="0046256A" w:rsidRPr="006E295A" w:rsidRDefault="006E295A" w:rsidP="008034DD">
      <w:pPr>
        <w:pStyle w:val="Heading1"/>
        <w:rPr>
          <w:rStyle w:val="Strong"/>
          <w:rFonts w:cs="Arial"/>
          <w:sz w:val="40"/>
          <w:szCs w:val="40"/>
          <w:lang w:val="en-US"/>
        </w:rPr>
      </w:pPr>
      <w:bookmarkStart w:id="2" w:name="_Toc533062823"/>
      <w:r w:rsidRPr="006E295A">
        <w:rPr>
          <w:rStyle w:val="Strong"/>
          <w:rFonts w:cs="Arial"/>
          <w:sz w:val="40"/>
          <w:szCs w:val="40"/>
          <w:lang w:val="en-US"/>
        </w:rPr>
        <w:lastRenderedPageBreak/>
        <w:t>Policy Overview</w:t>
      </w:r>
      <w:bookmarkEnd w:id="2"/>
    </w:p>
    <w:p w14:paraId="06B4848F" w14:textId="77777777" w:rsidR="00170D0D" w:rsidRDefault="00170D0D" w:rsidP="00001DBC">
      <w:pPr>
        <w:spacing w:after="0"/>
        <w:rPr>
          <w:sz w:val="24"/>
          <w:szCs w:val="24"/>
        </w:rPr>
      </w:pPr>
    </w:p>
    <w:p w14:paraId="564E0983" w14:textId="77777777" w:rsidR="0046256A" w:rsidRPr="00657F99" w:rsidRDefault="0046256A" w:rsidP="005E7C24">
      <w:pPr>
        <w:spacing w:after="100" w:afterAutospacing="1"/>
        <w:jc w:val="both"/>
        <w:rPr>
          <w:sz w:val="24"/>
          <w:szCs w:val="24"/>
        </w:rPr>
      </w:pPr>
      <w:r w:rsidRPr="00657F99">
        <w:rPr>
          <w:sz w:val="24"/>
          <w:szCs w:val="24"/>
        </w:rPr>
        <w:t>Medway Council deliver our service in line with the objectives of the Traffic Management Act 2004. The implementation of the Traffic Management Act 2004 (Part 6) on 31 March 2008, gave local authorities an opportunity to review their parking enforcement operations.</w:t>
      </w:r>
    </w:p>
    <w:p w14:paraId="0ACFBCD6" w14:textId="77777777" w:rsidR="0046256A" w:rsidRPr="00657F99" w:rsidRDefault="0046256A" w:rsidP="005E7C24">
      <w:pPr>
        <w:spacing w:after="100" w:afterAutospacing="1"/>
        <w:jc w:val="both"/>
        <w:rPr>
          <w:sz w:val="24"/>
          <w:szCs w:val="24"/>
        </w:rPr>
      </w:pPr>
      <w:r w:rsidRPr="00657F99">
        <w:rPr>
          <w:sz w:val="24"/>
          <w:szCs w:val="24"/>
        </w:rPr>
        <w:t xml:space="preserve">The main priority of the Department for Transport guidance was to ensure that parking restriction enforcement is transparent, </w:t>
      </w:r>
      <w:proofErr w:type="gramStart"/>
      <w:r w:rsidRPr="00657F99">
        <w:rPr>
          <w:sz w:val="24"/>
          <w:szCs w:val="24"/>
        </w:rPr>
        <w:t>consistent</w:t>
      </w:r>
      <w:proofErr w:type="gramEnd"/>
      <w:r w:rsidRPr="00657F99">
        <w:rPr>
          <w:sz w:val="24"/>
          <w:szCs w:val="24"/>
        </w:rPr>
        <w:t xml:space="preserve"> and fair. Medway Council has worked hard to ensure that its enforcement meets the criteria and that it is proportionate to the circumstances.</w:t>
      </w:r>
    </w:p>
    <w:p w14:paraId="5E8C13D7" w14:textId="77777777" w:rsidR="0046256A" w:rsidRPr="00657F99" w:rsidRDefault="0046256A" w:rsidP="005E7C24">
      <w:pPr>
        <w:spacing w:after="100" w:afterAutospacing="1"/>
        <w:jc w:val="both"/>
        <w:rPr>
          <w:sz w:val="24"/>
          <w:szCs w:val="24"/>
        </w:rPr>
      </w:pPr>
      <w:r w:rsidRPr="00657F99">
        <w:rPr>
          <w:sz w:val="24"/>
          <w:szCs w:val="24"/>
        </w:rPr>
        <w:t>To ensure the above Medway Council prioritises its on-street enforcement around four key areas:</w:t>
      </w:r>
    </w:p>
    <w:p w14:paraId="3EE1FE7D" w14:textId="77777777" w:rsidR="0046256A" w:rsidRPr="00657F99" w:rsidRDefault="0046256A" w:rsidP="00C834B1">
      <w:pPr>
        <w:pStyle w:val="ListParagraph"/>
        <w:numPr>
          <w:ilvl w:val="0"/>
          <w:numId w:val="12"/>
        </w:numPr>
        <w:jc w:val="both"/>
        <w:rPr>
          <w:sz w:val="24"/>
          <w:szCs w:val="24"/>
        </w:rPr>
      </w:pPr>
      <w:r w:rsidRPr="00657F99">
        <w:rPr>
          <w:sz w:val="24"/>
          <w:szCs w:val="24"/>
        </w:rPr>
        <w:t>Road safety</w:t>
      </w:r>
    </w:p>
    <w:p w14:paraId="7EECE403" w14:textId="77777777" w:rsidR="0046256A" w:rsidRPr="00657F99" w:rsidRDefault="0046256A" w:rsidP="00C834B1">
      <w:pPr>
        <w:pStyle w:val="ListParagraph"/>
        <w:numPr>
          <w:ilvl w:val="0"/>
          <w:numId w:val="12"/>
        </w:numPr>
        <w:jc w:val="both"/>
        <w:rPr>
          <w:sz w:val="24"/>
          <w:szCs w:val="24"/>
        </w:rPr>
      </w:pPr>
      <w:r w:rsidRPr="00657F99">
        <w:rPr>
          <w:sz w:val="24"/>
          <w:szCs w:val="24"/>
        </w:rPr>
        <w:t>Reducing congestion</w:t>
      </w:r>
    </w:p>
    <w:p w14:paraId="60F448CA" w14:textId="77777777" w:rsidR="0046256A" w:rsidRPr="00657F99" w:rsidRDefault="0046256A" w:rsidP="00DF216D">
      <w:pPr>
        <w:pStyle w:val="ListParagraph"/>
        <w:numPr>
          <w:ilvl w:val="0"/>
          <w:numId w:val="12"/>
        </w:numPr>
        <w:spacing w:after="0"/>
        <w:jc w:val="both"/>
        <w:rPr>
          <w:sz w:val="24"/>
          <w:szCs w:val="24"/>
        </w:rPr>
      </w:pPr>
      <w:r w:rsidRPr="00657F99">
        <w:rPr>
          <w:sz w:val="24"/>
          <w:szCs w:val="24"/>
        </w:rPr>
        <w:t xml:space="preserve">Ensuring the road network is moving </w:t>
      </w:r>
    </w:p>
    <w:p w14:paraId="16995769" w14:textId="77777777" w:rsidR="0046256A" w:rsidRPr="00657F99" w:rsidRDefault="0046256A" w:rsidP="005E7C24">
      <w:pPr>
        <w:pStyle w:val="ListParagraph"/>
        <w:numPr>
          <w:ilvl w:val="0"/>
          <w:numId w:val="12"/>
        </w:numPr>
        <w:spacing w:after="100" w:afterAutospacing="1"/>
        <w:jc w:val="both"/>
        <w:rPr>
          <w:sz w:val="24"/>
          <w:szCs w:val="24"/>
        </w:rPr>
      </w:pPr>
      <w:r w:rsidRPr="00657F99">
        <w:rPr>
          <w:sz w:val="24"/>
          <w:szCs w:val="24"/>
        </w:rPr>
        <w:t xml:space="preserve">Managing kerbside parking provisions  </w:t>
      </w:r>
    </w:p>
    <w:p w14:paraId="13BB0B73" w14:textId="77777777" w:rsidR="0046256A" w:rsidRDefault="0046256A" w:rsidP="005E7C24">
      <w:pPr>
        <w:spacing w:after="100" w:afterAutospacing="1"/>
        <w:jc w:val="both"/>
        <w:rPr>
          <w:sz w:val="24"/>
          <w:szCs w:val="24"/>
        </w:rPr>
      </w:pPr>
      <w:r w:rsidRPr="00657F99">
        <w:rPr>
          <w:sz w:val="24"/>
          <w:szCs w:val="24"/>
        </w:rPr>
        <w:t>The Parking Enforcement Policy guides the Council’s parking strategy of enforcement and provides a clear framework for effective parking management throughout the authority whilst clearly prioritising the needs of</w:t>
      </w:r>
      <w:r>
        <w:rPr>
          <w:sz w:val="24"/>
          <w:szCs w:val="24"/>
        </w:rPr>
        <w:t xml:space="preserve"> the community and environment.</w:t>
      </w:r>
    </w:p>
    <w:p w14:paraId="09B2E604" w14:textId="77777777" w:rsidR="0046256A" w:rsidRPr="00657F99" w:rsidRDefault="0046256A" w:rsidP="005E7C24">
      <w:pPr>
        <w:spacing w:after="100" w:afterAutospacing="1"/>
        <w:jc w:val="both"/>
        <w:rPr>
          <w:sz w:val="24"/>
          <w:szCs w:val="24"/>
        </w:rPr>
      </w:pPr>
      <w:r w:rsidRPr="00657F99">
        <w:rPr>
          <w:sz w:val="24"/>
          <w:szCs w:val="24"/>
        </w:rPr>
        <w:t>Medway’s policy improves parking conditions by:</w:t>
      </w:r>
    </w:p>
    <w:p w14:paraId="2F2ED383" w14:textId="77777777" w:rsidR="0046256A" w:rsidRPr="00657F99" w:rsidRDefault="0046256A" w:rsidP="00C834B1">
      <w:pPr>
        <w:pStyle w:val="ListParagraph"/>
        <w:numPr>
          <w:ilvl w:val="0"/>
          <w:numId w:val="13"/>
        </w:numPr>
        <w:jc w:val="both"/>
        <w:rPr>
          <w:sz w:val="24"/>
          <w:szCs w:val="24"/>
        </w:rPr>
      </w:pPr>
      <w:r w:rsidRPr="00657F99">
        <w:rPr>
          <w:sz w:val="24"/>
          <w:szCs w:val="24"/>
        </w:rPr>
        <w:t>Delivering a high-quality parking service to all road users in a fair and consistent manner</w:t>
      </w:r>
    </w:p>
    <w:p w14:paraId="32751AF0" w14:textId="77777777" w:rsidR="0046256A" w:rsidRPr="00657F99" w:rsidRDefault="0046256A" w:rsidP="00C834B1">
      <w:pPr>
        <w:pStyle w:val="ListParagraph"/>
        <w:numPr>
          <w:ilvl w:val="0"/>
          <w:numId w:val="13"/>
        </w:numPr>
        <w:jc w:val="both"/>
        <w:rPr>
          <w:sz w:val="24"/>
          <w:szCs w:val="24"/>
        </w:rPr>
      </w:pPr>
      <w:r w:rsidRPr="00657F99">
        <w:rPr>
          <w:sz w:val="24"/>
          <w:szCs w:val="24"/>
        </w:rPr>
        <w:t xml:space="preserve">Ensuring there is clarity of the enforcement requirements and policy for all Parking Service Officers and </w:t>
      </w:r>
      <w:r w:rsidR="00C11755">
        <w:rPr>
          <w:sz w:val="24"/>
          <w:szCs w:val="24"/>
        </w:rPr>
        <w:t>Civil Enforcement Officers (</w:t>
      </w:r>
      <w:r w:rsidRPr="00657F99">
        <w:rPr>
          <w:sz w:val="24"/>
          <w:szCs w:val="24"/>
        </w:rPr>
        <w:t>CEOs</w:t>
      </w:r>
      <w:r w:rsidR="00C11755">
        <w:rPr>
          <w:sz w:val="24"/>
          <w:szCs w:val="24"/>
        </w:rPr>
        <w:t>)</w:t>
      </w:r>
    </w:p>
    <w:p w14:paraId="51973491" w14:textId="77777777" w:rsidR="0046256A" w:rsidRPr="00A93991" w:rsidRDefault="0046256A" w:rsidP="00C834B1">
      <w:pPr>
        <w:pStyle w:val="ListParagraph"/>
        <w:numPr>
          <w:ilvl w:val="0"/>
          <w:numId w:val="13"/>
        </w:numPr>
        <w:jc w:val="both"/>
        <w:rPr>
          <w:sz w:val="24"/>
          <w:szCs w:val="24"/>
        </w:rPr>
      </w:pPr>
      <w:r w:rsidRPr="00657F99">
        <w:rPr>
          <w:sz w:val="24"/>
          <w:szCs w:val="24"/>
        </w:rPr>
        <w:t>Having a single point in which enforcement policy is documented and can be easily updated when change occurs</w:t>
      </w:r>
    </w:p>
    <w:p w14:paraId="30C86E2D" w14:textId="77777777" w:rsidR="0046256A" w:rsidRPr="00657F99" w:rsidRDefault="0046256A" w:rsidP="00C834B1">
      <w:pPr>
        <w:pStyle w:val="ListParagraph"/>
        <w:numPr>
          <w:ilvl w:val="0"/>
          <w:numId w:val="13"/>
        </w:numPr>
        <w:jc w:val="both"/>
        <w:rPr>
          <w:sz w:val="24"/>
          <w:szCs w:val="24"/>
        </w:rPr>
      </w:pPr>
      <w:r w:rsidRPr="00657F99">
        <w:rPr>
          <w:sz w:val="24"/>
          <w:szCs w:val="24"/>
        </w:rPr>
        <w:t>Supporting effective parking management</w:t>
      </w:r>
    </w:p>
    <w:p w14:paraId="1437837A" w14:textId="77777777" w:rsidR="0046256A" w:rsidRPr="00657F99" w:rsidRDefault="0046256A" w:rsidP="00C834B1">
      <w:pPr>
        <w:pStyle w:val="ListParagraph"/>
        <w:numPr>
          <w:ilvl w:val="0"/>
          <w:numId w:val="13"/>
        </w:numPr>
        <w:jc w:val="both"/>
        <w:rPr>
          <w:sz w:val="24"/>
          <w:szCs w:val="24"/>
        </w:rPr>
      </w:pPr>
      <w:r w:rsidRPr="00657F99">
        <w:rPr>
          <w:sz w:val="24"/>
          <w:szCs w:val="24"/>
        </w:rPr>
        <w:t>Seeking to improve sustainable access</w:t>
      </w:r>
    </w:p>
    <w:p w14:paraId="30BB8B9B" w14:textId="77777777" w:rsidR="0046256A" w:rsidRPr="00657F99" w:rsidRDefault="0046256A" w:rsidP="00C834B1">
      <w:pPr>
        <w:pStyle w:val="ListParagraph"/>
        <w:numPr>
          <w:ilvl w:val="0"/>
          <w:numId w:val="13"/>
        </w:numPr>
        <w:jc w:val="both"/>
        <w:rPr>
          <w:sz w:val="24"/>
          <w:szCs w:val="24"/>
        </w:rPr>
      </w:pPr>
      <w:r w:rsidRPr="00657F99">
        <w:rPr>
          <w:sz w:val="24"/>
          <w:szCs w:val="24"/>
        </w:rPr>
        <w:t>Meeting environmental objectives</w:t>
      </w:r>
    </w:p>
    <w:p w14:paraId="25E77A33" w14:textId="77777777" w:rsidR="0046256A" w:rsidRPr="00657F99" w:rsidRDefault="0046256A" w:rsidP="00C834B1">
      <w:pPr>
        <w:pStyle w:val="ListParagraph"/>
        <w:numPr>
          <w:ilvl w:val="0"/>
          <w:numId w:val="13"/>
        </w:numPr>
        <w:jc w:val="both"/>
        <w:rPr>
          <w:sz w:val="24"/>
          <w:szCs w:val="24"/>
        </w:rPr>
      </w:pPr>
      <w:r w:rsidRPr="00657F99">
        <w:rPr>
          <w:sz w:val="24"/>
          <w:szCs w:val="24"/>
        </w:rPr>
        <w:t>Co-ordinating and being compatible with neighbouring authorities</w:t>
      </w:r>
    </w:p>
    <w:p w14:paraId="2E746D3C" w14:textId="77777777" w:rsidR="003B2337" w:rsidRDefault="0046256A" w:rsidP="00BB3D62">
      <w:pPr>
        <w:pStyle w:val="ListParagraph"/>
        <w:numPr>
          <w:ilvl w:val="0"/>
          <w:numId w:val="13"/>
        </w:numPr>
        <w:jc w:val="both"/>
        <w:rPr>
          <w:sz w:val="24"/>
          <w:szCs w:val="24"/>
        </w:rPr>
      </w:pPr>
      <w:r w:rsidRPr="00657F99">
        <w:rPr>
          <w:sz w:val="24"/>
          <w:szCs w:val="24"/>
        </w:rPr>
        <w:t xml:space="preserve">Ensuring that the needs of personal users, disabled people, motorcycles, buses, </w:t>
      </w:r>
      <w:r w:rsidR="00A93991">
        <w:rPr>
          <w:sz w:val="24"/>
          <w:szCs w:val="24"/>
        </w:rPr>
        <w:t xml:space="preserve">taxis, </w:t>
      </w:r>
      <w:proofErr w:type="gramStart"/>
      <w:r w:rsidRPr="00657F99">
        <w:rPr>
          <w:sz w:val="24"/>
          <w:szCs w:val="24"/>
        </w:rPr>
        <w:t>coaches</w:t>
      </w:r>
      <w:proofErr w:type="gramEnd"/>
      <w:r w:rsidRPr="00657F99">
        <w:rPr>
          <w:sz w:val="24"/>
          <w:szCs w:val="24"/>
        </w:rPr>
        <w:t xml:space="preserve"> and local business are considered</w:t>
      </w:r>
    </w:p>
    <w:p w14:paraId="6D62F71B" w14:textId="77777777" w:rsidR="003B2337" w:rsidRDefault="003B2337">
      <w:pPr>
        <w:rPr>
          <w:sz w:val="24"/>
          <w:szCs w:val="24"/>
        </w:rPr>
      </w:pPr>
      <w:r>
        <w:rPr>
          <w:sz w:val="24"/>
          <w:szCs w:val="24"/>
        </w:rPr>
        <w:br w:type="page"/>
      </w:r>
    </w:p>
    <w:p w14:paraId="27BF5386" w14:textId="77777777" w:rsidR="008034DD" w:rsidRDefault="008034DD" w:rsidP="008034DD">
      <w:pPr>
        <w:pStyle w:val="Heading1"/>
        <w:rPr>
          <w:rStyle w:val="Strong"/>
          <w:rFonts w:cs="Arial"/>
          <w:sz w:val="40"/>
          <w:szCs w:val="40"/>
          <w:lang w:val="en-US"/>
        </w:rPr>
      </w:pPr>
      <w:bookmarkStart w:id="3" w:name="_Toc533062824"/>
      <w:r>
        <w:rPr>
          <w:rStyle w:val="Strong"/>
          <w:rFonts w:cs="Arial"/>
          <w:sz w:val="40"/>
          <w:szCs w:val="40"/>
          <w:lang w:val="en-US"/>
        </w:rPr>
        <w:lastRenderedPageBreak/>
        <w:t>Developing our Service</w:t>
      </w:r>
      <w:bookmarkEnd w:id="3"/>
    </w:p>
    <w:p w14:paraId="71F40A21" w14:textId="77777777" w:rsidR="00525D38" w:rsidRPr="004C0F72" w:rsidRDefault="00525D38" w:rsidP="00001DBC">
      <w:pPr>
        <w:spacing w:after="0"/>
        <w:rPr>
          <w:rStyle w:val="Strong"/>
          <w:rFonts w:asciiTheme="majorHAnsi" w:eastAsiaTheme="majorEastAsia" w:hAnsiTheme="majorHAnsi" w:cs="Arial"/>
          <w:color w:val="2E74B5" w:themeColor="accent1" w:themeShade="BF"/>
          <w:sz w:val="24"/>
          <w:szCs w:val="24"/>
          <w:lang w:val="en-US"/>
        </w:rPr>
      </w:pPr>
    </w:p>
    <w:p w14:paraId="3A358026" w14:textId="77777777" w:rsidR="00525D38" w:rsidRPr="00525D38" w:rsidRDefault="00525D38" w:rsidP="008034DD">
      <w:pPr>
        <w:rPr>
          <w:b/>
          <w:sz w:val="24"/>
          <w:szCs w:val="24"/>
          <w:lang w:val="en-US"/>
        </w:rPr>
      </w:pPr>
      <w:r w:rsidRPr="00525D38">
        <w:rPr>
          <w:b/>
          <w:sz w:val="24"/>
          <w:szCs w:val="24"/>
          <w:lang w:val="en-US"/>
        </w:rPr>
        <w:t>Body Worn Cams</w:t>
      </w:r>
    </w:p>
    <w:p w14:paraId="3182001B" w14:textId="77777777" w:rsidR="00525D38" w:rsidRPr="00500547" w:rsidRDefault="008034DD" w:rsidP="005E7C24">
      <w:pPr>
        <w:spacing w:after="100" w:afterAutospacing="1"/>
        <w:jc w:val="both"/>
        <w:rPr>
          <w:sz w:val="24"/>
          <w:szCs w:val="24"/>
          <w:lang w:val="en-US"/>
        </w:rPr>
      </w:pPr>
      <w:r>
        <w:rPr>
          <w:sz w:val="24"/>
          <w:szCs w:val="24"/>
          <w:lang w:val="en-US"/>
        </w:rPr>
        <w:t>Medway</w:t>
      </w:r>
      <w:r w:rsidR="00FD60CC">
        <w:rPr>
          <w:sz w:val="24"/>
          <w:szCs w:val="24"/>
          <w:lang w:val="en-US"/>
        </w:rPr>
        <w:t>’s</w:t>
      </w:r>
      <w:r>
        <w:rPr>
          <w:sz w:val="24"/>
          <w:szCs w:val="24"/>
          <w:lang w:val="en-US"/>
        </w:rPr>
        <w:t xml:space="preserve"> enforcement team </w:t>
      </w:r>
      <w:r w:rsidR="00AB12EC">
        <w:rPr>
          <w:sz w:val="24"/>
          <w:szCs w:val="24"/>
          <w:lang w:val="en-US"/>
        </w:rPr>
        <w:t>now adhere</w:t>
      </w:r>
      <w:r>
        <w:rPr>
          <w:sz w:val="24"/>
          <w:szCs w:val="24"/>
          <w:lang w:val="en-US"/>
        </w:rPr>
        <w:t xml:space="preserve"> to the new enforcement model, which has seen CEO’s operating hours change from 7am–10pm to 7am-1am.</w:t>
      </w:r>
    </w:p>
    <w:p w14:paraId="634ADE87" w14:textId="77777777" w:rsidR="00525D38" w:rsidRDefault="00137FD9" w:rsidP="00375CE3">
      <w:pPr>
        <w:spacing w:after="100" w:afterAutospacing="1"/>
        <w:jc w:val="both"/>
        <w:rPr>
          <w:sz w:val="24"/>
          <w:szCs w:val="24"/>
          <w:lang w:val="en-US"/>
        </w:rPr>
      </w:pPr>
      <w:r>
        <w:rPr>
          <w:sz w:val="24"/>
          <w:szCs w:val="24"/>
          <w:lang w:val="en-US"/>
        </w:rPr>
        <w:t xml:space="preserve">CEO’s face frequent verbal and sometimes </w:t>
      </w:r>
      <w:r w:rsidR="002B208D">
        <w:rPr>
          <w:sz w:val="24"/>
          <w:szCs w:val="24"/>
          <w:lang w:val="en-US"/>
        </w:rPr>
        <w:t>physical abuse whilst performing their duties and can find themselves the target of malicious complaints. These tend to be when appealing a penalty charge notice and allegations a</w:t>
      </w:r>
      <w:r w:rsidR="00525D38">
        <w:rPr>
          <w:sz w:val="24"/>
          <w:szCs w:val="24"/>
          <w:lang w:val="en-US"/>
        </w:rPr>
        <w:t>re made to strengthen the case.</w:t>
      </w:r>
    </w:p>
    <w:p w14:paraId="13548DA1" w14:textId="77777777" w:rsidR="0099243F" w:rsidRDefault="00533806" w:rsidP="00C834B1">
      <w:pPr>
        <w:jc w:val="both"/>
        <w:rPr>
          <w:sz w:val="24"/>
          <w:szCs w:val="24"/>
          <w:lang w:val="en-US"/>
        </w:rPr>
      </w:pPr>
      <w:r>
        <w:rPr>
          <w:noProof/>
          <w:lang w:eastAsia="en-GB"/>
        </w:rPr>
        <w:drawing>
          <wp:inline distT="0" distB="0" distL="0" distR="0" wp14:anchorId="12D69879" wp14:editId="193C3323">
            <wp:extent cx="2736000" cy="3605257"/>
            <wp:effectExtent l="0" t="0" r="7620" b="0"/>
            <wp:docPr id="7" name="Picture 7" descr="Image of praking body 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61499" t="44634" r="25235" b="29754"/>
                    <a:stretch/>
                  </pic:blipFill>
                  <pic:spPr bwMode="auto">
                    <a:xfrm>
                      <a:off x="0" y="0"/>
                      <a:ext cx="2736000" cy="3605257"/>
                    </a:xfrm>
                    <a:prstGeom prst="rect">
                      <a:avLst/>
                    </a:prstGeom>
                    <a:ln>
                      <a:noFill/>
                    </a:ln>
                    <a:extLst>
                      <a:ext uri="{53640926-AAD7-44D8-BBD7-CCE9431645EC}">
                        <a14:shadowObscured xmlns:a14="http://schemas.microsoft.com/office/drawing/2010/main"/>
                      </a:ext>
                    </a:extLst>
                  </pic:spPr>
                </pic:pic>
              </a:graphicData>
            </a:graphic>
          </wp:inline>
        </w:drawing>
      </w:r>
    </w:p>
    <w:p w14:paraId="4A47CF43" w14:textId="2192AF1C" w:rsidR="00533806" w:rsidRDefault="00C85A56" w:rsidP="00C834B1">
      <w:pPr>
        <w:jc w:val="both"/>
        <w:rPr>
          <w:sz w:val="24"/>
          <w:szCs w:val="24"/>
          <w:lang w:val="en-US"/>
        </w:rPr>
      </w:pPr>
      <w:r>
        <w:rPr>
          <w:sz w:val="24"/>
          <w:szCs w:val="24"/>
          <w:lang w:val="en-US"/>
        </w:rPr>
        <w:t>Following assessments with the CEO’s, B-CAM was awarded the contract for Body Worn Video (BWV) that enables</w:t>
      </w:r>
      <w:r w:rsidR="009C5CD0">
        <w:rPr>
          <w:sz w:val="24"/>
          <w:szCs w:val="24"/>
          <w:lang w:val="en-US"/>
        </w:rPr>
        <w:t xml:space="preserve"> capturing</w:t>
      </w:r>
      <w:r>
        <w:rPr>
          <w:sz w:val="24"/>
          <w:szCs w:val="24"/>
          <w:lang w:val="en-US"/>
        </w:rPr>
        <w:t xml:space="preserve"> secure video and audio data. </w:t>
      </w:r>
      <w:r w:rsidR="00533806">
        <w:rPr>
          <w:sz w:val="24"/>
          <w:szCs w:val="24"/>
          <w:lang w:val="en-US"/>
        </w:rPr>
        <w:t xml:space="preserve"> </w:t>
      </w:r>
    </w:p>
    <w:p w14:paraId="3FE71E99" w14:textId="77777777" w:rsidR="00525D38" w:rsidRDefault="009C5CD0" w:rsidP="00C834B1">
      <w:pPr>
        <w:jc w:val="both"/>
        <w:rPr>
          <w:sz w:val="24"/>
          <w:szCs w:val="24"/>
          <w:lang w:val="en-US"/>
        </w:rPr>
      </w:pPr>
      <w:r>
        <w:rPr>
          <w:sz w:val="24"/>
          <w:szCs w:val="24"/>
          <w:lang w:val="en-US"/>
        </w:rPr>
        <w:t>The BWV have</w:t>
      </w:r>
      <w:r w:rsidR="00555BEF">
        <w:rPr>
          <w:sz w:val="24"/>
          <w:szCs w:val="24"/>
          <w:lang w:val="en-US"/>
        </w:rPr>
        <w:t xml:space="preserve"> been used to </w:t>
      </w:r>
      <w:proofErr w:type="spellStart"/>
      <w:r w:rsidR="00555BEF">
        <w:rPr>
          <w:sz w:val="24"/>
          <w:szCs w:val="24"/>
          <w:lang w:val="en-US"/>
        </w:rPr>
        <w:t>minimise</w:t>
      </w:r>
      <w:proofErr w:type="spellEnd"/>
      <w:r w:rsidR="00555BEF">
        <w:rPr>
          <w:sz w:val="24"/>
          <w:szCs w:val="24"/>
          <w:lang w:val="en-US"/>
        </w:rPr>
        <w:t xml:space="preserve"> conflict to </w:t>
      </w:r>
      <w:r w:rsidR="006F691D">
        <w:rPr>
          <w:sz w:val="24"/>
          <w:szCs w:val="24"/>
          <w:lang w:val="en-US"/>
        </w:rPr>
        <w:t xml:space="preserve">ensure the safety of our CEO’s and to maintain a high standard of professionalism from our staff. </w:t>
      </w:r>
      <w:r>
        <w:rPr>
          <w:sz w:val="24"/>
          <w:szCs w:val="24"/>
          <w:lang w:val="en-US"/>
        </w:rPr>
        <w:t>This can be achieved by preventing matters escalating to physical violence or assisting in criminal proceedings with the use of captured evidence.</w:t>
      </w:r>
    </w:p>
    <w:p w14:paraId="208DA495" w14:textId="6AFA1F90" w:rsidR="000E71DE" w:rsidRDefault="00555BEF" w:rsidP="00375CE3">
      <w:pPr>
        <w:jc w:val="both"/>
        <w:rPr>
          <w:sz w:val="24"/>
          <w:szCs w:val="24"/>
          <w:lang w:val="en-US"/>
        </w:rPr>
      </w:pPr>
      <w:r>
        <w:rPr>
          <w:sz w:val="24"/>
          <w:szCs w:val="24"/>
          <w:lang w:val="en-US"/>
        </w:rPr>
        <w:t>CEO feedback has confirmed the use of BWV</w:t>
      </w:r>
      <w:r w:rsidR="00533806">
        <w:rPr>
          <w:sz w:val="24"/>
          <w:szCs w:val="24"/>
          <w:lang w:val="en-US"/>
        </w:rPr>
        <w:t xml:space="preserve"> has been an effective deterrent</w:t>
      </w:r>
      <w:r w:rsidR="00A96982">
        <w:rPr>
          <w:sz w:val="24"/>
          <w:szCs w:val="24"/>
          <w:lang w:val="en-US"/>
        </w:rPr>
        <w:t xml:space="preserve"> in moderating aggressive behavior and has also added weight to the evidence that the officers gather.</w:t>
      </w:r>
      <w:r w:rsidR="00533806">
        <w:rPr>
          <w:sz w:val="24"/>
          <w:szCs w:val="24"/>
          <w:lang w:val="en-US"/>
        </w:rPr>
        <w:t xml:space="preserve"> </w:t>
      </w:r>
    </w:p>
    <w:p w14:paraId="1899B593" w14:textId="77777777" w:rsidR="000E71DE" w:rsidRDefault="000E71DE">
      <w:pPr>
        <w:rPr>
          <w:sz w:val="24"/>
          <w:szCs w:val="24"/>
          <w:lang w:val="en-US"/>
        </w:rPr>
      </w:pPr>
      <w:r>
        <w:rPr>
          <w:sz w:val="24"/>
          <w:szCs w:val="24"/>
          <w:lang w:val="en-US"/>
        </w:rPr>
        <w:br w:type="page"/>
      </w:r>
    </w:p>
    <w:p w14:paraId="2939A393" w14:textId="77777777" w:rsidR="00525D38" w:rsidRPr="00525D38" w:rsidRDefault="00525D38" w:rsidP="00C834B1">
      <w:pPr>
        <w:jc w:val="both"/>
        <w:rPr>
          <w:b/>
          <w:sz w:val="24"/>
          <w:szCs w:val="24"/>
          <w:lang w:val="en-US"/>
        </w:rPr>
      </w:pPr>
      <w:r w:rsidRPr="00525D38">
        <w:rPr>
          <w:b/>
          <w:sz w:val="24"/>
          <w:szCs w:val="24"/>
          <w:lang w:val="en-US"/>
        </w:rPr>
        <w:lastRenderedPageBreak/>
        <w:t>Double Yellow Lines</w:t>
      </w:r>
    </w:p>
    <w:p w14:paraId="336DF164" w14:textId="77777777" w:rsidR="000E71DE" w:rsidRDefault="00A234A6" w:rsidP="00C834B1">
      <w:pPr>
        <w:jc w:val="both"/>
        <w:rPr>
          <w:bCs/>
          <w:sz w:val="24"/>
          <w:szCs w:val="24"/>
        </w:rPr>
      </w:pPr>
      <w:r>
        <w:rPr>
          <w:noProof/>
          <w:color w:val="0000FF"/>
          <w:lang w:eastAsia="en-GB"/>
        </w:rPr>
        <w:drawing>
          <wp:inline distT="0" distB="0" distL="0" distR="0" wp14:anchorId="14F11000" wp14:editId="7EFF8918">
            <wp:extent cx="3191510" cy="1859915"/>
            <wp:effectExtent l="0" t="0" r="8890" b="6985"/>
            <wp:docPr id="10" name="irc_mi" descr="Image result for double yellow lines in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ouble yellow lines in rochester">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1510" cy="1859915"/>
                    </a:xfrm>
                    <a:prstGeom prst="rect">
                      <a:avLst/>
                    </a:prstGeom>
                    <a:noFill/>
                    <a:ln>
                      <a:noFill/>
                    </a:ln>
                  </pic:spPr>
                </pic:pic>
              </a:graphicData>
            </a:graphic>
          </wp:inline>
        </w:drawing>
      </w:r>
    </w:p>
    <w:p w14:paraId="234506DC" w14:textId="2F2EDA00" w:rsidR="00525D38" w:rsidRDefault="00E41D3C" w:rsidP="00C834B1">
      <w:pPr>
        <w:jc w:val="both"/>
        <w:rPr>
          <w:bCs/>
          <w:sz w:val="24"/>
          <w:szCs w:val="24"/>
        </w:rPr>
      </w:pPr>
      <w:r>
        <w:rPr>
          <w:bCs/>
          <w:sz w:val="24"/>
          <w:szCs w:val="24"/>
        </w:rPr>
        <w:t>Double yellow line enforcement and</w:t>
      </w:r>
      <w:r w:rsidR="008034DD" w:rsidRPr="00990598">
        <w:rPr>
          <w:bCs/>
          <w:sz w:val="24"/>
          <w:szCs w:val="24"/>
        </w:rPr>
        <w:t xml:space="preserve"> tacking </w:t>
      </w:r>
      <w:r w:rsidR="0023708B">
        <w:rPr>
          <w:bCs/>
          <w:sz w:val="24"/>
          <w:szCs w:val="24"/>
        </w:rPr>
        <w:t>HGV</w:t>
      </w:r>
      <w:r w:rsidR="008034DD" w:rsidRPr="00990598">
        <w:rPr>
          <w:bCs/>
          <w:sz w:val="24"/>
          <w:szCs w:val="24"/>
        </w:rPr>
        <w:t xml:space="preserve"> Lorries parking on residential street </w:t>
      </w:r>
      <w:r w:rsidRPr="00990598">
        <w:rPr>
          <w:bCs/>
          <w:sz w:val="24"/>
          <w:szCs w:val="24"/>
        </w:rPr>
        <w:t>overnight</w:t>
      </w:r>
      <w:r>
        <w:rPr>
          <w:bCs/>
          <w:sz w:val="24"/>
          <w:szCs w:val="24"/>
        </w:rPr>
        <w:t xml:space="preserve"> has been </w:t>
      </w:r>
      <w:r w:rsidR="00A76F8D">
        <w:rPr>
          <w:bCs/>
          <w:sz w:val="24"/>
          <w:szCs w:val="24"/>
        </w:rPr>
        <w:t xml:space="preserve">a </w:t>
      </w:r>
      <w:r>
        <w:rPr>
          <w:bCs/>
          <w:sz w:val="24"/>
          <w:szCs w:val="24"/>
        </w:rPr>
        <w:t xml:space="preserve">development area. </w:t>
      </w:r>
      <w:r w:rsidR="008034DD" w:rsidRPr="00BA344A">
        <w:rPr>
          <w:bCs/>
          <w:sz w:val="24"/>
          <w:szCs w:val="24"/>
        </w:rPr>
        <w:t xml:space="preserve">Double yellow lines mean no waiting at any time, unless there are signs that specifically indicate seasonal restrictions. They were first introduced in the UK by section 51 of the Road Traffic Act </w:t>
      </w:r>
      <w:r w:rsidR="008034DD" w:rsidRPr="00BA344A">
        <w:rPr>
          <w:sz w:val="24"/>
          <w:szCs w:val="24"/>
        </w:rPr>
        <w:t>1960</w:t>
      </w:r>
      <w:r w:rsidR="008034DD" w:rsidRPr="00BA344A">
        <w:rPr>
          <w:bCs/>
          <w:sz w:val="24"/>
          <w:szCs w:val="24"/>
        </w:rPr>
        <w:t xml:space="preserve"> (repealed in </w:t>
      </w:r>
      <w:r w:rsidR="008034DD" w:rsidRPr="00BA344A">
        <w:rPr>
          <w:sz w:val="24"/>
          <w:szCs w:val="24"/>
        </w:rPr>
        <w:t>1972</w:t>
      </w:r>
      <w:r w:rsidR="008034DD" w:rsidRPr="00BA344A">
        <w:rPr>
          <w:bCs/>
          <w:sz w:val="24"/>
          <w:szCs w:val="24"/>
        </w:rPr>
        <w:t xml:space="preserve"> and replaced by later legislation).</w:t>
      </w:r>
    </w:p>
    <w:p w14:paraId="2A24F233" w14:textId="77777777" w:rsidR="00144751" w:rsidRDefault="00BA344A" w:rsidP="00C834B1">
      <w:pPr>
        <w:jc w:val="both"/>
        <w:rPr>
          <w:bCs/>
          <w:sz w:val="24"/>
          <w:szCs w:val="24"/>
        </w:rPr>
      </w:pPr>
      <w:r>
        <w:rPr>
          <w:bCs/>
          <w:sz w:val="24"/>
          <w:szCs w:val="24"/>
        </w:rPr>
        <w:t xml:space="preserve">CEO deployment in these areas during late shifts has seen PCN issuance for HGV between 10pm and 1am for 2017-18 at 634, which has reduced complaints </w:t>
      </w:r>
      <w:r w:rsidR="008E4121">
        <w:rPr>
          <w:bCs/>
          <w:sz w:val="24"/>
          <w:szCs w:val="24"/>
        </w:rPr>
        <w:t>of obstruction from other road users.</w:t>
      </w:r>
    </w:p>
    <w:p w14:paraId="2D7ADDB6" w14:textId="77777777" w:rsidR="000D6B97" w:rsidRPr="00A11138" w:rsidRDefault="000D6B97" w:rsidP="00A11138">
      <w:pPr>
        <w:pStyle w:val="Heading1"/>
        <w:rPr>
          <w:rStyle w:val="Strong"/>
          <w:rFonts w:cs="Arial"/>
          <w:sz w:val="40"/>
          <w:szCs w:val="40"/>
          <w:lang w:val="en-US"/>
        </w:rPr>
      </w:pPr>
      <w:bookmarkStart w:id="4" w:name="_Toc533062825"/>
      <w:r w:rsidRPr="00A11138">
        <w:rPr>
          <w:rStyle w:val="Strong"/>
          <w:rFonts w:cs="Arial"/>
          <w:sz w:val="40"/>
          <w:szCs w:val="40"/>
          <w:lang w:val="en-US"/>
        </w:rPr>
        <w:t>Park Mark Award</w:t>
      </w:r>
      <w:bookmarkEnd w:id="4"/>
    </w:p>
    <w:p w14:paraId="5D984C1B" w14:textId="77777777" w:rsidR="00A234A6" w:rsidRDefault="00A234A6" w:rsidP="000D6B97">
      <w:pPr>
        <w:pStyle w:val="Default"/>
        <w:jc w:val="both"/>
        <w:rPr>
          <w:rFonts w:asciiTheme="minorHAnsi" w:hAnsiTheme="minorHAnsi" w:cstheme="minorBidi"/>
          <w:bCs/>
          <w:color w:val="auto"/>
        </w:rPr>
      </w:pPr>
    </w:p>
    <w:p w14:paraId="36ACA278" w14:textId="77777777" w:rsidR="00992A9B" w:rsidRDefault="00FE7C4D" w:rsidP="00992A9B">
      <w:pPr>
        <w:pStyle w:val="Default"/>
        <w:jc w:val="both"/>
        <w:rPr>
          <w:i/>
          <w:sz w:val="23"/>
          <w:szCs w:val="23"/>
        </w:rPr>
      </w:pPr>
      <w:r w:rsidRPr="00FE7C4D">
        <w:rPr>
          <w:rFonts w:asciiTheme="minorHAnsi" w:hAnsiTheme="minorHAnsi" w:cstheme="minorBidi"/>
          <w:bCs/>
          <w:color w:val="auto"/>
        </w:rPr>
        <w:t xml:space="preserve">The Pass Mark scheme measures parking facilities against strict criteria and aims to reduce crime in car parks. It is operated by the British Parking Association (BPA) who work with the Association of Chief Police Officers. A representative from the BPA and the police </w:t>
      </w:r>
      <w:proofErr w:type="gramStart"/>
      <w:r w:rsidRPr="00FE7C4D">
        <w:rPr>
          <w:rFonts w:asciiTheme="minorHAnsi" w:hAnsiTheme="minorHAnsi" w:cstheme="minorBidi"/>
          <w:bCs/>
          <w:color w:val="auto"/>
        </w:rPr>
        <w:t>inspect</w:t>
      </w:r>
      <w:proofErr w:type="gramEnd"/>
      <w:r w:rsidRPr="00FE7C4D">
        <w:rPr>
          <w:rFonts w:asciiTheme="minorHAnsi" w:hAnsiTheme="minorHAnsi" w:cstheme="minorBidi"/>
          <w:bCs/>
          <w:color w:val="auto"/>
        </w:rPr>
        <w:t xml:space="preserve"> these car parks every two years and then decide if the car park can retain the Park Mark award.</w:t>
      </w:r>
      <w:r w:rsidR="00992A9B">
        <w:rPr>
          <w:rFonts w:asciiTheme="minorHAnsi" w:hAnsiTheme="minorHAnsi" w:cstheme="minorBidi"/>
          <w:bCs/>
          <w:color w:val="auto"/>
        </w:rPr>
        <w:t xml:space="preserve"> </w:t>
      </w:r>
      <w:r w:rsidR="00992A9B" w:rsidRPr="00992A9B">
        <w:rPr>
          <w:rFonts w:asciiTheme="minorHAnsi" w:hAnsiTheme="minorHAnsi" w:cstheme="minorBidi"/>
          <w:bCs/>
          <w:color w:val="auto"/>
        </w:rPr>
        <w:t>Further information regarding the Park Mark Award can be found at: http://www.britishparking.co.uk/Park-Mark---The-Safer-Parking-Scheme</w:t>
      </w:r>
      <w:r w:rsidR="00992A9B" w:rsidRPr="00FE7C4D">
        <w:rPr>
          <w:i/>
          <w:sz w:val="23"/>
          <w:szCs w:val="23"/>
        </w:rPr>
        <w:t xml:space="preserve"> </w:t>
      </w:r>
    </w:p>
    <w:p w14:paraId="17E19656" w14:textId="77777777" w:rsidR="00C73D14" w:rsidRDefault="00C73D14" w:rsidP="000D6B97">
      <w:pPr>
        <w:pStyle w:val="Default"/>
        <w:jc w:val="both"/>
        <w:rPr>
          <w:rFonts w:asciiTheme="minorHAnsi" w:hAnsiTheme="minorHAnsi" w:cstheme="minorBidi"/>
          <w:bCs/>
          <w:color w:val="auto"/>
        </w:rPr>
      </w:pPr>
    </w:p>
    <w:p w14:paraId="44511252" w14:textId="77777777" w:rsidR="00C73D14" w:rsidRDefault="00C73D14" w:rsidP="00992A9B">
      <w:pPr>
        <w:pStyle w:val="Default"/>
        <w:jc w:val="both"/>
        <w:rPr>
          <w:rFonts w:asciiTheme="minorHAnsi" w:hAnsiTheme="minorHAnsi" w:cstheme="minorBidi"/>
          <w:bCs/>
          <w:color w:val="auto"/>
        </w:rPr>
      </w:pPr>
      <w:r w:rsidRPr="00C73D14">
        <w:rPr>
          <w:rFonts w:asciiTheme="minorHAnsi" w:hAnsiTheme="minorHAnsi" w:cstheme="minorBidi"/>
          <w:bCs/>
          <w:color w:val="auto"/>
        </w:rPr>
        <w:t>43 of Medway’s</w:t>
      </w:r>
      <w:r w:rsidR="00822454">
        <w:rPr>
          <w:rFonts w:asciiTheme="minorHAnsi" w:hAnsiTheme="minorHAnsi" w:cstheme="minorBidi"/>
          <w:bCs/>
          <w:color w:val="auto"/>
        </w:rPr>
        <w:t xml:space="preserve"> 51</w:t>
      </w:r>
      <w:r w:rsidRPr="00C73D14">
        <w:rPr>
          <w:rFonts w:asciiTheme="minorHAnsi" w:hAnsiTheme="minorHAnsi" w:cstheme="minorBidi"/>
          <w:bCs/>
          <w:color w:val="auto"/>
        </w:rPr>
        <w:t xml:space="preserve"> car parks were </w:t>
      </w:r>
      <w:r>
        <w:rPr>
          <w:rFonts w:asciiTheme="minorHAnsi" w:hAnsiTheme="minorHAnsi" w:cstheme="minorBidi"/>
          <w:bCs/>
          <w:color w:val="auto"/>
        </w:rPr>
        <w:t>awarded the nationally recognised standard for the quality of the parking facility</w:t>
      </w:r>
      <w:r w:rsidRPr="00C73D14">
        <w:rPr>
          <w:rFonts w:asciiTheme="minorHAnsi" w:hAnsiTheme="minorHAnsi" w:cstheme="minorBidi"/>
          <w:bCs/>
          <w:color w:val="auto"/>
        </w:rPr>
        <w:t xml:space="preserve"> with the Pass Mark Award in June 2016</w:t>
      </w:r>
      <w:r w:rsidR="00822454">
        <w:rPr>
          <w:rFonts w:asciiTheme="minorHAnsi" w:hAnsiTheme="minorHAnsi" w:cstheme="minorBidi"/>
          <w:bCs/>
          <w:color w:val="auto"/>
        </w:rPr>
        <w:t xml:space="preserve">! </w:t>
      </w:r>
      <w:r w:rsidR="00992A9B" w:rsidRPr="006E632C">
        <w:rPr>
          <w:rFonts w:asciiTheme="minorHAnsi" w:hAnsiTheme="minorHAnsi" w:cstheme="minorBidi"/>
          <w:bCs/>
          <w:color w:val="auto"/>
        </w:rPr>
        <w:t>The Council endeavours to exceed the current level of car parks with the accreditation year on year, by ensuring our equipment is maintained and up to date with developing technology.</w:t>
      </w:r>
    </w:p>
    <w:p w14:paraId="7538ACA7" w14:textId="77777777" w:rsidR="00C73D14" w:rsidRPr="00C73D14" w:rsidRDefault="00C73D14" w:rsidP="00C73D14">
      <w:pPr>
        <w:pStyle w:val="Default"/>
        <w:jc w:val="both"/>
        <w:rPr>
          <w:rFonts w:asciiTheme="minorHAnsi" w:hAnsiTheme="minorHAnsi" w:cstheme="minorBidi"/>
          <w:bCs/>
          <w:color w:val="auto"/>
        </w:rPr>
      </w:pPr>
    </w:p>
    <w:tbl>
      <w:tblPr>
        <w:tblStyle w:val="TableGrid"/>
        <w:tblW w:w="0" w:type="auto"/>
        <w:tblLook w:val="04A0" w:firstRow="1" w:lastRow="0" w:firstColumn="1" w:lastColumn="0" w:noHBand="0" w:noVBand="1"/>
        <w:tblDescription w:val="Table showing locations of car parks awarded nationally recognised standard"/>
      </w:tblPr>
      <w:tblGrid>
        <w:gridCol w:w="4508"/>
        <w:gridCol w:w="4508"/>
      </w:tblGrid>
      <w:tr w:rsidR="00644E26" w:rsidRPr="00644E26" w14:paraId="64C434FA" w14:textId="77777777" w:rsidTr="0099243F">
        <w:trPr>
          <w:trHeight w:val="300"/>
          <w:tblHeader/>
        </w:trPr>
        <w:tc>
          <w:tcPr>
            <w:tcW w:w="4508" w:type="dxa"/>
            <w:noWrap/>
            <w:hideMark/>
          </w:tcPr>
          <w:p w14:paraId="1A446CD8"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Acorn Wharf </w:t>
            </w:r>
          </w:p>
        </w:tc>
        <w:tc>
          <w:tcPr>
            <w:tcW w:w="4508" w:type="dxa"/>
            <w:noWrap/>
            <w:hideMark/>
          </w:tcPr>
          <w:p w14:paraId="4E105CC8" w14:textId="645FA1A1"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Old Road</w:t>
            </w:r>
          </w:p>
        </w:tc>
      </w:tr>
      <w:tr w:rsidR="00644E26" w:rsidRPr="00644E26" w14:paraId="72A6E254" w14:textId="77777777" w:rsidTr="00644E26">
        <w:trPr>
          <w:trHeight w:val="300"/>
        </w:trPr>
        <w:tc>
          <w:tcPr>
            <w:tcW w:w="4508" w:type="dxa"/>
            <w:noWrap/>
            <w:hideMark/>
          </w:tcPr>
          <w:p w14:paraId="5631503B"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Almon Place </w:t>
            </w:r>
          </w:p>
        </w:tc>
        <w:tc>
          <w:tcPr>
            <w:tcW w:w="4508" w:type="dxa"/>
            <w:noWrap/>
            <w:hideMark/>
          </w:tcPr>
          <w:p w14:paraId="3CDFD97A"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Parkwood shops</w:t>
            </w:r>
          </w:p>
        </w:tc>
      </w:tr>
      <w:tr w:rsidR="00644E26" w:rsidRPr="00644E26" w14:paraId="1273FF09" w14:textId="77777777" w:rsidTr="00644E26">
        <w:trPr>
          <w:trHeight w:val="300"/>
        </w:trPr>
        <w:tc>
          <w:tcPr>
            <w:tcW w:w="4508" w:type="dxa"/>
            <w:noWrap/>
            <w:hideMark/>
          </w:tcPr>
          <w:p w14:paraId="07459586"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Balmoral gardens </w:t>
            </w:r>
          </w:p>
        </w:tc>
        <w:tc>
          <w:tcPr>
            <w:tcW w:w="4508" w:type="dxa"/>
            <w:noWrap/>
            <w:hideMark/>
          </w:tcPr>
          <w:p w14:paraId="1385E377"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Queen Street</w:t>
            </w:r>
          </w:p>
        </w:tc>
      </w:tr>
      <w:tr w:rsidR="00644E26" w:rsidRPr="00644E26" w14:paraId="72B6D04F" w14:textId="77777777" w:rsidTr="00644E26">
        <w:trPr>
          <w:trHeight w:val="300"/>
        </w:trPr>
        <w:tc>
          <w:tcPr>
            <w:tcW w:w="4508" w:type="dxa"/>
            <w:noWrap/>
            <w:hideMark/>
          </w:tcPr>
          <w:p w14:paraId="070BB598"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Blue Boar Lane pdf</w:t>
            </w:r>
          </w:p>
        </w:tc>
        <w:tc>
          <w:tcPr>
            <w:tcW w:w="4508" w:type="dxa"/>
            <w:noWrap/>
            <w:hideMark/>
          </w:tcPr>
          <w:p w14:paraId="674239F8"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Railside</w:t>
            </w:r>
          </w:p>
        </w:tc>
      </w:tr>
      <w:tr w:rsidR="00644E26" w:rsidRPr="00644E26" w14:paraId="7A3E0F45" w14:textId="77777777" w:rsidTr="00644E26">
        <w:trPr>
          <w:trHeight w:val="300"/>
        </w:trPr>
        <w:tc>
          <w:tcPr>
            <w:tcW w:w="4508" w:type="dxa"/>
            <w:noWrap/>
            <w:hideMark/>
          </w:tcPr>
          <w:p w14:paraId="6A625225" w14:textId="77777777" w:rsidR="00644E26" w:rsidRPr="00644E26" w:rsidRDefault="00644E26" w:rsidP="00644E26">
            <w:pPr>
              <w:rPr>
                <w:rFonts w:ascii="Calibri" w:eastAsia="Times New Roman" w:hAnsi="Calibri" w:cs="Times New Roman"/>
                <w:color w:val="000000"/>
                <w:lang w:eastAsia="en-GB"/>
              </w:rPr>
            </w:pPr>
            <w:proofErr w:type="spellStart"/>
            <w:r w:rsidRPr="00644E26">
              <w:rPr>
                <w:rFonts w:ascii="Calibri" w:eastAsia="Times New Roman" w:hAnsi="Calibri" w:cs="Times New Roman"/>
                <w:color w:val="000000"/>
                <w:lang w:eastAsia="en-GB"/>
              </w:rPr>
              <w:t>Boley</w:t>
            </w:r>
            <w:proofErr w:type="spellEnd"/>
            <w:r w:rsidRPr="00644E26">
              <w:rPr>
                <w:rFonts w:ascii="Calibri" w:eastAsia="Times New Roman" w:hAnsi="Calibri" w:cs="Times New Roman"/>
                <w:color w:val="000000"/>
                <w:lang w:eastAsia="en-GB"/>
              </w:rPr>
              <w:t xml:space="preserve"> Hill </w:t>
            </w:r>
          </w:p>
        </w:tc>
        <w:tc>
          <w:tcPr>
            <w:tcW w:w="4508" w:type="dxa"/>
            <w:noWrap/>
            <w:hideMark/>
          </w:tcPr>
          <w:p w14:paraId="58F64190"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Rhode Street</w:t>
            </w:r>
          </w:p>
        </w:tc>
      </w:tr>
      <w:tr w:rsidR="00644E26" w:rsidRPr="00644E26" w14:paraId="6CA70662" w14:textId="77777777" w:rsidTr="00644E26">
        <w:trPr>
          <w:trHeight w:val="300"/>
        </w:trPr>
        <w:tc>
          <w:tcPr>
            <w:tcW w:w="4508" w:type="dxa"/>
            <w:noWrap/>
            <w:hideMark/>
          </w:tcPr>
          <w:p w14:paraId="39DCC1BA"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Britton Farm car park </w:t>
            </w:r>
          </w:p>
        </w:tc>
        <w:tc>
          <w:tcPr>
            <w:tcW w:w="4508" w:type="dxa"/>
            <w:noWrap/>
            <w:hideMark/>
          </w:tcPr>
          <w:p w14:paraId="6500D98E"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Riverside (Chatham)</w:t>
            </w:r>
          </w:p>
        </w:tc>
      </w:tr>
      <w:tr w:rsidR="00644E26" w:rsidRPr="00644E26" w14:paraId="5C4DCECA" w14:textId="77777777" w:rsidTr="00644E26">
        <w:trPr>
          <w:trHeight w:val="300"/>
        </w:trPr>
        <w:tc>
          <w:tcPr>
            <w:tcW w:w="4508" w:type="dxa"/>
            <w:noWrap/>
            <w:hideMark/>
          </w:tcPr>
          <w:p w14:paraId="5EACC9B9"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Cathedral Car Park </w:t>
            </w:r>
          </w:p>
        </w:tc>
        <w:tc>
          <w:tcPr>
            <w:tcW w:w="4508" w:type="dxa"/>
            <w:noWrap/>
            <w:hideMark/>
          </w:tcPr>
          <w:p w14:paraId="25C39C3E"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Rochester High Street 1</w:t>
            </w:r>
          </w:p>
        </w:tc>
      </w:tr>
      <w:tr w:rsidR="00644E26" w:rsidRPr="00644E26" w14:paraId="41DF6129" w14:textId="77777777" w:rsidTr="00644E26">
        <w:trPr>
          <w:trHeight w:val="300"/>
        </w:trPr>
        <w:tc>
          <w:tcPr>
            <w:tcW w:w="4508" w:type="dxa"/>
            <w:noWrap/>
            <w:hideMark/>
          </w:tcPr>
          <w:p w14:paraId="3002F42D"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Commercial Road </w:t>
            </w:r>
          </w:p>
        </w:tc>
        <w:tc>
          <w:tcPr>
            <w:tcW w:w="4508" w:type="dxa"/>
            <w:noWrap/>
            <w:hideMark/>
          </w:tcPr>
          <w:p w14:paraId="7C5E1F30"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Rochester High Street 2</w:t>
            </w:r>
          </w:p>
        </w:tc>
      </w:tr>
      <w:tr w:rsidR="00644E26" w:rsidRPr="00644E26" w14:paraId="1A9B97FA" w14:textId="77777777" w:rsidTr="00644E26">
        <w:trPr>
          <w:trHeight w:val="300"/>
        </w:trPr>
        <w:tc>
          <w:tcPr>
            <w:tcW w:w="4508" w:type="dxa"/>
            <w:noWrap/>
            <w:hideMark/>
          </w:tcPr>
          <w:p w14:paraId="319F2AF3" w14:textId="77777777" w:rsidR="00644E26" w:rsidRPr="00644E26" w:rsidRDefault="00644E26" w:rsidP="00644E26">
            <w:pPr>
              <w:rPr>
                <w:rFonts w:ascii="Calibri" w:eastAsia="Times New Roman" w:hAnsi="Calibri" w:cs="Times New Roman"/>
                <w:color w:val="000000"/>
                <w:lang w:eastAsia="en-GB"/>
              </w:rPr>
            </w:pPr>
            <w:proofErr w:type="spellStart"/>
            <w:r w:rsidRPr="00644E26">
              <w:rPr>
                <w:rFonts w:ascii="Calibri" w:eastAsia="Times New Roman" w:hAnsi="Calibri" w:cs="Times New Roman"/>
                <w:color w:val="000000"/>
                <w:lang w:eastAsia="en-GB"/>
              </w:rPr>
              <w:lastRenderedPageBreak/>
              <w:t>Corportaion</w:t>
            </w:r>
            <w:proofErr w:type="spellEnd"/>
            <w:r w:rsidRPr="00644E26">
              <w:rPr>
                <w:rFonts w:ascii="Calibri" w:eastAsia="Times New Roman" w:hAnsi="Calibri" w:cs="Times New Roman"/>
                <w:color w:val="000000"/>
                <w:lang w:eastAsia="en-GB"/>
              </w:rPr>
              <w:t xml:space="preserve"> Street </w:t>
            </w:r>
          </w:p>
        </w:tc>
        <w:tc>
          <w:tcPr>
            <w:tcW w:w="4508" w:type="dxa"/>
            <w:noWrap/>
            <w:hideMark/>
          </w:tcPr>
          <w:p w14:paraId="423F89F0"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Sir John Hawkins Lower</w:t>
            </w:r>
          </w:p>
        </w:tc>
      </w:tr>
      <w:tr w:rsidR="00644E26" w:rsidRPr="00644E26" w14:paraId="39F1C702" w14:textId="77777777" w:rsidTr="00644E26">
        <w:trPr>
          <w:trHeight w:val="300"/>
        </w:trPr>
        <w:tc>
          <w:tcPr>
            <w:tcW w:w="4508" w:type="dxa"/>
            <w:noWrap/>
            <w:hideMark/>
          </w:tcPr>
          <w:p w14:paraId="5E2218DA"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Cricketers Car Park </w:t>
            </w:r>
          </w:p>
        </w:tc>
        <w:tc>
          <w:tcPr>
            <w:tcW w:w="4508" w:type="dxa"/>
            <w:noWrap/>
            <w:hideMark/>
          </w:tcPr>
          <w:p w14:paraId="5D204487"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Sir John Hawkins Upper</w:t>
            </w:r>
          </w:p>
        </w:tc>
      </w:tr>
      <w:tr w:rsidR="00644E26" w:rsidRPr="00644E26" w14:paraId="34A8E2F2" w14:textId="77777777" w:rsidTr="00644E26">
        <w:trPr>
          <w:trHeight w:val="300"/>
        </w:trPr>
        <w:tc>
          <w:tcPr>
            <w:tcW w:w="4508" w:type="dxa"/>
            <w:noWrap/>
            <w:hideMark/>
          </w:tcPr>
          <w:p w14:paraId="0B6C7B03" w14:textId="77777777" w:rsidR="00644E26" w:rsidRPr="00644E26" w:rsidRDefault="00644E26" w:rsidP="00644E26">
            <w:pPr>
              <w:rPr>
                <w:rFonts w:ascii="Calibri" w:eastAsia="Times New Roman" w:hAnsi="Calibri" w:cs="Times New Roman"/>
                <w:color w:val="000000"/>
                <w:lang w:eastAsia="en-GB"/>
              </w:rPr>
            </w:pPr>
            <w:proofErr w:type="spellStart"/>
            <w:r w:rsidRPr="00644E26">
              <w:rPr>
                <w:rFonts w:ascii="Calibri" w:eastAsia="Times New Roman" w:hAnsi="Calibri" w:cs="Times New Roman"/>
                <w:color w:val="000000"/>
                <w:lang w:eastAsia="en-GB"/>
              </w:rPr>
              <w:t>Croneens</w:t>
            </w:r>
            <w:proofErr w:type="spellEnd"/>
            <w:r w:rsidRPr="00644E26">
              <w:rPr>
                <w:rFonts w:ascii="Calibri" w:eastAsia="Times New Roman" w:hAnsi="Calibri" w:cs="Times New Roman"/>
                <w:color w:val="000000"/>
                <w:lang w:eastAsia="en-GB"/>
              </w:rPr>
              <w:t xml:space="preserve"> </w:t>
            </w:r>
          </w:p>
        </w:tc>
        <w:tc>
          <w:tcPr>
            <w:tcW w:w="4508" w:type="dxa"/>
            <w:noWrap/>
            <w:hideMark/>
          </w:tcPr>
          <w:p w14:paraId="5BB7C90D" w14:textId="77777777" w:rsidR="00644E26" w:rsidRPr="00644E26" w:rsidRDefault="00644E26" w:rsidP="00644E26">
            <w:pPr>
              <w:rPr>
                <w:rFonts w:ascii="Calibri" w:eastAsia="Times New Roman" w:hAnsi="Calibri" w:cs="Times New Roman"/>
                <w:color w:val="000000"/>
                <w:lang w:eastAsia="en-GB"/>
              </w:rPr>
            </w:pPr>
            <w:proofErr w:type="spellStart"/>
            <w:r w:rsidRPr="00644E26">
              <w:rPr>
                <w:rFonts w:ascii="Calibri" w:eastAsia="Times New Roman" w:hAnsi="Calibri" w:cs="Times New Roman"/>
                <w:color w:val="000000"/>
                <w:lang w:eastAsia="en-GB"/>
              </w:rPr>
              <w:t>Slicketts</w:t>
            </w:r>
            <w:proofErr w:type="spellEnd"/>
            <w:r w:rsidRPr="00644E26">
              <w:rPr>
                <w:rFonts w:ascii="Calibri" w:eastAsia="Times New Roman" w:hAnsi="Calibri" w:cs="Times New Roman"/>
                <w:color w:val="000000"/>
                <w:lang w:eastAsia="en-GB"/>
              </w:rPr>
              <w:t xml:space="preserve"> Hill </w:t>
            </w:r>
          </w:p>
        </w:tc>
      </w:tr>
      <w:tr w:rsidR="00644E26" w:rsidRPr="00644E26" w14:paraId="380A8275" w14:textId="77777777" w:rsidTr="00644E26">
        <w:trPr>
          <w:trHeight w:val="300"/>
        </w:trPr>
        <w:tc>
          <w:tcPr>
            <w:tcW w:w="4508" w:type="dxa"/>
            <w:noWrap/>
            <w:hideMark/>
          </w:tcPr>
          <w:p w14:paraId="4E1734FB" w14:textId="77777777" w:rsidR="00644E26" w:rsidRPr="00644E26" w:rsidRDefault="00644E26" w:rsidP="00644E26">
            <w:pPr>
              <w:rPr>
                <w:rFonts w:ascii="Calibri" w:eastAsia="Times New Roman" w:hAnsi="Calibri" w:cs="Times New Roman"/>
                <w:color w:val="000000"/>
                <w:lang w:eastAsia="en-GB"/>
              </w:rPr>
            </w:pPr>
            <w:proofErr w:type="spellStart"/>
            <w:r w:rsidRPr="00644E26">
              <w:rPr>
                <w:rFonts w:ascii="Calibri" w:eastAsia="Times New Roman" w:hAnsi="Calibri" w:cs="Times New Roman"/>
                <w:color w:val="000000"/>
                <w:lang w:eastAsia="en-GB"/>
              </w:rPr>
              <w:t>Easons</w:t>
            </w:r>
            <w:proofErr w:type="spellEnd"/>
            <w:r w:rsidRPr="00644E26">
              <w:rPr>
                <w:rFonts w:ascii="Calibri" w:eastAsia="Times New Roman" w:hAnsi="Calibri" w:cs="Times New Roman"/>
                <w:color w:val="000000"/>
                <w:lang w:eastAsia="en-GB"/>
              </w:rPr>
              <w:t xml:space="preserve"> Yard pdf</w:t>
            </w:r>
          </w:p>
        </w:tc>
        <w:tc>
          <w:tcPr>
            <w:tcW w:w="4508" w:type="dxa"/>
            <w:noWrap/>
            <w:hideMark/>
          </w:tcPr>
          <w:p w14:paraId="6B585D91"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Solomons Road</w:t>
            </w:r>
          </w:p>
        </w:tc>
      </w:tr>
      <w:tr w:rsidR="00644E26" w:rsidRPr="00644E26" w14:paraId="2532A325" w14:textId="77777777" w:rsidTr="00644E26">
        <w:trPr>
          <w:trHeight w:val="300"/>
        </w:trPr>
        <w:tc>
          <w:tcPr>
            <w:tcW w:w="4508" w:type="dxa"/>
            <w:noWrap/>
            <w:hideMark/>
          </w:tcPr>
          <w:p w14:paraId="063B82DF" w14:textId="77777777" w:rsidR="00644E26" w:rsidRPr="00644E26" w:rsidRDefault="00644E26" w:rsidP="00644E26">
            <w:pPr>
              <w:rPr>
                <w:rFonts w:ascii="Calibri" w:eastAsia="Times New Roman" w:hAnsi="Calibri" w:cs="Times New Roman"/>
                <w:color w:val="000000"/>
                <w:lang w:eastAsia="en-GB"/>
              </w:rPr>
            </w:pPr>
            <w:proofErr w:type="spellStart"/>
            <w:r w:rsidRPr="00644E26">
              <w:rPr>
                <w:rFonts w:ascii="Calibri" w:eastAsia="Times New Roman" w:hAnsi="Calibri" w:cs="Times New Roman"/>
                <w:color w:val="000000"/>
                <w:lang w:eastAsia="en-GB"/>
              </w:rPr>
              <w:t>Fullagers</w:t>
            </w:r>
            <w:proofErr w:type="spellEnd"/>
            <w:r w:rsidRPr="00644E26">
              <w:rPr>
                <w:rFonts w:ascii="Calibri" w:eastAsia="Times New Roman" w:hAnsi="Calibri" w:cs="Times New Roman"/>
                <w:color w:val="000000"/>
                <w:lang w:eastAsia="en-GB"/>
              </w:rPr>
              <w:t xml:space="preserve"> Yard </w:t>
            </w:r>
          </w:p>
        </w:tc>
        <w:tc>
          <w:tcPr>
            <w:tcW w:w="4508" w:type="dxa"/>
            <w:noWrap/>
            <w:hideMark/>
          </w:tcPr>
          <w:p w14:paraId="3418599D"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Station Road Car Park</w:t>
            </w:r>
          </w:p>
        </w:tc>
      </w:tr>
      <w:tr w:rsidR="00644E26" w:rsidRPr="00644E26" w14:paraId="5D5B7648" w14:textId="77777777" w:rsidTr="00644E26">
        <w:trPr>
          <w:trHeight w:val="300"/>
        </w:trPr>
        <w:tc>
          <w:tcPr>
            <w:tcW w:w="4508" w:type="dxa"/>
            <w:noWrap/>
            <w:hideMark/>
          </w:tcPr>
          <w:p w14:paraId="22A98461"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Gas House Road </w:t>
            </w:r>
          </w:p>
        </w:tc>
        <w:tc>
          <w:tcPr>
            <w:tcW w:w="4508" w:type="dxa"/>
            <w:noWrap/>
            <w:hideMark/>
          </w:tcPr>
          <w:p w14:paraId="5C485115"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Temple Street</w:t>
            </w:r>
          </w:p>
        </w:tc>
      </w:tr>
      <w:tr w:rsidR="00644E26" w:rsidRPr="00644E26" w14:paraId="4CA92481" w14:textId="77777777" w:rsidTr="00644E26">
        <w:trPr>
          <w:trHeight w:val="300"/>
        </w:trPr>
        <w:tc>
          <w:tcPr>
            <w:tcW w:w="4508" w:type="dxa"/>
            <w:noWrap/>
            <w:hideMark/>
          </w:tcPr>
          <w:p w14:paraId="18D59854"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Globe Lane </w:t>
            </w:r>
          </w:p>
        </w:tc>
        <w:tc>
          <w:tcPr>
            <w:tcW w:w="4508" w:type="dxa"/>
            <w:noWrap/>
            <w:hideMark/>
          </w:tcPr>
          <w:p w14:paraId="55417EC5"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The Common</w:t>
            </w:r>
          </w:p>
        </w:tc>
      </w:tr>
      <w:tr w:rsidR="00644E26" w:rsidRPr="00644E26" w14:paraId="07D87434" w14:textId="77777777" w:rsidTr="00644E26">
        <w:trPr>
          <w:trHeight w:val="300"/>
        </w:trPr>
        <w:tc>
          <w:tcPr>
            <w:tcW w:w="4508" w:type="dxa"/>
            <w:noWrap/>
            <w:hideMark/>
          </w:tcPr>
          <w:p w14:paraId="0FEA5A02"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Grove Road </w:t>
            </w:r>
          </w:p>
        </w:tc>
        <w:tc>
          <w:tcPr>
            <w:tcW w:w="4508" w:type="dxa"/>
            <w:noWrap/>
            <w:hideMark/>
          </w:tcPr>
          <w:p w14:paraId="2C8BBCD8"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The Paddock</w:t>
            </w:r>
          </w:p>
        </w:tc>
      </w:tr>
      <w:tr w:rsidR="00644E26" w:rsidRPr="00644E26" w14:paraId="20CB2D8D" w14:textId="77777777" w:rsidTr="00644E26">
        <w:trPr>
          <w:trHeight w:val="300"/>
        </w:trPr>
        <w:tc>
          <w:tcPr>
            <w:tcW w:w="4508" w:type="dxa"/>
            <w:noWrap/>
            <w:hideMark/>
          </w:tcPr>
          <w:p w14:paraId="15EE982E"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James Street </w:t>
            </w:r>
          </w:p>
        </w:tc>
        <w:tc>
          <w:tcPr>
            <w:tcW w:w="4508" w:type="dxa"/>
            <w:noWrap/>
            <w:hideMark/>
          </w:tcPr>
          <w:p w14:paraId="7D50D368"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Town Hall </w:t>
            </w:r>
          </w:p>
        </w:tc>
      </w:tr>
      <w:tr w:rsidR="00644E26" w:rsidRPr="00644E26" w14:paraId="1C5C2CA5" w14:textId="77777777" w:rsidTr="00644E26">
        <w:trPr>
          <w:trHeight w:val="300"/>
        </w:trPr>
        <w:tc>
          <w:tcPr>
            <w:tcW w:w="4508" w:type="dxa"/>
            <w:noWrap/>
            <w:hideMark/>
          </w:tcPr>
          <w:p w14:paraId="2D9F3BF0"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Jeffrey </w:t>
            </w:r>
            <w:proofErr w:type="gramStart"/>
            <w:r w:rsidRPr="00644E26">
              <w:rPr>
                <w:rFonts w:ascii="Calibri" w:eastAsia="Times New Roman" w:hAnsi="Calibri" w:cs="Times New Roman"/>
                <w:color w:val="000000"/>
                <w:lang w:eastAsia="en-GB"/>
              </w:rPr>
              <w:t>Street Car</w:t>
            </w:r>
            <w:proofErr w:type="gramEnd"/>
            <w:r w:rsidRPr="00644E26">
              <w:rPr>
                <w:rFonts w:ascii="Calibri" w:eastAsia="Times New Roman" w:hAnsi="Calibri" w:cs="Times New Roman"/>
                <w:color w:val="000000"/>
                <w:lang w:eastAsia="en-GB"/>
              </w:rPr>
              <w:t xml:space="preserve"> Park </w:t>
            </w:r>
          </w:p>
        </w:tc>
        <w:tc>
          <w:tcPr>
            <w:tcW w:w="4508" w:type="dxa"/>
            <w:noWrap/>
            <w:hideMark/>
          </w:tcPr>
          <w:p w14:paraId="50CB2520" w14:textId="77777777" w:rsidR="00644E26" w:rsidRPr="00644E26" w:rsidRDefault="00644E26" w:rsidP="00644E26">
            <w:pPr>
              <w:rPr>
                <w:rFonts w:ascii="Calibri" w:eastAsia="Times New Roman" w:hAnsi="Calibri" w:cs="Times New Roman"/>
                <w:color w:val="000000"/>
                <w:lang w:eastAsia="en-GB"/>
              </w:rPr>
            </w:pPr>
            <w:proofErr w:type="spellStart"/>
            <w:r w:rsidRPr="00644E26">
              <w:rPr>
                <w:rFonts w:ascii="Calibri" w:eastAsia="Times New Roman" w:hAnsi="Calibri" w:cs="Times New Roman"/>
                <w:color w:val="000000"/>
                <w:lang w:eastAsia="en-GB"/>
              </w:rPr>
              <w:t>Twydall</w:t>
            </w:r>
            <w:proofErr w:type="spellEnd"/>
            <w:r w:rsidRPr="00644E26">
              <w:rPr>
                <w:rFonts w:ascii="Calibri" w:eastAsia="Times New Roman" w:hAnsi="Calibri" w:cs="Times New Roman"/>
                <w:color w:val="000000"/>
                <w:lang w:eastAsia="en-GB"/>
              </w:rPr>
              <w:t xml:space="preserve"> Green Shops</w:t>
            </w:r>
          </w:p>
        </w:tc>
      </w:tr>
      <w:tr w:rsidR="00644E26" w:rsidRPr="00644E26" w14:paraId="3DD85FF2" w14:textId="77777777" w:rsidTr="00644E26">
        <w:trPr>
          <w:trHeight w:val="300"/>
        </w:trPr>
        <w:tc>
          <w:tcPr>
            <w:tcW w:w="4508" w:type="dxa"/>
            <w:noWrap/>
            <w:hideMark/>
          </w:tcPr>
          <w:p w14:paraId="17297EA0"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King Street </w:t>
            </w:r>
          </w:p>
        </w:tc>
        <w:tc>
          <w:tcPr>
            <w:tcW w:w="4508" w:type="dxa"/>
            <w:noWrap/>
            <w:hideMark/>
          </w:tcPr>
          <w:p w14:paraId="2DEB7AF2"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Union Street</w:t>
            </w:r>
          </w:p>
        </w:tc>
      </w:tr>
      <w:tr w:rsidR="00644E26" w:rsidRPr="00644E26" w14:paraId="12E31797" w14:textId="77777777" w:rsidTr="00644E26">
        <w:trPr>
          <w:trHeight w:val="300"/>
        </w:trPr>
        <w:tc>
          <w:tcPr>
            <w:tcW w:w="4508" w:type="dxa"/>
            <w:noWrap/>
            <w:hideMark/>
          </w:tcPr>
          <w:p w14:paraId="30E58C13"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Kings head </w:t>
            </w:r>
          </w:p>
        </w:tc>
        <w:tc>
          <w:tcPr>
            <w:tcW w:w="4508" w:type="dxa"/>
            <w:noWrap/>
            <w:hideMark/>
          </w:tcPr>
          <w:p w14:paraId="713B817A"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Upper Mount</w:t>
            </w:r>
          </w:p>
        </w:tc>
      </w:tr>
      <w:tr w:rsidR="00644E26" w:rsidRPr="00644E26" w14:paraId="6833CB64" w14:textId="77777777" w:rsidTr="00644E26">
        <w:trPr>
          <w:trHeight w:val="300"/>
        </w:trPr>
        <w:tc>
          <w:tcPr>
            <w:tcW w:w="4508" w:type="dxa"/>
            <w:noWrap/>
            <w:hideMark/>
          </w:tcPr>
          <w:p w14:paraId="2D0CAF7C"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Little woods </w:t>
            </w:r>
          </w:p>
        </w:tc>
        <w:tc>
          <w:tcPr>
            <w:tcW w:w="4508" w:type="dxa"/>
            <w:noWrap/>
            <w:hideMark/>
          </w:tcPr>
          <w:p w14:paraId="5AB4E14A" w14:textId="77777777" w:rsidR="00644E26" w:rsidRPr="00644E26" w:rsidRDefault="00644E26" w:rsidP="00644E26">
            <w:pPr>
              <w:rPr>
                <w:rFonts w:ascii="Calibri" w:eastAsia="Times New Roman" w:hAnsi="Calibri" w:cs="Times New Roman"/>
                <w:color w:val="000000"/>
                <w:lang w:eastAsia="en-GB"/>
              </w:rPr>
            </w:pPr>
            <w:proofErr w:type="spellStart"/>
            <w:r w:rsidRPr="00644E26">
              <w:rPr>
                <w:rFonts w:ascii="Calibri" w:eastAsia="Times New Roman" w:hAnsi="Calibri" w:cs="Times New Roman"/>
                <w:color w:val="000000"/>
                <w:lang w:eastAsia="en-GB"/>
              </w:rPr>
              <w:t>Whiffens</w:t>
            </w:r>
            <w:proofErr w:type="spellEnd"/>
            <w:r w:rsidRPr="00644E26">
              <w:rPr>
                <w:rFonts w:ascii="Calibri" w:eastAsia="Times New Roman" w:hAnsi="Calibri" w:cs="Times New Roman"/>
                <w:color w:val="000000"/>
                <w:lang w:eastAsia="en-GB"/>
              </w:rPr>
              <w:t xml:space="preserve"> Ave</w:t>
            </w:r>
          </w:p>
        </w:tc>
      </w:tr>
      <w:tr w:rsidR="00644E26" w:rsidRPr="00644E26" w14:paraId="346F3883" w14:textId="77777777" w:rsidTr="00644E26">
        <w:trPr>
          <w:trHeight w:val="300"/>
        </w:trPr>
        <w:tc>
          <w:tcPr>
            <w:tcW w:w="4508" w:type="dxa"/>
            <w:noWrap/>
            <w:hideMark/>
          </w:tcPr>
          <w:p w14:paraId="260EB0AB" w14:textId="77777777" w:rsidR="00644E26" w:rsidRPr="00644E26" w:rsidRDefault="00644E26" w:rsidP="00644E26">
            <w:pPr>
              <w:rPr>
                <w:rFonts w:ascii="Calibri" w:eastAsia="Times New Roman" w:hAnsi="Calibri" w:cs="Times New Roman"/>
                <w:color w:val="000000"/>
                <w:lang w:eastAsia="en-GB"/>
              </w:rPr>
            </w:pPr>
            <w:r w:rsidRPr="00644E26">
              <w:rPr>
                <w:rFonts w:ascii="Calibri" w:eastAsia="Times New Roman" w:hAnsi="Calibri" w:cs="Times New Roman"/>
                <w:color w:val="000000"/>
                <w:lang w:eastAsia="en-GB"/>
              </w:rPr>
              <w:t xml:space="preserve">Longley Road </w:t>
            </w:r>
          </w:p>
        </w:tc>
        <w:tc>
          <w:tcPr>
            <w:tcW w:w="4508" w:type="dxa"/>
            <w:noWrap/>
            <w:hideMark/>
          </w:tcPr>
          <w:p w14:paraId="1C9C54D5" w14:textId="77777777" w:rsidR="00644E26" w:rsidRPr="00644E26" w:rsidRDefault="00644E26" w:rsidP="00644E26">
            <w:pPr>
              <w:rPr>
                <w:rFonts w:ascii="Calibri" w:eastAsia="Times New Roman" w:hAnsi="Calibri" w:cs="Times New Roman"/>
                <w:color w:val="000000"/>
                <w:lang w:eastAsia="en-GB"/>
              </w:rPr>
            </w:pPr>
          </w:p>
        </w:tc>
      </w:tr>
    </w:tbl>
    <w:p w14:paraId="29D7B7DB" w14:textId="34320719" w:rsidR="00A86232" w:rsidRDefault="00A86232" w:rsidP="000D6B97">
      <w:pPr>
        <w:pStyle w:val="Default"/>
        <w:jc w:val="both"/>
        <w:rPr>
          <w:rFonts w:asciiTheme="minorHAnsi" w:hAnsiTheme="minorHAnsi" w:cstheme="minorBidi"/>
          <w:bCs/>
          <w:color w:val="auto"/>
          <w:highlight w:val="yellow"/>
        </w:rPr>
      </w:pPr>
    </w:p>
    <w:p w14:paraId="7E472C03" w14:textId="46DBA155" w:rsidR="00C55A4B" w:rsidRDefault="00C55A4B" w:rsidP="000D6B97">
      <w:pPr>
        <w:pStyle w:val="Default"/>
        <w:jc w:val="both"/>
        <w:rPr>
          <w:rFonts w:asciiTheme="minorHAnsi" w:hAnsiTheme="minorHAnsi" w:cstheme="minorBidi"/>
          <w:bCs/>
          <w:color w:val="auto"/>
          <w:highlight w:val="yellow"/>
        </w:rPr>
      </w:pPr>
      <w:r>
        <w:rPr>
          <w:noProof/>
          <w:color w:val="0000FF"/>
          <w:lang w:eastAsia="en-GB"/>
        </w:rPr>
        <w:drawing>
          <wp:inline distT="0" distB="0" distL="0" distR="0" wp14:anchorId="7251DEB1" wp14:editId="49D91460">
            <wp:extent cx="5702935" cy="1339215"/>
            <wp:effectExtent l="0" t="0" r="0" b="0"/>
            <wp:docPr id="11" name="irc_mi" descr="Image result for car park pass mark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 park pass mark award">
                      <a:hlinkClick r:id="rId18"/>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14091" t="25209" r="14210" b="25616"/>
                    <a:stretch/>
                  </pic:blipFill>
                  <pic:spPr bwMode="auto">
                    <a:xfrm>
                      <a:off x="0" y="0"/>
                      <a:ext cx="5702935" cy="1339215"/>
                    </a:xfrm>
                    <a:prstGeom prst="rect">
                      <a:avLst/>
                    </a:prstGeom>
                    <a:noFill/>
                    <a:ln>
                      <a:noFill/>
                    </a:ln>
                    <a:extLst>
                      <a:ext uri="{53640926-AAD7-44D8-BBD7-CCE9431645EC}">
                        <a14:shadowObscured xmlns:a14="http://schemas.microsoft.com/office/drawing/2010/main"/>
                      </a:ext>
                    </a:extLst>
                  </pic:spPr>
                </pic:pic>
              </a:graphicData>
            </a:graphic>
          </wp:inline>
        </w:drawing>
      </w:r>
    </w:p>
    <w:p w14:paraId="4A42A2B7" w14:textId="02AE7339" w:rsidR="00C55A4B" w:rsidRDefault="00C55A4B" w:rsidP="000D6B97">
      <w:pPr>
        <w:pStyle w:val="Default"/>
        <w:jc w:val="both"/>
        <w:rPr>
          <w:rFonts w:asciiTheme="minorHAnsi" w:hAnsiTheme="minorHAnsi" w:cstheme="minorBidi"/>
          <w:bCs/>
          <w:color w:val="auto"/>
          <w:highlight w:val="yellow"/>
        </w:rPr>
      </w:pPr>
    </w:p>
    <w:p w14:paraId="20039ABC" w14:textId="137EE752" w:rsidR="00C55A4B" w:rsidRPr="00C55A4B" w:rsidRDefault="00C55A4B" w:rsidP="00F74D14">
      <w:pPr>
        <w:pStyle w:val="Default"/>
        <w:jc w:val="both"/>
        <w:rPr>
          <w:rStyle w:val="Strong"/>
          <w:rFonts w:asciiTheme="minorHAnsi" w:hAnsiTheme="minorHAnsi" w:cstheme="minorBidi"/>
          <w:b w:val="0"/>
          <w:color w:val="auto"/>
          <w:highlight w:val="yellow"/>
        </w:rPr>
      </w:pPr>
      <w:bookmarkStart w:id="5" w:name="_Toc533062826"/>
    </w:p>
    <w:p w14:paraId="53B52439" w14:textId="486D3128" w:rsidR="00EC3A28" w:rsidRPr="000D6B97" w:rsidRDefault="00EC3BC8" w:rsidP="00F74D14">
      <w:pPr>
        <w:pStyle w:val="Default"/>
        <w:jc w:val="both"/>
        <w:rPr>
          <w:rStyle w:val="Strong"/>
          <w:rFonts w:asciiTheme="minorHAnsi" w:hAnsiTheme="minorHAnsi" w:cstheme="minorBidi"/>
          <w:b w:val="0"/>
          <w:color w:val="auto"/>
        </w:rPr>
      </w:pPr>
      <w:r w:rsidRPr="00F74D14">
        <w:rPr>
          <w:rStyle w:val="Strong"/>
          <w:rFonts w:asciiTheme="majorHAnsi" w:eastAsiaTheme="majorEastAsia" w:hAnsiTheme="majorHAnsi"/>
          <w:color w:val="1F4E79" w:themeColor="accent1" w:themeShade="80"/>
          <w:sz w:val="40"/>
          <w:szCs w:val="40"/>
          <w:lang w:val="en-US"/>
        </w:rPr>
        <w:t>Cashless Parking</w:t>
      </w:r>
      <w:bookmarkEnd w:id="5"/>
    </w:p>
    <w:p w14:paraId="673B8C7A" w14:textId="77777777" w:rsidR="00DB2A4D" w:rsidRPr="00DB2A4D" w:rsidRDefault="00DB2A4D" w:rsidP="00001DBC">
      <w:pPr>
        <w:spacing w:after="0"/>
        <w:jc w:val="both"/>
        <w:rPr>
          <w:rStyle w:val="Strong"/>
          <w:rFonts w:asciiTheme="majorHAnsi" w:hAnsiTheme="majorHAnsi" w:cs="Arial"/>
          <w:sz w:val="24"/>
          <w:szCs w:val="24"/>
          <w:lang w:val="en-US"/>
        </w:rPr>
      </w:pPr>
    </w:p>
    <w:p w14:paraId="72890221" w14:textId="77777777" w:rsidR="000B5DBB" w:rsidRPr="005E7C24" w:rsidRDefault="00FC64D7" w:rsidP="005E7C24">
      <w:pPr>
        <w:spacing w:after="100" w:afterAutospacing="1"/>
        <w:jc w:val="both"/>
        <w:rPr>
          <w:sz w:val="24"/>
          <w:szCs w:val="24"/>
        </w:rPr>
      </w:pPr>
      <w:r>
        <w:rPr>
          <w:sz w:val="24"/>
          <w:szCs w:val="24"/>
        </w:rPr>
        <w:t>C</w:t>
      </w:r>
      <w:r w:rsidR="007E3D3F">
        <w:rPr>
          <w:sz w:val="24"/>
          <w:szCs w:val="24"/>
        </w:rPr>
        <w:t>ashless parking was initially trialled in 2013 on two car parks in Rochester – Blue Boar Lane and Corporation Street. This has reduced the need to find the correct change for a pay and display machine. Users can also benefit from text alert to notify them when the parking time will run out and give th</w:t>
      </w:r>
      <w:r w:rsidR="001613BC">
        <w:rPr>
          <w:sz w:val="24"/>
          <w:szCs w:val="24"/>
        </w:rPr>
        <w:t>e option to extend their stay, within a long stay car park or on street long stay bay</w:t>
      </w:r>
      <w:r>
        <w:rPr>
          <w:sz w:val="24"/>
          <w:szCs w:val="24"/>
        </w:rPr>
        <w:t>s</w:t>
      </w:r>
      <w:r w:rsidR="001613BC">
        <w:rPr>
          <w:sz w:val="24"/>
          <w:szCs w:val="24"/>
        </w:rPr>
        <w:t>.</w:t>
      </w:r>
    </w:p>
    <w:p w14:paraId="2897DA6F" w14:textId="77777777" w:rsidR="00CD3E14" w:rsidRDefault="0052164D" w:rsidP="005E7C24">
      <w:pPr>
        <w:spacing w:after="100" w:afterAutospacing="1"/>
        <w:jc w:val="both"/>
        <w:rPr>
          <w:bCs/>
          <w:sz w:val="24"/>
          <w:szCs w:val="24"/>
        </w:rPr>
      </w:pPr>
      <w:r>
        <w:rPr>
          <w:noProof/>
          <w:color w:val="0000FF"/>
          <w:lang w:eastAsia="en-GB"/>
        </w:rPr>
        <w:drawing>
          <wp:inline distT="0" distB="0" distL="0" distR="0" wp14:anchorId="64E9A55C" wp14:editId="7279A0FF">
            <wp:extent cx="2952750" cy="1724025"/>
            <wp:effectExtent l="0" t="0" r="0" b="9525"/>
            <wp:docPr id="3" name="irc_mi" descr="Image of Ring G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0" cy="1724025"/>
                    </a:xfrm>
                    <a:prstGeom prst="rect">
                      <a:avLst/>
                    </a:prstGeom>
                    <a:noFill/>
                    <a:ln>
                      <a:noFill/>
                    </a:ln>
                  </pic:spPr>
                </pic:pic>
              </a:graphicData>
            </a:graphic>
          </wp:inline>
        </w:drawing>
      </w:r>
    </w:p>
    <w:p w14:paraId="29334C59" w14:textId="776F0665" w:rsidR="000B5DBB" w:rsidRPr="00CD3E14" w:rsidRDefault="00296BB0" w:rsidP="00CD3E14">
      <w:pPr>
        <w:spacing w:after="100" w:afterAutospacing="1"/>
        <w:jc w:val="both"/>
        <w:rPr>
          <w:bCs/>
          <w:sz w:val="24"/>
          <w:szCs w:val="24"/>
        </w:rPr>
      </w:pPr>
      <w:r w:rsidRPr="00296BB0">
        <w:rPr>
          <w:bCs/>
          <w:sz w:val="24"/>
          <w:szCs w:val="24"/>
        </w:rPr>
        <w:lastRenderedPageBreak/>
        <w:t>On street pay and display equipment is expensive to buy, run an</w:t>
      </w:r>
      <w:r>
        <w:rPr>
          <w:bCs/>
          <w:sz w:val="24"/>
          <w:szCs w:val="24"/>
        </w:rPr>
        <w:t xml:space="preserve">d maintain and as part of our ongoing review of our customers opting to pay by phone, we are reviewing the number of machines required on and off-street. </w:t>
      </w:r>
      <w:r w:rsidR="00F21A0A" w:rsidRPr="007F4F1C">
        <w:rPr>
          <w:bCs/>
          <w:sz w:val="24"/>
          <w:szCs w:val="24"/>
        </w:rPr>
        <w:t xml:space="preserve">Medway Council </w:t>
      </w:r>
      <w:r w:rsidR="005D149E">
        <w:rPr>
          <w:bCs/>
          <w:sz w:val="24"/>
          <w:szCs w:val="24"/>
        </w:rPr>
        <w:t xml:space="preserve">awarded </w:t>
      </w:r>
      <w:r w:rsidR="00F21A0A" w:rsidRPr="007F4F1C">
        <w:rPr>
          <w:bCs/>
          <w:sz w:val="24"/>
          <w:szCs w:val="24"/>
        </w:rPr>
        <w:t xml:space="preserve">the </w:t>
      </w:r>
      <w:r w:rsidR="00B16C3F">
        <w:rPr>
          <w:bCs/>
          <w:sz w:val="24"/>
          <w:szCs w:val="24"/>
        </w:rPr>
        <w:t xml:space="preserve">new </w:t>
      </w:r>
      <w:r w:rsidR="00F21A0A" w:rsidRPr="007F4F1C">
        <w:rPr>
          <w:bCs/>
          <w:sz w:val="24"/>
          <w:szCs w:val="24"/>
        </w:rPr>
        <w:t>cashless parking system</w:t>
      </w:r>
      <w:r w:rsidR="00B16C3F">
        <w:rPr>
          <w:bCs/>
          <w:sz w:val="24"/>
          <w:szCs w:val="24"/>
        </w:rPr>
        <w:t xml:space="preserve"> contract</w:t>
      </w:r>
      <w:r w:rsidR="00B16C3F" w:rsidRPr="007F4F1C">
        <w:rPr>
          <w:bCs/>
          <w:sz w:val="24"/>
          <w:szCs w:val="24"/>
        </w:rPr>
        <w:t xml:space="preserve"> to RingGo</w:t>
      </w:r>
      <w:r w:rsidR="00B16C3F">
        <w:rPr>
          <w:bCs/>
          <w:sz w:val="24"/>
          <w:szCs w:val="24"/>
        </w:rPr>
        <w:t xml:space="preserve">, </w:t>
      </w:r>
      <w:r w:rsidR="00FC64D7">
        <w:rPr>
          <w:bCs/>
          <w:sz w:val="24"/>
          <w:szCs w:val="24"/>
        </w:rPr>
        <w:t>which was</w:t>
      </w:r>
      <w:r w:rsidR="0042584E">
        <w:rPr>
          <w:bCs/>
          <w:sz w:val="24"/>
          <w:szCs w:val="24"/>
        </w:rPr>
        <w:t xml:space="preserve"> fully integrated </w:t>
      </w:r>
      <w:r w:rsidR="00FC64D7">
        <w:rPr>
          <w:bCs/>
          <w:sz w:val="24"/>
          <w:szCs w:val="24"/>
        </w:rPr>
        <w:t>in</w:t>
      </w:r>
      <w:r w:rsidR="0042584E">
        <w:rPr>
          <w:bCs/>
          <w:sz w:val="24"/>
          <w:szCs w:val="24"/>
        </w:rPr>
        <w:t xml:space="preserve"> </w:t>
      </w:r>
      <w:r w:rsidR="00B16C3F">
        <w:rPr>
          <w:bCs/>
          <w:sz w:val="24"/>
          <w:szCs w:val="24"/>
        </w:rPr>
        <w:t>April</w:t>
      </w:r>
      <w:r w:rsidR="0042584E">
        <w:rPr>
          <w:bCs/>
          <w:sz w:val="24"/>
          <w:szCs w:val="24"/>
        </w:rPr>
        <w:t xml:space="preserve"> 2017</w:t>
      </w:r>
      <w:r w:rsidR="00F21A0A" w:rsidRPr="007F4F1C">
        <w:rPr>
          <w:bCs/>
          <w:sz w:val="24"/>
          <w:szCs w:val="24"/>
        </w:rPr>
        <w:t>. This was a successful migration which</w:t>
      </w:r>
      <w:r w:rsidR="00FC64D7">
        <w:rPr>
          <w:bCs/>
          <w:sz w:val="24"/>
          <w:szCs w:val="24"/>
        </w:rPr>
        <w:t xml:space="preserve"> allows</w:t>
      </w:r>
      <w:r w:rsidR="00F21A0A" w:rsidRPr="007F4F1C">
        <w:rPr>
          <w:bCs/>
          <w:sz w:val="24"/>
          <w:szCs w:val="24"/>
        </w:rPr>
        <w:t xml:space="preserve"> customers </w:t>
      </w:r>
      <w:r w:rsidR="00FC64D7">
        <w:rPr>
          <w:bCs/>
          <w:sz w:val="24"/>
          <w:szCs w:val="24"/>
        </w:rPr>
        <w:t>to</w:t>
      </w:r>
      <w:r w:rsidR="00E1404E">
        <w:rPr>
          <w:bCs/>
          <w:sz w:val="24"/>
          <w:szCs w:val="24"/>
        </w:rPr>
        <w:t xml:space="preserve"> </w:t>
      </w:r>
      <w:r w:rsidR="00F21A0A" w:rsidRPr="007F4F1C">
        <w:rPr>
          <w:bCs/>
          <w:sz w:val="24"/>
          <w:szCs w:val="24"/>
        </w:rPr>
        <w:t xml:space="preserve">benefit from </w:t>
      </w:r>
      <w:proofErr w:type="gramStart"/>
      <w:r w:rsidR="007F4F1C">
        <w:rPr>
          <w:bCs/>
          <w:sz w:val="24"/>
          <w:szCs w:val="24"/>
        </w:rPr>
        <w:t>easy to use</w:t>
      </w:r>
      <w:proofErr w:type="gramEnd"/>
      <w:r w:rsidR="007F4F1C">
        <w:rPr>
          <w:bCs/>
          <w:sz w:val="24"/>
          <w:szCs w:val="24"/>
        </w:rPr>
        <w:t xml:space="preserve"> cashless parking across all car parks within the Medway towns on their iPhone or Android devices. </w:t>
      </w:r>
    </w:p>
    <w:p w14:paraId="3004B505" w14:textId="77777777" w:rsidR="007E3D3F" w:rsidRDefault="004F6ADC" w:rsidP="00C834B1">
      <w:pPr>
        <w:jc w:val="both"/>
        <w:rPr>
          <w:sz w:val="24"/>
          <w:szCs w:val="24"/>
        </w:rPr>
      </w:pPr>
      <w:r>
        <w:rPr>
          <w:sz w:val="24"/>
          <w:szCs w:val="24"/>
        </w:rPr>
        <w:t>RingGo are working on improving their service making it faster and easier for motorists</w:t>
      </w:r>
      <w:r w:rsidR="00296BB0">
        <w:rPr>
          <w:sz w:val="24"/>
          <w:szCs w:val="24"/>
        </w:rPr>
        <w:t xml:space="preserve"> which </w:t>
      </w:r>
      <w:r w:rsidR="00FD7712">
        <w:rPr>
          <w:sz w:val="24"/>
          <w:szCs w:val="24"/>
        </w:rPr>
        <w:t xml:space="preserve">they aim to have </w:t>
      </w:r>
      <w:r w:rsidR="00296BB0">
        <w:rPr>
          <w:sz w:val="24"/>
          <w:szCs w:val="24"/>
        </w:rPr>
        <w:t xml:space="preserve">implemented within </w:t>
      </w:r>
      <w:r w:rsidR="00FC64D7">
        <w:rPr>
          <w:sz w:val="24"/>
          <w:szCs w:val="24"/>
        </w:rPr>
        <w:t xml:space="preserve">the next financial year </w:t>
      </w:r>
      <w:r w:rsidR="00296BB0">
        <w:rPr>
          <w:sz w:val="24"/>
          <w:szCs w:val="24"/>
        </w:rPr>
        <w:t>2018</w:t>
      </w:r>
      <w:r w:rsidR="00FC64D7">
        <w:rPr>
          <w:sz w:val="24"/>
          <w:szCs w:val="24"/>
        </w:rPr>
        <w:t>/19</w:t>
      </w:r>
      <w:r>
        <w:rPr>
          <w:sz w:val="24"/>
          <w:szCs w:val="24"/>
        </w:rPr>
        <w:t>:</w:t>
      </w:r>
    </w:p>
    <w:p w14:paraId="3FA14D9E" w14:textId="77777777" w:rsidR="004F6ADC" w:rsidRDefault="00FD7712" w:rsidP="00C834B1">
      <w:pPr>
        <w:pStyle w:val="ListParagraph"/>
        <w:numPr>
          <w:ilvl w:val="0"/>
          <w:numId w:val="14"/>
        </w:numPr>
        <w:jc w:val="both"/>
        <w:rPr>
          <w:sz w:val="24"/>
          <w:szCs w:val="24"/>
        </w:rPr>
      </w:pPr>
      <w:r>
        <w:rPr>
          <w:sz w:val="24"/>
          <w:szCs w:val="24"/>
        </w:rPr>
        <w:t>Quick and easy login – u</w:t>
      </w:r>
      <w:r w:rsidR="004F6ADC">
        <w:rPr>
          <w:sz w:val="24"/>
          <w:szCs w:val="24"/>
        </w:rPr>
        <w:t>sing touch or Face ID</w:t>
      </w:r>
    </w:p>
    <w:p w14:paraId="2A2B8735" w14:textId="77777777" w:rsidR="004F6ADC" w:rsidRDefault="004F6ADC" w:rsidP="00C834B1">
      <w:pPr>
        <w:pStyle w:val="ListParagraph"/>
        <w:numPr>
          <w:ilvl w:val="0"/>
          <w:numId w:val="14"/>
        </w:numPr>
        <w:jc w:val="both"/>
        <w:rPr>
          <w:sz w:val="24"/>
          <w:szCs w:val="24"/>
        </w:rPr>
      </w:pPr>
      <w:r>
        <w:rPr>
          <w:sz w:val="24"/>
          <w:szCs w:val="24"/>
        </w:rPr>
        <w:t xml:space="preserve">Quick Park – set up regular parking sessions, especially handy for commuters allowing one </w:t>
      </w:r>
      <w:proofErr w:type="gramStart"/>
      <w:r>
        <w:rPr>
          <w:sz w:val="24"/>
          <w:szCs w:val="24"/>
        </w:rPr>
        <w:t>click</w:t>
      </w:r>
      <w:proofErr w:type="gramEnd"/>
      <w:r>
        <w:rPr>
          <w:sz w:val="24"/>
          <w:szCs w:val="24"/>
        </w:rPr>
        <w:t xml:space="preserve"> for save</w:t>
      </w:r>
      <w:r w:rsidR="00733D7A">
        <w:rPr>
          <w:sz w:val="24"/>
          <w:szCs w:val="24"/>
        </w:rPr>
        <w:t>d</w:t>
      </w:r>
      <w:r>
        <w:rPr>
          <w:sz w:val="24"/>
          <w:szCs w:val="24"/>
        </w:rPr>
        <w:t xml:space="preserve"> favourite parking location</w:t>
      </w:r>
      <w:r w:rsidR="00733D7A">
        <w:rPr>
          <w:sz w:val="24"/>
          <w:szCs w:val="24"/>
        </w:rPr>
        <w:t>s</w:t>
      </w:r>
      <w:r>
        <w:rPr>
          <w:sz w:val="24"/>
          <w:szCs w:val="24"/>
        </w:rPr>
        <w:t xml:space="preserve"> and duration</w:t>
      </w:r>
    </w:p>
    <w:p w14:paraId="62EEC9CE" w14:textId="77777777" w:rsidR="00E1404E" w:rsidRDefault="00296BB0" w:rsidP="00C834B1">
      <w:pPr>
        <w:pStyle w:val="ListParagraph"/>
        <w:numPr>
          <w:ilvl w:val="0"/>
          <w:numId w:val="14"/>
        </w:numPr>
        <w:jc w:val="both"/>
        <w:rPr>
          <w:sz w:val="24"/>
          <w:szCs w:val="24"/>
        </w:rPr>
      </w:pPr>
      <w:r>
        <w:rPr>
          <w:sz w:val="24"/>
          <w:szCs w:val="24"/>
        </w:rPr>
        <w:t>Redesign – update the user interface for RingGo registration</w:t>
      </w:r>
    </w:p>
    <w:p w14:paraId="7DC0BD99" w14:textId="77777777" w:rsidR="00C40C28" w:rsidRPr="00A2627D" w:rsidRDefault="00C40C28" w:rsidP="00DF216D">
      <w:pPr>
        <w:pStyle w:val="ListParagraph"/>
        <w:spacing w:after="0"/>
        <w:jc w:val="both"/>
        <w:rPr>
          <w:sz w:val="24"/>
          <w:szCs w:val="24"/>
        </w:rPr>
      </w:pPr>
    </w:p>
    <w:p w14:paraId="7A28DAA5" w14:textId="77777777" w:rsidR="009C04D5" w:rsidRDefault="00C40C28" w:rsidP="00C834B1">
      <w:pPr>
        <w:jc w:val="both"/>
        <w:rPr>
          <w:sz w:val="24"/>
          <w:szCs w:val="24"/>
        </w:rPr>
      </w:pPr>
      <w:r>
        <w:rPr>
          <w:noProof/>
          <w:lang w:eastAsia="en-GB"/>
        </w:rPr>
        <w:drawing>
          <wp:inline distT="0" distB="0" distL="0" distR="0" wp14:anchorId="3E72EFCD" wp14:editId="43031DF1">
            <wp:extent cx="5720316" cy="3455581"/>
            <wp:effectExtent l="0" t="0" r="13970" b="12065"/>
            <wp:docPr id="9" name="Chart 9" descr="Chart showing quantity book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2DB10B" w14:textId="77777777" w:rsidR="009C04D5" w:rsidRDefault="00E059EF" w:rsidP="00C834B1">
      <w:pPr>
        <w:jc w:val="both"/>
        <w:rPr>
          <w:sz w:val="24"/>
          <w:szCs w:val="24"/>
        </w:rPr>
      </w:pPr>
      <w:r>
        <w:rPr>
          <w:sz w:val="24"/>
          <w:szCs w:val="24"/>
        </w:rPr>
        <w:t xml:space="preserve">Improvements </w:t>
      </w:r>
      <w:r w:rsidR="00FC64D7">
        <w:rPr>
          <w:sz w:val="24"/>
          <w:szCs w:val="24"/>
        </w:rPr>
        <w:t>to the cashless parking</w:t>
      </w:r>
      <w:r w:rsidR="00EF0A80">
        <w:rPr>
          <w:sz w:val="24"/>
          <w:szCs w:val="24"/>
        </w:rPr>
        <w:t xml:space="preserve"> system</w:t>
      </w:r>
      <w:r w:rsidR="00FC64D7">
        <w:rPr>
          <w:sz w:val="24"/>
          <w:szCs w:val="24"/>
        </w:rPr>
        <w:t xml:space="preserve"> </w:t>
      </w:r>
      <w:r w:rsidR="00C40C28">
        <w:rPr>
          <w:sz w:val="24"/>
          <w:szCs w:val="24"/>
        </w:rPr>
        <w:t xml:space="preserve">has seen a </w:t>
      </w:r>
      <w:r w:rsidR="00A2627D">
        <w:rPr>
          <w:sz w:val="24"/>
          <w:szCs w:val="24"/>
        </w:rPr>
        <w:t>positive trend</w:t>
      </w:r>
      <w:r w:rsidR="007C7EB7">
        <w:rPr>
          <w:sz w:val="24"/>
          <w:szCs w:val="24"/>
        </w:rPr>
        <w:t xml:space="preserve"> month on month</w:t>
      </w:r>
      <w:r w:rsidR="00A2627D">
        <w:rPr>
          <w:sz w:val="24"/>
          <w:szCs w:val="24"/>
        </w:rPr>
        <w:t xml:space="preserve"> for customers opting to</w:t>
      </w:r>
      <w:r w:rsidR="00EC3A28">
        <w:rPr>
          <w:sz w:val="24"/>
          <w:szCs w:val="24"/>
        </w:rPr>
        <w:t xml:space="preserve"> use the RingGo app</w:t>
      </w:r>
      <w:r w:rsidR="00A2627D">
        <w:rPr>
          <w:sz w:val="24"/>
          <w:szCs w:val="24"/>
        </w:rPr>
        <w:t xml:space="preserve"> rather than using the tra</w:t>
      </w:r>
      <w:r w:rsidR="002933D1">
        <w:rPr>
          <w:sz w:val="24"/>
          <w:szCs w:val="24"/>
        </w:rPr>
        <w:t xml:space="preserve">ditional pay and </w:t>
      </w:r>
      <w:r w:rsidR="007C7EB7">
        <w:rPr>
          <w:sz w:val="24"/>
          <w:szCs w:val="24"/>
        </w:rPr>
        <w:t>dis</w:t>
      </w:r>
      <w:r w:rsidR="002933D1">
        <w:rPr>
          <w:sz w:val="24"/>
          <w:szCs w:val="24"/>
        </w:rPr>
        <w:t>play machines. T</w:t>
      </w:r>
      <w:r w:rsidR="00D17F88">
        <w:rPr>
          <w:sz w:val="24"/>
          <w:szCs w:val="24"/>
        </w:rPr>
        <w:t xml:space="preserve">here has been an increase </w:t>
      </w:r>
      <w:r w:rsidR="00C40C28">
        <w:rPr>
          <w:sz w:val="24"/>
          <w:szCs w:val="24"/>
        </w:rPr>
        <w:t>of 20,000</w:t>
      </w:r>
      <w:r w:rsidR="00D17F88">
        <w:rPr>
          <w:sz w:val="24"/>
          <w:szCs w:val="24"/>
        </w:rPr>
        <w:t xml:space="preserve"> </w:t>
      </w:r>
      <w:r w:rsidR="00C40C28">
        <w:rPr>
          <w:sz w:val="24"/>
          <w:szCs w:val="24"/>
        </w:rPr>
        <w:t xml:space="preserve">new </w:t>
      </w:r>
      <w:r w:rsidR="00D17F88">
        <w:rPr>
          <w:sz w:val="24"/>
          <w:szCs w:val="24"/>
        </w:rPr>
        <w:t xml:space="preserve">users from May </w:t>
      </w:r>
      <w:r w:rsidR="00C40C28">
        <w:rPr>
          <w:sz w:val="24"/>
          <w:szCs w:val="24"/>
        </w:rPr>
        <w:t>20</w:t>
      </w:r>
      <w:r w:rsidR="00D17F88">
        <w:rPr>
          <w:sz w:val="24"/>
          <w:szCs w:val="24"/>
        </w:rPr>
        <w:t>17 to Mar</w:t>
      </w:r>
      <w:r w:rsidR="00C40C28">
        <w:rPr>
          <w:sz w:val="24"/>
          <w:szCs w:val="24"/>
        </w:rPr>
        <w:t>ch</w:t>
      </w:r>
      <w:r w:rsidR="00D17F88">
        <w:rPr>
          <w:sz w:val="24"/>
          <w:szCs w:val="24"/>
        </w:rPr>
        <w:t xml:space="preserve"> </w:t>
      </w:r>
      <w:r w:rsidR="00C40C28">
        <w:rPr>
          <w:sz w:val="24"/>
          <w:szCs w:val="24"/>
        </w:rPr>
        <w:t>20</w:t>
      </w:r>
      <w:r w:rsidR="00D17F88">
        <w:rPr>
          <w:sz w:val="24"/>
          <w:szCs w:val="24"/>
        </w:rPr>
        <w:t>18.</w:t>
      </w:r>
    </w:p>
    <w:p w14:paraId="7A991947" w14:textId="77777777" w:rsidR="009C04D5" w:rsidRDefault="009C04D5">
      <w:pPr>
        <w:rPr>
          <w:sz w:val="24"/>
          <w:szCs w:val="24"/>
        </w:rPr>
      </w:pPr>
      <w:r>
        <w:rPr>
          <w:sz w:val="24"/>
          <w:szCs w:val="24"/>
        </w:rPr>
        <w:br w:type="page"/>
      </w:r>
    </w:p>
    <w:p w14:paraId="4D6DA7A5" w14:textId="77777777" w:rsidR="005A1B96" w:rsidRPr="00DB2A4D" w:rsidRDefault="005A1B96" w:rsidP="00DB2A4D">
      <w:pPr>
        <w:pStyle w:val="Heading1"/>
        <w:rPr>
          <w:rStyle w:val="Strong"/>
          <w:rFonts w:cs="Arial"/>
          <w:sz w:val="40"/>
          <w:szCs w:val="40"/>
          <w:lang w:val="en-US"/>
        </w:rPr>
      </w:pPr>
      <w:bookmarkStart w:id="6" w:name="_Toc508182364"/>
      <w:bookmarkStart w:id="7" w:name="_Toc533062827"/>
      <w:r w:rsidRPr="00DB2A4D">
        <w:rPr>
          <w:rStyle w:val="Strong"/>
          <w:rFonts w:cs="Arial"/>
          <w:sz w:val="40"/>
          <w:szCs w:val="40"/>
          <w:lang w:val="en-US"/>
        </w:rPr>
        <w:lastRenderedPageBreak/>
        <w:t>Parking Enforcement</w:t>
      </w:r>
      <w:bookmarkEnd w:id="6"/>
      <w:bookmarkEnd w:id="7"/>
    </w:p>
    <w:p w14:paraId="02C55676" w14:textId="77777777" w:rsidR="00CB5C56" w:rsidRPr="007A14C2" w:rsidRDefault="00CB5C56" w:rsidP="00001DBC">
      <w:pPr>
        <w:pStyle w:val="11SubHeading"/>
        <w:numPr>
          <w:ilvl w:val="0"/>
          <w:numId w:val="0"/>
        </w:numPr>
        <w:spacing w:before="0"/>
        <w:rPr>
          <w:rFonts w:asciiTheme="minorHAnsi" w:hAnsiTheme="minorHAnsi"/>
          <w:b w:val="0"/>
          <w:color w:val="auto"/>
          <w:spacing w:val="0"/>
          <w:sz w:val="24"/>
          <w:szCs w:val="24"/>
        </w:rPr>
      </w:pPr>
    </w:p>
    <w:p w14:paraId="5B5657EA" w14:textId="77777777" w:rsidR="009C04D5" w:rsidRDefault="00EB315F" w:rsidP="00C834B1">
      <w:pPr>
        <w:jc w:val="both"/>
        <w:rPr>
          <w:sz w:val="24"/>
          <w:szCs w:val="24"/>
        </w:rPr>
      </w:pPr>
      <w:r>
        <w:rPr>
          <w:rFonts w:ascii="Arial" w:hAnsi="Arial" w:cs="Arial"/>
          <w:noProof/>
          <w:color w:val="0000FF"/>
          <w:sz w:val="27"/>
          <w:szCs w:val="27"/>
          <w:lang w:eastAsia="en-GB"/>
        </w:rPr>
        <w:drawing>
          <wp:inline distT="0" distB="0" distL="0" distR="0" wp14:anchorId="3EF60BB5" wp14:editId="002BF3CD">
            <wp:extent cx="3411855" cy="2125345"/>
            <wp:effectExtent l="0" t="0" r="0" b="8255"/>
            <wp:docPr id="4" name="Picture 4" descr="Image result for medway park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edway parking services">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1855" cy="2125345"/>
                    </a:xfrm>
                    <a:prstGeom prst="rect">
                      <a:avLst/>
                    </a:prstGeom>
                    <a:noFill/>
                    <a:ln>
                      <a:noFill/>
                    </a:ln>
                    <a:effectLst>
                      <a:softEdge rad="12700"/>
                    </a:effectLst>
                  </pic:spPr>
                </pic:pic>
              </a:graphicData>
            </a:graphic>
          </wp:inline>
        </w:drawing>
      </w:r>
    </w:p>
    <w:p w14:paraId="6792A776" w14:textId="3E9AFFDB" w:rsidR="005A1B96" w:rsidRDefault="005A1B96" w:rsidP="00C834B1">
      <w:pPr>
        <w:jc w:val="both"/>
        <w:rPr>
          <w:sz w:val="24"/>
          <w:szCs w:val="24"/>
        </w:rPr>
      </w:pPr>
      <w:r w:rsidRPr="007A14C2">
        <w:rPr>
          <w:sz w:val="24"/>
          <w:szCs w:val="24"/>
        </w:rPr>
        <w:t>Parking enforcement is carried out under t</w:t>
      </w:r>
      <w:r w:rsidR="00C11755">
        <w:rPr>
          <w:sz w:val="24"/>
          <w:szCs w:val="24"/>
        </w:rPr>
        <w:t>he Traffic Management Act 2004 with CEO</w:t>
      </w:r>
      <w:r w:rsidR="000B5DBB">
        <w:rPr>
          <w:sz w:val="24"/>
          <w:szCs w:val="24"/>
        </w:rPr>
        <w:t>’</w:t>
      </w:r>
      <w:r w:rsidR="00C11755">
        <w:rPr>
          <w:sz w:val="24"/>
          <w:szCs w:val="24"/>
        </w:rPr>
        <w:t xml:space="preserve">s </w:t>
      </w:r>
      <w:r w:rsidR="000B5DBB">
        <w:rPr>
          <w:sz w:val="24"/>
          <w:szCs w:val="24"/>
        </w:rPr>
        <w:t>issuing</w:t>
      </w:r>
      <w:r w:rsidR="00584A94">
        <w:rPr>
          <w:sz w:val="24"/>
          <w:szCs w:val="24"/>
        </w:rPr>
        <w:t xml:space="preserve"> parking penalties</w:t>
      </w:r>
      <w:r w:rsidRPr="007A14C2">
        <w:rPr>
          <w:sz w:val="24"/>
          <w:szCs w:val="24"/>
        </w:rPr>
        <w:t xml:space="preserve">. Patrol and enforcement </w:t>
      </w:r>
      <w:proofErr w:type="gramStart"/>
      <w:r w:rsidRPr="007A14C2">
        <w:rPr>
          <w:sz w:val="24"/>
          <w:szCs w:val="24"/>
        </w:rPr>
        <w:t>is</w:t>
      </w:r>
      <w:proofErr w:type="gramEnd"/>
      <w:r w:rsidRPr="007A14C2">
        <w:rPr>
          <w:sz w:val="24"/>
          <w:szCs w:val="24"/>
        </w:rPr>
        <w:t xml:space="preserve"> conducted both on and off-street by Medway Council’s Parking Services enforcement team.  Training is provided for each officer </w:t>
      </w:r>
      <w:r w:rsidR="00584A94">
        <w:rPr>
          <w:sz w:val="24"/>
          <w:szCs w:val="24"/>
        </w:rPr>
        <w:t>who obtain</w:t>
      </w:r>
      <w:r w:rsidRPr="007A14C2">
        <w:rPr>
          <w:sz w:val="24"/>
          <w:szCs w:val="24"/>
        </w:rPr>
        <w:t xml:space="preserve"> qualifications in City and Guilds</w:t>
      </w:r>
      <w:r w:rsidR="005D149E">
        <w:rPr>
          <w:sz w:val="24"/>
          <w:szCs w:val="24"/>
        </w:rPr>
        <w:t xml:space="preserve"> Parking Enforcement Level 2</w:t>
      </w:r>
      <w:r w:rsidR="007F4A4A">
        <w:rPr>
          <w:sz w:val="24"/>
          <w:szCs w:val="24"/>
        </w:rPr>
        <w:t xml:space="preserve"> and</w:t>
      </w:r>
      <w:r w:rsidRPr="007A14C2">
        <w:rPr>
          <w:sz w:val="24"/>
          <w:szCs w:val="24"/>
        </w:rPr>
        <w:t xml:space="preserve"> Conflict Management.</w:t>
      </w:r>
    </w:p>
    <w:p w14:paraId="002F355C" w14:textId="77777777" w:rsidR="00CB5C56" w:rsidRPr="007C3362" w:rsidRDefault="00CB5C56" w:rsidP="00DF216D">
      <w:pPr>
        <w:spacing w:after="0"/>
      </w:pPr>
    </w:p>
    <w:p w14:paraId="2E1ECC96" w14:textId="77777777" w:rsidR="00CB5C56" w:rsidRDefault="005A1B96" w:rsidP="00C834B1">
      <w:pPr>
        <w:jc w:val="both"/>
        <w:rPr>
          <w:sz w:val="24"/>
          <w:szCs w:val="24"/>
        </w:rPr>
      </w:pPr>
      <w:r w:rsidRPr="007A14C2">
        <w:rPr>
          <w:sz w:val="24"/>
          <w:szCs w:val="24"/>
        </w:rPr>
        <w:t>The aim of enforcement is to maximise motorist compliance with regulations to make our streets safer for all road users, to prevent obstruction and delays (especially for buses and emergency vehicles), to ensure that parking bays are available for their intended use and to improve the general street scene.</w:t>
      </w:r>
    </w:p>
    <w:p w14:paraId="6E9B58E1" w14:textId="77777777" w:rsidR="0053606A" w:rsidRPr="007A14C2" w:rsidRDefault="0053606A" w:rsidP="00DF216D">
      <w:pPr>
        <w:spacing w:after="0"/>
        <w:jc w:val="both"/>
        <w:rPr>
          <w:sz w:val="24"/>
          <w:szCs w:val="24"/>
        </w:rPr>
      </w:pPr>
    </w:p>
    <w:p w14:paraId="58AD956A" w14:textId="77777777" w:rsidR="005A1B96" w:rsidRPr="007A14C2" w:rsidRDefault="005A1B96" w:rsidP="00C834B1">
      <w:pPr>
        <w:jc w:val="both"/>
        <w:rPr>
          <w:sz w:val="24"/>
          <w:szCs w:val="24"/>
        </w:rPr>
      </w:pPr>
      <w:r w:rsidRPr="007A14C2">
        <w:rPr>
          <w:sz w:val="24"/>
          <w:szCs w:val="24"/>
        </w:rPr>
        <w:t xml:space="preserve">Clear and consistent parking enforcement strategies allow for: </w:t>
      </w:r>
    </w:p>
    <w:p w14:paraId="1649F015" w14:textId="77777777" w:rsidR="005A1B96" w:rsidRPr="007A14C2" w:rsidRDefault="005A1B96" w:rsidP="00C834B1">
      <w:pPr>
        <w:pStyle w:val="ListParagraph"/>
        <w:numPr>
          <w:ilvl w:val="0"/>
          <w:numId w:val="17"/>
        </w:numPr>
        <w:jc w:val="both"/>
        <w:rPr>
          <w:sz w:val="24"/>
          <w:szCs w:val="24"/>
        </w:rPr>
      </w:pPr>
      <w:r w:rsidRPr="007A14C2">
        <w:rPr>
          <w:sz w:val="24"/>
          <w:szCs w:val="24"/>
        </w:rPr>
        <w:t>Safer environment for drivers and pedestrians as the focus on enforcement means clearer roads and pavements</w:t>
      </w:r>
    </w:p>
    <w:p w14:paraId="2D8C10AD" w14:textId="77777777" w:rsidR="005A1B96" w:rsidRPr="007A14C2" w:rsidRDefault="005A1B96" w:rsidP="00C834B1">
      <w:pPr>
        <w:pStyle w:val="ListParagraph"/>
        <w:numPr>
          <w:ilvl w:val="0"/>
          <w:numId w:val="17"/>
        </w:numPr>
        <w:jc w:val="both"/>
        <w:rPr>
          <w:sz w:val="24"/>
          <w:szCs w:val="24"/>
        </w:rPr>
      </w:pPr>
      <w:r w:rsidRPr="007A14C2">
        <w:rPr>
          <w:sz w:val="24"/>
          <w:szCs w:val="24"/>
        </w:rPr>
        <w:t>Fewer illegally parked vehicles amount to fewer accidents, better traffic flow and accessibility</w:t>
      </w:r>
    </w:p>
    <w:p w14:paraId="7168756A" w14:textId="77777777" w:rsidR="005A1B96" w:rsidRPr="007A14C2" w:rsidRDefault="005A1B96" w:rsidP="00C834B1">
      <w:pPr>
        <w:pStyle w:val="ListParagraph"/>
        <w:numPr>
          <w:ilvl w:val="0"/>
          <w:numId w:val="17"/>
        </w:numPr>
        <w:jc w:val="both"/>
        <w:rPr>
          <w:sz w:val="24"/>
          <w:szCs w:val="24"/>
        </w:rPr>
      </w:pPr>
      <w:r w:rsidRPr="007A14C2">
        <w:rPr>
          <w:sz w:val="24"/>
          <w:szCs w:val="24"/>
        </w:rPr>
        <w:t>Emergency and service vehicles being able to operate more effectively along roads as the emergency corridors and public transport routes will have fewer inconsiderately parked vehicles</w:t>
      </w:r>
    </w:p>
    <w:p w14:paraId="4F6D6908" w14:textId="77777777" w:rsidR="00CB5C56" w:rsidRDefault="005A1B96" w:rsidP="005E7C24">
      <w:pPr>
        <w:pStyle w:val="ListParagraph"/>
        <w:numPr>
          <w:ilvl w:val="0"/>
          <w:numId w:val="17"/>
        </w:numPr>
        <w:spacing w:after="100" w:afterAutospacing="1"/>
        <w:jc w:val="both"/>
        <w:rPr>
          <w:sz w:val="24"/>
          <w:szCs w:val="24"/>
        </w:rPr>
      </w:pPr>
      <w:r w:rsidRPr="007A14C2">
        <w:rPr>
          <w:sz w:val="24"/>
          <w:szCs w:val="24"/>
        </w:rPr>
        <w:t>The general environment to improve by providing a more environmentally efficient transport system in terms of reducing congestion</w:t>
      </w:r>
    </w:p>
    <w:p w14:paraId="336325C2" w14:textId="77777777" w:rsidR="0053606A" w:rsidRPr="0053606A" w:rsidRDefault="0053606A" w:rsidP="00DF216D">
      <w:pPr>
        <w:pStyle w:val="ListParagraph"/>
        <w:spacing w:after="0"/>
        <w:jc w:val="both"/>
        <w:rPr>
          <w:sz w:val="24"/>
          <w:szCs w:val="24"/>
        </w:rPr>
      </w:pPr>
    </w:p>
    <w:p w14:paraId="7DAC52BF" w14:textId="77777777" w:rsidR="005A1B96" w:rsidRPr="007A14C2" w:rsidRDefault="005A1B96" w:rsidP="005E7C24">
      <w:pPr>
        <w:spacing w:after="100" w:afterAutospacing="1"/>
        <w:jc w:val="both"/>
        <w:rPr>
          <w:sz w:val="24"/>
          <w:szCs w:val="24"/>
        </w:rPr>
      </w:pPr>
      <w:r w:rsidRPr="007A14C2">
        <w:rPr>
          <w:sz w:val="24"/>
          <w:szCs w:val="24"/>
        </w:rPr>
        <w:t>The Medway Parking Enforcement Policy (MPEP) focuses on customer needs by:</w:t>
      </w:r>
    </w:p>
    <w:p w14:paraId="56EF7055" w14:textId="77777777" w:rsidR="005A1B96" w:rsidRPr="007A14C2" w:rsidRDefault="005A1B96" w:rsidP="00C834B1">
      <w:pPr>
        <w:pStyle w:val="ListParagraph"/>
        <w:numPr>
          <w:ilvl w:val="0"/>
          <w:numId w:val="17"/>
        </w:numPr>
        <w:jc w:val="both"/>
        <w:rPr>
          <w:sz w:val="24"/>
          <w:szCs w:val="24"/>
        </w:rPr>
      </w:pPr>
      <w:r w:rsidRPr="007A14C2">
        <w:rPr>
          <w:sz w:val="24"/>
          <w:szCs w:val="24"/>
        </w:rPr>
        <w:t>Ensuring an efficient, robust and customer friendly parking system</w:t>
      </w:r>
    </w:p>
    <w:p w14:paraId="3AB54BF7" w14:textId="77777777" w:rsidR="005A1B96" w:rsidRPr="007A14C2" w:rsidRDefault="005A1B96" w:rsidP="00C834B1">
      <w:pPr>
        <w:pStyle w:val="ListParagraph"/>
        <w:numPr>
          <w:ilvl w:val="0"/>
          <w:numId w:val="17"/>
        </w:numPr>
        <w:jc w:val="both"/>
        <w:rPr>
          <w:sz w:val="24"/>
          <w:szCs w:val="24"/>
        </w:rPr>
      </w:pPr>
      <w:r w:rsidRPr="007A14C2">
        <w:rPr>
          <w:sz w:val="24"/>
          <w:szCs w:val="24"/>
        </w:rPr>
        <w:t xml:space="preserve">Ensuring an effective, </w:t>
      </w:r>
      <w:proofErr w:type="gramStart"/>
      <w:r w:rsidRPr="007A14C2">
        <w:rPr>
          <w:sz w:val="24"/>
          <w:szCs w:val="24"/>
        </w:rPr>
        <w:t>fair</w:t>
      </w:r>
      <w:proofErr w:type="gramEnd"/>
      <w:r w:rsidRPr="007A14C2">
        <w:rPr>
          <w:sz w:val="24"/>
          <w:szCs w:val="24"/>
        </w:rPr>
        <w:t xml:space="preserve"> and consistent enforcement operation to maximise compliance with Medway’s parking regulations</w:t>
      </w:r>
    </w:p>
    <w:p w14:paraId="58300976" w14:textId="77777777" w:rsidR="0053606A" w:rsidRDefault="005A1B96" w:rsidP="00C834B1">
      <w:pPr>
        <w:pStyle w:val="ListParagraph"/>
        <w:numPr>
          <w:ilvl w:val="0"/>
          <w:numId w:val="17"/>
        </w:numPr>
        <w:jc w:val="both"/>
        <w:rPr>
          <w:sz w:val="24"/>
          <w:szCs w:val="24"/>
        </w:rPr>
      </w:pPr>
      <w:r w:rsidRPr="007A14C2">
        <w:rPr>
          <w:sz w:val="24"/>
          <w:szCs w:val="24"/>
        </w:rPr>
        <w:t>Consulting and communicating with both internal and external stakeholders to inform parking management issues</w:t>
      </w:r>
      <w:bookmarkStart w:id="8" w:name="_Toc508182367"/>
    </w:p>
    <w:p w14:paraId="6B7D4B63" w14:textId="77777777" w:rsidR="005A1B96" w:rsidRPr="00ED3DB0" w:rsidRDefault="005A1B96" w:rsidP="008F3118">
      <w:pPr>
        <w:pStyle w:val="Heading1"/>
        <w:rPr>
          <w:rStyle w:val="Strong"/>
          <w:rFonts w:cs="Arial"/>
          <w:sz w:val="40"/>
          <w:szCs w:val="40"/>
          <w:lang w:val="en-US"/>
        </w:rPr>
      </w:pPr>
      <w:bookmarkStart w:id="9" w:name="_Toc533062828"/>
      <w:r w:rsidRPr="00CB5C56">
        <w:rPr>
          <w:rStyle w:val="Strong"/>
          <w:rFonts w:cs="Arial"/>
          <w:sz w:val="40"/>
          <w:szCs w:val="40"/>
          <w:lang w:val="en-US"/>
        </w:rPr>
        <w:lastRenderedPageBreak/>
        <w:t>Contraventio</w:t>
      </w:r>
      <w:r w:rsidR="00806309" w:rsidRPr="00CB5C56">
        <w:rPr>
          <w:rStyle w:val="Strong"/>
          <w:rFonts w:cs="Arial"/>
          <w:sz w:val="40"/>
          <w:szCs w:val="40"/>
          <w:lang w:val="en-US"/>
        </w:rPr>
        <w:t>n C</w:t>
      </w:r>
      <w:r w:rsidRPr="00CB5C56">
        <w:rPr>
          <w:rStyle w:val="Strong"/>
          <w:rFonts w:cs="Arial"/>
          <w:sz w:val="40"/>
          <w:szCs w:val="40"/>
          <w:lang w:val="en-US"/>
        </w:rPr>
        <w:t>harges</w:t>
      </w:r>
      <w:bookmarkEnd w:id="8"/>
      <w:bookmarkEnd w:id="9"/>
    </w:p>
    <w:p w14:paraId="40C1F6BF" w14:textId="77777777" w:rsidR="005A1B96" w:rsidRPr="007A14C2" w:rsidRDefault="005A1B96" w:rsidP="00C57CCC">
      <w:pPr>
        <w:pStyle w:val="11SubHeading"/>
        <w:numPr>
          <w:ilvl w:val="0"/>
          <w:numId w:val="0"/>
        </w:numPr>
        <w:spacing w:before="0"/>
        <w:rPr>
          <w:rFonts w:asciiTheme="minorHAnsi" w:hAnsiTheme="minorHAnsi"/>
          <w:b w:val="0"/>
          <w:color w:val="auto"/>
          <w:spacing w:val="0"/>
          <w:sz w:val="24"/>
          <w:szCs w:val="24"/>
        </w:rPr>
      </w:pPr>
    </w:p>
    <w:p w14:paraId="6C23D8DF" w14:textId="77777777" w:rsidR="005D149E" w:rsidRDefault="005A1B96" w:rsidP="002618F9">
      <w:pPr>
        <w:spacing w:after="0"/>
        <w:jc w:val="both"/>
        <w:rPr>
          <w:sz w:val="24"/>
          <w:szCs w:val="24"/>
        </w:rPr>
      </w:pPr>
      <w:r w:rsidRPr="00E668B2">
        <w:rPr>
          <w:sz w:val="24"/>
          <w:szCs w:val="24"/>
        </w:rPr>
        <w:t xml:space="preserve">PCNs for on and off-street, bus lanes and moving traffic in Medway are set by the </w:t>
      </w:r>
      <w:r w:rsidR="00E668B2">
        <w:rPr>
          <w:sz w:val="24"/>
          <w:szCs w:val="24"/>
        </w:rPr>
        <w:t>secretary of state</w:t>
      </w:r>
      <w:r w:rsidRPr="00E668B2">
        <w:rPr>
          <w:sz w:val="24"/>
          <w:szCs w:val="24"/>
        </w:rPr>
        <w:t xml:space="preserve">, to ensure that charges are </w:t>
      </w:r>
      <w:r w:rsidR="00E668B2">
        <w:rPr>
          <w:sz w:val="24"/>
          <w:szCs w:val="24"/>
        </w:rPr>
        <w:t>consistent.</w:t>
      </w:r>
    </w:p>
    <w:p w14:paraId="3643DAE6" w14:textId="77777777" w:rsidR="002618F9" w:rsidRPr="005E7C24" w:rsidRDefault="002618F9" w:rsidP="002618F9">
      <w:pPr>
        <w:spacing w:after="0"/>
        <w:jc w:val="both"/>
        <w:rPr>
          <w:sz w:val="24"/>
          <w:szCs w:val="24"/>
        </w:rPr>
      </w:pPr>
    </w:p>
    <w:p w14:paraId="64317501" w14:textId="77777777" w:rsidR="00584A94" w:rsidRPr="007A14C2" w:rsidRDefault="005A1B96" w:rsidP="005E7C24">
      <w:pPr>
        <w:spacing w:after="100" w:afterAutospacing="1"/>
        <w:jc w:val="both"/>
        <w:rPr>
          <w:sz w:val="24"/>
          <w:szCs w:val="24"/>
        </w:rPr>
      </w:pPr>
      <w:r w:rsidRPr="007A14C2">
        <w:rPr>
          <w:sz w:val="24"/>
          <w:szCs w:val="24"/>
        </w:rPr>
        <w:t>PCNs are issued when a driver parks a vehicle in contravention of the regulations.  PCNs can be categorised as higher or lower depending on the seriousness of the contravention.  Higher level tickets for more serious breaches are £70 (</w:t>
      </w:r>
      <w:proofErr w:type="gramStart"/>
      <w:r w:rsidRPr="007A14C2">
        <w:rPr>
          <w:sz w:val="24"/>
          <w:szCs w:val="24"/>
        </w:rPr>
        <w:t>i.e.</w:t>
      </w:r>
      <w:proofErr w:type="gramEnd"/>
      <w:r w:rsidRPr="007A14C2">
        <w:rPr>
          <w:sz w:val="24"/>
          <w:szCs w:val="24"/>
        </w:rPr>
        <w:t xml:space="preserve"> parking in a restricted street) and lower level tickets for less serious breaches are £50 (i.e. parking with an expired permit or P&amp;D ticket).  </w:t>
      </w:r>
    </w:p>
    <w:p w14:paraId="5862A431" w14:textId="77777777" w:rsidR="005A1B96" w:rsidRPr="007A14C2" w:rsidRDefault="005A1B96" w:rsidP="00C834B1">
      <w:pPr>
        <w:pStyle w:val="ListParagraph"/>
        <w:numPr>
          <w:ilvl w:val="0"/>
          <w:numId w:val="17"/>
        </w:numPr>
        <w:jc w:val="both"/>
        <w:rPr>
          <w:sz w:val="24"/>
          <w:szCs w:val="24"/>
        </w:rPr>
      </w:pPr>
      <w:r w:rsidRPr="007A14C2">
        <w:rPr>
          <w:sz w:val="24"/>
          <w:szCs w:val="24"/>
        </w:rPr>
        <w:t>There is a 50% discount if payment of a PCN is received by us within 14 days</w:t>
      </w:r>
    </w:p>
    <w:p w14:paraId="5B41DD2A" w14:textId="77777777" w:rsidR="005A1B96" w:rsidRPr="007A14C2" w:rsidRDefault="005A1B96" w:rsidP="00C834B1">
      <w:pPr>
        <w:pStyle w:val="ListParagraph"/>
        <w:numPr>
          <w:ilvl w:val="0"/>
          <w:numId w:val="17"/>
        </w:numPr>
        <w:jc w:val="both"/>
        <w:rPr>
          <w:sz w:val="24"/>
          <w:szCs w:val="24"/>
        </w:rPr>
      </w:pPr>
      <w:r w:rsidRPr="007A14C2">
        <w:rPr>
          <w:sz w:val="24"/>
          <w:szCs w:val="24"/>
        </w:rPr>
        <w:t>If the charge is unpaid after 28 days, a Notice to Owner is sent to the registered keeper of the vehicle and the full charge is payable</w:t>
      </w:r>
    </w:p>
    <w:p w14:paraId="08CE8DA5" w14:textId="77777777" w:rsidR="005A1B96" w:rsidRPr="007A14C2" w:rsidRDefault="005A1B96" w:rsidP="00C834B1">
      <w:pPr>
        <w:pStyle w:val="ListParagraph"/>
        <w:numPr>
          <w:ilvl w:val="0"/>
          <w:numId w:val="17"/>
        </w:numPr>
        <w:jc w:val="both"/>
        <w:rPr>
          <w:sz w:val="24"/>
          <w:szCs w:val="24"/>
        </w:rPr>
      </w:pPr>
      <w:r w:rsidRPr="007A14C2">
        <w:rPr>
          <w:sz w:val="24"/>
          <w:szCs w:val="24"/>
        </w:rPr>
        <w:t>If the charge is unpaid, it increases by 50% upon issue of a Charge Certificate</w:t>
      </w:r>
    </w:p>
    <w:p w14:paraId="771CB04E" w14:textId="77777777" w:rsidR="005A1B96" w:rsidRPr="007A14C2" w:rsidRDefault="005A1B96" w:rsidP="00C834B1">
      <w:pPr>
        <w:pStyle w:val="ListParagraph"/>
        <w:numPr>
          <w:ilvl w:val="0"/>
          <w:numId w:val="17"/>
        </w:numPr>
        <w:jc w:val="both"/>
        <w:rPr>
          <w:sz w:val="24"/>
          <w:szCs w:val="24"/>
        </w:rPr>
      </w:pPr>
      <w:r w:rsidRPr="007A14C2">
        <w:rPr>
          <w:sz w:val="24"/>
          <w:szCs w:val="24"/>
        </w:rPr>
        <w:t xml:space="preserve">If the charge is subsequently registered as a debt, a court </w:t>
      </w:r>
      <w:r w:rsidR="00E668B2">
        <w:rPr>
          <w:sz w:val="24"/>
          <w:szCs w:val="24"/>
        </w:rPr>
        <w:t>fee of £8</w:t>
      </w:r>
      <w:r w:rsidRPr="007A14C2">
        <w:rPr>
          <w:sz w:val="24"/>
          <w:szCs w:val="24"/>
        </w:rPr>
        <w:t xml:space="preserve"> is added</w:t>
      </w:r>
    </w:p>
    <w:p w14:paraId="22A49779" w14:textId="77777777" w:rsidR="00584A94" w:rsidRDefault="005A1B96" w:rsidP="005E7C24">
      <w:pPr>
        <w:pStyle w:val="ListParagraph"/>
        <w:numPr>
          <w:ilvl w:val="0"/>
          <w:numId w:val="17"/>
        </w:numPr>
        <w:spacing w:after="100" w:afterAutospacing="1"/>
        <w:jc w:val="both"/>
        <w:rPr>
          <w:sz w:val="24"/>
          <w:szCs w:val="24"/>
        </w:rPr>
      </w:pPr>
      <w:r w:rsidRPr="007A14C2">
        <w:rPr>
          <w:sz w:val="24"/>
          <w:szCs w:val="24"/>
        </w:rPr>
        <w:t xml:space="preserve">If </w:t>
      </w:r>
      <w:r w:rsidR="00A60E9C">
        <w:rPr>
          <w:sz w:val="24"/>
          <w:szCs w:val="24"/>
        </w:rPr>
        <w:t>enforcement</w:t>
      </w:r>
      <w:r w:rsidR="00A60E9C" w:rsidRPr="007A14C2">
        <w:rPr>
          <w:sz w:val="24"/>
          <w:szCs w:val="24"/>
        </w:rPr>
        <w:t xml:space="preserve"> </w:t>
      </w:r>
      <w:r w:rsidR="00A60E9C">
        <w:rPr>
          <w:sz w:val="24"/>
          <w:szCs w:val="24"/>
        </w:rPr>
        <w:t xml:space="preserve">agents </w:t>
      </w:r>
      <w:r w:rsidRPr="007A14C2">
        <w:rPr>
          <w:sz w:val="24"/>
          <w:szCs w:val="24"/>
        </w:rPr>
        <w:t xml:space="preserve">are instructed to recover the debt, </w:t>
      </w:r>
      <w:r w:rsidR="00A60E9C">
        <w:rPr>
          <w:sz w:val="24"/>
          <w:szCs w:val="24"/>
        </w:rPr>
        <w:t>enforcement</w:t>
      </w:r>
      <w:r w:rsidRPr="007A14C2">
        <w:rPr>
          <w:sz w:val="24"/>
          <w:szCs w:val="24"/>
        </w:rPr>
        <w:t xml:space="preserve"> charges are also payable</w:t>
      </w:r>
    </w:p>
    <w:p w14:paraId="1F53CF9B" w14:textId="77777777" w:rsidR="005D149E" w:rsidRPr="005D149E" w:rsidRDefault="005D149E" w:rsidP="00DF216D">
      <w:pPr>
        <w:pStyle w:val="ListParagraph"/>
        <w:spacing w:after="0"/>
        <w:jc w:val="both"/>
      </w:pPr>
    </w:p>
    <w:p w14:paraId="6D502E32" w14:textId="597E5374" w:rsidR="005A1B96" w:rsidRDefault="005A1B96" w:rsidP="005E7C24">
      <w:pPr>
        <w:spacing w:after="100" w:afterAutospacing="1"/>
        <w:jc w:val="both"/>
        <w:rPr>
          <w:sz w:val="24"/>
          <w:szCs w:val="24"/>
        </w:rPr>
      </w:pPr>
      <w:r w:rsidRPr="007A14C2">
        <w:rPr>
          <w:sz w:val="24"/>
          <w:szCs w:val="24"/>
        </w:rPr>
        <w:t xml:space="preserve">We process PCNs according to the necessary regulatory steps to recover payment of the ticket.  There is also provision for drivers to appeal a parking ticket which is heard by an </w:t>
      </w:r>
      <w:r w:rsidR="00E668B2">
        <w:rPr>
          <w:sz w:val="24"/>
          <w:szCs w:val="24"/>
        </w:rPr>
        <w:t>independent Parking Adjudicator,</w:t>
      </w:r>
      <w:r w:rsidRPr="007A14C2">
        <w:rPr>
          <w:sz w:val="24"/>
          <w:szCs w:val="24"/>
        </w:rPr>
        <w:t xml:space="preserve"> </w:t>
      </w:r>
      <w:r w:rsidR="00E668B2">
        <w:rPr>
          <w:sz w:val="24"/>
          <w:szCs w:val="24"/>
        </w:rPr>
        <w:t>t</w:t>
      </w:r>
      <w:r w:rsidRPr="007A14C2">
        <w:rPr>
          <w:sz w:val="24"/>
          <w:szCs w:val="24"/>
        </w:rPr>
        <w:t>he decision of the adjudicator is final.  Often the adjudicators will provide advice to local authorities on how matters could be dealt with in the future and all authorities are obliged to consider that advice.</w:t>
      </w:r>
    </w:p>
    <w:p w14:paraId="5025BA31" w14:textId="77777777" w:rsidR="00584A94" w:rsidRPr="007A14C2" w:rsidRDefault="005A1B96" w:rsidP="00C834B1">
      <w:pPr>
        <w:jc w:val="both"/>
        <w:rPr>
          <w:sz w:val="24"/>
          <w:szCs w:val="24"/>
        </w:rPr>
      </w:pPr>
      <w:r w:rsidRPr="007A14C2">
        <w:rPr>
          <w:sz w:val="24"/>
          <w:szCs w:val="24"/>
        </w:rPr>
        <w:t>Below, are reasons given that will not be considered as a means of appeal:</w:t>
      </w:r>
    </w:p>
    <w:p w14:paraId="5264DBB1" w14:textId="77777777" w:rsidR="005A1B96" w:rsidRPr="007A14C2" w:rsidRDefault="005A1B96" w:rsidP="00C834B1">
      <w:pPr>
        <w:pStyle w:val="ListParagraph"/>
        <w:numPr>
          <w:ilvl w:val="0"/>
          <w:numId w:val="17"/>
        </w:numPr>
        <w:jc w:val="both"/>
        <w:rPr>
          <w:sz w:val="24"/>
          <w:szCs w:val="24"/>
        </w:rPr>
      </w:pPr>
      <w:r w:rsidRPr="007A14C2">
        <w:rPr>
          <w:sz w:val="24"/>
          <w:szCs w:val="24"/>
        </w:rPr>
        <w:t xml:space="preserve">I went to get change for the P&amp;D </w:t>
      </w:r>
      <w:proofErr w:type="gramStart"/>
      <w:r w:rsidRPr="007A14C2">
        <w:rPr>
          <w:sz w:val="24"/>
          <w:szCs w:val="24"/>
        </w:rPr>
        <w:t>machine</w:t>
      </w:r>
      <w:proofErr w:type="gramEnd"/>
      <w:r w:rsidRPr="007A14C2">
        <w:rPr>
          <w:sz w:val="24"/>
          <w:szCs w:val="24"/>
        </w:rPr>
        <w:t xml:space="preserve"> and it took quite some time…</w:t>
      </w:r>
    </w:p>
    <w:p w14:paraId="024CF2BE" w14:textId="77777777" w:rsidR="005A1B96" w:rsidRPr="007A14C2" w:rsidRDefault="005A1B96" w:rsidP="00C834B1">
      <w:pPr>
        <w:pStyle w:val="ListParagraph"/>
        <w:numPr>
          <w:ilvl w:val="0"/>
          <w:numId w:val="17"/>
        </w:numPr>
        <w:jc w:val="both"/>
        <w:rPr>
          <w:sz w:val="24"/>
          <w:szCs w:val="24"/>
        </w:rPr>
      </w:pPr>
      <w:r w:rsidRPr="007A14C2">
        <w:rPr>
          <w:sz w:val="24"/>
          <w:szCs w:val="24"/>
        </w:rPr>
        <w:t>I was delayed in an important meeting…</w:t>
      </w:r>
    </w:p>
    <w:p w14:paraId="5D09038A" w14:textId="77777777" w:rsidR="005A1B96" w:rsidRPr="007A14C2" w:rsidRDefault="005A1B96" w:rsidP="00C834B1">
      <w:pPr>
        <w:pStyle w:val="ListParagraph"/>
        <w:numPr>
          <w:ilvl w:val="0"/>
          <w:numId w:val="17"/>
        </w:numPr>
        <w:jc w:val="both"/>
        <w:rPr>
          <w:sz w:val="24"/>
          <w:szCs w:val="24"/>
        </w:rPr>
      </w:pPr>
      <w:r w:rsidRPr="007A14C2">
        <w:rPr>
          <w:sz w:val="24"/>
          <w:szCs w:val="24"/>
        </w:rPr>
        <w:t>I didn’t see the lines or signs…</w:t>
      </w:r>
    </w:p>
    <w:p w14:paraId="3DD9BEE5" w14:textId="77777777" w:rsidR="005A1B96" w:rsidRPr="007A14C2" w:rsidRDefault="005A1B96" w:rsidP="00C834B1">
      <w:pPr>
        <w:pStyle w:val="ListParagraph"/>
        <w:numPr>
          <w:ilvl w:val="0"/>
          <w:numId w:val="17"/>
        </w:numPr>
        <w:jc w:val="both"/>
        <w:rPr>
          <w:sz w:val="24"/>
          <w:szCs w:val="24"/>
        </w:rPr>
      </w:pPr>
      <w:r w:rsidRPr="007A14C2">
        <w:rPr>
          <w:sz w:val="24"/>
          <w:szCs w:val="24"/>
        </w:rPr>
        <w:t>I got lost and couldn’t find my car…</w:t>
      </w:r>
    </w:p>
    <w:p w14:paraId="657D2809" w14:textId="77777777" w:rsidR="005A1B96" w:rsidRPr="007A14C2" w:rsidRDefault="005A1B96" w:rsidP="00C834B1">
      <w:pPr>
        <w:pStyle w:val="ListParagraph"/>
        <w:numPr>
          <w:ilvl w:val="0"/>
          <w:numId w:val="17"/>
        </w:numPr>
        <w:jc w:val="both"/>
        <w:rPr>
          <w:sz w:val="24"/>
          <w:szCs w:val="24"/>
        </w:rPr>
      </w:pPr>
      <w:r w:rsidRPr="007A14C2">
        <w:rPr>
          <w:sz w:val="24"/>
          <w:szCs w:val="24"/>
        </w:rPr>
        <w:t xml:space="preserve">I’d lent my car to a </w:t>
      </w:r>
      <w:proofErr w:type="gramStart"/>
      <w:r w:rsidRPr="007A14C2">
        <w:rPr>
          <w:sz w:val="24"/>
          <w:szCs w:val="24"/>
        </w:rPr>
        <w:t>friend</w:t>
      </w:r>
      <w:proofErr w:type="gramEnd"/>
      <w:r w:rsidRPr="007A14C2">
        <w:rPr>
          <w:sz w:val="24"/>
          <w:szCs w:val="24"/>
        </w:rPr>
        <w:t xml:space="preserve"> and they won’t pay the PCN…</w:t>
      </w:r>
    </w:p>
    <w:p w14:paraId="0D75E11A" w14:textId="77777777" w:rsidR="005A1B96" w:rsidRDefault="005A1B96" w:rsidP="00C834B1">
      <w:pPr>
        <w:pStyle w:val="ListParagraph"/>
        <w:numPr>
          <w:ilvl w:val="0"/>
          <w:numId w:val="17"/>
        </w:numPr>
        <w:jc w:val="both"/>
        <w:rPr>
          <w:sz w:val="24"/>
          <w:szCs w:val="24"/>
        </w:rPr>
      </w:pPr>
      <w:r w:rsidRPr="007A14C2">
        <w:rPr>
          <w:sz w:val="24"/>
          <w:szCs w:val="24"/>
        </w:rPr>
        <w:t>There was nowhere else to park…</w:t>
      </w:r>
    </w:p>
    <w:p w14:paraId="7E495146" w14:textId="77777777" w:rsidR="00584A94" w:rsidRPr="005D149E" w:rsidRDefault="00584A94" w:rsidP="00DF216D">
      <w:pPr>
        <w:pStyle w:val="ListParagraph"/>
        <w:spacing w:after="0"/>
        <w:jc w:val="both"/>
      </w:pPr>
    </w:p>
    <w:p w14:paraId="49E1B0AE" w14:textId="77777777" w:rsidR="002B5B03" w:rsidRDefault="005A1B96" w:rsidP="002B5B03">
      <w:pPr>
        <w:jc w:val="both"/>
        <w:rPr>
          <w:sz w:val="24"/>
          <w:szCs w:val="24"/>
        </w:rPr>
      </w:pPr>
      <w:r w:rsidRPr="007A14C2">
        <w:rPr>
          <w:sz w:val="24"/>
          <w:szCs w:val="24"/>
        </w:rPr>
        <w:t>PCNs can be</w:t>
      </w:r>
      <w:r w:rsidR="00A60E9C">
        <w:rPr>
          <w:sz w:val="24"/>
          <w:szCs w:val="24"/>
        </w:rPr>
        <w:t xml:space="preserve"> paid either online, by post or by</w:t>
      </w:r>
      <w:r w:rsidRPr="007A14C2">
        <w:rPr>
          <w:sz w:val="24"/>
          <w:szCs w:val="24"/>
        </w:rPr>
        <w:t xml:space="preserve"> telephone.  Once payment has been made, the driver/owner/hirer has accepted liability for the PCN and is no longer able to pursue a challenge/representation against the PCN.</w:t>
      </w:r>
      <w:bookmarkStart w:id="10" w:name="_Toc508182368"/>
    </w:p>
    <w:p w14:paraId="33866ABC" w14:textId="77777777" w:rsidR="002B5B03" w:rsidRDefault="002B5B03">
      <w:pPr>
        <w:rPr>
          <w:sz w:val="24"/>
          <w:szCs w:val="24"/>
        </w:rPr>
      </w:pPr>
      <w:r>
        <w:rPr>
          <w:sz w:val="24"/>
          <w:szCs w:val="24"/>
        </w:rPr>
        <w:br w:type="page"/>
      </w:r>
    </w:p>
    <w:p w14:paraId="6BFD9C4A" w14:textId="77777777" w:rsidR="00F02B73" w:rsidRPr="005A74EF" w:rsidRDefault="00F02B73" w:rsidP="00F02B73">
      <w:pPr>
        <w:pStyle w:val="Heading1"/>
        <w:rPr>
          <w:rStyle w:val="Strong"/>
          <w:rFonts w:cs="Arial"/>
          <w:sz w:val="40"/>
          <w:szCs w:val="40"/>
          <w:lang w:val="en-US"/>
        </w:rPr>
      </w:pPr>
      <w:bookmarkStart w:id="11" w:name="_Toc533062829"/>
      <w:r>
        <w:rPr>
          <w:rStyle w:val="Strong"/>
          <w:rFonts w:cs="Arial"/>
          <w:sz w:val="40"/>
          <w:szCs w:val="40"/>
          <w:lang w:val="en-US"/>
        </w:rPr>
        <w:lastRenderedPageBreak/>
        <w:t xml:space="preserve">Controlled Parking Zone </w:t>
      </w:r>
      <w:r w:rsidR="00C57CCC">
        <w:rPr>
          <w:rStyle w:val="Strong"/>
          <w:rFonts w:cs="Arial"/>
          <w:sz w:val="40"/>
          <w:szCs w:val="40"/>
          <w:lang w:val="en-US"/>
        </w:rPr>
        <w:t>(CPZ)</w:t>
      </w:r>
      <w:bookmarkEnd w:id="11"/>
    </w:p>
    <w:p w14:paraId="7B61A2B6" w14:textId="77777777" w:rsidR="007F7D52" w:rsidRPr="007F7D52" w:rsidRDefault="007F7D52" w:rsidP="000400B8">
      <w:pPr>
        <w:spacing w:after="0"/>
      </w:pPr>
    </w:p>
    <w:p w14:paraId="6BAC2C9B" w14:textId="77777777" w:rsidR="007F7D52" w:rsidRDefault="00565516" w:rsidP="007F7D52">
      <w:pPr>
        <w:jc w:val="both"/>
        <w:rPr>
          <w:sz w:val="24"/>
          <w:szCs w:val="24"/>
        </w:rPr>
      </w:pPr>
      <w:r>
        <w:rPr>
          <w:sz w:val="24"/>
          <w:szCs w:val="24"/>
        </w:rPr>
        <w:t>Residents and businesses</w:t>
      </w:r>
      <w:r w:rsidR="007F7D52" w:rsidRPr="007F7D52">
        <w:rPr>
          <w:sz w:val="24"/>
          <w:szCs w:val="24"/>
        </w:rPr>
        <w:t xml:space="preserve"> situated within one of Medway’s Controlled Parking Zones (CPZ</w:t>
      </w:r>
      <w:r w:rsidR="002B6167">
        <w:rPr>
          <w:sz w:val="24"/>
          <w:szCs w:val="24"/>
        </w:rPr>
        <w:t>’</w:t>
      </w:r>
      <w:r>
        <w:rPr>
          <w:sz w:val="24"/>
          <w:szCs w:val="24"/>
        </w:rPr>
        <w:t>s) are</w:t>
      </w:r>
      <w:r w:rsidR="007F7D52" w:rsidRPr="007F7D52">
        <w:rPr>
          <w:sz w:val="24"/>
          <w:szCs w:val="24"/>
        </w:rPr>
        <w:t xml:space="preserve"> entitled to purchase yearly permit</w:t>
      </w:r>
      <w:r>
        <w:rPr>
          <w:sz w:val="24"/>
          <w:szCs w:val="24"/>
        </w:rPr>
        <w:t>s</w:t>
      </w:r>
      <w:r w:rsidR="007F7D52" w:rsidRPr="007F7D52">
        <w:rPr>
          <w:sz w:val="24"/>
          <w:szCs w:val="24"/>
        </w:rPr>
        <w:t xml:space="preserve"> to enab</w:t>
      </w:r>
      <w:r w:rsidR="00BF00E4">
        <w:rPr>
          <w:sz w:val="24"/>
          <w:szCs w:val="24"/>
        </w:rPr>
        <w:t xml:space="preserve">le them to park within that CPZ, there are currently 22 within Medway. </w:t>
      </w:r>
      <w:r w:rsidR="007F7D52" w:rsidRPr="007F7D52">
        <w:rPr>
          <w:sz w:val="24"/>
          <w:szCs w:val="24"/>
        </w:rPr>
        <w:t xml:space="preserve">An application form must be completed for each permit and supporting documentation is required to prove </w:t>
      </w:r>
      <w:r>
        <w:rPr>
          <w:sz w:val="24"/>
          <w:szCs w:val="24"/>
        </w:rPr>
        <w:t>the applicant is eligible to purchase a permit:</w:t>
      </w:r>
    </w:p>
    <w:p w14:paraId="47382654" w14:textId="77777777" w:rsidR="000400B8" w:rsidRPr="000400B8" w:rsidRDefault="000400B8" w:rsidP="000400B8">
      <w:pPr>
        <w:pStyle w:val="ListParagraph"/>
        <w:numPr>
          <w:ilvl w:val="0"/>
          <w:numId w:val="17"/>
        </w:numPr>
        <w:autoSpaceDE w:val="0"/>
        <w:autoSpaceDN w:val="0"/>
        <w:adjustRightInd w:val="0"/>
        <w:spacing w:after="36" w:line="240" w:lineRule="auto"/>
        <w:ind w:left="1210"/>
        <w:rPr>
          <w:sz w:val="24"/>
          <w:szCs w:val="24"/>
        </w:rPr>
      </w:pPr>
      <w:r w:rsidRPr="000400B8">
        <w:rPr>
          <w:sz w:val="24"/>
          <w:szCs w:val="24"/>
        </w:rPr>
        <w:t>Ensure safe and sustainable access</w:t>
      </w:r>
    </w:p>
    <w:p w14:paraId="50232D45" w14:textId="77777777" w:rsidR="000400B8" w:rsidRPr="000400B8" w:rsidRDefault="000400B8" w:rsidP="000400B8">
      <w:pPr>
        <w:pStyle w:val="ListParagraph"/>
        <w:numPr>
          <w:ilvl w:val="0"/>
          <w:numId w:val="17"/>
        </w:numPr>
        <w:autoSpaceDE w:val="0"/>
        <w:autoSpaceDN w:val="0"/>
        <w:adjustRightInd w:val="0"/>
        <w:spacing w:after="36" w:line="240" w:lineRule="auto"/>
        <w:ind w:left="1210"/>
        <w:rPr>
          <w:sz w:val="24"/>
          <w:szCs w:val="24"/>
        </w:rPr>
      </w:pPr>
      <w:r w:rsidRPr="000400B8">
        <w:rPr>
          <w:sz w:val="24"/>
          <w:szCs w:val="24"/>
        </w:rPr>
        <w:t>Achieve effective parking management</w:t>
      </w:r>
    </w:p>
    <w:p w14:paraId="708C9837" w14:textId="77777777" w:rsidR="000400B8" w:rsidRPr="000400B8" w:rsidRDefault="000400B8" w:rsidP="000400B8">
      <w:pPr>
        <w:pStyle w:val="ListParagraph"/>
        <w:numPr>
          <w:ilvl w:val="0"/>
          <w:numId w:val="17"/>
        </w:numPr>
        <w:autoSpaceDE w:val="0"/>
        <w:autoSpaceDN w:val="0"/>
        <w:adjustRightInd w:val="0"/>
        <w:spacing w:after="36" w:line="240" w:lineRule="auto"/>
        <w:ind w:left="1210"/>
        <w:rPr>
          <w:sz w:val="24"/>
          <w:szCs w:val="24"/>
        </w:rPr>
      </w:pPr>
      <w:r w:rsidRPr="000400B8">
        <w:rPr>
          <w:sz w:val="24"/>
          <w:szCs w:val="24"/>
        </w:rPr>
        <w:t>Balance the needs of all road users</w:t>
      </w:r>
    </w:p>
    <w:p w14:paraId="5CB86240" w14:textId="77777777" w:rsidR="000400B8" w:rsidRPr="000400B8" w:rsidRDefault="000400B8" w:rsidP="000400B8">
      <w:pPr>
        <w:pStyle w:val="ListParagraph"/>
        <w:numPr>
          <w:ilvl w:val="0"/>
          <w:numId w:val="17"/>
        </w:numPr>
        <w:autoSpaceDE w:val="0"/>
        <w:autoSpaceDN w:val="0"/>
        <w:adjustRightInd w:val="0"/>
        <w:spacing w:after="36" w:line="240" w:lineRule="auto"/>
        <w:ind w:left="1210"/>
        <w:rPr>
          <w:sz w:val="24"/>
          <w:szCs w:val="24"/>
        </w:rPr>
      </w:pPr>
      <w:r w:rsidRPr="000400B8">
        <w:rPr>
          <w:sz w:val="24"/>
          <w:szCs w:val="24"/>
        </w:rPr>
        <w:t>Meet environmental objectives</w:t>
      </w:r>
    </w:p>
    <w:p w14:paraId="289E1D39" w14:textId="77777777" w:rsidR="000400B8" w:rsidRPr="000400B8" w:rsidRDefault="000400B8" w:rsidP="000400B8">
      <w:pPr>
        <w:pStyle w:val="ListParagraph"/>
        <w:numPr>
          <w:ilvl w:val="0"/>
          <w:numId w:val="17"/>
        </w:numPr>
        <w:autoSpaceDE w:val="0"/>
        <w:autoSpaceDN w:val="0"/>
        <w:adjustRightInd w:val="0"/>
        <w:spacing w:after="0" w:line="240" w:lineRule="auto"/>
        <w:ind w:left="1210"/>
        <w:rPr>
          <w:sz w:val="24"/>
          <w:szCs w:val="24"/>
        </w:rPr>
      </w:pPr>
      <w:r w:rsidRPr="000400B8">
        <w:rPr>
          <w:sz w:val="24"/>
          <w:szCs w:val="24"/>
        </w:rPr>
        <w:t>Focus on customer needs</w:t>
      </w:r>
    </w:p>
    <w:p w14:paraId="54D3E3BB" w14:textId="77777777" w:rsidR="007F7D52" w:rsidRPr="007F7D52" w:rsidRDefault="007F7D52" w:rsidP="007F7D52">
      <w:pPr>
        <w:spacing w:after="0"/>
        <w:jc w:val="both"/>
        <w:rPr>
          <w:sz w:val="24"/>
          <w:szCs w:val="24"/>
        </w:rPr>
      </w:pPr>
    </w:p>
    <w:p w14:paraId="5FD45679" w14:textId="77777777" w:rsidR="007F7D52" w:rsidRDefault="007F7D52" w:rsidP="007F7D52">
      <w:pPr>
        <w:jc w:val="both"/>
        <w:rPr>
          <w:sz w:val="24"/>
          <w:szCs w:val="24"/>
        </w:rPr>
      </w:pPr>
      <w:r w:rsidRPr="007F7D52">
        <w:rPr>
          <w:sz w:val="24"/>
          <w:szCs w:val="24"/>
        </w:rPr>
        <w:t>The permit is not transferable and must be surrendered to</w:t>
      </w:r>
      <w:r>
        <w:rPr>
          <w:sz w:val="24"/>
          <w:szCs w:val="24"/>
        </w:rPr>
        <w:t xml:space="preserve"> Medway Council in the event of:</w:t>
      </w:r>
    </w:p>
    <w:p w14:paraId="70063C1E" w14:textId="77777777" w:rsidR="007F7D52" w:rsidRPr="007F7D52" w:rsidRDefault="007F7D52" w:rsidP="000400B8">
      <w:pPr>
        <w:pStyle w:val="ListParagraph"/>
        <w:numPr>
          <w:ilvl w:val="0"/>
          <w:numId w:val="17"/>
        </w:numPr>
        <w:ind w:left="1210"/>
        <w:jc w:val="both"/>
        <w:rPr>
          <w:sz w:val="24"/>
          <w:szCs w:val="24"/>
        </w:rPr>
      </w:pPr>
      <w:r w:rsidRPr="007F7D52">
        <w:rPr>
          <w:sz w:val="24"/>
          <w:szCs w:val="24"/>
        </w:rPr>
        <w:t>The holder ceasing to be a resident as defined in the order</w:t>
      </w:r>
    </w:p>
    <w:p w14:paraId="3A3D34C6" w14:textId="77777777" w:rsidR="007F7D52" w:rsidRPr="007F7D52" w:rsidRDefault="007F7D52" w:rsidP="000400B8">
      <w:pPr>
        <w:pStyle w:val="ListParagraph"/>
        <w:numPr>
          <w:ilvl w:val="0"/>
          <w:numId w:val="17"/>
        </w:numPr>
        <w:ind w:left="1210"/>
        <w:jc w:val="both"/>
        <w:rPr>
          <w:sz w:val="24"/>
          <w:szCs w:val="24"/>
        </w:rPr>
      </w:pPr>
      <w:r w:rsidRPr="007F7D52">
        <w:rPr>
          <w:sz w:val="24"/>
          <w:szCs w:val="24"/>
        </w:rPr>
        <w:t xml:space="preserve">The holder ceasing to be the owner of the vehicle for which the permit was issued </w:t>
      </w:r>
    </w:p>
    <w:p w14:paraId="591E5CBB" w14:textId="77777777" w:rsidR="007F7D52" w:rsidRDefault="007F7D52" w:rsidP="000400B8">
      <w:pPr>
        <w:pStyle w:val="ListParagraph"/>
        <w:numPr>
          <w:ilvl w:val="0"/>
          <w:numId w:val="17"/>
        </w:numPr>
        <w:ind w:left="1210"/>
        <w:jc w:val="both"/>
        <w:rPr>
          <w:sz w:val="24"/>
          <w:szCs w:val="24"/>
        </w:rPr>
      </w:pPr>
      <w:r w:rsidRPr="007F7D52">
        <w:rPr>
          <w:sz w:val="24"/>
          <w:szCs w:val="24"/>
        </w:rPr>
        <w:t xml:space="preserve">The permit becomes illegible, </w:t>
      </w:r>
      <w:proofErr w:type="gramStart"/>
      <w:r w:rsidRPr="007F7D52">
        <w:rPr>
          <w:sz w:val="24"/>
          <w:szCs w:val="24"/>
        </w:rPr>
        <w:t>mutilated</w:t>
      </w:r>
      <w:proofErr w:type="gramEnd"/>
      <w:r w:rsidRPr="007F7D52">
        <w:rPr>
          <w:sz w:val="24"/>
          <w:szCs w:val="24"/>
        </w:rPr>
        <w:t xml:space="preserve"> or defaced</w:t>
      </w:r>
    </w:p>
    <w:p w14:paraId="7CD852BD" w14:textId="77777777" w:rsidR="007F7D52" w:rsidRPr="007F7D52" w:rsidRDefault="007F7D52" w:rsidP="007F7D52">
      <w:pPr>
        <w:pStyle w:val="ListParagraph"/>
        <w:spacing w:after="0"/>
        <w:jc w:val="both"/>
        <w:rPr>
          <w:sz w:val="24"/>
          <w:szCs w:val="24"/>
        </w:rPr>
      </w:pPr>
    </w:p>
    <w:p w14:paraId="11EB1094" w14:textId="77777777" w:rsidR="002E70B0" w:rsidRPr="007F7D52" w:rsidRDefault="007F7D52" w:rsidP="00C53EE9">
      <w:pPr>
        <w:jc w:val="both"/>
        <w:rPr>
          <w:sz w:val="24"/>
          <w:szCs w:val="24"/>
        </w:rPr>
      </w:pPr>
      <w:r w:rsidRPr="007F7D52">
        <w:rPr>
          <w:sz w:val="24"/>
          <w:szCs w:val="24"/>
        </w:rPr>
        <w:t>The permit is only valid if displayed in a conspicuous position on the front windscreen of the vehicle for which it was issued.  In the case of a vehicle not fitted with a front windscreen (</w:t>
      </w:r>
      <w:proofErr w:type="gramStart"/>
      <w:r w:rsidRPr="007F7D52">
        <w:rPr>
          <w:sz w:val="24"/>
          <w:szCs w:val="24"/>
        </w:rPr>
        <w:t>i.e.</w:t>
      </w:r>
      <w:proofErr w:type="gramEnd"/>
      <w:r w:rsidRPr="007F7D52">
        <w:rPr>
          <w:sz w:val="24"/>
          <w:szCs w:val="24"/>
        </w:rPr>
        <w:t xml:space="preserve"> motorcycles) the permit must still be exhibited in a conspicuous position so that the relevant details are legible from outside the vehicle.</w:t>
      </w:r>
    </w:p>
    <w:p w14:paraId="01E7B13F" w14:textId="77777777" w:rsidR="007F7D52" w:rsidRPr="007F7D52" w:rsidRDefault="007F7D52" w:rsidP="00C53EE9">
      <w:pPr>
        <w:jc w:val="both"/>
        <w:rPr>
          <w:sz w:val="24"/>
          <w:szCs w:val="24"/>
        </w:rPr>
      </w:pPr>
      <w:r w:rsidRPr="007F7D52">
        <w:rPr>
          <w:sz w:val="24"/>
          <w:szCs w:val="24"/>
        </w:rPr>
        <w:t>Motorcycles do have the option to display an additional tax disc holder which would allow for the permit to be displayed safely and securely and in the correct manner.</w:t>
      </w:r>
      <w:r>
        <w:rPr>
          <w:sz w:val="24"/>
          <w:szCs w:val="24"/>
        </w:rPr>
        <w:t xml:space="preserve"> </w:t>
      </w:r>
      <w:r w:rsidRPr="007F7D52">
        <w:rPr>
          <w:sz w:val="24"/>
          <w:szCs w:val="24"/>
        </w:rPr>
        <w:t xml:space="preserve">A </w:t>
      </w:r>
      <w:r w:rsidR="00F91426">
        <w:rPr>
          <w:sz w:val="24"/>
          <w:szCs w:val="24"/>
        </w:rPr>
        <w:t>PCN</w:t>
      </w:r>
      <w:r w:rsidRPr="007F7D52">
        <w:rPr>
          <w:sz w:val="24"/>
          <w:szCs w:val="24"/>
        </w:rPr>
        <w:t xml:space="preserve"> will be issued for any vehicle found to not be displaying a valid permit or not displaying it clearly to enable verification.  </w:t>
      </w:r>
    </w:p>
    <w:p w14:paraId="06A01B2A" w14:textId="77777777" w:rsidR="009C04D5" w:rsidRDefault="002E70B0" w:rsidP="007F7D52">
      <w:pPr>
        <w:spacing w:after="0"/>
        <w:jc w:val="both"/>
        <w:rPr>
          <w:sz w:val="24"/>
          <w:szCs w:val="24"/>
        </w:rPr>
      </w:pPr>
      <w:r>
        <w:rPr>
          <w:noProof/>
          <w:color w:val="0000FF"/>
          <w:lang w:eastAsia="en-GB"/>
        </w:rPr>
        <w:drawing>
          <wp:inline distT="0" distB="0" distL="0" distR="0" wp14:anchorId="3365C970" wp14:editId="62EDA773">
            <wp:extent cx="2905125" cy="2151380"/>
            <wp:effectExtent l="0" t="0" r="9525" b="1270"/>
            <wp:docPr id="15" name="irc_mi" descr="Image result for controlled parking zon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trolled parking zone sign">
                      <a:hlinkClick r:id="rId25"/>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t="15832"/>
                    <a:stretch/>
                  </pic:blipFill>
                  <pic:spPr bwMode="auto">
                    <a:xfrm>
                      <a:off x="0" y="0"/>
                      <a:ext cx="2905125" cy="2151380"/>
                    </a:xfrm>
                    <a:prstGeom prst="rect">
                      <a:avLst/>
                    </a:prstGeom>
                    <a:noFill/>
                    <a:ln>
                      <a:noFill/>
                    </a:ln>
                    <a:extLst>
                      <a:ext uri="{53640926-AAD7-44D8-BBD7-CCE9431645EC}">
                        <a14:shadowObscured xmlns:a14="http://schemas.microsoft.com/office/drawing/2010/main"/>
                      </a:ext>
                    </a:extLst>
                  </pic:spPr>
                </pic:pic>
              </a:graphicData>
            </a:graphic>
          </wp:inline>
        </w:drawing>
      </w:r>
    </w:p>
    <w:p w14:paraId="30876932" w14:textId="21C1106E" w:rsidR="007F7D52" w:rsidRPr="007F7D52" w:rsidRDefault="007F7D52" w:rsidP="007F7D52">
      <w:pPr>
        <w:spacing w:after="0"/>
        <w:jc w:val="both"/>
        <w:rPr>
          <w:sz w:val="24"/>
          <w:szCs w:val="24"/>
        </w:rPr>
      </w:pPr>
      <w:r w:rsidRPr="007F7D52">
        <w:rPr>
          <w:sz w:val="24"/>
          <w:szCs w:val="24"/>
        </w:rPr>
        <w:t xml:space="preserve">A permit does not </w:t>
      </w:r>
      <w:r w:rsidR="00565516">
        <w:rPr>
          <w:sz w:val="24"/>
          <w:szCs w:val="24"/>
        </w:rPr>
        <w:t>guarantee</w:t>
      </w:r>
      <w:r w:rsidRPr="007F7D52">
        <w:rPr>
          <w:sz w:val="24"/>
          <w:szCs w:val="24"/>
        </w:rPr>
        <w:t xml:space="preserve"> the owner the right to park in any parking space. They can only park in their prescribed parking place, which is subject to availability and a space is not guaranteed.</w:t>
      </w:r>
      <w:r>
        <w:rPr>
          <w:sz w:val="24"/>
          <w:szCs w:val="24"/>
        </w:rPr>
        <w:t xml:space="preserve"> </w:t>
      </w:r>
      <w:r w:rsidRPr="007F7D52">
        <w:rPr>
          <w:sz w:val="24"/>
          <w:szCs w:val="24"/>
        </w:rPr>
        <w:t>A permit cannot be used to park on single or double yellow lines within your CPZ</w:t>
      </w:r>
      <w:r w:rsidR="000400B8">
        <w:rPr>
          <w:sz w:val="24"/>
          <w:szCs w:val="24"/>
        </w:rPr>
        <w:t xml:space="preserve">. </w:t>
      </w:r>
      <w:r w:rsidRPr="007F7D52">
        <w:rPr>
          <w:sz w:val="24"/>
          <w:szCs w:val="24"/>
        </w:rPr>
        <w:t xml:space="preserve">Vehicles must be road worthy and </w:t>
      </w:r>
      <w:proofErr w:type="gramStart"/>
      <w:r w:rsidRPr="007F7D52">
        <w:rPr>
          <w:sz w:val="24"/>
          <w:szCs w:val="24"/>
        </w:rPr>
        <w:t>display a valid r</w:t>
      </w:r>
      <w:r>
        <w:rPr>
          <w:sz w:val="24"/>
          <w:szCs w:val="24"/>
        </w:rPr>
        <w:t>oad fund licence at all times</w:t>
      </w:r>
      <w:proofErr w:type="gramEnd"/>
      <w:r>
        <w:rPr>
          <w:sz w:val="24"/>
          <w:szCs w:val="24"/>
        </w:rPr>
        <w:t xml:space="preserve">. </w:t>
      </w:r>
      <w:r w:rsidRPr="007F7D52">
        <w:rPr>
          <w:sz w:val="24"/>
          <w:szCs w:val="24"/>
        </w:rPr>
        <w:t>Renewal notices will be issued one month before expiry, this notice should not be relied upon.</w:t>
      </w:r>
    </w:p>
    <w:p w14:paraId="00FE6C9E" w14:textId="77777777" w:rsidR="005A1B96" w:rsidRPr="005A74EF" w:rsidRDefault="00806309" w:rsidP="005A74EF">
      <w:pPr>
        <w:pStyle w:val="Heading1"/>
        <w:rPr>
          <w:rStyle w:val="Strong"/>
          <w:rFonts w:cs="Arial"/>
          <w:sz w:val="40"/>
          <w:szCs w:val="40"/>
          <w:lang w:val="en-US"/>
        </w:rPr>
      </w:pPr>
      <w:bookmarkStart w:id="12" w:name="_Toc533062830"/>
      <w:r w:rsidRPr="005A74EF">
        <w:rPr>
          <w:rStyle w:val="Strong"/>
          <w:rFonts w:cs="Arial"/>
          <w:sz w:val="40"/>
          <w:szCs w:val="40"/>
          <w:lang w:val="en-US"/>
        </w:rPr>
        <w:lastRenderedPageBreak/>
        <w:t>Bus L</w:t>
      </w:r>
      <w:r w:rsidR="005A1B96" w:rsidRPr="005A74EF">
        <w:rPr>
          <w:rStyle w:val="Strong"/>
          <w:rFonts w:cs="Arial"/>
          <w:sz w:val="40"/>
          <w:szCs w:val="40"/>
          <w:lang w:val="en-US"/>
        </w:rPr>
        <w:t xml:space="preserve">ane </w:t>
      </w:r>
      <w:r w:rsidRPr="005A74EF">
        <w:rPr>
          <w:rStyle w:val="Strong"/>
          <w:rFonts w:cs="Arial"/>
          <w:sz w:val="40"/>
          <w:szCs w:val="40"/>
          <w:lang w:val="en-US"/>
        </w:rPr>
        <w:t>E</w:t>
      </w:r>
      <w:r w:rsidR="005A1B96" w:rsidRPr="005A74EF">
        <w:rPr>
          <w:rStyle w:val="Strong"/>
          <w:rFonts w:cs="Arial"/>
          <w:sz w:val="40"/>
          <w:szCs w:val="40"/>
          <w:lang w:val="en-US"/>
        </w:rPr>
        <w:t>nforcement</w:t>
      </w:r>
      <w:bookmarkEnd w:id="10"/>
      <w:bookmarkEnd w:id="12"/>
    </w:p>
    <w:p w14:paraId="3B998FD6" w14:textId="77777777" w:rsidR="005A1B96" w:rsidRPr="00CF1A63" w:rsidRDefault="005A1B96" w:rsidP="00001DBC">
      <w:pPr>
        <w:pStyle w:val="11SubHeading"/>
        <w:numPr>
          <w:ilvl w:val="0"/>
          <w:numId w:val="0"/>
        </w:numPr>
        <w:spacing w:before="0"/>
        <w:rPr>
          <w:rFonts w:asciiTheme="minorHAnsi" w:hAnsiTheme="minorHAnsi"/>
          <w:b w:val="0"/>
          <w:color w:val="auto"/>
          <w:spacing w:val="0"/>
        </w:rPr>
      </w:pPr>
    </w:p>
    <w:p w14:paraId="0D2FE58E" w14:textId="77777777" w:rsidR="00584A94" w:rsidRDefault="005A1B96" w:rsidP="0043505D">
      <w:pPr>
        <w:spacing w:after="0"/>
        <w:jc w:val="both"/>
        <w:rPr>
          <w:sz w:val="24"/>
          <w:szCs w:val="24"/>
        </w:rPr>
      </w:pPr>
      <w:r w:rsidRPr="007A14C2">
        <w:rPr>
          <w:sz w:val="24"/>
          <w:szCs w:val="24"/>
        </w:rPr>
        <w:t xml:space="preserve">Bus lanes help to improve journey times, reliability and punctuality for the people travelling by bus.  When bus lanes are </w:t>
      </w:r>
      <w:proofErr w:type="gramStart"/>
      <w:r w:rsidRPr="007A14C2">
        <w:rPr>
          <w:sz w:val="24"/>
          <w:szCs w:val="24"/>
        </w:rPr>
        <w:t>misused</w:t>
      </w:r>
      <w:proofErr w:type="gramEnd"/>
      <w:r w:rsidRPr="007A14C2">
        <w:rPr>
          <w:sz w:val="24"/>
          <w:szCs w:val="24"/>
        </w:rPr>
        <w:t xml:space="preserve"> they are less effective, it can cause delays and increase the risk of accidents hence the need for effective enforcement. </w:t>
      </w:r>
    </w:p>
    <w:p w14:paraId="01862B3E" w14:textId="77777777" w:rsidR="0043505D" w:rsidRPr="005E7C24" w:rsidRDefault="0043505D" w:rsidP="0043505D">
      <w:pPr>
        <w:spacing w:after="0"/>
        <w:jc w:val="both"/>
        <w:rPr>
          <w:sz w:val="24"/>
          <w:szCs w:val="24"/>
        </w:rPr>
      </w:pPr>
    </w:p>
    <w:p w14:paraId="133594E9" w14:textId="7F36C810" w:rsidR="00584A94" w:rsidRDefault="005A1B96" w:rsidP="0043505D">
      <w:pPr>
        <w:spacing w:after="0"/>
        <w:jc w:val="both"/>
        <w:rPr>
          <w:sz w:val="24"/>
          <w:szCs w:val="24"/>
        </w:rPr>
      </w:pPr>
      <w:r w:rsidRPr="007A14C2">
        <w:rPr>
          <w:sz w:val="24"/>
          <w:szCs w:val="24"/>
        </w:rPr>
        <w:t>The penalty for being caught in a bus lane is a £60 PCN.  CCTV cameras record vehicles using bus lanes and the penalties are issued based on this information.  Enforcement officers check the recordings to determine whether a contravention of the rules has taken place.</w:t>
      </w:r>
    </w:p>
    <w:p w14:paraId="099E68A5" w14:textId="77777777" w:rsidR="0043505D" w:rsidRPr="005E7C24" w:rsidRDefault="0043505D" w:rsidP="0043505D">
      <w:pPr>
        <w:spacing w:after="0"/>
        <w:jc w:val="both"/>
        <w:rPr>
          <w:sz w:val="24"/>
          <w:szCs w:val="24"/>
        </w:rPr>
      </w:pPr>
    </w:p>
    <w:p w14:paraId="1D213130" w14:textId="77777777" w:rsidR="005A1B96" w:rsidRPr="007A14C2" w:rsidRDefault="005A1B96" w:rsidP="005E7C24">
      <w:pPr>
        <w:spacing w:after="100" w:afterAutospacing="1"/>
        <w:jc w:val="both"/>
        <w:rPr>
          <w:sz w:val="24"/>
          <w:szCs w:val="24"/>
        </w:rPr>
      </w:pPr>
      <w:r w:rsidRPr="007A14C2">
        <w:rPr>
          <w:sz w:val="24"/>
          <w:szCs w:val="24"/>
        </w:rPr>
        <w:t>There are four approved device cameras on the network:</w:t>
      </w:r>
    </w:p>
    <w:p w14:paraId="1D68B2DA" w14:textId="77777777" w:rsidR="005A1B96" w:rsidRPr="007A14C2" w:rsidRDefault="005A1B96" w:rsidP="00C834B1">
      <w:pPr>
        <w:pStyle w:val="ListParagraph"/>
        <w:numPr>
          <w:ilvl w:val="0"/>
          <w:numId w:val="17"/>
        </w:numPr>
        <w:jc w:val="both"/>
        <w:rPr>
          <w:sz w:val="24"/>
          <w:szCs w:val="24"/>
        </w:rPr>
      </w:pPr>
      <w:r w:rsidRPr="007A14C2">
        <w:rPr>
          <w:sz w:val="24"/>
          <w:szCs w:val="24"/>
        </w:rPr>
        <w:t>Globe Lane, Chatham (north-western)</w:t>
      </w:r>
    </w:p>
    <w:p w14:paraId="54A21E10" w14:textId="77777777" w:rsidR="005A1B96" w:rsidRPr="007A14C2" w:rsidRDefault="005A1B96" w:rsidP="00C834B1">
      <w:pPr>
        <w:pStyle w:val="ListParagraph"/>
        <w:numPr>
          <w:ilvl w:val="0"/>
          <w:numId w:val="17"/>
        </w:numPr>
        <w:jc w:val="both"/>
        <w:rPr>
          <w:sz w:val="24"/>
          <w:szCs w:val="24"/>
        </w:rPr>
      </w:pPr>
      <w:r w:rsidRPr="007A14C2">
        <w:rPr>
          <w:sz w:val="24"/>
          <w:szCs w:val="24"/>
        </w:rPr>
        <w:t>Globe Lane, Chatham (south-eastern)</w:t>
      </w:r>
    </w:p>
    <w:p w14:paraId="6A682B3B" w14:textId="77777777" w:rsidR="00A60E9C" w:rsidRDefault="005A1B96" w:rsidP="00C834B1">
      <w:pPr>
        <w:pStyle w:val="ListParagraph"/>
        <w:numPr>
          <w:ilvl w:val="0"/>
          <w:numId w:val="17"/>
        </w:numPr>
        <w:jc w:val="both"/>
        <w:rPr>
          <w:sz w:val="24"/>
          <w:szCs w:val="24"/>
        </w:rPr>
      </w:pPr>
      <w:r w:rsidRPr="00A60E9C">
        <w:rPr>
          <w:sz w:val="24"/>
          <w:szCs w:val="24"/>
        </w:rPr>
        <w:t>Waterfront Way</w:t>
      </w:r>
      <w:r w:rsidR="00A60E9C">
        <w:rPr>
          <w:sz w:val="24"/>
          <w:szCs w:val="24"/>
        </w:rPr>
        <w:t xml:space="preserve"> </w:t>
      </w:r>
      <w:r w:rsidRPr="00A60E9C">
        <w:rPr>
          <w:sz w:val="24"/>
          <w:szCs w:val="24"/>
        </w:rPr>
        <w:t>Chatham</w:t>
      </w:r>
    </w:p>
    <w:p w14:paraId="394F6FAB" w14:textId="77777777" w:rsidR="005A1B96" w:rsidRDefault="005A1B96" w:rsidP="00C834B1">
      <w:pPr>
        <w:pStyle w:val="ListParagraph"/>
        <w:numPr>
          <w:ilvl w:val="0"/>
          <w:numId w:val="17"/>
        </w:numPr>
        <w:jc w:val="both"/>
        <w:rPr>
          <w:sz w:val="24"/>
          <w:szCs w:val="24"/>
        </w:rPr>
      </w:pPr>
      <w:r w:rsidRPr="00A60E9C">
        <w:rPr>
          <w:sz w:val="24"/>
          <w:szCs w:val="24"/>
        </w:rPr>
        <w:t>Canal Road, Strood</w:t>
      </w:r>
    </w:p>
    <w:p w14:paraId="377BC8EA" w14:textId="77777777" w:rsidR="00584A94" w:rsidRPr="00CF1A63" w:rsidRDefault="00584A94" w:rsidP="00DF216D">
      <w:pPr>
        <w:pStyle w:val="ListParagraph"/>
        <w:spacing w:after="0"/>
        <w:jc w:val="both"/>
      </w:pPr>
    </w:p>
    <w:p w14:paraId="22D79206" w14:textId="77777777" w:rsidR="005A1B96" w:rsidRPr="007A14C2" w:rsidRDefault="005A1B96" w:rsidP="00C834B1">
      <w:pPr>
        <w:jc w:val="both"/>
        <w:rPr>
          <w:sz w:val="24"/>
          <w:szCs w:val="24"/>
        </w:rPr>
      </w:pPr>
      <w:r w:rsidRPr="007A14C2">
        <w:rPr>
          <w:sz w:val="24"/>
          <w:szCs w:val="24"/>
        </w:rPr>
        <w:t>The PCN is posted to the registered keeper of the vehicle and upon receipt of this you should:</w:t>
      </w:r>
    </w:p>
    <w:p w14:paraId="4309C1ED" w14:textId="77777777" w:rsidR="005A1B96" w:rsidRPr="007A14C2" w:rsidRDefault="005A1B96" w:rsidP="00C834B1">
      <w:pPr>
        <w:pStyle w:val="ListParagraph"/>
        <w:numPr>
          <w:ilvl w:val="0"/>
          <w:numId w:val="17"/>
        </w:numPr>
        <w:jc w:val="both"/>
        <w:rPr>
          <w:sz w:val="24"/>
          <w:szCs w:val="24"/>
        </w:rPr>
      </w:pPr>
      <w:r w:rsidRPr="007A14C2">
        <w:rPr>
          <w:sz w:val="24"/>
          <w:szCs w:val="24"/>
        </w:rPr>
        <w:t>Pay the discounted charge within 14 days (£30)</w:t>
      </w:r>
    </w:p>
    <w:p w14:paraId="68618174" w14:textId="77777777" w:rsidR="005A1B96" w:rsidRPr="007A14C2" w:rsidRDefault="005A1B96" w:rsidP="00C834B1">
      <w:pPr>
        <w:pStyle w:val="ListParagraph"/>
        <w:numPr>
          <w:ilvl w:val="0"/>
          <w:numId w:val="17"/>
        </w:numPr>
        <w:jc w:val="both"/>
        <w:rPr>
          <w:sz w:val="24"/>
          <w:szCs w:val="24"/>
        </w:rPr>
      </w:pPr>
      <w:r w:rsidRPr="007A14C2">
        <w:rPr>
          <w:sz w:val="24"/>
          <w:szCs w:val="24"/>
        </w:rPr>
        <w:t>If the discount is not paid within the 14 days - the full charge is payable within 28 days (£60)</w:t>
      </w:r>
    </w:p>
    <w:p w14:paraId="7FB02F9B" w14:textId="77777777" w:rsidR="005A1B96" w:rsidRPr="007A14C2" w:rsidRDefault="005A1B96" w:rsidP="00C834B1">
      <w:pPr>
        <w:pStyle w:val="ListParagraph"/>
        <w:numPr>
          <w:ilvl w:val="0"/>
          <w:numId w:val="17"/>
        </w:numPr>
        <w:jc w:val="both"/>
        <w:rPr>
          <w:sz w:val="24"/>
          <w:szCs w:val="24"/>
        </w:rPr>
      </w:pPr>
      <w:r w:rsidRPr="007A14C2">
        <w:rPr>
          <w:sz w:val="24"/>
          <w:szCs w:val="24"/>
        </w:rPr>
        <w:t>Make representation to Medway Council</w:t>
      </w:r>
    </w:p>
    <w:p w14:paraId="251F3FCD" w14:textId="77777777" w:rsidR="005A1B96" w:rsidRPr="007A14C2" w:rsidRDefault="005A1B96" w:rsidP="00C834B1">
      <w:pPr>
        <w:pStyle w:val="ListParagraph"/>
        <w:numPr>
          <w:ilvl w:val="0"/>
          <w:numId w:val="17"/>
        </w:numPr>
        <w:jc w:val="both"/>
        <w:rPr>
          <w:sz w:val="24"/>
          <w:szCs w:val="24"/>
        </w:rPr>
      </w:pPr>
      <w:r w:rsidRPr="007A14C2">
        <w:rPr>
          <w:sz w:val="24"/>
          <w:szCs w:val="24"/>
        </w:rPr>
        <w:t xml:space="preserve">After 28 days of the date of issue of the PCN a Charge Certificate will be sent to the registered keeper of the vehicle, notifying the keeper that the charge has been increased by 50% (£90).  If you receive a Charge Certificate you must pay within 14 days.  There is no right to appeal at this stage. </w:t>
      </w:r>
    </w:p>
    <w:p w14:paraId="3ADF63EE" w14:textId="77777777" w:rsidR="005A1B96" w:rsidRPr="007A14C2" w:rsidRDefault="005A1B96" w:rsidP="00C834B1">
      <w:pPr>
        <w:pStyle w:val="ListParagraph"/>
        <w:numPr>
          <w:ilvl w:val="0"/>
          <w:numId w:val="17"/>
        </w:numPr>
        <w:jc w:val="both"/>
        <w:rPr>
          <w:sz w:val="24"/>
          <w:szCs w:val="24"/>
        </w:rPr>
      </w:pPr>
      <w:r w:rsidRPr="007A14C2">
        <w:rPr>
          <w:sz w:val="24"/>
          <w:szCs w:val="24"/>
        </w:rPr>
        <w:t>If the Charge Certificate is not paid within 14 days after the date of issue the debt will be registered with Traffic Enforcement Centre (TEC) and a registration fee of £8 will be added to the charge (£98).  An Order for Recovery will be sent to the registered keeper of the vehicle.</w:t>
      </w:r>
    </w:p>
    <w:p w14:paraId="6815ADC5" w14:textId="614BB04F" w:rsidR="00CF1A63" w:rsidRPr="009C04D5" w:rsidRDefault="005A1B96" w:rsidP="005A1B96">
      <w:pPr>
        <w:pStyle w:val="ListParagraph"/>
        <w:numPr>
          <w:ilvl w:val="0"/>
          <w:numId w:val="17"/>
        </w:numPr>
        <w:jc w:val="both"/>
        <w:rPr>
          <w:sz w:val="24"/>
          <w:szCs w:val="24"/>
        </w:rPr>
      </w:pPr>
      <w:r w:rsidRPr="007A14C2">
        <w:rPr>
          <w:sz w:val="24"/>
          <w:szCs w:val="24"/>
        </w:rPr>
        <w:t xml:space="preserve">If the charge has not been paid or a statutory declaration has not been made after 21 days after the Debt </w:t>
      </w:r>
      <w:proofErr w:type="gramStart"/>
      <w:r w:rsidRPr="007A14C2">
        <w:rPr>
          <w:sz w:val="24"/>
          <w:szCs w:val="24"/>
        </w:rPr>
        <w:t>Registration</w:t>
      </w:r>
      <w:proofErr w:type="gramEnd"/>
      <w:r w:rsidRPr="007A14C2">
        <w:rPr>
          <w:sz w:val="24"/>
          <w:szCs w:val="24"/>
        </w:rPr>
        <w:t xml:space="preserve"> then the TEC will grant authority for a warrant to be issued and a certified Enforcement Agent (formerly known as a bailiff) will be requested to recover the debt from you.  The Enforcement Agent will charge you for this.</w:t>
      </w:r>
    </w:p>
    <w:p w14:paraId="22B8593A" w14:textId="77777777" w:rsidR="002B6167" w:rsidRDefault="002B6167" w:rsidP="002B6167">
      <w:pPr>
        <w:pStyle w:val="Heading1"/>
        <w:rPr>
          <w:rStyle w:val="Strong"/>
          <w:rFonts w:cs="Arial"/>
          <w:sz w:val="40"/>
          <w:szCs w:val="40"/>
          <w:lang w:val="en-US"/>
        </w:rPr>
      </w:pPr>
      <w:bookmarkStart w:id="13" w:name="_Toc533062831"/>
      <w:r>
        <w:rPr>
          <w:rStyle w:val="Strong"/>
          <w:rFonts w:cs="Arial"/>
          <w:sz w:val="40"/>
          <w:szCs w:val="40"/>
          <w:lang w:val="en-US"/>
        </w:rPr>
        <w:t>Disabled Parking &amp; Parking Design</w:t>
      </w:r>
      <w:bookmarkEnd w:id="13"/>
    </w:p>
    <w:p w14:paraId="1543C6D0" w14:textId="77777777" w:rsidR="00A86DD1" w:rsidRPr="00A86DD1" w:rsidRDefault="00A86DD1" w:rsidP="00001DBC">
      <w:pPr>
        <w:spacing w:after="0"/>
        <w:rPr>
          <w:lang w:val="en-US"/>
        </w:rPr>
      </w:pPr>
    </w:p>
    <w:p w14:paraId="642ECAA3" w14:textId="77777777" w:rsidR="00AA561D" w:rsidRDefault="002B6167" w:rsidP="0043505D">
      <w:pPr>
        <w:spacing w:after="0"/>
        <w:jc w:val="both"/>
        <w:rPr>
          <w:sz w:val="24"/>
        </w:rPr>
      </w:pPr>
      <w:bookmarkStart w:id="14" w:name="_Toc532823472"/>
      <w:bookmarkStart w:id="15" w:name="_Toc532823768"/>
      <w:r w:rsidRPr="002B6167">
        <w:rPr>
          <w:bCs/>
          <w:sz w:val="24"/>
          <w:szCs w:val="24"/>
        </w:rPr>
        <w:t>Medway Council ensures all roads are safe and accessible to all</w:t>
      </w:r>
      <w:r>
        <w:rPr>
          <w:bCs/>
          <w:sz w:val="24"/>
          <w:szCs w:val="24"/>
        </w:rPr>
        <w:t xml:space="preserve"> and throughout the Medway towns, </w:t>
      </w:r>
      <w:r w:rsidR="006E3BF0">
        <w:rPr>
          <w:bCs/>
          <w:sz w:val="24"/>
          <w:szCs w:val="24"/>
        </w:rPr>
        <w:t>there are 3 disabled car parks</w:t>
      </w:r>
      <w:r>
        <w:rPr>
          <w:bCs/>
          <w:sz w:val="24"/>
          <w:szCs w:val="24"/>
        </w:rPr>
        <w:t xml:space="preserve"> providing 33 parking bays.</w:t>
      </w:r>
      <w:bookmarkEnd w:id="14"/>
      <w:bookmarkEnd w:id="15"/>
      <w:r w:rsidR="00AA561D">
        <w:rPr>
          <w:bCs/>
          <w:sz w:val="24"/>
          <w:szCs w:val="24"/>
        </w:rPr>
        <w:t xml:space="preserve"> Disabled parking bays are non-exclusive and can be used by anyone with a blue badge.</w:t>
      </w:r>
      <w:r w:rsidR="00A86DD1">
        <w:rPr>
          <w:bCs/>
          <w:sz w:val="24"/>
          <w:szCs w:val="24"/>
        </w:rPr>
        <w:t xml:space="preserve"> </w:t>
      </w:r>
      <w:r w:rsidR="00A86DD1">
        <w:rPr>
          <w:sz w:val="24"/>
        </w:rPr>
        <w:t xml:space="preserve">Our </w:t>
      </w:r>
      <w:r w:rsidR="00A86DD1" w:rsidRPr="00B75E0B">
        <w:rPr>
          <w:sz w:val="24"/>
        </w:rPr>
        <w:t xml:space="preserve">Parking design team </w:t>
      </w:r>
      <w:r w:rsidR="00A86DD1" w:rsidRPr="00B75E0B">
        <w:rPr>
          <w:sz w:val="24"/>
        </w:rPr>
        <w:lastRenderedPageBreak/>
        <w:t xml:space="preserve">comprise of a </w:t>
      </w:r>
      <w:proofErr w:type="gramStart"/>
      <w:r w:rsidR="00A86DD1" w:rsidRPr="00B75E0B">
        <w:rPr>
          <w:sz w:val="24"/>
        </w:rPr>
        <w:t>Principle</w:t>
      </w:r>
      <w:proofErr w:type="gramEnd"/>
      <w:r w:rsidR="00A86DD1" w:rsidRPr="00B75E0B">
        <w:rPr>
          <w:sz w:val="24"/>
        </w:rPr>
        <w:t xml:space="preserve"> Parking Engineer and a Parking Design Engineer </w:t>
      </w:r>
      <w:r w:rsidR="00A86DD1">
        <w:rPr>
          <w:sz w:val="24"/>
        </w:rPr>
        <w:t xml:space="preserve">who </w:t>
      </w:r>
      <w:r w:rsidR="00A86DD1" w:rsidRPr="00B75E0B">
        <w:rPr>
          <w:sz w:val="24"/>
        </w:rPr>
        <w:t>look at the a</w:t>
      </w:r>
      <w:r w:rsidR="00A86DD1">
        <w:rPr>
          <w:sz w:val="24"/>
        </w:rPr>
        <w:t>pplication for disabled bays.</w:t>
      </w:r>
    </w:p>
    <w:p w14:paraId="7220CE71" w14:textId="77777777" w:rsidR="0043505D" w:rsidRPr="00A86DD1" w:rsidRDefault="0043505D" w:rsidP="0043505D">
      <w:pPr>
        <w:spacing w:after="0"/>
        <w:jc w:val="both"/>
        <w:rPr>
          <w:sz w:val="24"/>
        </w:rPr>
      </w:pPr>
    </w:p>
    <w:p w14:paraId="6F9CAF39" w14:textId="77777777" w:rsidR="00AA561D" w:rsidRPr="00AA561D" w:rsidRDefault="00AA561D" w:rsidP="00AA561D">
      <w:pPr>
        <w:spacing w:before="180" w:after="0" w:line="240" w:lineRule="auto"/>
        <w:rPr>
          <w:bCs/>
          <w:sz w:val="24"/>
          <w:szCs w:val="24"/>
        </w:rPr>
      </w:pPr>
      <w:r w:rsidRPr="00AA561D">
        <w:rPr>
          <w:bCs/>
          <w:sz w:val="24"/>
          <w:szCs w:val="24"/>
        </w:rPr>
        <w:t>To be eligible for a disabled parking bay, you must be able to prove one of the following: </w:t>
      </w:r>
    </w:p>
    <w:p w14:paraId="68FB0661" w14:textId="77777777" w:rsidR="00AA561D" w:rsidRPr="00AA561D" w:rsidRDefault="00AA561D" w:rsidP="00AA561D">
      <w:pPr>
        <w:numPr>
          <w:ilvl w:val="0"/>
          <w:numId w:val="28"/>
        </w:numPr>
        <w:spacing w:before="120" w:after="0" w:line="240" w:lineRule="auto"/>
        <w:ind w:left="360"/>
        <w:rPr>
          <w:bCs/>
          <w:sz w:val="24"/>
          <w:szCs w:val="24"/>
        </w:rPr>
      </w:pPr>
      <w:r w:rsidRPr="00AA561D">
        <w:rPr>
          <w:bCs/>
          <w:sz w:val="24"/>
          <w:szCs w:val="24"/>
        </w:rPr>
        <w:t>you hold a current Blue Badge registered to the property you wish to make the application for</w:t>
      </w:r>
    </w:p>
    <w:p w14:paraId="0130AE01" w14:textId="77777777" w:rsidR="00AA561D" w:rsidRPr="00AA561D" w:rsidRDefault="00AA561D" w:rsidP="00AA561D">
      <w:pPr>
        <w:numPr>
          <w:ilvl w:val="0"/>
          <w:numId w:val="28"/>
        </w:numPr>
        <w:spacing w:before="120" w:after="0" w:line="240" w:lineRule="auto"/>
        <w:ind w:left="360"/>
        <w:rPr>
          <w:bCs/>
          <w:sz w:val="24"/>
          <w:szCs w:val="24"/>
        </w:rPr>
      </w:pPr>
      <w:r w:rsidRPr="00AA561D">
        <w:rPr>
          <w:bCs/>
          <w:sz w:val="24"/>
          <w:szCs w:val="24"/>
        </w:rPr>
        <w:t>you own and drive the vehicle registered at the home address.  (In exceptional circumstances, the council may install a bay where the sole driver is also the primary carer and living at the same address.)</w:t>
      </w:r>
    </w:p>
    <w:p w14:paraId="43900C05" w14:textId="77777777" w:rsidR="00AA561D" w:rsidRPr="00AA561D" w:rsidRDefault="00AA561D" w:rsidP="00AA561D">
      <w:pPr>
        <w:numPr>
          <w:ilvl w:val="0"/>
          <w:numId w:val="28"/>
        </w:numPr>
        <w:spacing w:before="120" w:after="0" w:line="240" w:lineRule="auto"/>
        <w:ind w:left="360"/>
        <w:rPr>
          <w:bCs/>
          <w:sz w:val="24"/>
          <w:szCs w:val="24"/>
        </w:rPr>
      </w:pPr>
      <w:r w:rsidRPr="00AA561D">
        <w:rPr>
          <w:bCs/>
          <w:sz w:val="24"/>
          <w:szCs w:val="24"/>
        </w:rPr>
        <w:t xml:space="preserve">you do not have adequate </w:t>
      </w:r>
      <w:proofErr w:type="gramStart"/>
      <w:r w:rsidRPr="00AA561D">
        <w:rPr>
          <w:bCs/>
          <w:sz w:val="24"/>
          <w:szCs w:val="24"/>
        </w:rPr>
        <w:t>off road</w:t>
      </w:r>
      <w:proofErr w:type="gramEnd"/>
      <w:r w:rsidRPr="00AA561D">
        <w:rPr>
          <w:bCs/>
          <w:sz w:val="24"/>
          <w:szCs w:val="24"/>
        </w:rPr>
        <w:t xml:space="preserve"> parking facilities, such as a garage or driveway</w:t>
      </w:r>
    </w:p>
    <w:p w14:paraId="0829E361" w14:textId="77777777" w:rsidR="00AA561D" w:rsidRPr="00AA561D" w:rsidRDefault="00AA561D" w:rsidP="00AA561D">
      <w:pPr>
        <w:numPr>
          <w:ilvl w:val="0"/>
          <w:numId w:val="28"/>
        </w:numPr>
        <w:spacing w:before="120" w:after="0" w:line="240" w:lineRule="auto"/>
        <w:ind w:left="360"/>
        <w:rPr>
          <w:bCs/>
          <w:sz w:val="24"/>
          <w:szCs w:val="24"/>
        </w:rPr>
      </w:pPr>
      <w:r w:rsidRPr="00AA561D">
        <w:rPr>
          <w:bCs/>
          <w:sz w:val="24"/>
          <w:szCs w:val="24"/>
        </w:rPr>
        <w:t>the location of a potential space is not listed in the Highway Code as a place where vehicles should not be parked</w:t>
      </w:r>
    </w:p>
    <w:p w14:paraId="4A04AAB9" w14:textId="77777777" w:rsidR="00AA561D" w:rsidRPr="00AA561D" w:rsidRDefault="00AA561D" w:rsidP="00AA561D">
      <w:pPr>
        <w:numPr>
          <w:ilvl w:val="0"/>
          <w:numId w:val="28"/>
        </w:numPr>
        <w:spacing w:before="120" w:after="0" w:line="240" w:lineRule="auto"/>
        <w:ind w:left="360"/>
        <w:rPr>
          <w:bCs/>
          <w:sz w:val="24"/>
          <w:szCs w:val="24"/>
        </w:rPr>
      </w:pPr>
      <w:r w:rsidRPr="00AA561D">
        <w:rPr>
          <w:bCs/>
          <w:sz w:val="24"/>
          <w:szCs w:val="24"/>
        </w:rPr>
        <w:t>the location is on a public road and not on private land</w:t>
      </w:r>
    </w:p>
    <w:p w14:paraId="301654AC" w14:textId="77777777" w:rsidR="00AA561D" w:rsidRPr="00AA561D" w:rsidRDefault="00AA561D" w:rsidP="00AA561D">
      <w:pPr>
        <w:numPr>
          <w:ilvl w:val="0"/>
          <w:numId w:val="28"/>
        </w:numPr>
        <w:spacing w:before="120" w:after="0" w:line="240" w:lineRule="auto"/>
        <w:ind w:left="360"/>
        <w:rPr>
          <w:bCs/>
          <w:sz w:val="24"/>
          <w:szCs w:val="24"/>
        </w:rPr>
      </w:pPr>
      <w:r w:rsidRPr="00AA561D">
        <w:rPr>
          <w:bCs/>
          <w:sz w:val="24"/>
          <w:szCs w:val="24"/>
        </w:rPr>
        <w:t>there are no waiting restrictions or bus stops in front of your home</w:t>
      </w:r>
    </w:p>
    <w:p w14:paraId="63BB1FAD" w14:textId="77777777" w:rsidR="00AA561D" w:rsidRDefault="00AA561D" w:rsidP="000626DB">
      <w:pPr>
        <w:spacing w:after="0"/>
        <w:jc w:val="both"/>
        <w:rPr>
          <w:sz w:val="24"/>
        </w:rPr>
      </w:pPr>
    </w:p>
    <w:p w14:paraId="1CBB1DD8" w14:textId="77777777" w:rsidR="00A86DD1" w:rsidRPr="00A86DD1" w:rsidRDefault="00A86DD1" w:rsidP="00A86DD1">
      <w:pPr>
        <w:spacing w:before="180" w:after="0" w:line="240" w:lineRule="auto"/>
        <w:rPr>
          <w:bCs/>
          <w:sz w:val="24"/>
          <w:szCs w:val="24"/>
        </w:rPr>
      </w:pPr>
      <w:r w:rsidRPr="00A86DD1">
        <w:rPr>
          <w:bCs/>
          <w:sz w:val="24"/>
          <w:szCs w:val="24"/>
        </w:rPr>
        <w:t>Bays can't be provided in the following locations:</w:t>
      </w:r>
    </w:p>
    <w:p w14:paraId="5174B3D2" w14:textId="77777777" w:rsidR="00A86DD1" w:rsidRPr="00A86DD1" w:rsidRDefault="00A86DD1" w:rsidP="00A86DD1">
      <w:pPr>
        <w:numPr>
          <w:ilvl w:val="0"/>
          <w:numId w:val="29"/>
        </w:numPr>
        <w:spacing w:before="120" w:after="0" w:line="240" w:lineRule="auto"/>
        <w:ind w:left="360"/>
        <w:rPr>
          <w:bCs/>
          <w:sz w:val="24"/>
          <w:szCs w:val="24"/>
        </w:rPr>
      </w:pPr>
      <w:r w:rsidRPr="00A86DD1">
        <w:rPr>
          <w:bCs/>
          <w:sz w:val="24"/>
          <w:szCs w:val="24"/>
        </w:rPr>
        <w:t>on a bend or brow of a hill</w:t>
      </w:r>
    </w:p>
    <w:p w14:paraId="05235CA7" w14:textId="77777777" w:rsidR="00A86DD1" w:rsidRPr="00A86DD1" w:rsidRDefault="00A86DD1" w:rsidP="00A86DD1">
      <w:pPr>
        <w:numPr>
          <w:ilvl w:val="0"/>
          <w:numId w:val="29"/>
        </w:numPr>
        <w:spacing w:before="120" w:after="0" w:line="240" w:lineRule="auto"/>
        <w:ind w:left="360"/>
        <w:rPr>
          <w:bCs/>
          <w:sz w:val="24"/>
          <w:szCs w:val="24"/>
        </w:rPr>
      </w:pPr>
      <w:r w:rsidRPr="00A86DD1">
        <w:rPr>
          <w:bCs/>
          <w:sz w:val="24"/>
          <w:szCs w:val="24"/>
        </w:rPr>
        <w:t>close to a junction</w:t>
      </w:r>
    </w:p>
    <w:p w14:paraId="38A63295" w14:textId="77777777" w:rsidR="00A86DD1" w:rsidRPr="00A86DD1" w:rsidRDefault="00A86DD1" w:rsidP="00A86DD1">
      <w:pPr>
        <w:numPr>
          <w:ilvl w:val="0"/>
          <w:numId w:val="29"/>
        </w:numPr>
        <w:spacing w:before="120" w:after="0" w:line="240" w:lineRule="auto"/>
        <w:ind w:left="360"/>
        <w:rPr>
          <w:bCs/>
          <w:sz w:val="24"/>
          <w:szCs w:val="24"/>
        </w:rPr>
      </w:pPr>
      <w:r w:rsidRPr="00A86DD1">
        <w:rPr>
          <w:bCs/>
          <w:sz w:val="24"/>
          <w:szCs w:val="24"/>
        </w:rPr>
        <w:t>within a turning head of a cul-de-sac</w:t>
      </w:r>
    </w:p>
    <w:p w14:paraId="5AEF55A5" w14:textId="77777777" w:rsidR="00A86DD1" w:rsidRPr="00A86DD1" w:rsidRDefault="00A86DD1" w:rsidP="00A86DD1">
      <w:pPr>
        <w:numPr>
          <w:ilvl w:val="0"/>
          <w:numId w:val="29"/>
        </w:numPr>
        <w:spacing w:before="120" w:after="0" w:line="240" w:lineRule="auto"/>
        <w:ind w:left="360"/>
        <w:rPr>
          <w:bCs/>
          <w:sz w:val="24"/>
          <w:szCs w:val="24"/>
        </w:rPr>
      </w:pPr>
      <w:r w:rsidRPr="00A86DD1">
        <w:rPr>
          <w:bCs/>
          <w:sz w:val="24"/>
          <w:szCs w:val="24"/>
        </w:rPr>
        <w:t>where the road is too narrow</w:t>
      </w:r>
    </w:p>
    <w:p w14:paraId="72089DA6" w14:textId="77777777" w:rsidR="002B5B03" w:rsidRDefault="00A86DD1" w:rsidP="000626DB">
      <w:pPr>
        <w:numPr>
          <w:ilvl w:val="0"/>
          <w:numId w:val="29"/>
        </w:numPr>
        <w:spacing w:before="120" w:after="0" w:line="240" w:lineRule="auto"/>
        <w:ind w:left="360"/>
        <w:rPr>
          <w:bCs/>
          <w:sz w:val="24"/>
          <w:szCs w:val="24"/>
        </w:rPr>
      </w:pPr>
      <w:r w:rsidRPr="00A86DD1">
        <w:rPr>
          <w:bCs/>
          <w:sz w:val="24"/>
          <w:szCs w:val="24"/>
        </w:rPr>
        <w:t>where parking is already prohibited (such as yellow lines, zigzags, etc.)</w:t>
      </w:r>
    </w:p>
    <w:p w14:paraId="1F0E2F21" w14:textId="77777777" w:rsidR="002B5B03" w:rsidRDefault="002B5B03">
      <w:pPr>
        <w:rPr>
          <w:bCs/>
          <w:sz w:val="24"/>
          <w:szCs w:val="24"/>
        </w:rPr>
      </w:pPr>
      <w:r>
        <w:rPr>
          <w:bCs/>
          <w:sz w:val="24"/>
          <w:szCs w:val="24"/>
        </w:rPr>
        <w:br w:type="page"/>
      </w:r>
    </w:p>
    <w:p w14:paraId="5344A5E7" w14:textId="77777777" w:rsidR="00F641F8" w:rsidRDefault="00074F68" w:rsidP="005A74EF">
      <w:pPr>
        <w:pStyle w:val="Heading1"/>
        <w:rPr>
          <w:rStyle w:val="Strong"/>
          <w:rFonts w:cs="Arial"/>
          <w:sz w:val="40"/>
          <w:szCs w:val="40"/>
          <w:lang w:val="en-US"/>
        </w:rPr>
      </w:pPr>
      <w:bookmarkStart w:id="16" w:name="_Toc533062832"/>
      <w:r w:rsidRPr="004C0F72">
        <w:rPr>
          <w:rStyle w:val="Strong"/>
          <w:rFonts w:cs="Arial"/>
          <w:sz w:val="40"/>
          <w:szCs w:val="40"/>
          <w:lang w:val="en-US"/>
        </w:rPr>
        <w:lastRenderedPageBreak/>
        <w:t>Parking &amp; Recovery</w:t>
      </w:r>
      <w:r w:rsidR="00F641F8" w:rsidRPr="004C0F72">
        <w:rPr>
          <w:rStyle w:val="Strong"/>
          <w:rFonts w:cs="Arial"/>
          <w:sz w:val="40"/>
          <w:szCs w:val="40"/>
          <w:lang w:val="en-US"/>
        </w:rPr>
        <w:t xml:space="preserve"> Statistics</w:t>
      </w:r>
      <w:bookmarkEnd w:id="16"/>
    </w:p>
    <w:p w14:paraId="0B9D6A42" w14:textId="77777777" w:rsidR="00077053" w:rsidRPr="00044A2E" w:rsidRDefault="00077053" w:rsidP="00001DBC">
      <w:pPr>
        <w:spacing w:after="0"/>
        <w:rPr>
          <w:sz w:val="24"/>
          <w:szCs w:val="24"/>
          <w:lang w:val="en-US"/>
        </w:rPr>
      </w:pPr>
    </w:p>
    <w:tbl>
      <w:tblPr>
        <w:tblStyle w:val="ListTable4-Accent5"/>
        <w:tblW w:w="0" w:type="auto"/>
        <w:tblLook w:val="05A0" w:firstRow="1" w:lastRow="0" w:firstColumn="1" w:lastColumn="1" w:noHBand="0" w:noVBand="1"/>
        <w:tblDescription w:val="Table showing penalties issued 2017-18"/>
      </w:tblPr>
      <w:tblGrid>
        <w:gridCol w:w="4508"/>
        <w:gridCol w:w="4508"/>
      </w:tblGrid>
      <w:tr w:rsidR="00B01578" w14:paraId="3BF41B72" w14:textId="77777777" w:rsidTr="0099243F">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08" w:type="dxa"/>
          </w:tcPr>
          <w:p w14:paraId="31022990" w14:textId="77777777" w:rsidR="00B01578" w:rsidRPr="00990276" w:rsidRDefault="00511FF7" w:rsidP="00044A2E">
            <w:pPr>
              <w:rPr>
                <w:rStyle w:val="Strong"/>
                <w:rFonts w:eastAsiaTheme="majorEastAsia" w:cs="Arial"/>
                <w:sz w:val="28"/>
                <w:szCs w:val="28"/>
              </w:rPr>
            </w:pPr>
            <w:r w:rsidRPr="00990276">
              <w:rPr>
                <w:rStyle w:val="Strong"/>
                <w:rFonts w:eastAsiaTheme="majorEastAsia" w:cs="Arial"/>
                <w:b/>
                <w:bCs/>
                <w:sz w:val="28"/>
                <w:szCs w:val="28"/>
                <w:lang w:val="en-US"/>
              </w:rPr>
              <w:t>Penalties Issued</w:t>
            </w:r>
          </w:p>
        </w:tc>
        <w:tc>
          <w:tcPr>
            <w:cnfStyle w:val="000100000000" w:firstRow="0" w:lastRow="0" w:firstColumn="0" w:lastColumn="1" w:oddVBand="0" w:evenVBand="0" w:oddHBand="0" w:evenHBand="0" w:firstRowFirstColumn="0" w:firstRowLastColumn="0" w:lastRowFirstColumn="0" w:lastRowLastColumn="0"/>
            <w:tcW w:w="4508" w:type="dxa"/>
          </w:tcPr>
          <w:p w14:paraId="3B014D02" w14:textId="77777777" w:rsidR="00B01578" w:rsidRPr="00651815" w:rsidRDefault="00511FF7" w:rsidP="00040C97">
            <w:pPr>
              <w:jc w:val="center"/>
              <w:rPr>
                <w:rStyle w:val="Strong"/>
                <w:rFonts w:eastAsiaTheme="majorEastAsia" w:cs="Arial"/>
                <w:color w:val="2E74B5" w:themeColor="accent1" w:themeShade="BF"/>
                <w:sz w:val="24"/>
                <w:szCs w:val="24"/>
              </w:rPr>
            </w:pPr>
            <w:r w:rsidRPr="00095F50">
              <w:rPr>
                <w:sz w:val="28"/>
                <w:szCs w:val="24"/>
              </w:rPr>
              <w:t>2017-2018</w:t>
            </w:r>
          </w:p>
        </w:tc>
      </w:tr>
      <w:tr w:rsidR="00B01578" w14:paraId="55B8E647"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1ECDB677" w14:textId="77777777" w:rsidR="00B01578" w:rsidRPr="00040C97" w:rsidRDefault="00511FF7" w:rsidP="00A81FE6">
            <w:pPr>
              <w:rPr>
                <w:rStyle w:val="Strong"/>
                <w:rFonts w:asciiTheme="majorHAnsi" w:eastAsiaTheme="majorEastAsia" w:hAnsiTheme="majorHAnsi" w:cs="Arial"/>
                <w:b/>
                <w:color w:val="2E74B5" w:themeColor="accent1" w:themeShade="BF"/>
                <w:sz w:val="24"/>
                <w:szCs w:val="24"/>
              </w:rPr>
            </w:pPr>
            <w:r w:rsidRPr="00040C97">
              <w:rPr>
                <w:b w:val="0"/>
                <w:sz w:val="24"/>
                <w:szCs w:val="24"/>
              </w:rPr>
              <w:t>Total number of PCN issued</w:t>
            </w:r>
          </w:p>
        </w:tc>
        <w:tc>
          <w:tcPr>
            <w:cnfStyle w:val="000100000000" w:firstRow="0" w:lastRow="0" w:firstColumn="0" w:lastColumn="1" w:oddVBand="0" w:evenVBand="0" w:oddHBand="0" w:evenHBand="0" w:firstRowFirstColumn="0" w:firstRowLastColumn="0" w:lastRowFirstColumn="0" w:lastRowLastColumn="0"/>
            <w:tcW w:w="4508" w:type="dxa"/>
            <w:vAlign w:val="center"/>
          </w:tcPr>
          <w:p w14:paraId="54DDA2BC" w14:textId="77777777" w:rsidR="00B01578" w:rsidRPr="00095F50" w:rsidRDefault="00DB4C34" w:rsidP="00A81FE6">
            <w:pPr>
              <w:jc w:val="center"/>
              <w:rPr>
                <w:rStyle w:val="Strong"/>
                <w:rFonts w:asciiTheme="majorHAnsi" w:eastAsiaTheme="majorEastAsia" w:hAnsiTheme="majorHAnsi" w:cs="Arial"/>
                <w:b/>
                <w:color w:val="2E74B5" w:themeColor="accent1" w:themeShade="BF"/>
                <w:sz w:val="24"/>
                <w:szCs w:val="24"/>
              </w:rPr>
            </w:pPr>
            <w:r w:rsidRPr="00095F50">
              <w:rPr>
                <w:b w:val="0"/>
                <w:sz w:val="24"/>
                <w:szCs w:val="24"/>
              </w:rPr>
              <w:t>81,884</w:t>
            </w:r>
          </w:p>
        </w:tc>
      </w:tr>
      <w:tr w:rsidR="00B01578" w14:paraId="612FA4E9"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316725C8" w14:textId="77777777" w:rsidR="00B01578" w:rsidRPr="00040C97" w:rsidRDefault="00511FF7" w:rsidP="00A81FE6">
            <w:pPr>
              <w:rPr>
                <w:rStyle w:val="Strong"/>
                <w:rFonts w:asciiTheme="majorHAnsi" w:eastAsiaTheme="majorEastAsia" w:hAnsiTheme="majorHAnsi" w:cs="Arial"/>
                <w:b/>
                <w:color w:val="2E74B5" w:themeColor="accent1" w:themeShade="BF"/>
                <w:sz w:val="24"/>
                <w:szCs w:val="24"/>
              </w:rPr>
            </w:pPr>
            <w:r w:rsidRPr="00040C97">
              <w:rPr>
                <w:b w:val="0"/>
                <w:sz w:val="24"/>
                <w:szCs w:val="24"/>
              </w:rPr>
              <w:t>Number of PCN’s issued on street</w:t>
            </w:r>
          </w:p>
        </w:tc>
        <w:tc>
          <w:tcPr>
            <w:cnfStyle w:val="000100000000" w:firstRow="0" w:lastRow="0" w:firstColumn="0" w:lastColumn="1" w:oddVBand="0" w:evenVBand="0" w:oddHBand="0" w:evenHBand="0" w:firstRowFirstColumn="0" w:firstRowLastColumn="0" w:lastRowFirstColumn="0" w:lastRowLastColumn="0"/>
            <w:tcW w:w="4508" w:type="dxa"/>
            <w:shd w:val="clear" w:color="auto" w:fill="DEEAF6" w:themeFill="accent1" w:themeFillTint="33"/>
            <w:vAlign w:val="center"/>
          </w:tcPr>
          <w:p w14:paraId="5D214A63" w14:textId="77777777" w:rsidR="00B01578" w:rsidRPr="00040C97" w:rsidRDefault="00511FF7" w:rsidP="00A81FE6">
            <w:pPr>
              <w:jc w:val="center"/>
              <w:rPr>
                <w:rStyle w:val="Strong"/>
                <w:rFonts w:asciiTheme="majorHAnsi" w:eastAsiaTheme="majorEastAsia" w:hAnsiTheme="majorHAnsi" w:cs="Arial"/>
                <w:b/>
                <w:color w:val="2E74B5" w:themeColor="accent1" w:themeShade="BF"/>
                <w:sz w:val="24"/>
                <w:szCs w:val="24"/>
              </w:rPr>
            </w:pPr>
            <w:r w:rsidRPr="00040C97">
              <w:rPr>
                <w:b w:val="0"/>
                <w:sz w:val="24"/>
                <w:szCs w:val="24"/>
              </w:rPr>
              <w:t>5</w:t>
            </w:r>
            <w:r w:rsidR="00DB4C34">
              <w:rPr>
                <w:b w:val="0"/>
                <w:sz w:val="24"/>
                <w:szCs w:val="24"/>
              </w:rPr>
              <w:t>9,621</w:t>
            </w:r>
          </w:p>
        </w:tc>
      </w:tr>
      <w:tr w:rsidR="00B01578" w14:paraId="03D1E855"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7BD65C87" w14:textId="77777777" w:rsidR="00B01578" w:rsidRPr="00040C97" w:rsidRDefault="00511FF7" w:rsidP="00A81FE6">
            <w:pPr>
              <w:rPr>
                <w:rStyle w:val="Strong"/>
                <w:rFonts w:asciiTheme="majorHAnsi" w:eastAsiaTheme="majorEastAsia" w:hAnsiTheme="majorHAnsi" w:cs="Arial"/>
                <w:b/>
                <w:color w:val="2E74B5" w:themeColor="accent1" w:themeShade="BF"/>
                <w:sz w:val="24"/>
                <w:szCs w:val="24"/>
              </w:rPr>
            </w:pPr>
            <w:r w:rsidRPr="00040C97">
              <w:rPr>
                <w:b w:val="0"/>
                <w:sz w:val="24"/>
                <w:szCs w:val="24"/>
              </w:rPr>
              <w:t>Number of PCN’s issued off-street</w:t>
            </w:r>
          </w:p>
        </w:tc>
        <w:tc>
          <w:tcPr>
            <w:cnfStyle w:val="000100000000" w:firstRow="0" w:lastRow="0" w:firstColumn="0" w:lastColumn="1" w:oddVBand="0" w:evenVBand="0" w:oddHBand="0" w:evenHBand="0" w:firstRowFirstColumn="0" w:firstRowLastColumn="0" w:lastRowFirstColumn="0" w:lastRowLastColumn="0"/>
            <w:tcW w:w="4508" w:type="dxa"/>
            <w:vAlign w:val="center"/>
          </w:tcPr>
          <w:p w14:paraId="69A897BC" w14:textId="77777777" w:rsidR="00B01578" w:rsidRPr="00040C97" w:rsidRDefault="00511FF7" w:rsidP="00A81FE6">
            <w:pPr>
              <w:jc w:val="center"/>
              <w:rPr>
                <w:rStyle w:val="Strong"/>
                <w:rFonts w:asciiTheme="majorHAnsi" w:eastAsiaTheme="majorEastAsia" w:hAnsiTheme="majorHAnsi" w:cs="Arial"/>
                <w:b/>
                <w:color w:val="2E74B5" w:themeColor="accent1" w:themeShade="BF"/>
                <w:sz w:val="24"/>
                <w:szCs w:val="24"/>
              </w:rPr>
            </w:pPr>
            <w:r w:rsidRPr="00040C97">
              <w:rPr>
                <w:b w:val="0"/>
                <w:sz w:val="24"/>
                <w:szCs w:val="24"/>
              </w:rPr>
              <w:t>22,263</w:t>
            </w:r>
          </w:p>
        </w:tc>
      </w:tr>
      <w:tr w:rsidR="00077053" w14:paraId="51A10CC0"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26CAC0F9" w14:textId="77777777" w:rsidR="00077053" w:rsidRDefault="00077053" w:rsidP="00A81FE6">
            <w:pPr>
              <w:rPr>
                <w:b w:val="0"/>
                <w:sz w:val="24"/>
                <w:szCs w:val="24"/>
              </w:rPr>
            </w:pPr>
            <w:r w:rsidRPr="00651815">
              <w:rPr>
                <w:b w:val="0"/>
                <w:bCs w:val="0"/>
                <w:sz w:val="24"/>
                <w:szCs w:val="24"/>
              </w:rPr>
              <w:t>Total Number of Tickets with Payments</w:t>
            </w:r>
          </w:p>
        </w:tc>
        <w:tc>
          <w:tcPr>
            <w:cnfStyle w:val="000100000000" w:firstRow="0" w:lastRow="0" w:firstColumn="0" w:lastColumn="1" w:oddVBand="0" w:evenVBand="0" w:oddHBand="0" w:evenHBand="0" w:firstRowFirstColumn="0" w:firstRowLastColumn="0" w:lastRowFirstColumn="0" w:lastRowLastColumn="0"/>
            <w:tcW w:w="4508" w:type="dxa"/>
            <w:shd w:val="clear" w:color="auto" w:fill="DEEAF6" w:themeFill="accent1" w:themeFillTint="33"/>
            <w:vAlign w:val="center"/>
          </w:tcPr>
          <w:p w14:paraId="4B59DDDC" w14:textId="77777777" w:rsidR="00077053" w:rsidRPr="00077053" w:rsidRDefault="00077053" w:rsidP="00A81FE6">
            <w:pPr>
              <w:jc w:val="center"/>
              <w:rPr>
                <w:b w:val="0"/>
                <w:sz w:val="24"/>
                <w:szCs w:val="24"/>
              </w:rPr>
            </w:pPr>
            <w:r w:rsidRPr="00077053">
              <w:rPr>
                <w:b w:val="0"/>
                <w:bCs w:val="0"/>
                <w:sz w:val="24"/>
                <w:szCs w:val="24"/>
              </w:rPr>
              <w:t>56,245</w:t>
            </w:r>
          </w:p>
        </w:tc>
      </w:tr>
      <w:tr w:rsidR="00077053" w14:paraId="1535837F"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2A72F4B2" w14:textId="77777777" w:rsidR="00077053" w:rsidRDefault="00077053" w:rsidP="00A81FE6">
            <w:pPr>
              <w:rPr>
                <w:b w:val="0"/>
                <w:sz w:val="24"/>
                <w:szCs w:val="24"/>
              </w:rPr>
            </w:pPr>
            <w:r w:rsidRPr="00651815">
              <w:rPr>
                <w:b w:val="0"/>
                <w:bCs w:val="0"/>
                <w:sz w:val="24"/>
                <w:szCs w:val="24"/>
              </w:rPr>
              <w:t>Total Percentage of Tickets with Payments</w:t>
            </w:r>
          </w:p>
        </w:tc>
        <w:tc>
          <w:tcPr>
            <w:cnfStyle w:val="000100000000" w:firstRow="0" w:lastRow="0" w:firstColumn="0" w:lastColumn="1" w:oddVBand="0" w:evenVBand="0" w:oddHBand="0" w:evenHBand="0" w:firstRowFirstColumn="0" w:firstRowLastColumn="0" w:lastRowFirstColumn="0" w:lastRowLastColumn="0"/>
            <w:tcW w:w="4508" w:type="dxa"/>
            <w:shd w:val="clear" w:color="auto" w:fill="DEEAF6" w:themeFill="accent1" w:themeFillTint="33"/>
            <w:vAlign w:val="center"/>
          </w:tcPr>
          <w:p w14:paraId="17222D6E" w14:textId="77777777" w:rsidR="00077053" w:rsidRPr="00077053" w:rsidRDefault="00077053" w:rsidP="00A81FE6">
            <w:pPr>
              <w:jc w:val="center"/>
              <w:rPr>
                <w:b w:val="0"/>
                <w:sz w:val="24"/>
                <w:szCs w:val="24"/>
              </w:rPr>
            </w:pPr>
            <w:r w:rsidRPr="00077053">
              <w:rPr>
                <w:b w:val="0"/>
                <w:bCs w:val="0"/>
                <w:sz w:val="24"/>
                <w:szCs w:val="24"/>
              </w:rPr>
              <w:t>68.69%</w:t>
            </w:r>
          </w:p>
        </w:tc>
      </w:tr>
      <w:tr w:rsidR="00077053" w14:paraId="6D73B867"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41024AE5" w14:textId="77777777" w:rsidR="00077053" w:rsidRDefault="00077053" w:rsidP="00A81FE6">
            <w:pPr>
              <w:rPr>
                <w:b w:val="0"/>
                <w:sz w:val="24"/>
                <w:szCs w:val="24"/>
              </w:rPr>
            </w:pPr>
            <w:r w:rsidRPr="00651815">
              <w:rPr>
                <w:b w:val="0"/>
                <w:bCs w:val="0"/>
                <w:sz w:val="24"/>
                <w:szCs w:val="24"/>
              </w:rPr>
              <w:t>Total Average Income Received per PCN</w:t>
            </w:r>
          </w:p>
        </w:tc>
        <w:tc>
          <w:tcPr>
            <w:cnfStyle w:val="000100000000" w:firstRow="0" w:lastRow="0" w:firstColumn="0" w:lastColumn="1" w:oddVBand="0" w:evenVBand="0" w:oddHBand="0" w:evenHBand="0" w:firstRowFirstColumn="0" w:firstRowLastColumn="0" w:lastRowFirstColumn="0" w:lastRowLastColumn="0"/>
            <w:tcW w:w="4508" w:type="dxa"/>
            <w:shd w:val="clear" w:color="auto" w:fill="DEEAF6" w:themeFill="accent1" w:themeFillTint="33"/>
            <w:vAlign w:val="center"/>
          </w:tcPr>
          <w:p w14:paraId="10001008" w14:textId="77777777" w:rsidR="00077053" w:rsidRPr="00077053" w:rsidRDefault="00077053" w:rsidP="00A81FE6">
            <w:pPr>
              <w:jc w:val="center"/>
              <w:rPr>
                <w:b w:val="0"/>
                <w:sz w:val="24"/>
                <w:szCs w:val="24"/>
              </w:rPr>
            </w:pPr>
            <w:r w:rsidRPr="00077053">
              <w:rPr>
                <w:b w:val="0"/>
                <w:bCs w:val="0"/>
                <w:sz w:val="24"/>
                <w:szCs w:val="24"/>
              </w:rPr>
              <w:t>£40.43</w:t>
            </w:r>
          </w:p>
        </w:tc>
      </w:tr>
    </w:tbl>
    <w:p w14:paraId="0B763BC9" w14:textId="77777777" w:rsidR="00077053" w:rsidRDefault="00077053" w:rsidP="00DF216D">
      <w:pPr>
        <w:spacing w:after="0"/>
        <w:rPr>
          <w:rStyle w:val="Strong"/>
          <w:rFonts w:asciiTheme="majorHAnsi" w:eastAsiaTheme="majorEastAsia" w:hAnsiTheme="majorHAnsi" w:cs="Arial"/>
          <w:color w:val="2E74B5" w:themeColor="accent1" w:themeShade="BF"/>
          <w:sz w:val="24"/>
          <w:szCs w:val="24"/>
        </w:rPr>
      </w:pPr>
    </w:p>
    <w:tbl>
      <w:tblPr>
        <w:tblStyle w:val="ListTable4-Accent5"/>
        <w:tblW w:w="0" w:type="auto"/>
        <w:tblLook w:val="04A0" w:firstRow="1" w:lastRow="0" w:firstColumn="1" w:lastColumn="0" w:noHBand="0" w:noVBand="1"/>
        <w:tblDescription w:val="Table showing bus lane contraventions 2017-18"/>
      </w:tblPr>
      <w:tblGrid>
        <w:gridCol w:w="4508"/>
        <w:gridCol w:w="4508"/>
      </w:tblGrid>
      <w:tr w:rsidR="00040C97" w14:paraId="58AAC38F" w14:textId="77777777" w:rsidTr="0099243F">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08" w:type="dxa"/>
          </w:tcPr>
          <w:p w14:paraId="51E044F1" w14:textId="77777777" w:rsidR="00040C97" w:rsidRPr="00040C97" w:rsidRDefault="00040C97" w:rsidP="00044A2E">
            <w:pPr>
              <w:rPr>
                <w:rStyle w:val="Strong"/>
                <w:rFonts w:asciiTheme="majorHAnsi" w:eastAsiaTheme="majorEastAsia" w:hAnsiTheme="majorHAnsi" w:cs="Arial"/>
                <w:b/>
                <w:bCs/>
                <w:sz w:val="28"/>
                <w:szCs w:val="28"/>
                <w:lang w:val="en-US"/>
              </w:rPr>
            </w:pPr>
            <w:r w:rsidRPr="00990276">
              <w:rPr>
                <w:rStyle w:val="Strong"/>
                <w:rFonts w:eastAsiaTheme="majorEastAsia" w:cs="Arial"/>
                <w:b/>
                <w:bCs/>
                <w:sz w:val="28"/>
                <w:szCs w:val="28"/>
                <w:lang w:val="en-US"/>
              </w:rPr>
              <w:t>Bus Lane Contraventions</w:t>
            </w:r>
          </w:p>
        </w:tc>
        <w:tc>
          <w:tcPr>
            <w:tcW w:w="4508" w:type="dxa"/>
          </w:tcPr>
          <w:p w14:paraId="23C1B0DD" w14:textId="77777777" w:rsidR="00040C97" w:rsidRPr="00040C97" w:rsidRDefault="00040C97" w:rsidP="00044A2E">
            <w:pPr>
              <w:cnfStyle w:val="100000000000" w:firstRow="1"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b/>
                <w:bCs/>
                <w:sz w:val="28"/>
                <w:szCs w:val="28"/>
                <w:lang w:val="en-US"/>
              </w:rPr>
            </w:pPr>
          </w:p>
        </w:tc>
      </w:tr>
      <w:tr w:rsidR="00040C97" w14:paraId="1FC3E147"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2A1D2469" w14:textId="77777777" w:rsidR="00040C97" w:rsidRPr="00040C97" w:rsidRDefault="00040C97" w:rsidP="00A81FE6">
            <w:pPr>
              <w:rPr>
                <w:rStyle w:val="Strong"/>
                <w:rFonts w:eastAsiaTheme="majorEastAsia" w:cs="Arial"/>
                <w:b/>
                <w:bCs/>
                <w:color w:val="FFFFFF" w:themeColor="background1"/>
                <w:sz w:val="24"/>
                <w:szCs w:val="24"/>
                <w:lang w:val="en-US"/>
              </w:rPr>
            </w:pPr>
            <w:r w:rsidRPr="00040C97">
              <w:rPr>
                <w:rStyle w:val="Strong"/>
                <w:rFonts w:eastAsiaTheme="majorEastAsia" w:cs="Arial"/>
                <w:sz w:val="24"/>
                <w:szCs w:val="24"/>
                <w:lang w:val="en-US"/>
              </w:rPr>
              <w:t xml:space="preserve">Total Number </w:t>
            </w:r>
            <w:proofErr w:type="gramStart"/>
            <w:r w:rsidRPr="00040C97">
              <w:rPr>
                <w:rStyle w:val="Strong"/>
                <w:rFonts w:eastAsiaTheme="majorEastAsia" w:cs="Arial"/>
                <w:sz w:val="24"/>
                <w:szCs w:val="24"/>
                <w:lang w:val="en-US"/>
              </w:rPr>
              <w:t>Of</w:t>
            </w:r>
            <w:proofErr w:type="gramEnd"/>
            <w:r w:rsidRPr="00040C97">
              <w:rPr>
                <w:rStyle w:val="Strong"/>
                <w:rFonts w:eastAsiaTheme="majorEastAsia" w:cs="Arial"/>
                <w:sz w:val="24"/>
                <w:szCs w:val="24"/>
                <w:lang w:val="en-US"/>
              </w:rPr>
              <w:t xml:space="preserve"> PCNs Issued In The Period</w:t>
            </w:r>
          </w:p>
        </w:tc>
        <w:tc>
          <w:tcPr>
            <w:tcW w:w="4508" w:type="dxa"/>
            <w:vAlign w:val="center"/>
          </w:tcPr>
          <w:p w14:paraId="3B0A935B" w14:textId="77777777" w:rsidR="00040C97" w:rsidRPr="00040C97" w:rsidRDefault="00040C97"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bCs w:val="0"/>
                <w:sz w:val="24"/>
                <w:szCs w:val="24"/>
                <w:lang w:val="en-US"/>
              </w:rPr>
            </w:pPr>
            <w:r w:rsidRPr="00040C97">
              <w:rPr>
                <w:rStyle w:val="Strong"/>
                <w:rFonts w:eastAsiaTheme="majorEastAsia" w:cs="Arial"/>
                <w:b w:val="0"/>
                <w:sz w:val="24"/>
                <w:szCs w:val="24"/>
                <w:lang w:val="en-US"/>
              </w:rPr>
              <w:t>6,147</w:t>
            </w:r>
          </w:p>
        </w:tc>
      </w:tr>
      <w:tr w:rsidR="00040C97" w14:paraId="2A2F67FF"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38A624C1" w14:textId="77777777" w:rsidR="00040C97" w:rsidRPr="00040C97" w:rsidRDefault="00040C97" w:rsidP="00A81FE6">
            <w:pPr>
              <w:rPr>
                <w:rStyle w:val="Strong"/>
                <w:rFonts w:eastAsiaTheme="majorEastAsia" w:cs="Arial"/>
                <w:b/>
                <w:bCs/>
                <w:color w:val="FFFFFF" w:themeColor="background1"/>
                <w:sz w:val="24"/>
                <w:szCs w:val="24"/>
                <w:lang w:val="en-US"/>
              </w:rPr>
            </w:pPr>
            <w:r w:rsidRPr="00040C97">
              <w:rPr>
                <w:rStyle w:val="Strong"/>
                <w:rFonts w:eastAsiaTheme="majorEastAsia" w:cs="Arial"/>
                <w:sz w:val="24"/>
                <w:szCs w:val="24"/>
                <w:lang w:val="en-US"/>
              </w:rPr>
              <w:t xml:space="preserve">Total Number </w:t>
            </w:r>
            <w:proofErr w:type="gramStart"/>
            <w:r w:rsidRPr="00040C97">
              <w:rPr>
                <w:rStyle w:val="Strong"/>
                <w:rFonts w:eastAsiaTheme="majorEastAsia" w:cs="Arial"/>
                <w:sz w:val="24"/>
                <w:szCs w:val="24"/>
                <w:lang w:val="en-US"/>
              </w:rPr>
              <w:t>Of</w:t>
            </w:r>
            <w:proofErr w:type="gramEnd"/>
            <w:r w:rsidRPr="00040C97">
              <w:rPr>
                <w:rStyle w:val="Strong"/>
                <w:rFonts w:eastAsiaTheme="majorEastAsia" w:cs="Arial"/>
                <w:sz w:val="24"/>
                <w:szCs w:val="24"/>
                <w:lang w:val="en-US"/>
              </w:rPr>
              <w:t xml:space="preserve"> Tickets With Payments</w:t>
            </w:r>
          </w:p>
        </w:tc>
        <w:tc>
          <w:tcPr>
            <w:tcW w:w="4508" w:type="dxa"/>
            <w:shd w:val="clear" w:color="auto" w:fill="DEEAF6" w:themeFill="accent1" w:themeFillTint="33"/>
            <w:vAlign w:val="center"/>
          </w:tcPr>
          <w:p w14:paraId="58DCD049" w14:textId="77777777" w:rsidR="00040C97" w:rsidRPr="00040C97" w:rsidRDefault="00040C97"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bCs w:val="0"/>
                <w:sz w:val="24"/>
                <w:szCs w:val="24"/>
                <w:lang w:val="en-US"/>
              </w:rPr>
            </w:pPr>
            <w:r w:rsidRPr="00040C97">
              <w:rPr>
                <w:rStyle w:val="Strong"/>
                <w:rFonts w:eastAsiaTheme="majorEastAsia" w:cs="Arial"/>
                <w:b w:val="0"/>
                <w:bCs w:val="0"/>
                <w:sz w:val="24"/>
                <w:szCs w:val="24"/>
                <w:lang w:val="en-US"/>
              </w:rPr>
              <w:t>5,199</w:t>
            </w:r>
          </w:p>
        </w:tc>
      </w:tr>
      <w:tr w:rsidR="00040C97" w14:paraId="49C6E460"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77B5758E" w14:textId="77777777" w:rsidR="00040C97" w:rsidRPr="00040C97" w:rsidRDefault="00040C97" w:rsidP="00A81FE6">
            <w:pPr>
              <w:rPr>
                <w:rStyle w:val="Strong"/>
                <w:rFonts w:eastAsiaTheme="majorEastAsia" w:cs="Arial"/>
                <w:b/>
                <w:bCs/>
                <w:color w:val="FFFFFF" w:themeColor="background1"/>
                <w:sz w:val="24"/>
                <w:szCs w:val="24"/>
                <w:lang w:val="en-US"/>
              </w:rPr>
            </w:pPr>
            <w:r w:rsidRPr="00040C97">
              <w:rPr>
                <w:rStyle w:val="Strong"/>
                <w:rFonts w:eastAsiaTheme="majorEastAsia" w:cs="Arial"/>
                <w:sz w:val="24"/>
                <w:szCs w:val="24"/>
                <w:lang w:val="en-US"/>
              </w:rPr>
              <w:t xml:space="preserve">Percentage Of Tickets </w:t>
            </w:r>
            <w:proofErr w:type="gramStart"/>
            <w:r w:rsidRPr="00040C97">
              <w:rPr>
                <w:rStyle w:val="Strong"/>
                <w:rFonts w:eastAsiaTheme="majorEastAsia" w:cs="Arial"/>
                <w:sz w:val="24"/>
                <w:szCs w:val="24"/>
                <w:lang w:val="en-US"/>
              </w:rPr>
              <w:t>With</w:t>
            </w:r>
            <w:proofErr w:type="gramEnd"/>
            <w:r w:rsidRPr="00040C97">
              <w:rPr>
                <w:rStyle w:val="Strong"/>
                <w:rFonts w:eastAsiaTheme="majorEastAsia" w:cs="Arial"/>
                <w:sz w:val="24"/>
                <w:szCs w:val="24"/>
                <w:lang w:val="en-US"/>
              </w:rPr>
              <w:t xml:space="preserve"> Payments</w:t>
            </w:r>
          </w:p>
        </w:tc>
        <w:tc>
          <w:tcPr>
            <w:tcW w:w="4508" w:type="dxa"/>
            <w:shd w:val="clear" w:color="auto" w:fill="DEEAF6" w:themeFill="accent1" w:themeFillTint="33"/>
            <w:vAlign w:val="center"/>
          </w:tcPr>
          <w:p w14:paraId="076BB336" w14:textId="77777777" w:rsidR="00040C97" w:rsidRPr="00040C97" w:rsidRDefault="00040C97"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bCs w:val="0"/>
                <w:sz w:val="24"/>
                <w:szCs w:val="24"/>
                <w:lang w:val="en-US"/>
              </w:rPr>
            </w:pPr>
            <w:r w:rsidRPr="00040C97">
              <w:rPr>
                <w:rStyle w:val="Strong"/>
                <w:rFonts w:eastAsiaTheme="majorEastAsia" w:cs="Arial"/>
                <w:b w:val="0"/>
                <w:bCs w:val="0"/>
                <w:sz w:val="24"/>
                <w:szCs w:val="24"/>
                <w:lang w:val="en-US"/>
              </w:rPr>
              <w:t>84.58%</w:t>
            </w:r>
          </w:p>
        </w:tc>
      </w:tr>
      <w:tr w:rsidR="00040C97" w14:paraId="09B6879F"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6E3414D5" w14:textId="77777777" w:rsidR="00040C97" w:rsidRPr="00040C97" w:rsidRDefault="00040C97" w:rsidP="00A81FE6">
            <w:pPr>
              <w:rPr>
                <w:rStyle w:val="Strong"/>
                <w:rFonts w:eastAsiaTheme="majorEastAsia" w:cs="Arial"/>
                <w:b/>
                <w:bCs/>
                <w:color w:val="FFFFFF" w:themeColor="background1"/>
                <w:sz w:val="24"/>
                <w:szCs w:val="24"/>
                <w:lang w:val="en-US"/>
              </w:rPr>
            </w:pPr>
            <w:r w:rsidRPr="00040C97">
              <w:rPr>
                <w:rStyle w:val="Strong"/>
                <w:rFonts w:eastAsiaTheme="majorEastAsia" w:cs="Arial"/>
                <w:sz w:val="24"/>
                <w:szCs w:val="24"/>
                <w:lang w:val="en-US"/>
              </w:rPr>
              <w:t>Average Income Received per PCN</w:t>
            </w:r>
          </w:p>
        </w:tc>
        <w:tc>
          <w:tcPr>
            <w:tcW w:w="4508" w:type="dxa"/>
            <w:shd w:val="clear" w:color="auto" w:fill="DEEAF6" w:themeFill="accent1" w:themeFillTint="33"/>
            <w:vAlign w:val="center"/>
          </w:tcPr>
          <w:p w14:paraId="5F10270A" w14:textId="77777777" w:rsidR="00040C97" w:rsidRPr="00040C97" w:rsidRDefault="00040C97"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bCs w:val="0"/>
                <w:sz w:val="24"/>
                <w:szCs w:val="24"/>
                <w:lang w:val="en-US"/>
              </w:rPr>
            </w:pPr>
            <w:r w:rsidRPr="00040C97">
              <w:rPr>
                <w:rStyle w:val="Strong"/>
                <w:rFonts w:eastAsiaTheme="majorEastAsia" w:cs="Arial"/>
                <w:b w:val="0"/>
                <w:bCs w:val="0"/>
                <w:sz w:val="24"/>
                <w:szCs w:val="24"/>
                <w:lang w:val="en-US"/>
              </w:rPr>
              <w:t>£37.28</w:t>
            </w:r>
          </w:p>
        </w:tc>
      </w:tr>
    </w:tbl>
    <w:p w14:paraId="3A7DA233" w14:textId="77777777" w:rsidR="00077053" w:rsidRDefault="00077053" w:rsidP="00DF216D">
      <w:pPr>
        <w:spacing w:after="0"/>
        <w:rPr>
          <w:rStyle w:val="Strong"/>
          <w:rFonts w:asciiTheme="majorHAnsi" w:eastAsiaTheme="majorEastAsia" w:hAnsiTheme="majorHAnsi" w:cs="Arial"/>
          <w:color w:val="2E74B5" w:themeColor="accent1" w:themeShade="BF"/>
          <w:sz w:val="24"/>
          <w:szCs w:val="24"/>
        </w:rPr>
      </w:pPr>
    </w:p>
    <w:tbl>
      <w:tblPr>
        <w:tblStyle w:val="ListTable4-Accent5"/>
        <w:tblW w:w="0" w:type="auto"/>
        <w:tblLook w:val="04A0" w:firstRow="1" w:lastRow="0" w:firstColumn="1" w:lastColumn="0" w:noHBand="0" w:noVBand="1"/>
        <w:tblDescription w:val="Table showing CCTV contraventions"/>
      </w:tblPr>
      <w:tblGrid>
        <w:gridCol w:w="4508"/>
        <w:gridCol w:w="4508"/>
      </w:tblGrid>
      <w:tr w:rsidR="00142A78" w14:paraId="37A679FC" w14:textId="77777777" w:rsidTr="0099243F">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08" w:type="dxa"/>
          </w:tcPr>
          <w:p w14:paraId="00C4444A" w14:textId="77777777" w:rsidR="00142A78" w:rsidRDefault="00142A78" w:rsidP="00044A2E">
            <w:pPr>
              <w:rPr>
                <w:rStyle w:val="Strong"/>
                <w:rFonts w:asciiTheme="majorHAnsi" w:eastAsiaTheme="majorEastAsia" w:hAnsiTheme="majorHAnsi" w:cs="Arial"/>
                <w:color w:val="2E74B5" w:themeColor="accent1" w:themeShade="BF"/>
                <w:sz w:val="24"/>
                <w:szCs w:val="24"/>
              </w:rPr>
            </w:pPr>
            <w:r w:rsidRPr="00990276">
              <w:rPr>
                <w:rStyle w:val="Strong"/>
                <w:rFonts w:eastAsiaTheme="majorEastAsia" w:cs="Arial"/>
                <w:b/>
                <w:bCs/>
                <w:sz w:val="28"/>
                <w:szCs w:val="28"/>
                <w:lang w:val="en-US"/>
              </w:rPr>
              <w:t>CCTV Contraventions</w:t>
            </w:r>
          </w:p>
        </w:tc>
        <w:tc>
          <w:tcPr>
            <w:tcW w:w="4508" w:type="dxa"/>
          </w:tcPr>
          <w:p w14:paraId="047C827C" w14:textId="77777777" w:rsidR="00142A78" w:rsidRDefault="00142A78" w:rsidP="00044A2E">
            <w:pPr>
              <w:cnfStyle w:val="100000000000" w:firstRow="1"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color w:val="2E74B5" w:themeColor="accent1" w:themeShade="BF"/>
                <w:sz w:val="24"/>
                <w:szCs w:val="24"/>
              </w:rPr>
            </w:pPr>
          </w:p>
        </w:tc>
      </w:tr>
      <w:tr w:rsidR="00142A78" w14:paraId="7F31BEA8"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08A27A98" w14:textId="77777777" w:rsidR="00142A78" w:rsidRPr="00142A78" w:rsidRDefault="00142A78" w:rsidP="00A81FE6">
            <w:pPr>
              <w:rPr>
                <w:rStyle w:val="Strong"/>
                <w:rFonts w:asciiTheme="majorHAnsi" w:eastAsiaTheme="majorEastAsia" w:hAnsiTheme="majorHAnsi" w:cs="Arial"/>
                <w:color w:val="2E74B5" w:themeColor="accent1" w:themeShade="BF"/>
                <w:sz w:val="24"/>
                <w:szCs w:val="24"/>
              </w:rPr>
            </w:pPr>
            <w:r w:rsidRPr="00142A78">
              <w:rPr>
                <w:b w:val="0"/>
                <w:sz w:val="24"/>
                <w:szCs w:val="24"/>
              </w:rPr>
              <w:t xml:space="preserve">Total Number </w:t>
            </w:r>
            <w:proofErr w:type="gramStart"/>
            <w:r w:rsidRPr="00142A78">
              <w:rPr>
                <w:b w:val="0"/>
                <w:sz w:val="24"/>
                <w:szCs w:val="24"/>
              </w:rPr>
              <w:t>Of</w:t>
            </w:r>
            <w:proofErr w:type="gramEnd"/>
            <w:r w:rsidRPr="00142A78">
              <w:rPr>
                <w:b w:val="0"/>
                <w:sz w:val="24"/>
                <w:szCs w:val="24"/>
              </w:rPr>
              <w:t xml:space="preserve"> PCNs Issued In The Period</w:t>
            </w:r>
          </w:p>
        </w:tc>
        <w:tc>
          <w:tcPr>
            <w:tcW w:w="4508" w:type="dxa"/>
            <w:vAlign w:val="center"/>
          </w:tcPr>
          <w:p w14:paraId="5C45DCBA" w14:textId="77777777" w:rsidR="00142A78" w:rsidRPr="00253308" w:rsidRDefault="00142A78"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sz w:val="24"/>
                <w:szCs w:val="24"/>
              </w:rPr>
            </w:pPr>
            <w:r w:rsidRPr="00253308">
              <w:rPr>
                <w:rStyle w:val="Strong"/>
                <w:rFonts w:eastAsiaTheme="majorEastAsia" w:cs="Arial"/>
                <w:b w:val="0"/>
                <w:sz w:val="24"/>
                <w:szCs w:val="24"/>
              </w:rPr>
              <w:t>634</w:t>
            </w:r>
          </w:p>
        </w:tc>
      </w:tr>
      <w:tr w:rsidR="00142A78" w14:paraId="3462F2DB"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326C333C" w14:textId="77777777" w:rsidR="00142A78" w:rsidRPr="00142A78" w:rsidRDefault="00142A78" w:rsidP="00A81FE6">
            <w:pPr>
              <w:rPr>
                <w:rStyle w:val="Strong"/>
                <w:rFonts w:asciiTheme="majorHAnsi" w:eastAsiaTheme="majorEastAsia" w:hAnsiTheme="majorHAnsi" w:cs="Arial"/>
                <w:color w:val="2E74B5" w:themeColor="accent1" w:themeShade="BF"/>
                <w:sz w:val="24"/>
                <w:szCs w:val="24"/>
              </w:rPr>
            </w:pPr>
            <w:r w:rsidRPr="00142A78">
              <w:rPr>
                <w:b w:val="0"/>
                <w:sz w:val="24"/>
                <w:szCs w:val="24"/>
              </w:rPr>
              <w:t xml:space="preserve">Total Number </w:t>
            </w:r>
            <w:proofErr w:type="gramStart"/>
            <w:r w:rsidRPr="00142A78">
              <w:rPr>
                <w:b w:val="0"/>
                <w:sz w:val="24"/>
                <w:szCs w:val="24"/>
              </w:rPr>
              <w:t>Of</w:t>
            </w:r>
            <w:proofErr w:type="gramEnd"/>
            <w:r w:rsidRPr="00142A78">
              <w:rPr>
                <w:b w:val="0"/>
                <w:sz w:val="24"/>
                <w:szCs w:val="24"/>
              </w:rPr>
              <w:t xml:space="preserve"> Tickets With Payments</w:t>
            </w:r>
          </w:p>
        </w:tc>
        <w:tc>
          <w:tcPr>
            <w:tcW w:w="4508" w:type="dxa"/>
            <w:shd w:val="clear" w:color="auto" w:fill="DEEAF6" w:themeFill="accent1" w:themeFillTint="33"/>
            <w:vAlign w:val="center"/>
          </w:tcPr>
          <w:p w14:paraId="7BF6568A" w14:textId="77777777" w:rsidR="00142A78" w:rsidRPr="00253308" w:rsidRDefault="00142A78"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sz w:val="24"/>
                <w:szCs w:val="24"/>
              </w:rPr>
            </w:pPr>
            <w:r w:rsidRPr="00253308">
              <w:rPr>
                <w:rStyle w:val="Strong"/>
                <w:rFonts w:eastAsiaTheme="majorEastAsia" w:cs="Arial"/>
                <w:b w:val="0"/>
                <w:sz w:val="24"/>
                <w:szCs w:val="24"/>
              </w:rPr>
              <w:t>585</w:t>
            </w:r>
          </w:p>
        </w:tc>
      </w:tr>
      <w:tr w:rsidR="00142A78" w14:paraId="731D1EB3"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530B85D0" w14:textId="77777777" w:rsidR="00142A78" w:rsidRPr="00142A78" w:rsidRDefault="00142A78" w:rsidP="00A81FE6">
            <w:pPr>
              <w:rPr>
                <w:rStyle w:val="Strong"/>
                <w:rFonts w:asciiTheme="majorHAnsi" w:eastAsiaTheme="majorEastAsia" w:hAnsiTheme="majorHAnsi" w:cs="Arial"/>
                <w:color w:val="2E74B5" w:themeColor="accent1" w:themeShade="BF"/>
                <w:sz w:val="24"/>
                <w:szCs w:val="24"/>
              </w:rPr>
            </w:pPr>
            <w:r w:rsidRPr="00142A78">
              <w:rPr>
                <w:b w:val="0"/>
                <w:sz w:val="24"/>
                <w:szCs w:val="24"/>
              </w:rPr>
              <w:t xml:space="preserve">Percentage Of Tickets </w:t>
            </w:r>
            <w:proofErr w:type="gramStart"/>
            <w:r w:rsidRPr="00142A78">
              <w:rPr>
                <w:b w:val="0"/>
                <w:sz w:val="24"/>
                <w:szCs w:val="24"/>
              </w:rPr>
              <w:t>With</w:t>
            </w:r>
            <w:proofErr w:type="gramEnd"/>
            <w:r w:rsidRPr="00142A78">
              <w:rPr>
                <w:b w:val="0"/>
                <w:sz w:val="24"/>
                <w:szCs w:val="24"/>
              </w:rPr>
              <w:t xml:space="preserve"> Payments</w:t>
            </w:r>
          </w:p>
        </w:tc>
        <w:tc>
          <w:tcPr>
            <w:tcW w:w="4508" w:type="dxa"/>
            <w:shd w:val="clear" w:color="auto" w:fill="DEEAF6" w:themeFill="accent1" w:themeFillTint="33"/>
            <w:vAlign w:val="center"/>
          </w:tcPr>
          <w:p w14:paraId="7C19569F" w14:textId="77777777" w:rsidR="00142A78" w:rsidRPr="00253308" w:rsidRDefault="00142A78"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sz w:val="24"/>
                <w:szCs w:val="24"/>
              </w:rPr>
            </w:pPr>
            <w:r w:rsidRPr="00253308">
              <w:rPr>
                <w:rStyle w:val="Strong"/>
                <w:rFonts w:eastAsiaTheme="majorEastAsia" w:cs="Arial"/>
                <w:b w:val="0"/>
                <w:sz w:val="24"/>
                <w:szCs w:val="24"/>
              </w:rPr>
              <w:t>92.27%</w:t>
            </w:r>
          </w:p>
        </w:tc>
      </w:tr>
      <w:tr w:rsidR="00142A78" w14:paraId="4D5319A8"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3F2FAC7E" w14:textId="77777777" w:rsidR="00142A78" w:rsidRPr="00142A78" w:rsidRDefault="00142A78" w:rsidP="00A81FE6">
            <w:pPr>
              <w:rPr>
                <w:rStyle w:val="Strong"/>
                <w:rFonts w:asciiTheme="majorHAnsi" w:eastAsiaTheme="majorEastAsia" w:hAnsiTheme="majorHAnsi" w:cs="Arial"/>
                <w:color w:val="2E74B5" w:themeColor="accent1" w:themeShade="BF"/>
                <w:sz w:val="24"/>
                <w:szCs w:val="24"/>
              </w:rPr>
            </w:pPr>
            <w:r w:rsidRPr="00142A78">
              <w:rPr>
                <w:b w:val="0"/>
                <w:sz w:val="24"/>
                <w:szCs w:val="24"/>
              </w:rPr>
              <w:t>Average Income Received per PCN</w:t>
            </w:r>
          </w:p>
        </w:tc>
        <w:tc>
          <w:tcPr>
            <w:tcW w:w="4508" w:type="dxa"/>
            <w:shd w:val="clear" w:color="auto" w:fill="DEEAF6" w:themeFill="accent1" w:themeFillTint="33"/>
            <w:vAlign w:val="center"/>
          </w:tcPr>
          <w:p w14:paraId="22F9342B" w14:textId="77777777" w:rsidR="00142A78" w:rsidRPr="00253308" w:rsidRDefault="00142A78"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sz w:val="24"/>
                <w:szCs w:val="24"/>
              </w:rPr>
            </w:pPr>
            <w:r w:rsidRPr="00253308">
              <w:rPr>
                <w:rStyle w:val="Strong"/>
                <w:rFonts w:eastAsiaTheme="majorEastAsia" w:cs="Arial"/>
                <w:b w:val="0"/>
                <w:sz w:val="24"/>
                <w:szCs w:val="24"/>
              </w:rPr>
              <w:t>£45.62</w:t>
            </w:r>
          </w:p>
        </w:tc>
      </w:tr>
    </w:tbl>
    <w:p w14:paraId="080C192D" w14:textId="77777777" w:rsidR="00077053" w:rsidRDefault="00077053" w:rsidP="00077053">
      <w:pPr>
        <w:spacing w:after="0"/>
        <w:rPr>
          <w:rStyle w:val="Strong"/>
          <w:rFonts w:asciiTheme="majorHAnsi" w:eastAsiaTheme="majorEastAsia" w:hAnsiTheme="majorHAnsi" w:cs="Arial"/>
          <w:color w:val="2E74B5" w:themeColor="accent1" w:themeShade="BF"/>
          <w:sz w:val="24"/>
          <w:szCs w:val="24"/>
        </w:rPr>
      </w:pPr>
    </w:p>
    <w:tbl>
      <w:tblPr>
        <w:tblStyle w:val="ListTable4-Accent5"/>
        <w:tblW w:w="0" w:type="auto"/>
        <w:tblLook w:val="04A0" w:firstRow="1" w:lastRow="0" w:firstColumn="1" w:lastColumn="0" w:noHBand="0" w:noVBand="1"/>
        <w:tblDescription w:val="Table showing off-street contraventions"/>
      </w:tblPr>
      <w:tblGrid>
        <w:gridCol w:w="4508"/>
        <w:gridCol w:w="4508"/>
      </w:tblGrid>
      <w:tr w:rsidR="00873AFD" w14:paraId="6A41B7A7" w14:textId="77777777" w:rsidTr="0099243F">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08" w:type="dxa"/>
          </w:tcPr>
          <w:p w14:paraId="532E9057" w14:textId="77777777" w:rsidR="00873AFD" w:rsidRDefault="00873AFD" w:rsidP="00044A2E">
            <w:pPr>
              <w:rPr>
                <w:rStyle w:val="Strong"/>
                <w:rFonts w:asciiTheme="majorHAnsi" w:eastAsiaTheme="majorEastAsia" w:hAnsiTheme="majorHAnsi" w:cs="Arial"/>
                <w:color w:val="2E74B5" w:themeColor="accent1" w:themeShade="BF"/>
                <w:sz w:val="24"/>
                <w:szCs w:val="24"/>
              </w:rPr>
            </w:pPr>
            <w:r w:rsidRPr="00990276">
              <w:rPr>
                <w:rStyle w:val="Strong"/>
                <w:rFonts w:eastAsiaTheme="majorEastAsia" w:cs="Arial"/>
                <w:b/>
                <w:bCs/>
                <w:sz w:val="28"/>
                <w:szCs w:val="28"/>
                <w:lang w:val="en-US"/>
              </w:rPr>
              <w:t>Off Street Contraventions</w:t>
            </w:r>
          </w:p>
        </w:tc>
        <w:tc>
          <w:tcPr>
            <w:tcW w:w="4508" w:type="dxa"/>
          </w:tcPr>
          <w:p w14:paraId="3C642DE6" w14:textId="77777777" w:rsidR="00873AFD" w:rsidRDefault="00873AFD" w:rsidP="00044A2E">
            <w:pPr>
              <w:cnfStyle w:val="100000000000" w:firstRow="1"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color w:val="2E74B5" w:themeColor="accent1" w:themeShade="BF"/>
                <w:sz w:val="24"/>
                <w:szCs w:val="24"/>
              </w:rPr>
            </w:pPr>
          </w:p>
        </w:tc>
      </w:tr>
      <w:tr w:rsidR="00873AFD" w14:paraId="2B96EB9D"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762F7F78" w14:textId="77777777" w:rsidR="00873AFD" w:rsidRPr="00873AFD" w:rsidRDefault="00873AFD" w:rsidP="00A81FE6">
            <w:pPr>
              <w:rPr>
                <w:rStyle w:val="Strong"/>
                <w:rFonts w:asciiTheme="majorHAnsi" w:eastAsiaTheme="majorEastAsia" w:hAnsiTheme="majorHAnsi" w:cs="Arial"/>
                <w:color w:val="2E74B5" w:themeColor="accent1" w:themeShade="BF"/>
                <w:sz w:val="24"/>
                <w:szCs w:val="24"/>
              </w:rPr>
            </w:pPr>
            <w:r w:rsidRPr="00873AFD">
              <w:rPr>
                <w:b w:val="0"/>
                <w:sz w:val="24"/>
                <w:szCs w:val="24"/>
              </w:rPr>
              <w:t xml:space="preserve">Total Number </w:t>
            </w:r>
            <w:proofErr w:type="gramStart"/>
            <w:r w:rsidRPr="00873AFD">
              <w:rPr>
                <w:b w:val="0"/>
                <w:sz w:val="24"/>
                <w:szCs w:val="24"/>
              </w:rPr>
              <w:t>Of</w:t>
            </w:r>
            <w:proofErr w:type="gramEnd"/>
            <w:r w:rsidRPr="00873AFD">
              <w:rPr>
                <w:b w:val="0"/>
                <w:sz w:val="24"/>
                <w:szCs w:val="24"/>
              </w:rPr>
              <w:t xml:space="preserve"> PCNs Issued In The Period</w:t>
            </w:r>
          </w:p>
        </w:tc>
        <w:tc>
          <w:tcPr>
            <w:tcW w:w="4508" w:type="dxa"/>
            <w:vAlign w:val="center"/>
          </w:tcPr>
          <w:p w14:paraId="173A1DD3" w14:textId="77777777" w:rsidR="00873AFD" w:rsidRPr="00873AFD" w:rsidRDefault="00873AFD" w:rsidP="00A81FE6">
            <w:pPr>
              <w:jc w:val="center"/>
              <w:cnfStyle w:val="000000100000" w:firstRow="0" w:lastRow="0" w:firstColumn="0" w:lastColumn="0" w:oddVBand="0" w:evenVBand="0" w:oddHBand="1" w:evenHBand="0" w:firstRowFirstColumn="0" w:firstRowLastColumn="0" w:lastRowFirstColumn="0" w:lastRowLastColumn="0"/>
              <w:rPr>
                <w:rStyle w:val="Strong"/>
                <w:rFonts w:asciiTheme="majorHAnsi" w:eastAsiaTheme="majorEastAsia" w:hAnsiTheme="majorHAnsi" w:cs="Arial"/>
                <w:b w:val="0"/>
                <w:color w:val="2E74B5" w:themeColor="accent1" w:themeShade="BF"/>
                <w:sz w:val="24"/>
                <w:szCs w:val="24"/>
              </w:rPr>
            </w:pPr>
            <w:r w:rsidRPr="00873AFD">
              <w:rPr>
                <w:sz w:val="24"/>
                <w:szCs w:val="24"/>
              </w:rPr>
              <w:t>22,263</w:t>
            </w:r>
          </w:p>
        </w:tc>
      </w:tr>
      <w:tr w:rsidR="00873AFD" w14:paraId="091937DB"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57D9B635" w14:textId="77777777" w:rsidR="00873AFD" w:rsidRPr="00873AFD" w:rsidRDefault="00873AFD" w:rsidP="00A81FE6">
            <w:pPr>
              <w:rPr>
                <w:rStyle w:val="Strong"/>
                <w:rFonts w:asciiTheme="majorHAnsi" w:eastAsiaTheme="majorEastAsia" w:hAnsiTheme="majorHAnsi" w:cs="Arial"/>
                <w:color w:val="2E74B5" w:themeColor="accent1" w:themeShade="BF"/>
                <w:sz w:val="24"/>
                <w:szCs w:val="24"/>
              </w:rPr>
            </w:pPr>
            <w:r w:rsidRPr="00873AFD">
              <w:rPr>
                <w:b w:val="0"/>
                <w:sz w:val="24"/>
                <w:szCs w:val="24"/>
              </w:rPr>
              <w:t xml:space="preserve">Total Number </w:t>
            </w:r>
            <w:proofErr w:type="gramStart"/>
            <w:r w:rsidRPr="00873AFD">
              <w:rPr>
                <w:b w:val="0"/>
                <w:sz w:val="24"/>
                <w:szCs w:val="24"/>
              </w:rPr>
              <w:t>Of</w:t>
            </w:r>
            <w:proofErr w:type="gramEnd"/>
            <w:r w:rsidRPr="00873AFD">
              <w:rPr>
                <w:b w:val="0"/>
                <w:sz w:val="24"/>
                <w:szCs w:val="24"/>
              </w:rPr>
              <w:t xml:space="preserve"> Tickets With Payments</w:t>
            </w:r>
          </w:p>
        </w:tc>
        <w:tc>
          <w:tcPr>
            <w:tcW w:w="4508" w:type="dxa"/>
            <w:shd w:val="clear" w:color="auto" w:fill="DEEAF6" w:themeFill="accent1" w:themeFillTint="33"/>
            <w:vAlign w:val="center"/>
          </w:tcPr>
          <w:p w14:paraId="562FF6BB" w14:textId="77777777" w:rsidR="00873AFD" w:rsidRPr="00873AFD" w:rsidRDefault="00873AFD" w:rsidP="00A81FE6">
            <w:pPr>
              <w:jc w:val="center"/>
              <w:cnfStyle w:val="000000000000" w:firstRow="0"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b w:val="0"/>
                <w:color w:val="2E74B5" w:themeColor="accent1" w:themeShade="BF"/>
                <w:sz w:val="24"/>
                <w:szCs w:val="24"/>
              </w:rPr>
            </w:pPr>
            <w:r w:rsidRPr="00873AFD">
              <w:rPr>
                <w:sz w:val="24"/>
                <w:szCs w:val="24"/>
              </w:rPr>
              <w:t>16,980</w:t>
            </w:r>
          </w:p>
        </w:tc>
      </w:tr>
      <w:tr w:rsidR="00873AFD" w14:paraId="69936072"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278090D2" w14:textId="77777777" w:rsidR="00873AFD" w:rsidRPr="00873AFD" w:rsidRDefault="00873AFD" w:rsidP="00A81FE6">
            <w:pPr>
              <w:rPr>
                <w:rStyle w:val="Strong"/>
                <w:rFonts w:asciiTheme="majorHAnsi" w:eastAsiaTheme="majorEastAsia" w:hAnsiTheme="majorHAnsi" w:cs="Arial"/>
                <w:color w:val="2E74B5" w:themeColor="accent1" w:themeShade="BF"/>
                <w:sz w:val="24"/>
                <w:szCs w:val="24"/>
              </w:rPr>
            </w:pPr>
            <w:r w:rsidRPr="00873AFD">
              <w:rPr>
                <w:b w:val="0"/>
                <w:sz w:val="24"/>
                <w:szCs w:val="24"/>
              </w:rPr>
              <w:t xml:space="preserve">Percentage Of Tickets </w:t>
            </w:r>
            <w:proofErr w:type="gramStart"/>
            <w:r w:rsidRPr="00873AFD">
              <w:rPr>
                <w:b w:val="0"/>
                <w:sz w:val="24"/>
                <w:szCs w:val="24"/>
              </w:rPr>
              <w:t>With</w:t>
            </w:r>
            <w:proofErr w:type="gramEnd"/>
            <w:r w:rsidRPr="00873AFD">
              <w:rPr>
                <w:b w:val="0"/>
                <w:sz w:val="24"/>
                <w:szCs w:val="24"/>
              </w:rPr>
              <w:t xml:space="preserve"> Payments</w:t>
            </w:r>
          </w:p>
        </w:tc>
        <w:tc>
          <w:tcPr>
            <w:tcW w:w="4508" w:type="dxa"/>
            <w:shd w:val="clear" w:color="auto" w:fill="DEEAF6" w:themeFill="accent1" w:themeFillTint="33"/>
            <w:vAlign w:val="center"/>
          </w:tcPr>
          <w:p w14:paraId="0A408DFA" w14:textId="77777777" w:rsidR="00873AFD" w:rsidRPr="00873AFD" w:rsidRDefault="00873AFD" w:rsidP="00A81FE6">
            <w:pPr>
              <w:jc w:val="center"/>
              <w:cnfStyle w:val="000000100000" w:firstRow="0" w:lastRow="0" w:firstColumn="0" w:lastColumn="0" w:oddVBand="0" w:evenVBand="0" w:oddHBand="1" w:evenHBand="0" w:firstRowFirstColumn="0" w:firstRowLastColumn="0" w:lastRowFirstColumn="0" w:lastRowLastColumn="0"/>
              <w:rPr>
                <w:rStyle w:val="Strong"/>
                <w:rFonts w:asciiTheme="majorHAnsi" w:eastAsiaTheme="majorEastAsia" w:hAnsiTheme="majorHAnsi" w:cs="Arial"/>
                <w:b w:val="0"/>
                <w:color w:val="2E74B5" w:themeColor="accent1" w:themeShade="BF"/>
                <w:sz w:val="24"/>
                <w:szCs w:val="24"/>
              </w:rPr>
            </w:pPr>
            <w:r w:rsidRPr="00873AFD">
              <w:rPr>
                <w:sz w:val="24"/>
                <w:szCs w:val="24"/>
              </w:rPr>
              <w:t>76.27%</w:t>
            </w:r>
          </w:p>
        </w:tc>
      </w:tr>
      <w:tr w:rsidR="00873AFD" w14:paraId="75F1A460"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08" w:type="dxa"/>
            <w:shd w:val="clear" w:color="auto" w:fill="DEEAF6" w:themeFill="accent1" w:themeFillTint="33"/>
            <w:vAlign w:val="center"/>
          </w:tcPr>
          <w:p w14:paraId="55E7F132" w14:textId="77777777" w:rsidR="00873AFD" w:rsidRPr="00873AFD" w:rsidRDefault="00873AFD" w:rsidP="00A81FE6">
            <w:pPr>
              <w:rPr>
                <w:rStyle w:val="Strong"/>
                <w:rFonts w:asciiTheme="majorHAnsi" w:eastAsiaTheme="majorEastAsia" w:hAnsiTheme="majorHAnsi" w:cs="Arial"/>
                <w:color w:val="2E74B5" w:themeColor="accent1" w:themeShade="BF"/>
                <w:sz w:val="24"/>
                <w:szCs w:val="24"/>
              </w:rPr>
            </w:pPr>
            <w:r w:rsidRPr="00873AFD">
              <w:rPr>
                <w:b w:val="0"/>
                <w:sz w:val="24"/>
                <w:szCs w:val="24"/>
              </w:rPr>
              <w:t>Average Income Received per PCN</w:t>
            </w:r>
          </w:p>
        </w:tc>
        <w:tc>
          <w:tcPr>
            <w:tcW w:w="4508" w:type="dxa"/>
            <w:shd w:val="clear" w:color="auto" w:fill="DEEAF6" w:themeFill="accent1" w:themeFillTint="33"/>
            <w:vAlign w:val="center"/>
          </w:tcPr>
          <w:p w14:paraId="3E1CE7B3" w14:textId="77777777" w:rsidR="00873AFD" w:rsidRPr="00873AFD" w:rsidRDefault="00873AFD" w:rsidP="00A81FE6">
            <w:pPr>
              <w:jc w:val="center"/>
              <w:cnfStyle w:val="000000000000" w:firstRow="0"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b w:val="0"/>
                <w:color w:val="2E74B5" w:themeColor="accent1" w:themeShade="BF"/>
                <w:sz w:val="24"/>
                <w:szCs w:val="24"/>
              </w:rPr>
            </w:pPr>
            <w:r w:rsidRPr="00873AFD">
              <w:rPr>
                <w:sz w:val="24"/>
                <w:szCs w:val="24"/>
              </w:rPr>
              <w:t>£33.53</w:t>
            </w:r>
          </w:p>
        </w:tc>
      </w:tr>
    </w:tbl>
    <w:p w14:paraId="523BFBB9" w14:textId="77777777" w:rsidR="00480DAC" w:rsidRDefault="00480DAC" w:rsidP="00A81FE6">
      <w:pPr>
        <w:spacing w:after="0"/>
        <w:rPr>
          <w:rStyle w:val="Strong"/>
          <w:rFonts w:asciiTheme="majorHAnsi" w:eastAsiaTheme="majorEastAsia" w:hAnsiTheme="majorHAnsi" w:cs="Arial"/>
          <w:color w:val="2E74B5" w:themeColor="accent1" w:themeShade="BF"/>
          <w:sz w:val="24"/>
          <w:szCs w:val="24"/>
        </w:rPr>
      </w:pPr>
    </w:p>
    <w:tbl>
      <w:tblPr>
        <w:tblStyle w:val="ListTable4-Accent5"/>
        <w:tblpPr w:leftFromText="180" w:rightFromText="180" w:vertAnchor="text" w:horzAnchor="margin" w:tblpY="344"/>
        <w:tblOverlap w:val="never"/>
        <w:tblW w:w="9034" w:type="dxa"/>
        <w:tblLook w:val="04A0" w:firstRow="1" w:lastRow="0" w:firstColumn="1" w:lastColumn="0" w:noHBand="0" w:noVBand="1"/>
        <w:tblDescription w:val="Table showing on-street contraventions"/>
      </w:tblPr>
      <w:tblGrid>
        <w:gridCol w:w="4517"/>
        <w:gridCol w:w="4517"/>
      </w:tblGrid>
      <w:tr w:rsidR="00480DAC" w:rsidRPr="00AD5997" w14:paraId="1A9E8575" w14:textId="77777777" w:rsidTr="0099243F">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4517" w:type="dxa"/>
          </w:tcPr>
          <w:p w14:paraId="6234C3FE" w14:textId="77777777" w:rsidR="00480DAC" w:rsidRPr="00AD5997" w:rsidRDefault="00480DAC" w:rsidP="00480DAC">
            <w:pPr>
              <w:rPr>
                <w:rStyle w:val="Strong"/>
                <w:rFonts w:asciiTheme="majorHAnsi" w:eastAsiaTheme="majorEastAsia" w:hAnsiTheme="majorHAnsi" w:cs="Arial"/>
                <w:b/>
                <w:bCs/>
                <w:sz w:val="28"/>
                <w:szCs w:val="28"/>
                <w:lang w:val="en-US"/>
              </w:rPr>
            </w:pPr>
            <w:r w:rsidRPr="00990276">
              <w:rPr>
                <w:rStyle w:val="Strong"/>
                <w:rFonts w:eastAsiaTheme="majorEastAsia" w:cs="Arial"/>
                <w:b/>
                <w:bCs/>
                <w:sz w:val="28"/>
                <w:szCs w:val="28"/>
                <w:lang w:val="en-US"/>
              </w:rPr>
              <w:t>On Street Contraventions</w:t>
            </w:r>
          </w:p>
        </w:tc>
        <w:tc>
          <w:tcPr>
            <w:tcW w:w="4517" w:type="dxa"/>
          </w:tcPr>
          <w:p w14:paraId="1D4FD4AC" w14:textId="77777777" w:rsidR="00480DAC" w:rsidRPr="00AD5997" w:rsidRDefault="00480DAC" w:rsidP="00480DAC">
            <w:pPr>
              <w:cnfStyle w:val="100000000000" w:firstRow="1" w:lastRow="0" w:firstColumn="0" w:lastColumn="0" w:oddVBand="0" w:evenVBand="0" w:oddHBand="0" w:evenHBand="0" w:firstRowFirstColumn="0" w:firstRowLastColumn="0" w:lastRowFirstColumn="0" w:lastRowLastColumn="0"/>
              <w:rPr>
                <w:rStyle w:val="Strong"/>
                <w:rFonts w:asciiTheme="majorHAnsi" w:eastAsiaTheme="majorEastAsia" w:hAnsiTheme="majorHAnsi" w:cs="Arial"/>
                <w:b/>
                <w:bCs/>
                <w:sz w:val="28"/>
                <w:szCs w:val="28"/>
                <w:lang w:val="en-US"/>
              </w:rPr>
            </w:pPr>
          </w:p>
        </w:tc>
      </w:tr>
      <w:tr w:rsidR="00480DAC" w:rsidRPr="00AD5997" w14:paraId="513F35AE"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17" w:type="dxa"/>
            <w:vAlign w:val="center"/>
          </w:tcPr>
          <w:p w14:paraId="4E728B1B" w14:textId="77777777" w:rsidR="00480DAC" w:rsidRPr="00AD5997" w:rsidRDefault="00480DAC" w:rsidP="00A81FE6">
            <w:pPr>
              <w:rPr>
                <w:rStyle w:val="Strong"/>
                <w:rFonts w:eastAsiaTheme="majorEastAsia" w:cs="Arial"/>
                <w:bCs/>
                <w:sz w:val="24"/>
                <w:szCs w:val="24"/>
                <w:lang w:val="en-US"/>
              </w:rPr>
            </w:pPr>
            <w:r w:rsidRPr="00AD5997">
              <w:rPr>
                <w:rStyle w:val="Strong"/>
                <w:rFonts w:eastAsiaTheme="majorEastAsia" w:cs="Arial"/>
                <w:sz w:val="24"/>
                <w:szCs w:val="24"/>
                <w:lang w:val="en-US"/>
              </w:rPr>
              <w:t xml:space="preserve">Total Number </w:t>
            </w:r>
            <w:proofErr w:type="gramStart"/>
            <w:r w:rsidRPr="00AD5997">
              <w:rPr>
                <w:rStyle w:val="Strong"/>
                <w:rFonts w:eastAsiaTheme="majorEastAsia" w:cs="Arial"/>
                <w:sz w:val="24"/>
                <w:szCs w:val="24"/>
                <w:lang w:val="en-US"/>
              </w:rPr>
              <w:t>Of</w:t>
            </w:r>
            <w:proofErr w:type="gramEnd"/>
            <w:r w:rsidRPr="00AD5997">
              <w:rPr>
                <w:rStyle w:val="Strong"/>
                <w:rFonts w:eastAsiaTheme="majorEastAsia" w:cs="Arial"/>
                <w:sz w:val="24"/>
                <w:szCs w:val="24"/>
                <w:lang w:val="en-US"/>
              </w:rPr>
              <w:t xml:space="preserve"> PCNs Issued In The Period</w:t>
            </w:r>
          </w:p>
        </w:tc>
        <w:tc>
          <w:tcPr>
            <w:tcW w:w="4517" w:type="dxa"/>
            <w:vAlign w:val="center"/>
          </w:tcPr>
          <w:p w14:paraId="1B4F6E17" w14:textId="77777777" w:rsidR="00480DAC" w:rsidRPr="00AD5997" w:rsidRDefault="00480DAC"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bCs w:val="0"/>
                <w:sz w:val="24"/>
                <w:szCs w:val="24"/>
                <w:lang w:val="en-US"/>
              </w:rPr>
            </w:pPr>
            <w:r w:rsidRPr="00AD5997">
              <w:rPr>
                <w:rStyle w:val="Strong"/>
                <w:rFonts w:eastAsiaTheme="majorEastAsia" w:cs="Arial"/>
                <w:b w:val="0"/>
                <w:sz w:val="24"/>
                <w:szCs w:val="24"/>
                <w:lang w:val="en-US"/>
              </w:rPr>
              <w:t>52,838</w:t>
            </w:r>
          </w:p>
        </w:tc>
      </w:tr>
      <w:tr w:rsidR="00480DAC" w:rsidRPr="00AD5997" w14:paraId="188E44B8"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17" w:type="dxa"/>
            <w:shd w:val="clear" w:color="auto" w:fill="DEEAF6" w:themeFill="accent1" w:themeFillTint="33"/>
            <w:vAlign w:val="center"/>
          </w:tcPr>
          <w:p w14:paraId="00FB3F70" w14:textId="77777777" w:rsidR="00480DAC" w:rsidRPr="00AD5997" w:rsidRDefault="00480DAC" w:rsidP="00A81FE6">
            <w:pPr>
              <w:rPr>
                <w:rStyle w:val="Strong"/>
                <w:rFonts w:eastAsiaTheme="majorEastAsia" w:cs="Arial"/>
                <w:bCs/>
                <w:sz w:val="24"/>
                <w:szCs w:val="24"/>
                <w:lang w:val="en-US"/>
              </w:rPr>
            </w:pPr>
            <w:r w:rsidRPr="00AD5997">
              <w:rPr>
                <w:rStyle w:val="Strong"/>
                <w:rFonts w:eastAsiaTheme="majorEastAsia" w:cs="Arial"/>
                <w:sz w:val="24"/>
                <w:szCs w:val="24"/>
                <w:lang w:val="en-US"/>
              </w:rPr>
              <w:t xml:space="preserve">Total Number </w:t>
            </w:r>
            <w:proofErr w:type="gramStart"/>
            <w:r w:rsidRPr="00AD5997">
              <w:rPr>
                <w:rStyle w:val="Strong"/>
                <w:rFonts w:eastAsiaTheme="majorEastAsia" w:cs="Arial"/>
                <w:sz w:val="24"/>
                <w:szCs w:val="24"/>
                <w:lang w:val="en-US"/>
              </w:rPr>
              <w:t>Of</w:t>
            </w:r>
            <w:proofErr w:type="gramEnd"/>
            <w:r w:rsidRPr="00AD5997">
              <w:rPr>
                <w:rStyle w:val="Strong"/>
                <w:rFonts w:eastAsiaTheme="majorEastAsia" w:cs="Arial"/>
                <w:sz w:val="24"/>
                <w:szCs w:val="24"/>
                <w:lang w:val="en-US"/>
              </w:rPr>
              <w:t xml:space="preserve"> Tickets With Payments</w:t>
            </w:r>
          </w:p>
        </w:tc>
        <w:tc>
          <w:tcPr>
            <w:tcW w:w="4517" w:type="dxa"/>
            <w:shd w:val="clear" w:color="auto" w:fill="DEEAF6" w:themeFill="accent1" w:themeFillTint="33"/>
            <w:vAlign w:val="center"/>
          </w:tcPr>
          <w:p w14:paraId="41BD5C64" w14:textId="77777777" w:rsidR="00480DAC" w:rsidRPr="00AD5997" w:rsidRDefault="00480DAC"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bCs w:val="0"/>
                <w:sz w:val="24"/>
                <w:szCs w:val="24"/>
                <w:lang w:val="en-US"/>
              </w:rPr>
            </w:pPr>
            <w:r w:rsidRPr="00AD5997">
              <w:rPr>
                <w:rStyle w:val="Strong"/>
                <w:rFonts w:eastAsiaTheme="majorEastAsia" w:cs="Arial"/>
                <w:b w:val="0"/>
                <w:sz w:val="24"/>
                <w:szCs w:val="24"/>
                <w:lang w:val="en-US"/>
              </w:rPr>
              <w:t>33,481</w:t>
            </w:r>
          </w:p>
        </w:tc>
      </w:tr>
      <w:tr w:rsidR="00480DAC" w:rsidRPr="00AD5997" w14:paraId="5A4F0E9B" w14:textId="77777777" w:rsidTr="00A81FE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17" w:type="dxa"/>
            <w:shd w:val="clear" w:color="auto" w:fill="DEEAF6" w:themeFill="accent1" w:themeFillTint="33"/>
            <w:vAlign w:val="center"/>
          </w:tcPr>
          <w:p w14:paraId="24EF045D" w14:textId="77777777" w:rsidR="00480DAC" w:rsidRPr="00AD5997" w:rsidRDefault="00480DAC" w:rsidP="00A81FE6">
            <w:pPr>
              <w:rPr>
                <w:rStyle w:val="Strong"/>
                <w:rFonts w:eastAsiaTheme="majorEastAsia" w:cs="Arial"/>
                <w:bCs/>
                <w:sz w:val="24"/>
                <w:szCs w:val="24"/>
                <w:lang w:val="en-US"/>
              </w:rPr>
            </w:pPr>
            <w:r w:rsidRPr="00AD5997">
              <w:rPr>
                <w:rStyle w:val="Strong"/>
                <w:rFonts w:eastAsiaTheme="majorEastAsia" w:cs="Arial"/>
                <w:sz w:val="24"/>
                <w:szCs w:val="24"/>
                <w:lang w:val="en-US"/>
              </w:rPr>
              <w:t xml:space="preserve">Percentage Of Tickets </w:t>
            </w:r>
            <w:proofErr w:type="gramStart"/>
            <w:r w:rsidRPr="00AD5997">
              <w:rPr>
                <w:rStyle w:val="Strong"/>
                <w:rFonts w:eastAsiaTheme="majorEastAsia" w:cs="Arial"/>
                <w:sz w:val="24"/>
                <w:szCs w:val="24"/>
                <w:lang w:val="en-US"/>
              </w:rPr>
              <w:t>With</w:t>
            </w:r>
            <w:proofErr w:type="gramEnd"/>
            <w:r w:rsidRPr="00AD5997">
              <w:rPr>
                <w:rStyle w:val="Strong"/>
                <w:rFonts w:eastAsiaTheme="majorEastAsia" w:cs="Arial"/>
                <w:sz w:val="24"/>
                <w:szCs w:val="24"/>
                <w:lang w:val="en-US"/>
              </w:rPr>
              <w:t xml:space="preserve"> Payments</w:t>
            </w:r>
          </w:p>
        </w:tc>
        <w:tc>
          <w:tcPr>
            <w:tcW w:w="4517" w:type="dxa"/>
            <w:shd w:val="clear" w:color="auto" w:fill="DEEAF6" w:themeFill="accent1" w:themeFillTint="33"/>
            <w:vAlign w:val="center"/>
          </w:tcPr>
          <w:p w14:paraId="00871C23" w14:textId="77777777" w:rsidR="00480DAC" w:rsidRPr="00AD5997" w:rsidRDefault="00480DAC" w:rsidP="00A81FE6">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cs="Arial"/>
                <w:b w:val="0"/>
                <w:bCs w:val="0"/>
                <w:sz w:val="24"/>
                <w:szCs w:val="24"/>
                <w:lang w:val="en-US"/>
              </w:rPr>
            </w:pPr>
            <w:r w:rsidRPr="00AD5997">
              <w:rPr>
                <w:rStyle w:val="Strong"/>
                <w:rFonts w:eastAsiaTheme="majorEastAsia" w:cs="Arial"/>
                <w:b w:val="0"/>
                <w:bCs w:val="0"/>
                <w:sz w:val="24"/>
                <w:szCs w:val="24"/>
                <w:lang w:val="en-US"/>
              </w:rPr>
              <w:t>63.37%</w:t>
            </w:r>
          </w:p>
        </w:tc>
      </w:tr>
      <w:tr w:rsidR="00480DAC" w:rsidRPr="00AD5997" w14:paraId="6B68BC98" w14:textId="77777777" w:rsidTr="00A81FE6">
        <w:trPr>
          <w:trHeight w:val="342"/>
        </w:trPr>
        <w:tc>
          <w:tcPr>
            <w:cnfStyle w:val="001000000000" w:firstRow="0" w:lastRow="0" w:firstColumn="1" w:lastColumn="0" w:oddVBand="0" w:evenVBand="0" w:oddHBand="0" w:evenHBand="0" w:firstRowFirstColumn="0" w:firstRowLastColumn="0" w:lastRowFirstColumn="0" w:lastRowLastColumn="0"/>
            <w:tcW w:w="4517" w:type="dxa"/>
            <w:shd w:val="clear" w:color="auto" w:fill="DEEAF6" w:themeFill="accent1" w:themeFillTint="33"/>
            <w:vAlign w:val="center"/>
          </w:tcPr>
          <w:p w14:paraId="25F02A60" w14:textId="77777777" w:rsidR="00480DAC" w:rsidRPr="00AD5997" w:rsidRDefault="00480DAC" w:rsidP="00A81FE6">
            <w:pPr>
              <w:rPr>
                <w:rStyle w:val="Strong"/>
                <w:rFonts w:eastAsiaTheme="majorEastAsia" w:cs="Arial"/>
                <w:bCs/>
                <w:sz w:val="24"/>
                <w:szCs w:val="24"/>
                <w:lang w:val="en-US"/>
              </w:rPr>
            </w:pPr>
            <w:r w:rsidRPr="00AD5997">
              <w:rPr>
                <w:rStyle w:val="Strong"/>
                <w:rFonts w:eastAsiaTheme="majorEastAsia" w:cs="Arial"/>
                <w:sz w:val="24"/>
                <w:szCs w:val="24"/>
                <w:lang w:val="en-US"/>
              </w:rPr>
              <w:t>Average Income Received per PCN</w:t>
            </w:r>
          </w:p>
        </w:tc>
        <w:tc>
          <w:tcPr>
            <w:tcW w:w="4517" w:type="dxa"/>
            <w:shd w:val="clear" w:color="auto" w:fill="DEEAF6" w:themeFill="accent1" w:themeFillTint="33"/>
            <w:vAlign w:val="center"/>
          </w:tcPr>
          <w:p w14:paraId="0996708E" w14:textId="77777777" w:rsidR="00480DAC" w:rsidRPr="00AD5997" w:rsidRDefault="00480DAC" w:rsidP="00A81FE6">
            <w:pPr>
              <w:jc w:val="center"/>
              <w:cnfStyle w:val="000000000000" w:firstRow="0" w:lastRow="0" w:firstColumn="0" w:lastColumn="0" w:oddVBand="0" w:evenVBand="0" w:oddHBand="0" w:evenHBand="0" w:firstRowFirstColumn="0" w:firstRowLastColumn="0" w:lastRowFirstColumn="0" w:lastRowLastColumn="0"/>
              <w:rPr>
                <w:rStyle w:val="Strong"/>
                <w:rFonts w:eastAsiaTheme="majorEastAsia" w:cs="Arial"/>
                <w:b w:val="0"/>
                <w:bCs w:val="0"/>
                <w:sz w:val="24"/>
                <w:szCs w:val="24"/>
                <w:lang w:val="en-US"/>
              </w:rPr>
            </w:pPr>
            <w:r w:rsidRPr="00AD5997">
              <w:rPr>
                <w:rStyle w:val="Strong"/>
                <w:rFonts w:eastAsiaTheme="majorEastAsia" w:cs="Arial"/>
                <w:b w:val="0"/>
                <w:bCs w:val="0"/>
                <w:sz w:val="24"/>
                <w:szCs w:val="24"/>
                <w:lang w:val="en-US"/>
              </w:rPr>
              <w:t>£44.32</w:t>
            </w:r>
          </w:p>
        </w:tc>
      </w:tr>
    </w:tbl>
    <w:p w14:paraId="76CE625B" w14:textId="366B2D17" w:rsidR="00542D1B" w:rsidRDefault="00542D1B" w:rsidP="00B17EC5">
      <w:pPr>
        <w:autoSpaceDE w:val="0"/>
        <w:autoSpaceDN w:val="0"/>
        <w:adjustRightInd w:val="0"/>
        <w:spacing w:after="0" w:line="240" w:lineRule="auto"/>
        <w:rPr>
          <w:rFonts w:ascii="Calibri" w:eastAsia="Times New Roman" w:hAnsi="Calibri" w:cs="Times New Roman"/>
          <w:color w:val="000000"/>
          <w:sz w:val="28"/>
          <w:szCs w:val="28"/>
          <w:lang w:eastAsia="en-GB"/>
        </w:rPr>
      </w:pPr>
    </w:p>
    <w:p w14:paraId="2D3B3B00" w14:textId="2320E541" w:rsidR="009077B3" w:rsidRDefault="009077B3" w:rsidP="00B17EC5">
      <w:pPr>
        <w:autoSpaceDE w:val="0"/>
        <w:autoSpaceDN w:val="0"/>
        <w:adjustRightInd w:val="0"/>
        <w:spacing w:after="0" w:line="240" w:lineRule="auto"/>
        <w:rPr>
          <w:rFonts w:ascii="Calibri" w:eastAsia="Times New Roman" w:hAnsi="Calibri" w:cs="Times New Roman"/>
          <w:color w:val="000000"/>
          <w:sz w:val="28"/>
          <w:szCs w:val="28"/>
          <w:lang w:eastAsia="en-GB"/>
        </w:rPr>
      </w:pPr>
    </w:p>
    <w:p w14:paraId="18EA9F9E" w14:textId="77777777" w:rsidR="00B17EC5" w:rsidRPr="00483B60" w:rsidRDefault="00483B60" w:rsidP="00DF6F46">
      <w:pPr>
        <w:autoSpaceDE w:val="0"/>
        <w:autoSpaceDN w:val="0"/>
        <w:adjustRightInd w:val="0"/>
        <w:spacing w:after="0" w:line="240" w:lineRule="auto"/>
        <w:jc w:val="both"/>
        <w:rPr>
          <w:sz w:val="24"/>
          <w:szCs w:val="24"/>
        </w:rPr>
      </w:pPr>
      <w:r w:rsidRPr="00483B60">
        <w:rPr>
          <w:sz w:val="24"/>
          <w:szCs w:val="24"/>
        </w:rPr>
        <w:t>The below table show the status of when a penalty charge notice has been paid:</w:t>
      </w:r>
    </w:p>
    <w:p w14:paraId="7BFA3661" w14:textId="77777777" w:rsidR="00483B60" w:rsidRPr="00483B60" w:rsidRDefault="00483B60" w:rsidP="00DF6F46">
      <w:pPr>
        <w:autoSpaceDE w:val="0"/>
        <w:autoSpaceDN w:val="0"/>
        <w:adjustRightInd w:val="0"/>
        <w:spacing w:after="0" w:line="240" w:lineRule="auto"/>
        <w:jc w:val="both"/>
        <w:rPr>
          <w:sz w:val="24"/>
          <w:szCs w:val="24"/>
        </w:rPr>
      </w:pPr>
      <w:r w:rsidRPr="00483B60">
        <w:rPr>
          <w:sz w:val="24"/>
          <w:szCs w:val="24"/>
        </w:rPr>
        <w:t>Within 14 day – at discounted rate</w:t>
      </w:r>
    </w:p>
    <w:p w14:paraId="49051A1A" w14:textId="77777777" w:rsidR="00483B60" w:rsidRPr="00483B60" w:rsidRDefault="00483B60" w:rsidP="00DF6F46">
      <w:pPr>
        <w:autoSpaceDE w:val="0"/>
        <w:autoSpaceDN w:val="0"/>
        <w:adjustRightInd w:val="0"/>
        <w:spacing w:after="0" w:line="240" w:lineRule="auto"/>
        <w:jc w:val="both"/>
        <w:rPr>
          <w:sz w:val="24"/>
          <w:szCs w:val="24"/>
        </w:rPr>
      </w:pPr>
      <w:r w:rsidRPr="00483B60">
        <w:rPr>
          <w:sz w:val="24"/>
          <w:szCs w:val="24"/>
        </w:rPr>
        <w:t>14-28 days before notice to owner is issued – paid at 100% pre NTO</w:t>
      </w:r>
    </w:p>
    <w:p w14:paraId="63C742D1" w14:textId="0B2593CE" w:rsidR="00060F21" w:rsidRDefault="00483B60" w:rsidP="00DF6F46">
      <w:pPr>
        <w:autoSpaceDE w:val="0"/>
        <w:autoSpaceDN w:val="0"/>
        <w:adjustRightInd w:val="0"/>
        <w:spacing w:after="0" w:line="240" w:lineRule="auto"/>
        <w:jc w:val="both"/>
        <w:rPr>
          <w:sz w:val="24"/>
          <w:szCs w:val="24"/>
        </w:rPr>
      </w:pPr>
      <w:r w:rsidRPr="00483B60">
        <w:rPr>
          <w:sz w:val="24"/>
          <w:szCs w:val="24"/>
        </w:rPr>
        <w:t>28 days + - p</w:t>
      </w:r>
      <w:r>
        <w:rPr>
          <w:sz w:val="24"/>
          <w:szCs w:val="24"/>
        </w:rPr>
        <w:t>a</w:t>
      </w:r>
      <w:r w:rsidRPr="00483B60">
        <w:rPr>
          <w:sz w:val="24"/>
          <w:szCs w:val="24"/>
        </w:rPr>
        <w:t>id at 100% post NTO</w:t>
      </w:r>
    </w:p>
    <w:p w14:paraId="3BA40FB7" w14:textId="77777777" w:rsidR="00060F21" w:rsidRDefault="00060F21">
      <w:pPr>
        <w:rPr>
          <w:sz w:val="24"/>
          <w:szCs w:val="24"/>
        </w:rPr>
      </w:pPr>
      <w:r>
        <w:rPr>
          <w:sz w:val="24"/>
          <w:szCs w:val="24"/>
        </w:rPr>
        <w:br w:type="page"/>
      </w:r>
    </w:p>
    <w:p w14:paraId="51E61DA3" w14:textId="076B6451" w:rsidR="00060F21" w:rsidRDefault="00060F21" w:rsidP="00DF6F46">
      <w:pPr>
        <w:autoSpaceDE w:val="0"/>
        <w:autoSpaceDN w:val="0"/>
        <w:adjustRightInd w:val="0"/>
        <w:spacing w:after="0" w:line="240" w:lineRule="auto"/>
        <w:jc w:val="both"/>
        <w:rPr>
          <w:sz w:val="24"/>
          <w:szCs w:val="24"/>
        </w:rPr>
      </w:pPr>
    </w:p>
    <w:tbl>
      <w:tblPr>
        <w:tblStyle w:val="TableGrid"/>
        <w:tblpPr w:leftFromText="180" w:rightFromText="180" w:vertAnchor="text" w:horzAnchor="margin" w:tblpY="-1070"/>
        <w:tblW w:w="9000" w:type="dxa"/>
        <w:tblLook w:val="04A0" w:firstRow="1" w:lastRow="0" w:firstColumn="1" w:lastColumn="0" w:noHBand="0" w:noVBand="1"/>
        <w:tblDescription w:val="Table showing PCNs issued"/>
      </w:tblPr>
      <w:tblGrid>
        <w:gridCol w:w="5006"/>
        <w:gridCol w:w="3994"/>
      </w:tblGrid>
      <w:tr w:rsidR="00060F21" w14:paraId="32C2D596" w14:textId="77777777" w:rsidTr="00060F21">
        <w:trPr>
          <w:trHeight w:val="380"/>
          <w:tblHeader/>
        </w:trPr>
        <w:tc>
          <w:tcPr>
            <w:tcW w:w="5006" w:type="dxa"/>
            <w:shd w:val="clear" w:color="auto" w:fill="4472C4" w:themeFill="accent5"/>
          </w:tcPr>
          <w:p w14:paraId="12EB2594" w14:textId="77777777" w:rsidR="00060F21" w:rsidRPr="00EE6BD6" w:rsidRDefault="00060F21" w:rsidP="00060F21">
            <w:pPr>
              <w:jc w:val="center"/>
              <w:rPr>
                <w:b/>
                <w:color w:val="FFFFFF" w:themeColor="background1"/>
                <w:sz w:val="24"/>
                <w:szCs w:val="24"/>
              </w:rPr>
            </w:pPr>
            <w:r w:rsidRPr="00EE6BD6">
              <w:rPr>
                <w:b/>
                <w:color w:val="FFFFFF" w:themeColor="background1"/>
                <w:sz w:val="24"/>
                <w:szCs w:val="24"/>
              </w:rPr>
              <w:t>Campaign Type</w:t>
            </w:r>
          </w:p>
        </w:tc>
        <w:tc>
          <w:tcPr>
            <w:tcW w:w="3994" w:type="dxa"/>
            <w:shd w:val="clear" w:color="auto" w:fill="4472C4" w:themeFill="accent5"/>
          </w:tcPr>
          <w:p w14:paraId="620D4953" w14:textId="77777777" w:rsidR="00060F21" w:rsidRPr="00EE6BD6" w:rsidRDefault="00060F21" w:rsidP="00060F21">
            <w:pPr>
              <w:jc w:val="center"/>
              <w:rPr>
                <w:b/>
                <w:color w:val="FFFFFF" w:themeColor="background1"/>
                <w:sz w:val="24"/>
                <w:szCs w:val="24"/>
              </w:rPr>
            </w:pPr>
            <w:r w:rsidRPr="00EE6BD6">
              <w:rPr>
                <w:b/>
                <w:color w:val="FFFFFF" w:themeColor="background1"/>
                <w:sz w:val="24"/>
                <w:szCs w:val="24"/>
              </w:rPr>
              <w:t>Total PCN issued</w:t>
            </w:r>
          </w:p>
        </w:tc>
      </w:tr>
      <w:tr w:rsidR="00060F21" w14:paraId="2B47487B" w14:textId="77777777" w:rsidTr="00060F21">
        <w:trPr>
          <w:trHeight w:val="380"/>
        </w:trPr>
        <w:tc>
          <w:tcPr>
            <w:tcW w:w="5006" w:type="dxa"/>
            <w:shd w:val="clear" w:color="auto" w:fill="DEEAF6" w:themeFill="accent1" w:themeFillTint="33"/>
            <w:vAlign w:val="center"/>
          </w:tcPr>
          <w:p w14:paraId="7788AC90" w14:textId="77777777" w:rsidR="00060F21" w:rsidRDefault="00060F21" w:rsidP="00060F21">
            <w:pPr>
              <w:autoSpaceDE w:val="0"/>
              <w:autoSpaceDN w:val="0"/>
              <w:adjustRightInd w:val="0"/>
              <w:rPr>
                <w:sz w:val="24"/>
                <w:szCs w:val="24"/>
              </w:rPr>
            </w:pPr>
            <w:r>
              <w:rPr>
                <w:sz w:val="24"/>
                <w:szCs w:val="24"/>
              </w:rPr>
              <w:t>Approved Device</w:t>
            </w:r>
          </w:p>
        </w:tc>
        <w:tc>
          <w:tcPr>
            <w:tcW w:w="3994" w:type="dxa"/>
            <w:shd w:val="clear" w:color="auto" w:fill="DEEAF6" w:themeFill="accent1" w:themeFillTint="33"/>
            <w:vAlign w:val="center"/>
          </w:tcPr>
          <w:p w14:paraId="5150FEAE" w14:textId="77777777" w:rsidR="00060F21" w:rsidRDefault="00060F21" w:rsidP="00060F21">
            <w:pPr>
              <w:autoSpaceDE w:val="0"/>
              <w:autoSpaceDN w:val="0"/>
              <w:adjustRightInd w:val="0"/>
              <w:jc w:val="center"/>
              <w:rPr>
                <w:sz w:val="24"/>
                <w:szCs w:val="24"/>
              </w:rPr>
            </w:pPr>
            <w:r>
              <w:rPr>
                <w:sz w:val="24"/>
                <w:szCs w:val="24"/>
              </w:rPr>
              <w:t>634</w:t>
            </w:r>
          </w:p>
        </w:tc>
      </w:tr>
      <w:tr w:rsidR="00060F21" w14:paraId="2D6BFCD9" w14:textId="77777777" w:rsidTr="00060F21">
        <w:trPr>
          <w:trHeight w:val="380"/>
        </w:trPr>
        <w:tc>
          <w:tcPr>
            <w:tcW w:w="5006" w:type="dxa"/>
            <w:shd w:val="clear" w:color="auto" w:fill="DEEAF6" w:themeFill="accent1" w:themeFillTint="33"/>
            <w:vAlign w:val="center"/>
          </w:tcPr>
          <w:p w14:paraId="68B46668" w14:textId="77777777" w:rsidR="00060F21" w:rsidRDefault="00060F21" w:rsidP="00060F21">
            <w:pPr>
              <w:autoSpaceDE w:val="0"/>
              <w:autoSpaceDN w:val="0"/>
              <w:adjustRightInd w:val="0"/>
              <w:rPr>
                <w:sz w:val="24"/>
                <w:szCs w:val="24"/>
              </w:rPr>
            </w:pPr>
            <w:r>
              <w:rPr>
                <w:sz w:val="24"/>
                <w:szCs w:val="24"/>
              </w:rPr>
              <w:t>Bus Lane</w:t>
            </w:r>
          </w:p>
        </w:tc>
        <w:tc>
          <w:tcPr>
            <w:tcW w:w="3994" w:type="dxa"/>
            <w:shd w:val="clear" w:color="auto" w:fill="DEEAF6" w:themeFill="accent1" w:themeFillTint="33"/>
            <w:vAlign w:val="center"/>
          </w:tcPr>
          <w:p w14:paraId="6BC987CF" w14:textId="77777777" w:rsidR="00060F21" w:rsidRDefault="00060F21" w:rsidP="00060F21">
            <w:pPr>
              <w:autoSpaceDE w:val="0"/>
              <w:autoSpaceDN w:val="0"/>
              <w:adjustRightInd w:val="0"/>
              <w:jc w:val="center"/>
              <w:rPr>
                <w:sz w:val="24"/>
                <w:szCs w:val="24"/>
              </w:rPr>
            </w:pPr>
            <w:r>
              <w:rPr>
                <w:sz w:val="24"/>
                <w:szCs w:val="24"/>
              </w:rPr>
              <w:t>6,147</w:t>
            </w:r>
          </w:p>
        </w:tc>
      </w:tr>
      <w:tr w:rsidR="00060F21" w14:paraId="7EBE1478" w14:textId="77777777" w:rsidTr="00060F21">
        <w:trPr>
          <w:trHeight w:val="380"/>
        </w:trPr>
        <w:tc>
          <w:tcPr>
            <w:tcW w:w="5006" w:type="dxa"/>
            <w:shd w:val="clear" w:color="auto" w:fill="DEEAF6" w:themeFill="accent1" w:themeFillTint="33"/>
            <w:vAlign w:val="center"/>
          </w:tcPr>
          <w:p w14:paraId="22CFD2FF" w14:textId="77777777" w:rsidR="00060F21" w:rsidRDefault="00060F21" w:rsidP="00060F21">
            <w:pPr>
              <w:autoSpaceDE w:val="0"/>
              <w:autoSpaceDN w:val="0"/>
              <w:adjustRightInd w:val="0"/>
              <w:rPr>
                <w:sz w:val="24"/>
                <w:szCs w:val="24"/>
              </w:rPr>
            </w:pPr>
            <w:r>
              <w:rPr>
                <w:sz w:val="24"/>
                <w:szCs w:val="24"/>
              </w:rPr>
              <w:t>Off Street</w:t>
            </w:r>
          </w:p>
        </w:tc>
        <w:tc>
          <w:tcPr>
            <w:tcW w:w="3994" w:type="dxa"/>
            <w:shd w:val="clear" w:color="auto" w:fill="DEEAF6" w:themeFill="accent1" w:themeFillTint="33"/>
            <w:vAlign w:val="center"/>
          </w:tcPr>
          <w:p w14:paraId="19DE4307" w14:textId="77777777" w:rsidR="00060F21" w:rsidRDefault="00060F21" w:rsidP="00060F21">
            <w:pPr>
              <w:autoSpaceDE w:val="0"/>
              <w:autoSpaceDN w:val="0"/>
              <w:adjustRightInd w:val="0"/>
              <w:jc w:val="center"/>
              <w:rPr>
                <w:sz w:val="24"/>
                <w:szCs w:val="24"/>
              </w:rPr>
            </w:pPr>
            <w:r>
              <w:rPr>
                <w:sz w:val="24"/>
                <w:szCs w:val="24"/>
              </w:rPr>
              <w:t>22,263</w:t>
            </w:r>
          </w:p>
        </w:tc>
      </w:tr>
      <w:tr w:rsidR="00060F21" w14:paraId="16DBEFCE" w14:textId="77777777" w:rsidTr="00060F21">
        <w:trPr>
          <w:trHeight w:val="380"/>
        </w:trPr>
        <w:tc>
          <w:tcPr>
            <w:tcW w:w="5006" w:type="dxa"/>
            <w:shd w:val="clear" w:color="auto" w:fill="DEEAF6" w:themeFill="accent1" w:themeFillTint="33"/>
            <w:vAlign w:val="center"/>
          </w:tcPr>
          <w:p w14:paraId="5D2430E2" w14:textId="77777777" w:rsidR="00060F21" w:rsidRDefault="00060F21" w:rsidP="00060F21">
            <w:pPr>
              <w:autoSpaceDE w:val="0"/>
              <w:autoSpaceDN w:val="0"/>
              <w:adjustRightInd w:val="0"/>
              <w:rPr>
                <w:sz w:val="24"/>
                <w:szCs w:val="24"/>
              </w:rPr>
            </w:pPr>
            <w:r>
              <w:rPr>
                <w:sz w:val="24"/>
                <w:szCs w:val="24"/>
              </w:rPr>
              <w:t>On Street</w:t>
            </w:r>
          </w:p>
        </w:tc>
        <w:tc>
          <w:tcPr>
            <w:tcW w:w="3994" w:type="dxa"/>
            <w:shd w:val="clear" w:color="auto" w:fill="DEEAF6" w:themeFill="accent1" w:themeFillTint="33"/>
            <w:vAlign w:val="center"/>
          </w:tcPr>
          <w:p w14:paraId="50744084" w14:textId="77777777" w:rsidR="00060F21" w:rsidRDefault="00060F21" w:rsidP="00060F21">
            <w:pPr>
              <w:autoSpaceDE w:val="0"/>
              <w:autoSpaceDN w:val="0"/>
              <w:adjustRightInd w:val="0"/>
              <w:jc w:val="center"/>
              <w:rPr>
                <w:sz w:val="24"/>
                <w:szCs w:val="24"/>
              </w:rPr>
            </w:pPr>
            <w:r>
              <w:rPr>
                <w:sz w:val="24"/>
                <w:szCs w:val="24"/>
              </w:rPr>
              <w:t>52,840</w:t>
            </w:r>
          </w:p>
        </w:tc>
      </w:tr>
    </w:tbl>
    <w:p w14:paraId="6E5B30ED" w14:textId="23A7D4E2" w:rsidR="00B17EC5" w:rsidRDefault="00F917D9" w:rsidP="00B17EC5">
      <w:pPr>
        <w:autoSpaceDE w:val="0"/>
        <w:autoSpaceDN w:val="0"/>
        <w:adjustRightInd w:val="0"/>
        <w:spacing w:after="0" w:line="240" w:lineRule="auto"/>
        <w:rPr>
          <w:rFonts w:ascii="Times New Roman" w:hAnsi="Times New Roman" w:cs="Times New Roman"/>
          <w:color w:val="000000"/>
          <w:sz w:val="24"/>
          <w:szCs w:val="24"/>
        </w:rPr>
      </w:pPr>
      <w:r>
        <w:rPr>
          <w:noProof/>
          <w:lang w:eastAsia="en-GB"/>
        </w:rPr>
        <w:drawing>
          <wp:inline distT="0" distB="0" distL="0" distR="0" wp14:anchorId="5CE6B74C" wp14:editId="1A12BC7F">
            <wp:extent cx="5746115" cy="2291715"/>
            <wp:effectExtent l="0" t="0" r="6985" b="13335"/>
            <wp:docPr id="8" name="Chart 8" descr="Chart showing PCN status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C43A7DF" w14:textId="7767B571" w:rsidR="00857DF7" w:rsidRDefault="00857DF7" w:rsidP="00DF6F46">
      <w:pPr>
        <w:autoSpaceDE w:val="0"/>
        <w:autoSpaceDN w:val="0"/>
        <w:adjustRightInd w:val="0"/>
        <w:spacing w:after="0" w:line="240" w:lineRule="auto"/>
        <w:jc w:val="both"/>
        <w:rPr>
          <w:sz w:val="24"/>
          <w:szCs w:val="24"/>
        </w:rPr>
      </w:pPr>
    </w:p>
    <w:p w14:paraId="68490028" w14:textId="3B7D909F" w:rsidR="00060F21" w:rsidRDefault="00060F21" w:rsidP="00DF6F46">
      <w:pPr>
        <w:autoSpaceDE w:val="0"/>
        <w:autoSpaceDN w:val="0"/>
        <w:adjustRightInd w:val="0"/>
        <w:spacing w:after="0" w:line="240" w:lineRule="auto"/>
        <w:jc w:val="both"/>
        <w:rPr>
          <w:sz w:val="24"/>
          <w:szCs w:val="24"/>
        </w:rPr>
      </w:pPr>
    </w:p>
    <w:tbl>
      <w:tblPr>
        <w:tblStyle w:val="TableGrid"/>
        <w:tblpPr w:leftFromText="180" w:rightFromText="180" w:vertAnchor="text" w:tblpY="-31"/>
        <w:tblW w:w="0" w:type="auto"/>
        <w:tblLook w:val="04A0" w:firstRow="1" w:lastRow="0" w:firstColumn="1" w:lastColumn="0" w:noHBand="0" w:noVBand="1"/>
        <w:tblDescription w:val="Table showing volume and % of representations"/>
      </w:tblPr>
      <w:tblGrid>
        <w:gridCol w:w="3823"/>
        <w:gridCol w:w="2693"/>
        <w:gridCol w:w="2500"/>
      </w:tblGrid>
      <w:tr w:rsidR="00F917D9" w14:paraId="742A7BAB" w14:textId="77777777" w:rsidTr="007A1F86">
        <w:trPr>
          <w:trHeight w:val="320"/>
          <w:tblHeader/>
        </w:trPr>
        <w:tc>
          <w:tcPr>
            <w:tcW w:w="3823" w:type="dxa"/>
            <w:shd w:val="clear" w:color="auto" w:fill="4472C4" w:themeFill="accent5"/>
          </w:tcPr>
          <w:p w14:paraId="2A8BF027" w14:textId="77777777" w:rsidR="00F917D9" w:rsidRPr="00F47FF7" w:rsidRDefault="00F917D9" w:rsidP="00F917D9">
            <w:pPr>
              <w:autoSpaceDE w:val="0"/>
              <w:autoSpaceDN w:val="0"/>
              <w:adjustRightInd w:val="0"/>
              <w:jc w:val="center"/>
              <w:rPr>
                <w:rFonts w:ascii="Times New Roman" w:hAnsi="Times New Roman" w:cs="Times New Roman"/>
                <w:b/>
                <w:color w:val="FFFFFF" w:themeColor="background1"/>
                <w:sz w:val="24"/>
                <w:szCs w:val="24"/>
              </w:rPr>
            </w:pPr>
          </w:p>
        </w:tc>
        <w:tc>
          <w:tcPr>
            <w:tcW w:w="2693" w:type="dxa"/>
            <w:shd w:val="clear" w:color="auto" w:fill="4472C4" w:themeFill="accent5"/>
          </w:tcPr>
          <w:p w14:paraId="5588CF59" w14:textId="77777777" w:rsidR="00F917D9" w:rsidRPr="00F47FF7" w:rsidRDefault="00F917D9" w:rsidP="00F917D9">
            <w:pPr>
              <w:autoSpaceDE w:val="0"/>
              <w:autoSpaceDN w:val="0"/>
              <w:adjustRightInd w:val="0"/>
              <w:jc w:val="center"/>
              <w:rPr>
                <w:b/>
                <w:color w:val="FFFFFF" w:themeColor="background1"/>
                <w:sz w:val="24"/>
                <w:szCs w:val="24"/>
              </w:rPr>
            </w:pPr>
            <w:r w:rsidRPr="00F47FF7">
              <w:rPr>
                <w:b/>
                <w:color w:val="FFFFFF" w:themeColor="background1"/>
                <w:sz w:val="24"/>
                <w:szCs w:val="24"/>
              </w:rPr>
              <w:t>Volume</w:t>
            </w:r>
          </w:p>
        </w:tc>
        <w:tc>
          <w:tcPr>
            <w:tcW w:w="2500" w:type="dxa"/>
            <w:shd w:val="clear" w:color="auto" w:fill="4472C4" w:themeFill="accent5"/>
          </w:tcPr>
          <w:p w14:paraId="7C877899" w14:textId="77777777" w:rsidR="00F917D9" w:rsidRPr="00F47FF7" w:rsidRDefault="00F917D9" w:rsidP="00F917D9">
            <w:pPr>
              <w:autoSpaceDE w:val="0"/>
              <w:autoSpaceDN w:val="0"/>
              <w:adjustRightInd w:val="0"/>
              <w:jc w:val="center"/>
              <w:rPr>
                <w:b/>
                <w:color w:val="FFFFFF" w:themeColor="background1"/>
                <w:sz w:val="24"/>
                <w:szCs w:val="24"/>
              </w:rPr>
            </w:pPr>
            <w:r w:rsidRPr="00F47FF7">
              <w:rPr>
                <w:b/>
                <w:color w:val="FFFFFF" w:themeColor="background1"/>
                <w:sz w:val="24"/>
                <w:szCs w:val="24"/>
              </w:rPr>
              <w:t>%</w:t>
            </w:r>
          </w:p>
        </w:tc>
      </w:tr>
      <w:tr w:rsidR="00F917D9" w14:paraId="77F43DDE" w14:textId="77777777" w:rsidTr="00141DD4">
        <w:trPr>
          <w:trHeight w:val="354"/>
        </w:trPr>
        <w:tc>
          <w:tcPr>
            <w:tcW w:w="3823" w:type="dxa"/>
            <w:shd w:val="clear" w:color="auto" w:fill="DEEAF6" w:themeFill="accent1" w:themeFillTint="33"/>
          </w:tcPr>
          <w:p w14:paraId="1CD73327" w14:textId="69E86BFE" w:rsidR="00F917D9" w:rsidRPr="0004541A" w:rsidRDefault="00F917D9" w:rsidP="00F47FF7">
            <w:pPr>
              <w:autoSpaceDE w:val="0"/>
              <w:autoSpaceDN w:val="0"/>
              <w:adjustRightInd w:val="0"/>
              <w:rPr>
                <w:b/>
                <w:bCs/>
                <w:sz w:val="24"/>
                <w:szCs w:val="24"/>
              </w:rPr>
            </w:pPr>
            <w:r>
              <w:rPr>
                <w:sz w:val="24"/>
                <w:szCs w:val="24"/>
              </w:rPr>
              <w:t>Formal represent</w:t>
            </w:r>
            <w:r w:rsidR="00196428">
              <w:rPr>
                <w:sz w:val="24"/>
                <w:szCs w:val="24"/>
              </w:rPr>
              <w:t>ation</w:t>
            </w:r>
            <w:r w:rsidR="00F47FF7">
              <w:rPr>
                <w:b/>
                <w:bCs/>
                <w:sz w:val="24"/>
                <w:szCs w:val="24"/>
              </w:rPr>
              <w:t>s</w:t>
            </w:r>
          </w:p>
        </w:tc>
        <w:tc>
          <w:tcPr>
            <w:tcW w:w="2693" w:type="dxa"/>
            <w:shd w:val="clear" w:color="auto" w:fill="DEEAF6" w:themeFill="accent1" w:themeFillTint="33"/>
          </w:tcPr>
          <w:p w14:paraId="06D22588" w14:textId="21F802D6" w:rsidR="00F917D9" w:rsidRPr="00F917D9" w:rsidRDefault="00F47FF7" w:rsidP="00844E57">
            <w:pPr>
              <w:jc w:val="center"/>
              <w:rPr>
                <w:rFonts w:ascii="Calibri" w:hAnsi="Calibri"/>
                <w:color w:val="000000"/>
              </w:rPr>
            </w:pPr>
            <w:r>
              <w:rPr>
                <w:rFonts w:ascii="Calibri" w:hAnsi="Calibri"/>
                <w:color w:val="000000"/>
              </w:rPr>
              <w:t>1,994</w:t>
            </w:r>
          </w:p>
        </w:tc>
        <w:tc>
          <w:tcPr>
            <w:tcW w:w="2500" w:type="dxa"/>
            <w:shd w:val="clear" w:color="auto" w:fill="DEEAF6" w:themeFill="accent1" w:themeFillTint="33"/>
          </w:tcPr>
          <w:p w14:paraId="46F67506" w14:textId="51B9474F" w:rsidR="00F917D9" w:rsidRPr="0004541A" w:rsidRDefault="00F47FF7" w:rsidP="00F47FF7">
            <w:pPr>
              <w:autoSpaceDE w:val="0"/>
              <w:autoSpaceDN w:val="0"/>
              <w:adjustRightInd w:val="0"/>
              <w:jc w:val="center"/>
              <w:rPr>
                <w:sz w:val="24"/>
                <w:szCs w:val="24"/>
              </w:rPr>
            </w:pPr>
            <w:r>
              <w:rPr>
                <w:sz w:val="24"/>
                <w:szCs w:val="24"/>
              </w:rPr>
              <w:t>2.44</w:t>
            </w:r>
          </w:p>
        </w:tc>
      </w:tr>
      <w:tr w:rsidR="00F917D9" w14:paraId="381AB42F" w14:textId="77777777" w:rsidTr="00141DD4">
        <w:trPr>
          <w:trHeight w:val="354"/>
        </w:trPr>
        <w:tc>
          <w:tcPr>
            <w:tcW w:w="3823" w:type="dxa"/>
            <w:shd w:val="clear" w:color="auto" w:fill="DEEAF6" w:themeFill="accent1" w:themeFillTint="33"/>
          </w:tcPr>
          <w:p w14:paraId="0BFC202E" w14:textId="79D7F16C" w:rsidR="00F917D9" w:rsidRPr="00F917D9" w:rsidRDefault="00F917D9" w:rsidP="00F47FF7">
            <w:pPr>
              <w:autoSpaceDE w:val="0"/>
              <w:autoSpaceDN w:val="0"/>
              <w:adjustRightInd w:val="0"/>
              <w:rPr>
                <w:b/>
                <w:bCs/>
                <w:sz w:val="24"/>
                <w:szCs w:val="24"/>
              </w:rPr>
            </w:pPr>
            <w:r>
              <w:rPr>
                <w:sz w:val="24"/>
                <w:szCs w:val="24"/>
              </w:rPr>
              <w:t xml:space="preserve">Informal </w:t>
            </w:r>
            <w:r w:rsidR="00492492">
              <w:rPr>
                <w:sz w:val="24"/>
                <w:szCs w:val="24"/>
              </w:rPr>
              <w:t>r</w:t>
            </w:r>
            <w:r w:rsidR="00492492" w:rsidRPr="00F917D9">
              <w:rPr>
                <w:sz w:val="24"/>
                <w:szCs w:val="24"/>
              </w:rPr>
              <w:t>epresent</w:t>
            </w:r>
            <w:r w:rsidR="00492492">
              <w:rPr>
                <w:sz w:val="24"/>
                <w:szCs w:val="24"/>
              </w:rPr>
              <w:t>ation</w:t>
            </w:r>
            <w:r w:rsidR="00F47FF7">
              <w:rPr>
                <w:b/>
                <w:bCs/>
                <w:sz w:val="24"/>
                <w:szCs w:val="24"/>
              </w:rPr>
              <w:t>s</w:t>
            </w:r>
          </w:p>
        </w:tc>
        <w:tc>
          <w:tcPr>
            <w:tcW w:w="2693" w:type="dxa"/>
            <w:shd w:val="clear" w:color="auto" w:fill="DEEAF6" w:themeFill="accent1" w:themeFillTint="33"/>
          </w:tcPr>
          <w:p w14:paraId="626B3197" w14:textId="7DA9E3E6" w:rsidR="00F917D9" w:rsidRPr="00F917D9" w:rsidRDefault="00F47FF7" w:rsidP="00844E57">
            <w:pPr>
              <w:jc w:val="center"/>
              <w:rPr>
                <w:rFonts w:ascii="Calibri" w:hAnsi="Calibri"/>
                <w:color w:val="000000"/>
              </w:rPr>
            </w:pPr>
            <w:r>
              <w:rPr>
                <w:rFonts w:ascii="Calibri" w:hAnsi="Calibri"/>
                <w:color w:val="000000"/>
              </w:rPr>
              <w:t>11,722</w:t>
            </w:r>
          </w:p>
        </w:tc>
        <w:tc>
          <w:tcPr>
            <w:tcW w:w="2500" w:type="dxa"/>
            <w:shd w:val="clear" w:color="auto" w:fill="DEEAF6" w:themeFill="accent1" w:themeFillTint="33"/>
          </w:tcPr>
          <w:p w14:paraId="455A667D" w14:textId="24591C8F" w:rsidR="00F917D9" w:rsidRDefault="00F47FF7" w:rsidP="00844E57">
            <w:pPr>
              <w:autoSpaceDE w:val="0"/>
              <w:autoSpaceDN w:val="0"/>
              <w:adjustRightInd w:val="0"/>
              <w:jc w:val="center"/>
              <w:rPr>
                <w:sz w:val="24"/>
                <w:szCs w:val="24"/>
              </w:rPr>
            </w:pPr>
            <w:r>
              <w:rPr>
                <w:sz w:val="24"/>
                <w:szCs w:val="24"/>
              </w:rPr>
              <w:t>14.32</w:t>
            </w:r>
          </w:p>
        </w:tc>
      </w:tr>
    </w:tbl>
    <w:p w14:paraId="221F6133" w14:textId="77777777" w:rsidR="00060F21" w:rsidRDefault="00060F21" w:rsidP="00DF6F46">
      <w:pPr>
        <w:autoSpaceDE w:val="0"/>
        <w:autoSpaceDN w:val="0"/>
        <w:adjustRightInd w:val="0"/>
        <w:spacing w:after="0" w:line="240" w:lineRule="auto"/>
        <w:jc w:val="both"/>
        <w:rPr>
          <w:sz w:val="24"/>
          <w:szCs w:val="24"/>
        </w:rPr>
      </w:pPr>
    </w:p>
    <w:p w14:paraId="50489A2D" w14:textId="3B1B51D6" w:rsidR="00E41FA7" w:rsidRDefault="00E41FA7" w:rsidP="00DF6F46">
      <w:pPr>
        <w:autoSpaceDE w:val="0"/>
        <w:autoSpaceDN w:val="0"/>
        <w:adjustRightInd w:val="0"/>
        <w:spacing w:after="0" w:line="240" w:lineRule="auto"/>
        <w:jc w:val="both"/>
        <w:rPr>
          <w:sz w:val="24"/>
          <w:szCs w:val="24"/>
        </w:rPr>
      </w:pPr>
      <w:r>
        <w:rPr>
          <w:sz w:val="24"/>
          <w:szCs w:val="24"/>
        </w:rPr>
        <w:t>From a total of 81,884 PCN’s issued for the year, there were 1</w:t>
      </w:r>
      <w:r w:rsidR="007D6449">
        <w:rPr>
          <w:sz w:val="24"/>
          <w:szCs w:val="24"/>
        </w:rPr>
        <w:t>,</w:t>
      </w:r>
      <w:r>
        <w:rPr>
          <w:sz w:val="24"/>
          <w:szCs w:val="24"/>
        </w:rPr>
        <w:t>994 formal and 11,722 informal representations.</w:t>
      </w:r>
    </w:p>
    <w:p w14:paraId="1EF06539" w14:textId="77777777" w:rsidR="00E41FA7" w:rsidRDefault="00E41FA7" w:rsidP="00DF6F46">
      <w:pPr>
        <w:autoSpaceDE w:val="0"/>
        <w:autoSpaceDN w:val="0"/>
        <w:adjustRightInd w:val="0"/>
        <w:spacing w:after="0" w:line="240" w:lineRule="auto"/>
        <w:jc w:val="both"/>
        <w:rPr>
          <w:sz w:val="24"/>
          <w:szCs w:val="24"/>
        </w:rPr>
      </w:pPr>
    </w:p>
    <w:p w14:paraId="737F42B1" w14:textId="65D45C93" w:rsidR="00DF6F46" w:rsidRDefault="00DF6F46" w:rsidP="00DF6F46">
      <w:pPr>
        <w:autoSpaceDE w:val="0"/>
        <w:autoSpaceDN w:val="0"/>
        <w:adjustRightInd w:val="0"/>
        <w:spacing w:after="0" w:line="240" w:lineRule="auto"/>
        <w:jc w:val="both"/>
        <w:rPr>
          <w:sz w:val="24"/>
          <w:szCs w:val="24"/>
        </w:rPr>
      </w:pPr>
      <w:r w:rsidRPr="00DF6F46">
        <w:rPr>
          <w:sz w:val="24"/>
          <w:szCs w:val="24"/>
        </w:rPr>
        <w:t xml:space="preserve">The </w:t>
      </w:r>
      <w:r w:rsidR="00290789">
        <w:rPr>
          <w:sz w:val="24"/>
          <w:szCs w:val="24"/>
        </w:rPr>
        <w:t>re-</w:t>
      </w:r>
      <w:r w:rsidRPr="00DF6F46">
        <w:rPr>
          <w:sz w:val="24"/>
          <w:szCs w:val="24"/>
        </w:rPr>
        <w:t xml:space="preserve">investment into the </w:t>
      </w:r>
      <w:r w:rsidR="00290789">
        <w:rPr>
          <w:sz w:val="24"/>
          <w:szCs w:val="24"/>
        </w:rPr>
        <w:t>parking</w:t>
      </w:r>
      <w:r w:rsidRPr="00DF6F46">
        <w:rPr>
          <w:sz w:val="24"/>
          <w:szCs w:val="24"/>
        </w:rPr>
        <w:t xml:space="preserve"> equipment has seen a reduction in the cancellation rates in the following areas from the</w:t>
      </w:r>
      <w:r w:rsidR="0004541A">
        <w:rPr>
          <w:sz w:val="24"/>
          <w:szCs w:val="24"/>
        </w:rPr>
        <w:t xml:space="preserve"> previous financial year. These are areas Medway Council have identified for areas of improvement to ensure we provides a consistent and efficient service.</w:t>
      </w:r>
    </w:p>
    <w:tbl>
      <w:tblPr>
        <w:tblStyle w:val="TableGrid"/>
        <w:tblpPr w:leftFromText="180" w:rightFromText="180" w:vertAnchor="text" w:horzAnchor="margin" w:tblpY="165"/>
        <w:tblW w:w="0" w:type="auto"/>
        <w:tblLook w:val="04A0" w:firstRow="1" w:lastRow="0" w:firstColumn="1" w:lastColumn="0" w:noHBand="0" w:noVBand="1"/>
        <w:tblDescription w:val="Table showing machine, processing, and system errors"/>
      </w:tblPr>
      <w:tblGrid>
        <w:gridCol w:w="3823"/>
        <w:gridCol w:w="2693"/>
        <w:gridCol w:w="2500"/>
      </w:tblGrid>
      <w:tr w:rsidR="00F917D9" w:rsidRPr="00F917D9" w14:paraId="6BF871DF" w14:textId="77777777" w:rsidTr="007A1F86">
        <w:trPr>
          <w:trHeight w:val="320"/>
          <w:tblHeader/>
        </w:trPr>
        <w:tc>
          <w:tcPr>
            <w:tcW w:w="3823" w:type="dxa"/>
            <w:shd w:val="clear" w:color="auto" w:fill="4472C4" w:themeFill="accent5"/>
          </w:tcPr>
          <w:p w14:paraId="742E7569" w14:textId="77777777" w:rsidR="00F917D9" w:rsidRPr="00F47FF7" w:rsidRDefault="00F917D9" w:rsidP="00F47FF7">
            <w:pPr>
              <w:jc w:val="center"/>
              <w:rPr>
                <w:b/>
                <w:sz w:val="24"/>
                <w:szCs w:val="24"/>
              </w:rPr>
            </w:pPr>
          </w:p>
        </w:tc>
        <w:tc>
          <w:tcPr>
            <w:tcW w:w="2693" w:type="dxa"/>
            <w:shd w:val="clear" w:color="auto" w:fill="4472C4" w:themeFill="accent5"/>
          </w:tcPr>
          <w:p w14:paraId="355B39C0" w14:textId="77777777" w:rsidR="00F917D9" w:rsidRPr="00141DD4" w:rsidRDefault="00844E57" w:rsidP="00F917D9">
            <w:pPr>
              <w:autoSpaceDE w:val="0"/>
              <w:autoSpaceDN w:val="0"/>
              <w:adjustRightInd w:val="0"/>
              <w:jc w:val="center"/>
              <w:rPr>
                <w:b/>
                <w:color w:val="FFFFFF" w:themeColor="background1"/>
                <w:sz w:val="24"/>
                <w:szCs w:val="24"/>
              </w:rPr>
            </w:pPr>
            <w:r w:rsidRPr="00141DD4">
              <w:rPr>
                <w:b/>
                <w:color w:val="FFFFFF" w:themeColor="background1"/>
                <w:sz w:val="24"/>
                <w:szCs w:val="24"/>
              </w:rPr>
              <w:t>2016-17</w:t>
            </w:r>
          </w:p>
        </w:tc>
        <w:tc>
          <w:tcPr>
            <w:tcW w:w="2500" w:type="dxa"/>
            <w:shd w:val="clear" w:color="auto" w:fill="4472C4" w:themeFill="accent5"/>
          </w:tcPr>
          <w:p w14:paraId="07C3574A" w14:textId="77777777" w:rsidR="00F917D9" w:rsidRPr="00141DD4" w:rsidRDefault="00844E57" w:rsidP="00F917D9">
            <w:pPr>
              <w:autoSpaceDE w:val="0"/>
              <w:autoSpaceDN w:val="0"/>
              <w:adjustRightInd w:val="0"/>
              <w:jc w:val="center"/>
              <w:rPr>
                <w:b/>
                <w:color w:val="FFFFFF" w:themeColor="background1"/>
                <w:sz w:val="24"/>
                <w:szCs w:val="24"/>
              </w:rPr>
            </w:pPr>
            <w:r w:rsidRPr="00141DD4">
              <w:rPr>
                <w:b/>
                <w:color w:val="FFFFFF" w:themeColor="background1"/>
                <w:sz w:val="24"/>
                <w:szCs w:val="24"/>
              </w:rPr>
              <w:t>2017-18</w:t>
            </w:r>
          </w:p>
        </w:tc>
      </w:tr>
      <w:tr w:rsidR="00F917D9" w:rsidRPr="00F917D9" w14:paraId="7199FB51" w14:textId="77777777" w:rsidTr="00141DD4">
        <w:trPr>
          <w:trHeight w:val="261"/>
        </w:trPr>
        <w:tc>
          <w:tcPr>
            <w:tcW w:w="3823" w:type="dxa"/>
            <w:shd w:val="clear" w:color="auto" w:fill="DEEAF6" w:themeFill="accent1" w:themeFillTint="33"/>
          </w:tcPr>
          <w:p w14:paraId="3535567F" w14:textId="77777777" w:rsidR="00F917D9" w:rsidRPr="00141DD4" w:rsidRDefault="00F917D9" w:rsidP="00F917D9">
            <w:pPr>
              <w:autoSpaceDE w:val="0"/>
              <w:autoSpaceDN w:val="0"/>
              <w:adjustRightInd w:val="0"/>
              <w:rPr>
                <w:bCs/>
                <w:sz w:val="24"/>
                <w:szCs w:val="24"/>
              </w:rPr>
            </w:pPr>
            <w:r w:rsidRPr="00141DD4">
              <w:rPr>
                <w:bCs/>
                <w:sz w:val="24"/>
                <w:szCs w:val="24"/>
              </w:rPr>
              <w:t>Machine Error</w:t>
            </w:r>
          </w:p>
        </w:tc>
        <w:tc>
          <w:tcPr>
            <w:tcW w:w="2693" w:type="dxa"/>
            <w:shd w:val="clear" w:color="auto" w:fill="DEEAF6" w:themeFill="accent1" w:themeFillTint="33"/>
          </w:tcPr>
          <w:p w14:paraId="5A4421EC" w14:textId="77777777" w:rsidR="00F917D9" w:rsidRPr="00F917D9" w:rsidRDefault="00844E57" w:rsidP="00F917D9">
            <w:pPr>
              <w:autoSpaceDE w:val="0"/>
              <w:autoSpaceDN w:val="0"/>
              <w:adjustRightInd w:val="0"/>
              <w:jc w:val="center"/>
              <w:rPr>
                <w:sz w:val="24"/>
                <w:szCs w:val="24"/>
              </w:rPr>
            </w:pPr>
            <w:r>
              <w:rPr>
                <w:sz w:val="24"/>
                <w:szCs w:val="24"/>
              </w:rPr>
              <w:t>2.2</w:t>
            </w:r>
            <w:r w:rsidR="00F917D9" w:rsidRPr="00F917D9">
              <w:rPr>
                <w:sz w:val="24"/>
                <w:szCs w:val="24"/>
              </w:rPr>
              <w:t>%</w:t>
            </w:r>
          </w:p>
        </w:tc>
        <w:tc>
          <w:tcPr>
            <w:tcW w:w="2500" w:type="dxa"/>
            <w:shd w:val="clear" w:color="auto" w:fill="DEEAF6" w:themeFill="accent1" w:themeFillTint="33"/>
          </w:tcPr>
          <w:p w14:paraId="02D64822" w14:textId="77777777" w:rsidR="00F917D9" w:rsidRPr="00F917D9" w:rsidRDefault="00844E57" w:rsidP="00F917D9">
            <w:pPr>
              <w:autoSpaceDE w:val="0"/>
              <w:autoSpaceDN w:val="0"/>
              <w:adjustRightInd w:val="0"/>
              <w:jc w:val="center"/>
              <w:rPr>
                <w:sz w:val="24"/>
                <w:szCs w:val="24"/>
              </w:rPr>
            </w:pPr>
            <w:r>
              <w:rPr>
                <w:sz w:val="24"/>
                <w:szCs w:val="24"/>
              </w:rPr>
              <w:t>1.6</w:t>
            </w:r>
            <w:r w:rsidR="00F917D9" w:rsidRPr="00F917D9">
              <w:rPr>
                <w:sz w:val="24"/>
                <w:szCs w:val="24"/>
              </w:rPr>
              <w:t>%</w:t>
            </w:r>
          </w:p>
        </w:tc>
      </w:tr>
      <w:tr w:rsidR="00F917D9" w:rsidRPr="00F917D9" w14:paraId="582A3200" w14:textId="77777777" w:rsidTr="00141DD4">
        <w:trPr>
          <w:trHeight w:val="293"/>
        </w:trPr>
        <w:tc>
          <w:tcPr>
            <w:tcW w:w="3823" w:type="dxa"/>
            <w:shd w:val="clear" w:color="auto" w:fill="DEEAF6" w:themeFill="accent1" w:themeFillTint="33"/>
          </w:tcPr>
          <w:p w14:paraId="3B4B50C2" w14:textId="77777777" w:rsidR="00F917D9" w:rsidRPr="00141DD4" w:rsidRDefault="00F917D9" w:rsidP="00F917D9">
            <w:pPr>
              <w:autoSpaceDE w:val="0"/>
              <w:autoSpaceDN w:val="0"/>
              <w:adjustRightInd w:val="0"/>
              <w:rPr>
                <w:bCs/>
                <w:sz w:val="24"/>
                <w:szCs w:val="24"/>
              </w:rPr>
            </w:pPr>
            <w:r w:rsidRPr="00141DD4">
              <w:rPr>
                <w:bCs/>
                <w:sz w:val="24"/>
                <w:szCs w:val="24"/>
              </w:rPr>
              <w:t>Processing Error</w:t>
            </w:r>
          </w:p>
        </w:tc>
        <w:tc>
          <w:tcPr>
            <w:tcW w:w="2693" w:type="dxa"/>
            <w:shd w:val="clear" w:color="auto" w:fill="DEEAF6" w:themeFill="accent1" w:themeFillTint="33"/>
          </w:tcPr>
          <w:p w14:paraId="5365F678" w14:textId="77777777" w:rsidR="00F917D9" w:rsidRPr="00F917D9" w:rsidRDefault="00844E57" w:rsidP="00F917D9">
            <w:pPr>
              <w:autoSpaceDE w:val="0"/>
              <w:autoSpaceDN w:val="0"/>
              <w:adjustRightInd w:val="0"/>
              <w:jc w:val="center"/>
              <w:rPr>
                <w:sz w:val="24"/>
                <w:szCs w:val="24"/>
              </w:rPr>
            </w:pPr>
            <w:r>
              <w:rPr>
                <w:sz w:val="24"/>
                <w:szCs w:val="24"/>
              </w:rPr>
              <w:t>2.3</w:t>
            </w:r>
            <w:r w:rsidR="00F917D9" w:rsidRPr="00F917D9">
              <w:rPr>
                <w:sz w:val="24"/>
                <w:szCs w:val="24"/>
              </w:rPr>
              <w:t>%</w:t>
            </w:r>
          </w:p>
        </w:tc>
        <w:tc>
          <w:tcPr>
            <w:tcW w:w="2500" w:type="dxa"/>
            <w:shd w:val="clear" w:color="auto" w:fill="DEEAF6" w:themeFill="accent1" w:themeFillTint="33"/>
          </w:tcPr>
          <w:p w14:paraId="09AD4B30" w14:textId="77777777" w:rsidR="00F917D9" w:rsidRPr="00F917D9" w:rsidRDefault="00844E57" w:rsidP="00F917D9">
            <w:pPr>
              <w:autoSpaceDE w:val="0"/>
              <w:autoSpaceDN w:val="0"/>
              <w:adjustRightInd w:val="0"/>
              <w:jc w:val="center"/>
              <w:rPr>
                <w:sz w:val="24"/>
                <w:szCs w:val="24"/>
              </w:rPr>
            </w:pPr>
            <w:r>
              <w:rPr>
                <w:sz w:val="24"/>
                <w:szCs w:val="24"/>
              </w:rPr>
              <w:t>1.2</w:t>
            </w:r>
            <w:r w:rsidR="00F917D9" w:rsidRPr="00F917D9">
              <w:rPr>
                <w:sz w:val="24"/>
                <w:szCs w:val="24"/>
              </w:rPr>
              <w:t>%</w:t>
            </w:r>
          </w:p>
        </w:tc>
      </w:tr>
      <w:tr w:rsidR="00F917D9" w:rsidRPr="00F917D9" w14:paraId="4F8CF01C" w14:textId="77777777" w:rsidTr="00141DD4">
        <w:trPr>
          <w:trHeight w:val="320"/>
        </w:trPr>
        <w:tc>
          <w:tcPr>
            <w:tcW w:w="3823" w:type="dxa"/>
            <w:shd w:val="clear" w:color="auto" w:fill="DEEAF6" w:themeFill="accent1" w:themeFillTint="33"/>
          </w:tcPr>
          <w:p w14:paraId="65CD015D" w14:textId="77777777" w:rsidR="00F917D9" w:rsidRPr="00141DD4" w:rsidRDefault="00F917D9" w:rsidP="00F917D9">
            <w:pPr>
              <w:autoSpaceDE w:val="0"/>
              <w:autoSpaceDN w:val="0"/>
              <w:adjustRightInd w:val="0"/>
              <w:rPr>
                <w:bCs/>
                <w:sz w:val="24"/>
                <w:szCs w:val="24"/>
              </w:rPr>
            </w:pPr>
            <w:r w:rsidRPr="00141DD4">
              <w:rPr>
                <w:bCs/>
                <w:sz w:val="24"/>
                <w:szCs w:val="24"/>
              </w:rPr>
              <w:t>System Error</w:t>
            </w:r>
          </w:p>
        </w:tc>
        <w:tc>
          <w:tcPr>
            <w:tcW w:w="2693" w:type="dxa"/>
            <w:shd w:val="clear" w:color="auto" w:fill="DEEAF6" w:themeFill="accent1" w:themeFillTint="33"/>
          </w:tcPr>
          <w:p w14:paraId="04BA450D" w14:textId="77777777" w:rsidR="00F917D9" w:rsidRPr="00F917D9" w:rsidRDefault="00844E57" w:rsidP="00F917D9">
            <w:pPr>
              <w:autoSpaceDE w:val="0"/>
              <w:autoSpaceDN w:val="0"/>
              <w:adjustRightInd w:val="0"/>
              <w:jc w:val="center"/>
              <w:rPr>
                <w:sz w:val="24"/>
                <w:szCs w:val="24"/>
              </w:rPr>
            </w:pPr>
            <w:r>
              <w:rPr>
                <w:sz w:val="24"/>
                <w:szCs w:val="24"/>
              </w:rPr>
              <w:t>1.4</w:t>
            </w:r>
            <w:r w:rsidR="00F917D9" w:rsidRPr="00F917D9">
              <w:rPr>
                <w:sz w:val="24"/>
                <w:szCs w:val="24"/>
              </w:rPr>
              <w:t>%</w:t>
            </w:r>
          </w:p>
        </w:tc>
        <w:tc>
          <w:tcPr>
            <w:tcW w:w="2500" w:type="dxa"/>
            <w:shd w:val="clear" w:color="auto" w:fill="DEEAF6" w:themeFill="accent1" w:themeFillTint="33"/>
          </w:tcPr>
          <w:p w14:paraId="78F7A54A" w14:textId="77777777" w:rsidR="00F917D9" w:rsidRPr="00F917D9" w:rsidRDefault="00844E57" w:rsidP="00F917D9">
            <w:pPr>
              <w:autoSpaceDE w:val="0"/>
              <w:autoSpaceDN w:val="0"/>
              <w:adjustRightInd w:val="0"/>
              <w:jc w:val="center"/>
              <w:rPr>
                <w:sz w:val="24"/>
                <w:szCs w:val="24"/>
              </w:rPr>
            </w:pPr>
            <w:r>
              <w:rPr>
                <w:sz w:val="24"/>
                <w:szCs w:val="24"/>
              </w:rPr>
              <w:t>0.4</w:t>
            </w:r>
            <w:r w:rsidR="00F917D9" w:rsidRPr="00F917D9">
              <w:rPr>
                <w:sz w:val="24"/>
                <w:szCs w:val="24"/>
              </w:rPr>
              <w:t>%</w:t>
            </w:r>
          </w:p>
        </w:tc>
      </w:tr>
    </w:tbl>
    <w:p w14:paraId="6CE42F1F" w14:textId="77777777" w:rsidR="00DF6F46" w:rsidRDefault="00DF6F46" w:rsidP="00B17EC5">
      <w:pPr>
        <w:autoSpaceDE w:val="0"/>
        <w:autoSpaceDN w:val="0"/>
        <w:adjustRightInd w:val="0"/>
        <w:spacing w:after="0" w:line="240" w:lineRule="auto"/>
        <w:rPr>
          <w:rFonts w:ascii="Times New Roman" w:hAnsi="Times New Roman" w:cs="Times New Roman"/>
          <w:color w:val="000000"/>
          <w:sz w:val="24"/>
          <w:szCs w:val="24"/>
        </w:rPr>
      </w:pPr>
    </w:p>
    <w:p w14:paraId="06CCED61" w14:textId="77777777" w:rsidR="00060F21" w:rsidRDefault="00857DF7" w:rsidP="00060F21">
      <w:pPr>
        <w:autoSpaceDE w:val="0"/>
        <w:autoSpaceDN w:val="0"/>
        <w:adjustRightInd w:val="0"/>
        <w:spacing w:after="0" w:line="240" w:lineRule="auto"/>
        <w:jc w:val="both"/>
        <w:rPr>
          <w:sz w:val="24"/>
          <w:szCs w:val="24"/>
        </w:rPr>
      </w:pPr>
      <w:r w:rsidRPr="00411F77">
        <w:rPr>
          <w:sz w:val="24"/>
          <w:szCs w:val="24"/>
        </w:rPr>
        <w:t xml:space="preserve">The total percentage of tickets with payments was at an all-time high of 68.69%, </w:t>
      </w:r>
      <w:r>
        <w:rPr>
          <w:sz w:val="24"/>
          <w:szCs w:val="24"/>
        </w:rPr>
        <w:t xml:space="preserve">the remaining 30.31% of cancellation were attributed </w:t>
      </w:r>
      <w:r w:rsidR="0010146D">
        <w:rPr>
          <w:sz w:val="24"/>
          <w:szCs w:val="24"/>
        </w:rPr>
        <w:t>to</w:t>
      </w:r>
      <w:r>
        <w:rPr>
          <w:sz w:val="24"/>
          <w:szCs w:val="24"/>
        </w:rPr>
        <w:t xml:space="preserve"> no DVLA records, errors, cancellations and </w:t>
      </w:r>
      <w:r w:rsidR="0010146D">
        <w:rPr>
          <w:sz w:val="24"/>
          <w:szCs w:val="24"/>
        </w:rPr>
        <w:t xml:space="preserve">write offs from </w:t>
      </w:r>
      <w:r>
        <w:rPr>
          <w:sz w:val="24"/>
          <w:szCs w:val="24"/>
        </w:rPr>
        <w:t xml:space="preserve">enforcement </w:t>
      </w:r>
      <w:r w:rsidR="0010146D">
        <w:rPr>
          <w:sz w:val="24"/>
          <w:szCs w:val="24"/>
        </w:rPr>
        <w:t xml:space="preserve">agents (bailiff) </w:t>
      </w:r>
      <w:r>
        <w:rPr>
          <w:sz w:val="24"/>
          <w:szCs w:val="24"/>
        </w:rPr>
        <w:t>returns.</w:t>
      </w:r>
    </w:p>
    <w:p w14:paraId="72F9A8FA" w14:textId="77777777" w:rsidR="00060F21" w:rsidRDefault="00060F21">
      <w:pPr>
        <w:rPr>
          <w:sz w:val="24"/>
          <w:szCs w:val="24"/>
        </w:rPr>
      </w:pPr>
      <w:r>
        <w:rPr>
          <w:sz w:val="24"/>
          <w:szCs w:val="24"/>
        </w:rPr>
        <w:br w:type="page"/>
      </w:r>
    </w:p>
    <w:p w14:paraId="28BD9C87" w14:textId="77777777" w:rsidR="005A1B96" w:rsidRPr="00B80292" w:rsidRDefault="005A1B96" w:rsidP="008F3118">
      <w:pPr>
        <w:pStyle w:val="Heading1"/>
        <w:rPr>
          <w:rStyle w:val="Strong"/>
          <w:rFonts w:cs="Arial"/>
          <w:sz w:val="40"/>
          <w:szCs w:val="40"/>
          <w:lang w:val="en-US"/>
        </w:rPr>
      </w:pPr>
      <w:bookmarkStart w:id="17" w:name="_Toc533062833"/>
      <w:r w:rsidRPr="00B80292">
        <w:rPr>
          <w:rStyle w:val="Strong"/>
          <w:rFonts w:cs="Arial"/>
          <w:sz w:val="40"/>
          <w:szCs w:val="40"/>
          <w:lang w:val="en-US"/>
        </w:rPr>
        <w:lastRenderedPageBreak/>
        <w:t>Financial Performance</w:t>
      </w:r>
      <w:bookmarkEnd w:id="17"/>
    </w:p>
    <w:p w14:paraId="0D2AA277" w14:textId="77777777" w:rsidR="005A1B96" w:rsidRDefault="005A1B96" w:rsidP="00001DBC">
      <w:pPr>
        <w:spacing w:after="0"/>
        <w:jc w:val="both"/>
        <w:rPr>
          <w:sz w:val="24"/>
          <w:szCs w:val="24"/>
        </w:rPr>
      </w:pPr>
    </w:p>
    <w:p w14:paraId="37A76448" w14:textId="77777777" w:rsidR="00610ADC" w:rsidRPr="00DF216D" w:rsidRDefault="00D538C4" w:rsidP="00DF216D">
      <w:pPr>
        <w:autoSpaceDE w:val="0"/>
        <w:autoSpaceDN w:val="0"/>
        <w:adjustRightInd w:val="0"/>
        <w:spacing w:after="0" w:line="240" w:lineRule="auto"/>
        <w:jc w:val="both"/>
        <w:rPr>
          <w:sz w:val="24"/>
          <w:szCs w:val="24"/>
        </w:rPr>
      </w:pPr>
      <w:r w:rsidRPr="00D538C4">
        <w:rPr>
          <w:sz w:val="24"/>
          <w:szCs w:val="24"/>
        </w:rPr>
        <w:t>Whilst it was always noted that caution must be applied to any financial projections related to income, this cannot be a focus of parking enforcement.</w:t>
      </w:r>
      <w:r w:rsidR="00610ADC">
        <w:rPr>
          <w:sz w:val="24"/>
          <w:szCs w:val="24"/>
        </w:rPr>
        <w:t xml:space="preserve"> </w:t>
      </w:r>
      <w:r w:rsidR="005A1B96">
        <w:rPr>
          <w:sz w:val="24"/>
          <w:szCs w:val="24"/>
        </w:rPr>
        <w:t>For the financial year 2017-2018, please see the table</w:t>
      </w:r>
      <w:r>
        <w:rPr>
          <w:sz w:val="24"/>
          <w:szCs w:val="24"/>
        </w:rPr>
        <w:t>s</w:t>
      </w:r>
      <w:r w:rsidR="005A1B96">
        <w:rPr>
          <w:sz w:val="24"/>
          <w:szCs w:val="24"/>
        </w:rPr>
        <w:t xml:space="preserve"> below</w:t>
      </w:r>
      <w:r w:rsidR="00610ADC">
        <w:rPr>
          <w:sz w:val="24"/>
          <w:szCs w:val="24"/>
        </w:rPr>
        <w:t xml:space="preserve"> for Medway Council’s financial </w:t>
      </w:r>
      <w:r w:rsidR="005A1B96">
        <w:rPr>
          <w:sz w:val="24"/>
          <w:szCs w:val="24"/>
        </w:rPr>
        <w:t>performance:</w:t>
      </w:r>
    </w:p>
    <w:tbl>
      <w:tblPr>
        <w:tblStyle w:val="ListTable4-Accent5"/>
        <w:tblpPr w:leftFromText="180" w:rightFromText="180" w:vertAnchor="page" w:horzAnchor="margin" w:tblpY="3502"/>
        <w:tblW w:w="8983" w:type="dxa"/>
        <w:tblLook w:val="04A0" w:firstRow="1" w:lastRow="0" w:firstColumn="1" w:lastColumn="0" w:noHBand="0" w:noVBand="1"/>
        <w:tblDescription w:val="Table covering Financial Performance"/>
      </w:tblPr>
      <w:tblGrid>
        <w:gridCol w:w="2994"/>
        <w:gridCol w:w="2994"/>
        <w:gridCol w:w="2995"/>
      </w:tblGrid>
      <w:tr w:rsidR="00610ADC" w:rsidRPr="001F6F1B" w14:paraId="1D046238" w14:textId="77777777" w:rsidTr="007A1F86">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000" w:firstRow="0" w:lastRow="0" w:firstColumn="1" w:lastColumn="0" w:oddVBand="0" w:evenVBand="0" w:oddHBand="0" w:evenHBand="0" w:firstRowFirstColumn="0" w:firstRowLastColumn="0" w:lastRowFirstColumn="0" w:lastRowLastColumn="0"/>
            <w:tcW w:w="2994" w:type="dxa"/>
            <w:vAlign w:val="center"/>
          </w:tcPr>
          <w:p w14:paraId="2BBEE8B6" w14:textId="77777777" w:rsidR="00610ADC" w:rsidRPr="00F47FF7" w:rsidRDefault="00610ADC" w:rsidP="00F47FF7">
            <w:pPr>
              <w:spacing w:after="120" w:line="264" w:lineRule="auto"/>
              <w:rPr>
                <w:color w:val="auto"/>
                <w:sz w:val="24"/>
                <w:szCs w:val="24"/>
              </w:rPr>
            </w:pPr>
            <w:r w:rsidRPr="00F47FF7">
              <w:rPr>
                <w:sz w:val="24"/>
                <w:szCs w:val="24"/>
              </w:rPr>
              <w:t>Income</w:t>
            </w:r>
          </w:p>
        </w:tc>
        <w:tc>
          <w:tcPr>
            <w:tcW w:w="2994" w:type="dxa"/>
            <w:vAlign w:val="center"/>
          </w:tcPr>
          <w:p w14:paraId="55F25DB1" w14:textId="77777777" w:rsidR="00610ADC" w:rsidRPr="00F47FF7" w:rsidRDefault="00610ADC" w:rsidP="00F47FF7">
            <w:pPr>
              <w:spacing w:after="120" w:line="264"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F47FF7">
              <w:rPr>
                <w:sz w:val="24"/>
                <w:szCs w:val="24"/>
              </w:rPr>
              <w:t>2016-17</w:t>
            </w:r>
          </w:p>
        </w:tc>
        <w:tc>
          <w:tcPr>
            <w:tcW w:w="2995" w:type="dxa"/>
            <w:vAlign w:val="center"/>
          </w:tcPr>
          <w:p w14:paraId="4E012565" w14:textId="77777777" w:rsidR="00610ADC" w:rsidRPr="00F47FF7" w:rsidRDefault="00610ADC" w:rsidP="00F47FF7">
            <w:pPr>
              <w:spacing w:after="120" w:line="264"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F47FF7">
              <w:rPr>
                <w:sz w:val="24"/>
                <w:szCs w:val="24"/>
              </w:rPr>
              <w:t>2017-18</w:t>
            </w:r>
          </w:p>
        </w:tc>
      </w:tr>
      <w:tr w:rsidR="00610ADC" w:rsidRPr="00A024D4" w14:paraId="65246A02" w14:textId="77777777" w:rsidTr="00844E5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4C38BF9B" w14:textId="77777777" w:rsidR="00610ADC" w:rsidRPr="00A024D4" w:rsidRDefault="00610ADC" w:rsidP="00610ADC">
            <w:pPr>
              <w:rPr>
                <w:rFonts w:cs="Arial"/>
                <w:b w:val="0"/>
              </w:rPr>
            </w:pPr>
            <w:r w:rsidRPr="00A024D4">
              <w:rPr>
                <w:rFonts w:cs="Arial"/>
                <w:b w:val="0"/>
              </w:rPr>
              <w:t>Pay and Display</w:t>
            </w:r>
          </w:p>
        </w:tc>
        <w:tc>
          <w:tcPr>
            <w:tcW w:w="2994" w:type="dxa"/>
            <w:shd w:val="clear" w:color="auto" w:fill="DEEAF6" w:themeFill="accent1" w:themeFillTint="33"/>
            <w:vAlign w:val="center"/>
          </w:tcPr>
          <w:p w14:paraId="381B7F2A"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644DFE">
              <w:rPr>
                <w:rFonts w:cs="Arial"/>
                <w:color w:val="833C0B" w:themeColor="accent2" w:themeShade="80"/>
              </w:rPr>
              <w:t>(322,977)</w:t>
            </w:r>
          </w:p>
        </w:tc>
        <w:tc>
          <w:tcPr>
            <w:tcW w:w="2995" w:type="dxa"/>
            <w:shd w:val="clear" w:color="auto" w:fill="DEEAF6" w:themeFill="accent1" w:themeFillTint="33"/>
            <w:vAlign w:val="center"/>
          </w:tcPr>
          <w:p w14:paraId="11EA50A4"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644DFE">
              <w:rPr>
                <w:rFonts w:cs="Arial"/>
                <w:color w:val="833C0B" w:themeColor="accent2" w:themeShade="80"/>
              </w:rPr>
              <w:t>(380,432)</w:t>
            </w:r>
          </w:p>
        </w:tc>
      </w:tr>
      <w:tr w:rsidR="00610ADC" w:rsidRPr="00A024D4" w14:paraId="17BADB7C" w14:textId="77777777" w:rsidTr="00844E57">
        <w:trPr>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4103C50A" w14:textId="77777777" w:rsidR="00610ADC" w:rsidRPr="00A024D4" w:rsidRDefault="00610ADC" w:rsidP="00610ADC">
            <w:pPr>
              <w:rPr>
                <w:rFonts w:cs="Arial"/>
                <w:b w:val="0"/>
              </w:rPr>
            </w:pPr>
            <w:r w:rsidRPr="00A024D4">
              <w:rPr>
                <w:rFonts w:cs="Arial"/>
                <w:b w:val="0"/>
              </w:rPr>
              <w:t>Permits</w:t>
            </w:r>
          </w:p>
        </w:tc>
        <w:tc>
          <w:tcPr>
            <w:tcW w:w="2994" w:type="dxa"/>
            <w:shd w:val="clear" w:color="auto" w:fill="DEEAF6" w:themeFill="accent1" w:themeFillTint="33"/>
            <w:vAlign w:val="center"/>
          </w:tcPr>
          <w:p w14:paraId="48AAE334"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644DFE">
              <w:rPr>
                <w:rFonts w:cs="Arial"/>
                <w:color w:val="833C0B" w:themeColor="accent2" w:themeShade="80"/>
              </w:rPr>
              <w:t>(741,360)</w:t>
            </w:r>
          </w:p>
        </w:tc>
        <w:tc>
          <w:tcPr>
            <w:tcW w:w="2995" w:type="dxa"/>
            <w:shd w:val="clear" w:color="auto" w:fill="DEEAF6" w:themeFill="accent1" w:themeFillTint="33"/>
            <w:vAlign w:val="center"/>
          </w:tcPr>
          <w:p w14:paraId="5EDB222C"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644DFE">
              <w:rPr>
                <w:rFonts w:cs="Arial"/>
                <w:color w:val="833C0B" w:themeColor="accent2" w:themeShade="80"/>
              </w:rPr>
              <w:t>(821,700)</w:t>
            </w:r>
          </w:p>
        </w:tc>
      </w:tr>
      <w:tr w:rsidR="00610ADC" w:rsidRPr="00A024D4" w14:paraId="3D0C2ED2" w14:textId="77777777" w:rsidTr="00844E5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7682F44B" w14:textId="77777777" w:rsidR="00610ADC" w:rsidRPr="00A024D4" w:rsidRDefault="00610ADC" w:rsidP="00610ADC">
            <w:pPr>
              <w:rPr>
                <w:rFonts w:cs="Arial"/>
                <w:b w:val="0"/>
              </w:rPr>
            </w:pPr>
            <w:r w:rsidRPr="00A024D4">
              <w:rPr>
                <w:rFonts w:cs="Arial"/>
                <w:b w:val="0"/>
              </w:rPr>
              <w:t>PCN</w:t>
            </w:r>
          </w:p>
        </w:tc>
        <w:tc>
          <w:tcPr>
            <w:tcW w:w="2994" w:type="dxa"/>
            <w:shd w:val="clear" w:color="auto" w:fill="DEEAF6" w:themeFill="accent1" w:themeFillTint="33"/>
            <w:vAlign w:val="center"/>
          </w:tcPr>
          <w:p w14:paraId="18E2CFB1"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644DFE">
              <w:rPr>
                <w:rFonts w:cs="Arial"/>
                <w:color w:val="833C0B" w:themeColor="accent2" w:themeShade="80"/>
              </w:rPr>
              <w:t>(1,323,879)</w:t>
            </w:r>
          </w:p>
        </w:tc>
        <w:tc>
          <w:tcPr>
            <w:tcW w:w="2995" w:type="dxa"/>
            <w:shd w:val="clear" w:color="auto" w:fill="DEEAF6" w:themeFill="accent1" w:themeFillTint="33"/>
            <w:vAlign w:val="center"/>
          </w:tcPr>
          <w:p w14:paraId="50468940"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644DFE">
              <w:rPr>
                <w:rFonts w:cs="Arial"/>
                <w:color w:val="833C0B" w:themeColor="accent2" w:themeShade="80"/>
              </w:rPr>
              <w:t>(2,125,500)</w:t>
            </w:r>
          </w:p>
        </w:tc>
      </w:tr>
      <w:tr w:rsidR="00610ADC" w:rsidRPr="00A024D4" w14:paraId="547E1DAF" w14:textId="77777777" w:rsidTr="00844E57">
        <w:trPr>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176D0E93" w14:textId="77777777" w:rsidR="00610ADC" w:rsidRPr="00A024D4" w:rsidRDefault="00610ADC" w:rsidP="00610ADC">
            <w:pPr>
              <w:spacing w:after="120" w:line="264" w:lineRule="auto"/>
              <w:rPr>
                <w:b w:val="0"/>
              </w:rPr>
            </w:pPr>
            <w:r w:rsidRPr="00A024D4">
              <w:rPr>
                <w:b w:val="0"/>
              </w:rPr>
              <w:t>Other Income</w:t>
            </w:r>
          </w:p>
        </w:tc>
        <w:tc>
          <w:tcPr>
            <w:tcW w:w="2994" w:type="dxa"/>
            <w:shd w:val="clear" w:color="auto" w:fill="DEEAF6" w:themeFill="accent1" w:themeFillTint="33"/>
            <w:vAlign w:val="center"/>
          </w:tcPr>
          <w:p w14:paraId="4DD4E08A"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644DFE">
              <w:rPr>
                <w:rFonts w:cs="Arial"/>
                <w:color w:val="833C0B" w:themeColor="accent2" w:themeShade="80"/>
              </w:rPr>
              <w:t>(3,168)</w:t>
            </w:r>
          </w:p>
        </w:tc>
        <w:tc>
          <w:tcPr>
            <w:tcW w:w="2995" w:type="dxa"/>
            <w:shd w:val="clear" w:color="auto" w:fill="DEEAF6" w:themeFill="accent1" w:themeFillTint="33"/>
            <w:vAlign w:val="center"/>
          </w:tcPr>
          <w:p w14:paraId="7AB6DE61"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644DFE">
              <w:rPr>
                <w:rFonts w:cs="Arial"/>
                <w:color w:val="833C0B" w:themeColor="accent2" w:themeShade="80"/>
              </w:rPr>
              <w:t>(2,785)</w:t>
            </w:r>
          </w:p>
        </w:tc>
      </w:tr>
      <w:tr w:rsidR="005F4B90" w:rsidRPr="00A024D4" w14:paraId="02C0BEE9" w14:textId="77777777" w:rsidTr="00844E57">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994" w:type="dxa"/>
            <w:shd w:val="clear" w:color="auto" w:fill="4472C4" w:themeFill="accent5"/>
            <w:vAlign w:val="center"/>
          </w:tcPr>
          <w:p w14:paraId="05459287" w14:textId="77777777" w:rsidR="00610ADC" w:rsidRPr="00A024D4" w:rsidRDefault="00610ADC" w:rsidP="00844E57">
            <w:pPr>
              <w:spacing w:after="120" w:line="264" w:lineRule="auto"/>
            </w:pPr>
            <w:r w:rsidRPr="00A024D4">
              <w:rPr>
                <w:color w:val="FFFFFF" w:themeColor="background1"/>
              </w:rPr>
              <w:t>Expenditure</w:t>
            </w:r>
          </w:p>
        </w:tc>
        <w:tc>
          <w:tcPr>
            <w:tcW w:w="2994" w:type="dxa"/>
            <w:shd w:val="clear" w:color="auto" w:fill="4472C4" w:themeFill="accent5"/>
          </w:tcPr>
          <w:p w14:paraId="5912F140" w14:textId="77777777" w:rsidR="00610ADC" w:rsidRPr="00A024D4" w:rsidRDefault="00610ADC" w:rsidP="00610ADC">
            <w:pPr>
              <w:spacing w:after="120" w:line="264" w:lineRule="auto"/>
              <w:cnfStyle w:val="000000100000" w:firstRow="0" w:lastRow="0" w:firstColumn="0" w:lastColumn="0" w:oddVBand="0" w:evenVBand="0" w:oddHBand="1" w:evenHBand="0" w:firstRowFirstColumn="0" w:firstRowLastColumn="0" w:lastRowFirstColumn="0" w:lastRowLastColumn="0"/>
            </w:pPr>
          </w:p>
        </w:tc>
        <w:tc>
          <w:tcPr>
            <w:tcW w:w="2995" w:type="dxa"/>
            <w:shd w:val="clear" w:color="auto" w:fill="4472C4" w:themeFill="accent5"/>
          </w:tcPr>
          <w:p w14:paraId="46BE0488" w14:textId="77777777" w:rsidR="00610ADC" w:rsidRPr="00A024D4" w:rsidRDefault="00610ADC" w:rsidP="00610ADC">
            <w:pPr>
              <w:spacing w:after="120" w:line="264" w:lineRule="auto"/>
              <w:cnfStyle w:val="000000100000" w:firstRow="0" w:lastRow="0" w:firstColumn="0" w:lastColumn="0" w:oddVBand="0" w:evenVBand="0" w:oddHBand="1" w:evenHBand="0" w:firstRowFirstColumn="0" w:firstRowLastColumn="0" w:lastRowFirstColumn="0" w:lastRowLastColumn="0"/>
            </w:pPr>
          </w:p>
        </w:tc>
      </w:tr>
      <w:tr w:rsidR="00610ADC" w:rsidRPr="00A024D4" w14:paraId="4248068C" w14:textId="77777777" w:rsidTr="00844E57">
        <w:trPr>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37689A88" w14:textId="77777777" w:rsidR="00610ADC" w:rsidRPr="00A024D4" w:rsidRDefault="00610ADC" w:rsidP="00844E57">
            <w:pPr>
              <w:spacing w:after="120" w:line="264" w:lineRule="auto"/>
              <w:rPr>
                <w:b w:val="0"/>
              </w:rPr>
            </w:pPr>
            <w:r w:rsidRPr="00A024D4">
              <w:rPr>
                <w:b w:val="0"/>
              </w:rPr>
              <w:t xml:space="preserve">Staff Related </w:t>
            </w:r>
            <w:proofErr w:type="spellStart"/>
            <w:r w:rsidRPr="00A024D4">
              <w:rPr>
                <w:b w:val="0"/>
              </w:rPr>
              <w:t>inc</w:t>
            </w:r>
            <w:proofErr w:type="spellEnd"/>
            <w:r w:rsidRPr="00A024D4">
              <w:rPr>
                <w:b w:val="0"/>
              </w:rPr>
              <w:t xml:space="preserve"> agency</w:t>
            </w:r>
          </w:p>
        </w:tc>
        <w:tc>
          <w:tcPr>
            <w:tcW w:w="2994" w:type="dxa"/>
            <w:shd w:val="clear" w:color="auto" w:fill="DEEAF6" w:themeFill="accent1" w:themeFillTint="33"/>
            <w:vAlign w:val="center"/>
          </w:tcPr>
          <w:p w14:paraId="42FD1B7D"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rFonts w:cs="Arial"/>
              </w:rPr>
              <w:t>1,008,582</w:t>
            </w:r>
          </w:p>
        </w:tc>
        <w:tc>
          <w:tcPr>
            <w:tcW w:w="2995" w:type="dxa"/>
            <w:shd w:val="clear" w:color="auto" w:fill="DEEAF6" w:themeFill="accent1" w:themeFillTint="33"/>
            <w:vAlign w:val="center"/>
          </w:tcPr>
          <w:p w14:paraId="03147137"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rFonts w:cs="Arial"/>
              </w:rPr>
              <w:t>1,156,662</w:t>
            </w:r>
          </w:p>
        </w:tc>
      </w:tr>
      <w:tr w:rsidR="00610ADC" w:rsidRPr="00A024D4" w14:paraId="3FE7F781" w14:textId="77777777" w:rsidTr="00844E5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60301236" w14:textId="77777777" w:rsidR="00610ADC" w:rsidRPr="00A024D4" w:rsidRDefault="00610ADC" w:rsidP="00844E57">
            <w:pPr>
              <w:rPr>
                <w:b w:val="0"/>
              </w:rPr>
            </w:pPr>
            <w:r w:rsidRPr="00A024D4">
              <w:rPr>
                <w:b w:val="0"/>
              </w:rPr>
              <w:t>Premises</w:t>
            </w:r>
          </w:p>
        </w:tc>
        <w:tc>
          <w:tcPr>
            <w:tcW w:w="2994" w:type="dxa"/>
            <w:shd w:val="clear" w:color="auto" w:fill="DEEAF6" w:themeFill="accent1" w:themeFillTint="33"/>
            <w:vAlign w:val="center"/>
          </w:tcPr>
          <w:p w14:paraId="2F377AEF"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A024D4">
              <w:rPr>
                <w:rFonts w:cs="Arial"/>
              </w:rPr>
              <w:t>4,905</w:t>
            </w:r>
          </w:p>
        </w:tc>
        <w:tc>
          <w:tcPr>
            <w:tcW w:w="2995" w:type="dxa"/>
            <w:shd w:val="clear" w:color="auto" w:fill="DEEAF6" w:themeFill="accent1" w:themeFillTint="33"/>
            <w:vAlign w:val="center"/>
          </w:tcPr>
          <w:p w14:paraId="7E73EA14"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A024D4">
              <w:rPr>
                <w:rFonts w:cs="Arial"/>
              </w:rPr>
              <w:t>3,396</w:t>
            </w:r>
          </w:p>
        </w:tc>
      </w:tr>
      <w:tr w:rsidR="00610ADC" w:rsidRPr="00A024D4" w14:paraId="655D8612" w14:textId="77777777" w:rsidTr="00844E57">
        <w:trPr>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410EDB9E" w14:textId="77777777" w:rsidR="00610ADC" w:rsidRPr="00A024D4" w:rsidRDefault="00610ADC" w:rsidP="00844E57">
            <w:pPr>
              <w:rPr>
                <w:b w:val="0"/>
              </w:rPr>
            </w:pPr>
            <w:r w:rsidRPr="00A024D4">
              <w:rPr>
                <w:b w:val="0"/>
              </w:rPr>
              <w:t>Transport Related</w:t>
            </w:r>
          </w:p>
        </w:tc>
        <w:tc>
          <w:tcPr>
            <w:tcW w:w="2994" w:type="dxa"/>
            <w:shd w:val="clear" w:color="auto" w:fill="DEEAF6" w:themeFill="accent1" w:themeFillTint="33"/>
            <w:vAlign w:val="center"/>
          </w:tcPr>
          <w:p w14:paraId="720C085F"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rFonts w:cs="Arial"/>
              </w:rPr>
              <w:t>40,604</w:t>
            </w:r>
          </w:p>
        </w:tc>
        <w:tc>
          <w:tcPr>
            <w:tcW w:w="2995" w:type="dxa"/>
            <w:shd w:val="clear" w:color="auto" w:fill="DEEAF6" w:themeFill="accent1" w:themeFillTint="33"/>
            <w:vAlign w:val="center"/>
          </w:tcPr>
          <w:p w14:paraId="52AA2BC2"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rFonts w:cs="Arial"/>
              </w:rPr>
              <w:t>36,385</w:t>
            </w:r>
          </w:p>
        </w:tc>
      </w:tr>
      <w:tr w:rsidR="00610ADC" w:rsidRPr="00A024D4" w14:paraId="5F65BEFF" w14:textId="77777777" w:rsidTr="00844E5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4FED3D26" w14:textId="77777777" w:rsidR="00610ADC" w:rsidRPr="00A024D4" w:rsidRDefault="00610ADC" w:rsidP="00844E57">
            <w:pPr>
              <w:rPr>
                <w:b w:val="0"/>
              </w:rPr>
            </w:pPr>
            <w:r w:rsidRPr="00A024D4">
              <w:rPr>
                <w:b w:val="0"/>
              </w:rPr>
              <w:t>Supplies &amp; Equipment</w:t>
            </w:r>
          </w:p>
        </w:tc>
        <w:tc>
          <w:tcPr>
            <w:tcW w:w="2994" w:type="dxa"/>
            <w:shd w:val="clear" w:color="auto" w:fill="DEEAF6" w:themeFill="accent1" w:themeFillTint="33"/>
            <w:vAlign w:val="center"/>
          </w:tcPr>
          <w:p w14:paraId="5B4FC820"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A024D4">
              <w:rPr>
                <w:rFonts w:cs="Arial"/>
              </w:rPr>
              <w:t>171,056</w:t>
            </w:r>
          </w:p>
        </w:tc>
        <w:tc>
          <w:tcPr>
            <w:tcW w:w="2995" w:type="dxa"/>
            <w:shd w:val="clear" w:color="auto" w:fill="DEEAF6" w:themeFill="accent1" w:themeFillTint="33"/>
            <w:vAlign w:val="center"/>
          </w:tcPr>
          <w:p w14:paraId="1EBD4DFE"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A024D4">
              <w:rPr>
                <w:rFonts w:cs="Arial"/>
              </w:rPr>
              <w:t>178,528</w:t>
            </w:r>
          </w:p>
        </w:tc>
      </w:tr>
      <w:tr w:rsidR="00610ADC" w:rsidRPr="00A024D4" w14:paraId="302DE485" w14:textId="77777777" w:rsidTr="00844E57">
        <w:trPr>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5D5D1F8A" w14:textId="77777777" w:rsidR="00610ADC" w:rsidRPr="00A024D4" w:rsidRDefault="00610ADC" w:rsidP="00844E57">
            <w:pPr>
              <w:rPr>
                <w:b w:val="0"/>
              </w:rPr>
            </w:pPr>
            <w:r w:rsidRPr="00A024D4">
              <w:rPr>
                <w:b w:val="0"/>
              </w:rPr>
              <w:t>Traffic Penalties Tribunal</w:t>
            </w:r>
          </w:p>
        </w:tc>
        <w:tc>
          <w:tcPr>
            <w:tcW w:w="2994" w:type="dxa"/>
            <w:shd w:val="clear" w:color="auto" w:fill="DEEAF6" w:themeFill="accent1" w:themeFillTint="33"/>
            <w:vAlign w:val="center"/>
          </w:tcPr>
          <w:p w14:paraId="588FE858"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rFonts w:cs="Arial"/>
              </w:rPr>
              <w:t>21,537</w:t>
            </w:r>
          </w:p>
        </w:tc>
        <w:tc>
          <w:tcPr>
            <w:tcW w:w="2995" w:type="dxa"/>
            <w:shd w:val="clear" w:color="auto" w:fill="DEEAF6" w:themeFill="accent1" w:themeFillTint="33"/>
            <w:vAlign w:val="center"/>
          </w:tcPr>
          <w:p w14:paraId="23D1516F"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rFonts w:cs="Arial"/>
              </w:rPr>
              <w:t>18,172</w:t>
            </w:r>
          </w:p>
        </w:tc>
      </w:tr>
      <w:tr w:rsidR="00610ADC" w:rsidRPr="00A024D4" w14:paraId="7DEE46FA" w14:textId="77777777" w:rsidTr="00844E5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6BA489F2" w14:textId="77777777" w:rsidR="00610ADC" w:rsidRPr="00A024D4" w:rsidRDefault="00610ADC" w:rsidP="00844E57">
            <w:pPr>
              <w:rPr>
                <w:b w:val="0"/>
              </w:rPr>
            </w:pPr>
            <w:r w:rsidRPr="00A024D4">
              <w:rPr>
                <w:b w:val="0"/>
              </w:rPr>
              <w:t>TEC Northampton</w:t>
            </w:r>
          </w:p>
        </w:tc>
        <w:tc>
          <w:tcPr>
            <w:tcW w:w="2994" w:type="dxa"/>
            <w:shd w:val="clear" w:color="auto" w:fill="DEEAF6" w:themeFill="accent1" w:themeFillTint="33"/>
            <w:vAlign w:val="center"/>
          </w:tcPr>
          <w:p w14:paraId="224CFBA2"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A024D4">
              <w:rPr>
                <w:rFonts w:cs="Arial"/>
              </w:rPr>
              <w:t>52,992</w:t>
            </w:r>
          </w:p>
        </w:tc>
        <w:tc>
          <w:tcPr>
            <w:tcW w:w="2995" w:type="dxa"/>
            <w:shd w:val="clear" w:color="auto" w:fill="DEEAF6" w:themeFill="accent1" w:themeFillTint="33"/>
            <w:vAlign w:val="center"/>
          </w:tcPr>
          <w:p w14:paraId="7E5E2CEC" w14:textId="77777777" w:rsidR="00610ADC" w:rsidRPr="00A024D4" w:rsidRDefault="00610ADC" w:rsidP="00610ADC">
            <w:pPr>
              <w:jc w:val="right"/>
              <w:cnfStyle w:val="000000100000" w:firstRow="0" w:lastRow="0" w:firstColumn="0" w:lastColumn="0" w:oddVBand="0" w:evenVBand="0" w:oddHBand="1" w:evenHBand="0" w:firstRowFirstColumn="0" w:firstRowLastColumn="0" w:lastRowFirstColumn="0" w:lastRowLastColumn="0"/>
              <w:rPr>
                <w:rFonts w:cs="Arial"/>
              </w:rPr>
            </w:pPr>
            <w:r w:rsidRPr="00A024D4">
              <w:rPr>
                <w:rFonts w:cs="Arial"/>
              </w:rPr>
              <w:t>80,146</w:t>
            </w:r>
          </w:p>
        </w:tc>
      </w:tr>
      <w:tr w:rsidR="00610ADC" w:rsidRPr="00A024D4" w14:paraId="74057DB9" w14:textId="77777777" w:rsidTr="00844E57">
        <w:trPr>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3925DEBB" w14:textId="77777777" w:rsidR="00610ADC" w:rsidRPr="00A024D4" w:rsidRDefault="00610ADC" w:rsidP="00844E57">
            <w:pPr>
              <w:rPr>
                <w:b w:val="0"/>
              </w:rPr>
            </w:pPr>
            <w:r w:rsidRPr="00A024D4">
              <w:rPr>
                <w:b w:val="0"/>
              </w:rPr>
              <w:t>Support Services</w:t>
            </w:r>
          </w:p>
        </w:tc>
        <w:tc>
          <w:tcPr>
            <w:tcW w:w="2994" w:type="dxa"/>
            <w:shd w:val="clear" w:color="auto" w:fill="DEEAF6" w:themeFill="accent1" w:themeFillTint="33"/>
            <w:vAlign w:val="center"/>
          </w:tcPr>
          <w:p w14:paraId="7CDE73C9"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rFonts w:cs="Arial"/>
              </w:rPr>
              <w:t>380,269</w:t>
            </w:r>
          </w:p>
        </w:tc>
        <w:tc>
          <w:tcPr>
            <w:tcW w:w="2995" w:type="dxa"/>
            <w:shd w:val="clear" w:color="auto" w:fill="DEEAF6" w:themeFill="accent1" w:themeFillTint="33"/>
            <w:vAlign w:val="center"/>
          </w:tcPr>
          <w:p w14:paraId="7D0CEDA3" w14:textId="77777777" w:rsidR="00610ADC" w:rsidRPr="00A024D4" w:rsidRDefault="00610ADC" w:rsidP="00610ADC">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rFonts w:cs="Arial"/>
              </w:rPr>
              <w:t>174,965</w:t>
            </w:r>
          </w:p>
        </w:tc>
      </w:tr>
      <w:tr w:rsidR="00A656A2" w:rsidRPr="00A024D4" w14:paraId="0D7D3C7F" w14:textId="77777777" w:rsidTr="00844E5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11B5179F" w14:textId="77777777" w:rsidR="00A656A2" w:rsidRPr="00A024D4" w:rsidRDefault="00A656A2" w:rsidP="00844E57">
            <w:r w:rsidRPr="00A024D4">
              <w:rPr>
                <w:b w:val="0"/>
              </w:rPr>
              <w:t>Income</w:t>
            </w:r>
          </w:p>
        </w:tc>
        <w:tc>
          <w:tcPr>
            <w:tcW w:w="2994" w:type="dxa"/>
            <w:shd w:val="clear" w:color="auto" w:fill="DEEAF6" w:themeFill="accent1" w:themeFillTint="33"/>
            <w:vAlign w:val="center"/>
          </w:tcPr>
          <w:p w14:paraId="6B57FA83" w14:textId="77777777" w:rsidR="00A656A2" w:rsidRPr="00A024D4" w:rsidRDefault="00A656A2" w:rsidP="00A656A2">
            <w:pPr>
              <w:jc w:val="right"/>
              <w:cnfStyle w:val="000000100000" w:firstRow="0" w:lastRow="0" w:firstColumn="0" w:lastColumn="0" w:oddVBand="0" w:evenVBand="0" w:oddHBand="1" w:evenHBand="0" w:firstRowFirstColumn="0" w:firstRowLastColumn="0" w:lastRowFirstColumn="0" w:lastRowLastColumn="0"/>
              <w:rPr>
                <w:rFonts w:cs="Arial"/>
              </w:rPr>
            </w:pPr>
            <w:r w:rsidRPr="00644DFE">
              <w:rPr>
                <w:color w:val="833C0B" w:themeColor="accent2" w:themeShade="80"/>
              </w:rPr>
              <w:t>(2,391,384)</w:t>
            </w:r>
          </w:p>
        </w:tc>
        <w:tc>
          <w:tcPr>
            <w:tcW w:w="2995" w:type="dxa"/>
            <w:shd w:val="clear" w:color="auto" w:fill="DEEAF6" w:themeFill="accent1" w:themeFillTint="33"/>
            <w:vAlign w:val="center"/>
          </w:tcPr>
          <w:p w14:paraId="293265EF" w14:textId="77777777" w:rsidR="00A656A2" w:rsidRPr="00A024D4" w:rsidRDefault="00A656A2" w:rsidP="00A656A2">
            <w:pPr>
              <w:jc w:val="right"/>
              <w:cnfStyle w:val="000000100000" w:firstRow="0" w:lastRow="0" w:firstColumn="0" w:lastColumn="0" w:oddVBand="0" w:evenVBand="0" w:oddHBand="1" w:evenHBand="0" w:firstRowFirstColumn="0" w:firstRowLastColumn="0" w:lastRowFirstColumn="0" w:lastRowLastColumn="0"/>
              <w:rPr>
                <w:rFonts w:cs="Arial"/>
              </w:rPr>
            </w:pPr>
            <w:r w:rsidRPr="00644DFE">
              <w:rPr>
                <w:color w:val="833C0B" w:themeColor="accent2" w:themeShade="80"/>
              </w:rPr>
              <w:t>(3,330,416)</w:t>
            </w:r>
          </w:p>
        </w:tc>
      </w:tr>
      <w:tr w:rsidR="00A656A2" w:rsidRPr="00A024D4" w14:paraId="086F90FD" w14:textId="77777777" w:rsidTr="00844E57">
        <w:trPr>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1886903B" w14:textId="77777777" w:rsidR="00A656A2" w:rsidRPr="00A024D4" w:rsidRDefault="00A656A2" w:rsidP="00844E57">
            <w:r w:rsidRPr="00A024D4">
              <w:rPr>
                <w:b w:val="0"/>
              </w:rPr>
              <w:t>Expenditure</w:t>
            </w:r>
          </w:p>
        </w:tc>
        <w:tc>
          <w:tcPr>
            <w:tcW w:w="2994" w:type="dxa"/>
            <w:shd w:val="clear" w:color="auto" w:fill="DEEAF6" w:themeFill="accent1" w:themeFillTint="33"/>
            <w:vAlign w:val="center"/>
          </w:tcPr>
          <w:p w14:paraId="7D57F4D5" w14:textId="77777777" w:rsidR="00A656A2" w:rsidRPr="00A024D4" w:rsidRDefault="00A656A2" w:rsidP="00A656A2">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color w:val="000000"/>
              </w:rPr>
              <w:t>1,679,946</w:t>
            </w:r>
          </w:p>
        </w:tc>
        <w:tc>
          <w:tcPr>
            <w:tcW w:w="2995" w:type="dxa"/>
            <w:shd w:val="clear" w:color="auto" w:fill="DEEAF6" w:themeFill="accent1" w:themeFillTint="33"/>
            <w:vAlign w:val="center"/>
          </w:tcPr>
          <w:p w14:paraId="32588192" w14:textId="77777777" w:rsidR="00A656A2" w:rsidRPr="00A024D4" w:rsidRDefault="00A656A2" w:rsidP="00A656A2">
            <w:pPr>
              <w:jc w:val="right"/>
              <w:cnfStyle w:val="000000000000" w:firstRow="0" w:lastRow="0" w:firstColumn="0" w:lastColumn="0" w:oddVBand="0" w:evenVBand="0" w:oddHBand="0" w:evenHBand="0" w:firstRowFirstColumn="0" w:firstRowLastColumn="0" w:lastRowFirstColumn="0" w:lastRowLastColumn="0"/>
              <w:rPr>
                <w:rFonts w:cs="Arial"/>
              </w:rPr>
            </w:pPr>
            <w:r w:rsidRPr="00A024D4">
              <w:rPr>
                <w:color w:val="000000"/>
              </w:rPr>
              <w:t>1,648,254</w:t>
            </w:r>
          </w:p>
        </w:tc>
      </w:tr>
      <w:tr w:rsidR="00A656A2" w:rsidRPr="00A024D4" w14:paraId="0C5D6E72" w14:textId="77777777" w:rsidTr="00844E5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94" w:type="dxa"/>
            <w:shd w:val="clear" w:color="auto" w:fill="DEEAF6" w:themeFill="accent1" w:themeFillTint="33"/>
            <w:vAlign w:val="center"/>
          </w:tcPr>
          <w:p w14:paraId="3B19F04F" w14:textId="77777777" w:rsidR="00A656A2" w:rsidRPr="00A024D4" w:rsidRDefault="00A656A2" w:rsidP="00844E57">
            <w:r w:rsidRPr="00A024D4">
              <w:rPr>
                <w:b w:val="0"/>
              </w:rPr>
              <w:t>(Surplus)/Deficit</w:t>
            </w:r>
          </w:p>
        </w:tc>
        <w:tc>
          <w:tcPr>
            <w:tcW w:w="2994" w:type="dxa"/>
            <w:shd w:val="clear" w:color="auto" w:fill="DEEAF6" w:themeFill="accent1" w:themeFillTint="33"/>
            <w:vAlign w:val="center"/>
          </w:tcPr>
          <w:p w14:paraId="6D24DB97" w14:textId="77777777" w:rsidR="00A656A2" w:rsidRPr="00A024D4" w:rsidRDefault="00A656A2" w:rsidP="00A656A2">
            <w:pPr>
              <w:jc w:val="right"/>
              <w:cnfStyle w:val="000000100000" w:firstRow="0" w:lastRow="0" w:firstColumn="0" w:lastColumn="0" w:oddVBand="0" w:evenVBand="0" w:oddHBand="1" w:evenHBand="0" w:firstRowFirstColumn="0" w:firstRowLastColumn="0" w:lastRowFirstColumn="0" w:lastRowLastColumn="0"/>
              <w:rPr>
                <w:rFonts w:cs="Arial"/>
              </w:rPr>
            </w:pPr>
            <w:r w:rsidRPr="00644DFE">
              <w:rPr>
                <w:rFonts w:cs="Arial"/>
                <w:bCs/>
                <w:color w:val="833C0B" w:themeColor="accent2" w:themeShade="80"/>
              </w:rPr>
              <w:t>(711,438)</w:t>
            </w:r>
          </w:p>
        </w:tc>
        <w:tc>
          <w:tcPr>
            <w:tcW w:w="2995" w:type="dxa"/>
            <w:shd w:val="clear" w:color="auto" w:fill="DEEAF6" w:themeFill="accent1" w:themeFillTint="33"/>
            <w:vAlign w:val="center"/>
          </w:tcPr>
          <w:p w14:paraId="3A092857" w14:textId="77777777" w:rsidR="00A656A2" w:rsidRPr="00A024D4" w:rsidRDefault="00A656A2" w:rsidP="00A656A2">
            <w:pPr>
              <w:jc w:val="right"/>
              <w:cnfStyle w:val="000000100000" w:firstRow="0" w:lastRow="0" w:firstColumn="0" w:lastColumn="0" w:oddVBand="0" w:evenVBand="0" w:oddHBand="1" w:evenHBand="0" w:firstRowFirstColumn="0" w:firstRowLastColumn="0" w:lastRowFirstColumn="0" w:lastRowLastColumn="0"/>
              <w:rPr>
                <w:rFonts w:cs="Arial"/>
              </w:rPr>
            </w:pPr>
            <w:r w:rsidRPr="00644DFE">
              <w:rPr>
                <w:rFonts w:cs="Arial"/>
                <w:bCs/>
                <w:color w:val="833C0B" w:themeColor="accent2" w:themeShade="80"/>
              </w:rPr>
              <w:t>(1,682,162)</w:t>
            </w:r>
          </w:p>
        </w:tc>
      </w:tr>
    </w:tbl>
    <w:p w14:paraId="7762C0E9" w14:textId="77777777" w:rsidR="00F22D00" w:rsidRDefault="00F22D00" w:rsidP="00DF216D">
      <w:pPr>
        <w:spacing w:after="0"/>
        <w:rPr>
          <w:sz w:val="24"/>
          <w:szCs w:val="24"/>
        </w:rPr>
      </w:pPr>
    </w:p>
    <w:p w14:paraId="228F9F03" w14:textId="77777777" w:rsidR="00B73C70" w:rsidRDefault="00B73C70" w:rsidP="00DF216D">
      <w:pPr>
        <w:spacing w:after="0"/>
        <w:rPr>
          <w:sz w:val="24"/>
          <w:szCs w:val="24"/>
        </w:rPr>
      </w:pPr>
    </w:p>
    <w:p w14:paraId="7AD3ED02" w14:textId="77777777" w:rsidR="00610ADC" w:rsidRPr="001C5A8C" w:rsidRDefault="00610ADC" w:rsidP="001C5A8C">
      <w:pPr>
        <w:autoSpaceDE w:val="0"/>
        <w:autoSpaceDN w:val="0"/>
        <w:adjustRightInd w:val="0"/>
        <w:spacing w:after="0" w:line="240" w:lineRule="auto"/>
        <w:jc w:val="both"/>
        <w:rPr>
          <w:sz w:val="24"/>
          <w:szCs w:val="24"/>
        </w:rPr>
      </w:pPr>
      <w:r w:rsidRPr="001C5A8C">
        <w:rPr>
          <w:sz w:val="24"/>
          <w:szCs w:val="24"/>
        </w:rPr>
        <w:t>As per the Section 55 Regulations, any surplus can be applied to meeting all or any part of the cost of off-street parking accommodation. However, as in previous years, the 2017/18 off-</w:t>
      </w:r>
      <w:proofErr w:type="gramStart"/>
      <w:r w:rsidRPr="001C5A8C">
        <w:rPr>
          <w:sz w:val="24"/>
          <w:szCs w:val="24"/>
        </w:rPr>
        <w:t>street car</w:t>
      </w:r>
      <w:proofErr w:type="gramEnd"/>
      <w:r w:rsidRPr="001C5A8C">
        <w:rPr>
          <w:sz w:val="24"/>
          <w:szCs w:val="24"/>
        </w:rPr>
        <w:t xml:space="preserve"> parking service is also in surplus and so there has been no requirement for additional expenditure other than that budgeted and spent within the service. Therefore, the 2017/18 Section 55 Parking Account surplus has been applied to partly meet the service costs of providing public passenger transport services, as </w:t>
      </w:r>
      <w:proofErr w:type="gramStart"/>
      <w:r w:rsidRPr="001C5A8C">
        <w:rPr>
          <w:sz w:val="24"/>
          <w:szCs w:val="24"/>
        </w:rPr>
        <w:t>follows:-</w:t>
      </w:r>
      <w:proofErr w:type="gramEnd"/>
    </w:p>
    <w:p w14:paraId="2F386B66" w14:textId="77777777" w:rsidR="00ED5F59" w:rsidRPr="003C6B3B" w:rsidRDefault="00ED5F59" w:rsidP="00A656A2">
      <w:pPr>
        <w:spacing w:after="0"/>
      </w:pPr>
    </w:p>
    <w:tbl>
      <w:tblPr>
        <w:tblStyle w:val="ListTable4-Accent5"/>
        <w:tblW w:w="0" w:type="auto"/>
        <w:tblLook w:val="04A0" w:firstRow="1" w:lastRow="0" w:firstColumn="1" w:lastColumn="0" w:noHBand="0" w:noVBand="1"/>
        <w:tblDescription w:val="Table showing road improvements and bus services subsidised"/>
      </w:tblPr>
      <w:tblGrid>
        <w:gridCol w:w="2990"/>
        <w:gridCol w:w="2990"/>
        <w:gridCol w:w="2991"/>
      </w:tblGrid>
      <w:tr w:rsidR="005F4B90" w14:paraId="46FFB1F0" w14:textId="77777777" w:rsidTr="007A1F86">
        <w:trPr>
          <w:cnfStyle w:val="100000000000" w:firstRow="1" w:lastRow="0" w:firstColumn="0" w:lastColumn="0" w:oddVBand="0" w:evenVBand="0" w:oddHBand="0" w:evenHBand="0" w:firstRowFirstColumn="0" w:firstRowLastColumn="0" w:lastRowFirstColumn="0" w:lastRowLastColumn="0"/>
          <w:trHeight w:val="402"/>
          <w:tblHeader/>
        </w:trPr>
        <w:tc>
          <w:tcPr>
            <w:cnfStyle w:val="001000000000" w:firstRow="0" w:lastRow="0" w:firstColumn="1" w:lastColumn="0" w:oddVBand="0" w:evenVBand="0" w:oddHBand="0" w:evenHBand="0" w:firstRowFirstColumn="0" w:firstRowLastColumn="0" w:lastRowFirstColumn="0" w:lastRowLastColumn="0"/>
            <w:tcW w:w="2990" w:type="dxa"/>
            <w:shd w:val="clear" w:color="auto" w:fill="DEEAF6" w:themeFill="accent1" w:themeFillTint="33"/>
            <w:vAlign w:val="center"/>
          </w:tcPr>
          <w:p w14:paraId="227D03B2" w14:textId="77777777" w:rsidR="005F4B90" w:rsidRPr="00A95D11" w:rsidRDefault="005F4B90" w:rsidP="00DF216D">
            <w:pPr>
              <w:rPr>
                <w:b w:val="0"/>
              </w:rPr>
            </w:pPr>
            <w:r w:rsidRPr="00A95D11">
              <w:rPr>
                <w:b w:val="0"/>
                <w:color w:val="auto"/>
              </w:rPr>
              <w:t>Highway, Road Improvement and Subsidised Bus Services</w:t>
            </w:r>
          </w:p>
        </w:tc>
        <w:tc>
          <w:tcPr>
            <w:tcW w:w="2990" w:type="dxa"/>
            <w:shd w:val="clear" w:color="auto" w:fill="DEEAF6" w:themeFill="accent1" w:themeFillTint="33"/>
            <w:vAlign w:val="center"/>
          </w:tcPr>
          <w:p w14:paraId="31037CC3" w14:textId="77777777" w:rsidR="005F4B90" w:rsidRPr="00A95D11" w:rsidRDefault="005F4B90" w:rsidP="00DF216D">
            <w:pPr>
              <w:jc w:val="right"/>
              <w:cnfStyle w:val="100000000000" w:firstRow="1" w:lastRow="0" w:firstColumn="0" w:lastColumn="0" w:oddVBand="0" w:evenVBand="0" w:oddHBand="0" w:evenHBand="0" w:firstRowFirstColumn="0" w:firstRowLastColumn="0" w:lastRowFirstColumn="0" w:lastRowLastColumn="0"/>
              <w:rPr>
                <w:b w:val="0"/>
                <w:color w:val="auto"/>
              </w:rPr>
            </w:pPr>
            <w:r w:rsidRPr="00A95D11">
              <w:rPr>
                <w:b w:val="0"/>
                <w:color w:val="auto"/>
              </w:rPr>
              <w:t>711,438</w:t>
            </w:r>
          </w:p>
        </w:tc>
        <w:tc>
          <w:tcPr>
            <w:tcW w:w="2991" w:type="dxa"/>
            <w:shd w:val="clear" w:color="auto" w:fill="DEEAF6" w:themeFill="accent1" w:themeFillTint="33"/>
            <w:vAlign w:val="center"/>
          </w:tcPr>
          <w:p w14:paraId="6DD6080C" w14:textId="77777777" w:rsidR="005F4B90" w:rsidRPr="00A95D11" w:rsidRDefault="005F4B90" w:rsidP="00DF216D">
            <w:pPr>
              <w:jc w:val="right"/>
              <w:cnfStyle w:val="100000000000" w:firstRow="1" w:lastRow="0" w:firstColumn="0" w:lastColumn="0" w:oddVBand="0" w:evenVBand="0" w:oddHBand="0" w:evenHBand="0" w:firstRowFirstColumn="0" w:firstRowLastColumn="0" w:lastRowFirstColumn="0" w:lastRowLastColumn="0"/>
              <w:rPr>
                <w:b w:val="0"/>
                <w:color w:val="auto"/>
              </w:rPr>
            </w:pPr>
            <w:r w:rsidRPr="00A95D11">
              <w:rPr>
                <w:b w:val="0"/>
                <w:color w:val="auto"/>
              </w:rPr>
              <w:t>1</w:t>
            </w:r>
            <w:r>
              <w:rPr>
                <w:b w:val="0"/>
                <w:color w:val="auto"/>
              </w:rPr>
              <w:t>,</w:t>
            </w:r>
            <w:r w:rsidRPr="00A95D11">
              <w:rPr>
                <w:b w:val="0"/>
                <w:color w:val="auto"/>
              </w:rPr>
              <w:t>682,162</w:t>
            </w:r>
          </w:p>
        </w:tc>
      </w:tr>
    </w:tbl>
    <w:p w14:paraId="5A5A2E82" w14:textId="77777777" w:rsidR="005F4B90" w:rsidRPr="005F4B90" w:rsidRDefault="005F4B90" w:rsidP="008B5D61">
      <w:pPr>
        <w:spacing w:after="0"/>
        <w:rPr>
          <w:sz w:val="16"/>
          <w:szCs w:val="16"/>
        </w:rPr>
      </w:pPr>
    </w:p>
    <w:p w14:paraId="6C2350CA" w14:textId="64059932" w:rsidR="002921F3" w:rsidRDefault="005F4B90" w:rsidP="008B5D61">
      <w:pPr>
        <w:spacing w:after="100" w:afterAutospacing="1"/>
        <w:rPr>
          <w:sz w:val="24"/>
          <w:szCs w:val="24"/>
        </w:rPr>
      </w:pPr>
      <w:r>
        <w:rPr>
          <w:sz w:val="24"/>
          <w:szCs w:val="24"/>
        </w:rPr>
        <w:t>Trading</w:t>
      </w:r>
      <w:r w:rsidR="002921F3">
        <w:rPr>
          <w:sz w:val="24"/>
          <w:szCs w:val="24"/>
        </w:rPr>
        <w:t xml:space="preserve"> Operations Off </w:t>
      </w:r>
      <w:proofErr w:type="gramStart"/>
      <w:r w:rsidR="002921F3">
        <w:rPr>
          <w:sz w:val="24"/>
          <w:szCs w:val="24"/>
        </w:rPr>
        <w:t>Street Car</w:t>
      </w:r>
      <w:proofErr w:type="gramEnd"/>
      <w:r w:rsidR="002921F3">
        <w:rPr>
          <w:sz w:val="24"/>
          <w:szCs w:val="24"/>
        </w:rPr>
        <w:t xml:space="preserve"> Park</w:t>
      </w:r>
    </w:p>
    <w:tbl>
      <w:tblPr>
        <w:tblStyle w:val="ListTable4-Accent5"/>
        <w:tblW w:w="9000" w:type="dxa"/>
        <w:tblLook w:val="04A0" w:firstRow="1" w:lastRow="0" w:firstColumn="1" w:lastColumn="0" w:noHBand="0" w:noVBand="1"/>
        <w:tblDescription w:val="Table showing trading operations of off street car parks"/>
      </w:tblPr>
      <w:tblGrid>
        <w:gridCol w:w="3000"/>
        <w:gridCol w:w="3000"/>
        <w:gridCol w:w="3000"/>
      </w:tblGrid>
      <w:tr w:rsidR="005F4B90" w14:paraId="187A64E8" w14:textId="77777777" w:rsidTr="007A1F86">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3000" w:type="dxa"/>
            <w:shd w:val="clear" w:color="auto" w:fill="DEEAF6" w:themeFill="accent1" w:themeFillTint="33"/>
          </w:tcPr>
          <w:p w14:paraId="1D7D4B51" w14:textId="77777777" w:rsidR="005F4B90" w:rsidRPr="0041647C" w:rsidRDefault="005F4B90" w:rsidP="00DF216D">
            <w:pPr>
              <w:rPr>
                <w:b w:val="0"/>
                <w:color w:val="auto"/>
              </w:rPr>
            </w:pPr>
            <w:r w:rsidRPr="0041647C">
              <w:rPr>
                <w:b w:val="0"/>
                <w:color w:val="auto"/>
              </w:rPr>
              <w:t>Turnover</w:t>
            </w:r>
          </w:p>
        </w:tc>
        <w:tc>
          <w:tcPr>
            <w:tcW w:w="3000" w:type="dxa"/>
            <w:shd w:val="clear" w:color="auto" w:fill="DEEAF6" w:themeFill="accent1" w:themeFillTint="33"/>
          </w:tcPr>
          <w:p w14:paraId="6ABF3658" w14:textId="77777777" w:rsidR="005F4B90" w:rsidRPr="0041647C" w:rsidRDefault="005F4B90" w:rsidP="00DF216D">
            <w:pPr>
              <w:jc w:val="right"/>
              <w:cnfStyle w:val="100000000000" w:firstRow="1" w:lastRow="0" w:firstColumn="0" w:lastColumn="0" w:oddVBand="0" w:evenVBand="0" w:oddHBand="0" w:evenHBand="0" w:firstRowFirstColumn="0" w:firstRowLastColumn="0" w:lastRowFirstColumn="0" w:lastRowLastColumn="0"/>
              <w:rPr>
                <w:b w:val="0"/>
                <w:color w:val="000000"/>
              </w:rPr>
            </w:pPr>
            <w:r w:rsidRPr="00644DFE">
              <w:rPr>
                <w:b w:val="0"/>
                <w:color w:val="833C0B" w:themeColor="accent2" w:themeShade="80"/>
              </w:rPr>
              <w:t>(3,810,974)</w:t>
            </w:r>
          </w:p>
        </w:tc>
        <w:tc>
          <w:tcPr>
            <w:tcW w:w="3000" w:type="dxa"/>
            <w:shd w:val="clear" w:color="auto" w:fill="DEEAF6" w:themeFill="accent1" w:themeFillTint="33"/>
          </w:tcPr>
          <w:p w14:paraId="4494B897" w14:textId="77777777" w:rsidR="005F4B90" w:rsidRPr="0041647C" w:rsidRDefault="005F4B90" w:rsidP="00DF216D">
            <w:pPr>
              <w:jc w:val="right"/>
              <w:cnfStyle w:val="100000000000" w:firstRow="1" w:lastRow="0" w:firstColumn="0" w:lastColumn="0" w:oddVBand="0" w:evenVBand="0" w:oddHBand="0" w:evenHBand="0" w:firstRowFirstColumn="0" w:firstRowLastColumn="0" w:lastRowFirstColumn="0" w:lastRowLastColumn="0"/>
              <w:rPr>
                <w:b w:val="0"/>
                <w:color w:val="000000"/>
              </w:rPr>
            </w:pPr>
            <w:r w:rsidRPr="00644DFE">
              <w:rPr>
                <w:b w:val="0"/>
                <w:color w:val="833C0B" w:themeColor="accent2" w:themeShade="80"/>
              </w:rPr>
              <w:t>(5,581,343)</w:t>
            </w:r>
          </w:p>
        </w:tc>
      </w:tr>
      <w:tr w:rsidR="005F4B90" w14:paraId="7D63DEAE" w14:textId="77777777" w:rsidTr="005F4B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000" w:type="dxa"/>
            <w:shd w:val="clear" w:color="auto" w:fill="DEEAF6" w:themeFill="accent1" w:themeFillTint="33"/>
          </w:tcPr>
          <w:p w14:paraId="2A7DC8E9" w14:textId="77777777" w:rsidR="005F4B90" w:rsidRPr="0041647C" w:rsidRDefault="005F4B90" w:rsidP="00DF216D">
            <w:pPr>
              <w:rPr>
                <w:b w:val="0"/>
              </w:rPr>
            </w:pPr>
            <w:r w:rsidRPr="0041647C">
              <w:rPr>
                <w:b w:val="0"/>
              </w:rPr>
              <w:t>Expenditure</w:t>
            </w:r>
          </w:p>
        </w:tc>
        <w:tc>
          <w:tcPr>
            <w:tcW w:w="3000" w:type="dxa"/>
            <w:shd w:val="clear" w:color="auto" w:fill="DEEAF6" w:themeFill="accent1" w:themeFillTint="33"/>
          </w:tcPr>
          <w:p w14:paraId="36916810" w14:textId="77777777" w:rsidR="005F4B90" w:rsidRPr="0041647C" w:rsidRDefault="005F4B90" w:rsidP="00DF216D">
            <w:pPr>
              <w:jc w:val="right"/>
              <w:cnfStyle w:val="000000100000" w:firstRow="0" w:lastRow="0" w:firstColumn="0" w:lastColumn="0" w:oddVBand="0" w:evenVBand="0" w:oddHBand="1" w:evenHBand="0" w:firstRowFirstColumn="0" w:firstRowLastColumn="0" w:lastRowFirstColumn="0" w:lastRowLastColumn="0"/>
              <w:rPr>
                <w:color w:val="000000"/>
              </w:rPr>
            </w:pPr>
            <w:r w:rsidRPr="0041647C">
              <w:rPr>
                <w:color w:val="000000"/>
              </w:rPr>
              <w:t>2,380,178</w:t>
            </w:r>
          </w:p>
        </w:tc>
        <w:tc>
          <w:tcPr>
            <w:tcW w:w="3000" w:type="dxa"/>
            <w:shd w:val="clear" w:color="auto" w:fill="DEEAF6" w:themeFill="accent1" w:themeFillTint="33"/>
          </w:tcPr>
          <w:p w14:paraId="03520A5A" w14:textId="77777777" w:rsidR="005F4B90" w:rsidRPr="0041647C" w:rsidRDefault="005F4B90" w:rsidP="00DF216D">
            <w:pPr>
              <w:jc w:val="right"/>
              <w:cnfStyle w:val="000000100000" w:firstRow="0" w:lastRow="0" w:firstColumn="0" w:lastColumn="0" w:oddVBand="0" w:evenVBand="0" w:oddHBand="1" w:evenHBand="0" w:firstRowFirstColumn="0" w:firstRowLastColumn="0" w:lastRowFirstColumn="0" w:lastRowLastColumn="0"/>
              <w:rPr>
                <w:color w:val="000000"/>
              </w:rPr>
            </w:pPr>
            <w:r w:rsidRPr="0041647C">
              <w:rPr>
                <w:color w:val="000000"/>
              </w:rPr>
              <w:t>2,378,721</w:t>
            </w:r>
          </w:p>
        </w:tc>
      </w:tr>
      <w:tr w:rsidR="005F4B90" w14:paraId="3542F38C" w14:textId="77777777" w:rsidTr="005F4B90">
        <w:trPr>
          <w:trHeight w:val="271"/>
        </w:trPr>
        <w:tc>
          <w:tcPr>
            <w:cnfStyle w:val="001000000000" w:firstRow="0" w:lastRow="0" w:firstColumn="1" w:lastColumn="0" w:oddVBand="0" w:evenVBand="0" w:oddHBand="0" w:evenHBand="0" w:firstRowFirstColumn="0" w:firstRowLastColumn="0" w:lastRowFirstColumn="0" w:lastRowLastColumn="0"/>
            <w:tcW w:w="3000" w:type="dxa"/>
            <w:shd w:val="clear" w:color="auto" w:fill="DEEAF6" w:themeFill="accent1" w:themeFillTint="33"/>
          </w:tcPr>
          <w:p w14:paraId="7B62BE0F" w14:textId="77777777" w:rsidR="005F4B90" w:rsidRPr="0041647C" w:rsidRDefault="005F4B90" w:rsidP="00DF216D">
            <w:pPr>
              <w:rPr>
                <w:b w:val="0"/>
              </w:rPr>
            </w:pPr>
            <w:r w:rsidRPr="0041647C">
              <w:rPr>
                <w:b w:val="0"/>
              </w:rPr>
              <w:t>(Surplus)/Deficit</w:t>
            </w:r>
          </w:p>
        </w:tc>
        <w:tc>
          <w:tcPr>
            <w:tcW w:w="3000" w:type="dxa"/>
            <w:shd w:val="clear" w:color="auto" w:fill="DEEAF6" w:themeFill="accent1" w:themeFillTint="33"/>
          </w:tcPr>
          <w:p w14:paraId="1622382B" w14:textId="77777777" w:rsidR="005F4B90" w:rsidRPr="0041647C" w:rsidRDefault="005F4B90" w:rsidP="00DF216D">
            <w:pPr>
              <w:jc w:val="right"/>
              <w:cnfStyle w:val="000000000000" w:firstRow="0" w:lastRow="0" w:firstColumn="0" w:lastColumn="0" w:oddVBand="0" w:evenVBand="0" w:oddHBand="0" w:evenHBand="0" w:firstRowFirstColumn="0" w:firstRowLastColumn="0" w:lastRowFirstColumn="0" w:lastRowLastColumn="0"/>
              <w:rPr>
                <w:rFonts w:cs="Arial"/>
                <w:bCs/>
              </w:rPr>
            </w:pPr>
            <w:r w:rsidRPr="00644DFE">
              <w:rPr>
                <w:rFonts w:cs="Arial"/>
                <w:bCs/>
                <w:color w:val="833C0B" w:themeColor="accent2" w:themeShade="80"/>
              </w:rPr>
              <w:t>(1,430,796)</w:t>
            </w:r>
          </w:p>
        </w:tc>
        <w:tc>
          <w:tcPr>
            <w:tcW w:w="3000" w:type="dxa"/>
            <w:shd w:val="clear" w:color="auto" w:fill="DEEAF6" w:themeFill="accent1" w:themeFillTint="33"/>
          </w:tcPr>
          <w:p w14:paraId="39D180B2" w14:textId="77777777" w:rsidR="005F4B90" w:rsidRPr="0041647C" w:rsidRDefault="005F4B90" w:rsidP="00DF216D">
            <w:pPr>
              <w:jc w:val="right"/>
              <w:cnfStyle w:val="000000000000" w:firstRow="0" w:lastRow="0" w:firstColumn="0" w:lastColumn="0" w:oddVBand="0" w:evenVBand="0" w:oddHBand="0" w:evenHBand="0" w:firstRowFirstColumn="0" w:firstRowLastColumn="0" w:lastRowFirstColumn="0" w:lastRowLastColumn="0"/>
              <w:rPr>
                <w:rFonts w:cs="Arial"/>
                <w:bCs/>
              </w:rPr>
            </w:pPr>
            <w:r w:rsidRPr="00644DFE">
              <w:rPr>
                <w:rFonts w:cs="Arial"/>
                <w:bCs/>
                <w:color w:val="833C0B" w:themeColor="accent2" w:themeShade="80"/>
              </w:rPr>
              <w:t>(3,202,623)</w:t>
            </w:r>
          </w:p>
        </w:tc>
      </w:tr>
    </w:tbl>
    <w:p w14:paraId="5727F78F" w14:textId="2A56C076" w:rsidR="009874AC" w:rsidRDefault="009874AC" w:rsidP="00891630">
      <w:pPr>
        <w:jc w:val="both"/>
        <w:rPr>
          <w:sz w:val="24"/>
          <w:szCs w:val="24"/>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Description w:val="Table showing income"/>
      </w:tblPr>
      <w:tblGrid>
        <w:gridCol w:w="1502"/>
        <w:gridCol w:w="1502"/>
        <w:gridCol w:w="1503"/>
        <w:gridCol w:w="1503"/>
        <w:gridCol w:w="1503"/>
        <w:gridCol w:w="1503"/>
      </w:tblGrid>
      <w:tr w:rsidR="00E71640" w:rsidRPr="00E71640" w14:paraId="5734E3BB" w14:textId="77777777" w:rsidTr="007A1F86">
        <w:trPr>
          <w:tblHeader/>
        </w:trPr>
        <w:tc>
          <w:tcPr>
            <w:tcW w:w="1502" w:type="dxa"/>
            <w:shd w:val="clear" w:color="auto" w:fill="4472C4"/>
          </w:tcPr>
          <w:p w14:paraId="006EBC08" w14:textId="2CF59B04" w:rsidR="002921F3" w:rsidRPr="00E71640" w:rsidRDefault="002921F3" w:rsidP="00E71640">
            <w:pPr>
              <w:spacing w:before="120" w:after="120"/>
              <w:jc w:val="both"/>
              <w:rPr>
                <w:rFonts w:ascii="Calibri" w:hAnsi="Calibri"/>
                <w:b/>
                <w:color w:val="FFFFFF" w:themeColor="background1"/>
                <w:sz w:val="24"/>
                <w:szCs w:val="24"/>
              </w:rPr>
            </w:pPr>
            <w:r w:rsidRPr="00E71640">
              <w:rPr>
                <w:rFonts w:ascii="Calibri" w:eastAsia="Times New Roman" w:hAnsi="Calibri" w:cs="Times New Roman"/>
                <w:b/>
                <w:color w:val="FFFFFF" w:themeColor="background1"/>
                <w:sz w:val="24"/>
                <w:szCs w:val="24"/>
                <w:lang w:eastAsia="en-GB"/>
              </w:rPr>
              <w:t>Parking Income</w:t>
            </w:r>
          </w:p>
        </w:tc>
        <w:tc>
          <w:tcPr>
            <w:tcW w:w="1502" w:type="dxa"/>
            <w:shd w:val="clear" w:color="auto" w:fill="4472C4"/>
          </w:tcPr>
          <w:p w14:paraId="33302F3C" w14:textId="77777777" w:rsidR="002921F3" w:rsidRPr="00E71640" w:rsidRDefault="002921F3" w:rsidP="00E71640">
            <w:pPr>
              <w:spacing w:before="120" w:after="120"/>
              <w:jc w:val="both"/>
              <w:rPr>
                <w:rFonts w:ascii="Calibri" w:hAnsi="Calibri"/>
                <w:b/>
                <w:color w:val="FFFFFF" w:themeColor="background1"/>
                <w:sz w:val="24"/>
                <w:szCs w:val="24"/>
              </w:rPr>
            </w:pPr>
          </w:p>
        </w:tc>
        <w:tc>
          <w:tcPr>
            <w:tcW w:w="1503" w:type="dxa"/>
            <w:shd w:val="clear" w:color="auto" w:fill="4472C4"/>
          </w:tcPr>
          <w:p w14:paraId="5A90F0B4" w14:textId="6548C6B6" w:rsidR="002921F3" w:rsidRPr="00E71640" w:rsidRDefault="002921F3" w:rsidP="00E71640">
            <w:pPr>
              <w:spacing w:before="120" w:after="120"/>
              <w:jc w:val="both"/>
              <w:rPr>
                <w:rFonts w:ascii="Calibri" w:hAnsi="Calibri"/>
                <w:b/>
                <w:color w:val="FFFFFF" w:themeColor="background1"/>
                <w:sz w:val="24"/>
                <w:szCs w:val="24"/>
              </w:rPr>
            </w:pPr>
            <w:r w:rsidRPr="00E71640">
              <w:rPr>
                <w:rFonts w:ascii="Calibri" w:eastAsia="Times New Roman" w:hAnsi="Calibri" w:cs="Times New Roman"/>
                <w:b/>
                <w:color w:val="FFFFFF" w:themeColor="background1"/>
                <w:sz w:val="24"/>
                <w:szCs w:val="24"/>
                <w:lang w:eastAsia="en-GB"/>
              </w:rPr>
              <w:t>Q1</w:t>
            </w:r>
          </w:p>
        </w:tc>
        <w:tc>
          <w:tcPr>
            <w:tcW w:w="1503" w:type="dxa"/>
            <w:shd w:val="clear" w:color="auto" w:fill="4472C4"/>
          </w:tcPr>
          <w:p w14:paraId="056F21EB" w14:textId="33FC214A" w:rsidR="002921F3" w:rsidRPr="00E71640" w:rsidRDefault="002921F3" w:rsidP="00E71640">
            <w:pPr>
              <w:spacing w:before="120" w:after="120"/>
              <w:jc w:val="both"/>
              <w:rPr>
                <w:rFonts w:ascii="Calibri" w:hAnsi="Calibri"/>
                <w:b/>
                <w:color w:val="FFFFFF" w:themeColor="background1"/>
                <w:sz w:val="24"/>
                <w:szCs w:val="24"/>
              </w:rPr>
            </w:pPr>
            <w:r w:rsidRPr="00E71640">
              <w:rPr>
                <w:rFonts w:ascii="Calibri" w:eastAsia="Times New Roman" w:hAnsi="Calibri" w:cs="Times New Roman"/>
                <w:b/>
                <w:color w:val="FFFFFF" w:themeColor="background1"/>
                <w:sz w:val="24"/>
                <w:szCs w:val="24"/>
                <w:lang w:eastAsia="en-GB"/>
              </w:rPr>
              <w:t>Q2</w:t>
            </w:r>
          </w:p>
        </w:tc>
        <w:tc>
          <w:tcPr>
            <w:tcW w:w="1503" w:type="dxa"/>
            <w:shd w:val="clear" w:color="auto" w:fill="4472C4"/>
          </w:tcPr>
          <w:p w14:paraId="1374DB30" w14:textId="6A95E04F" w:rsidR="002921F3" w:rsidRPr="00E71640" w:rsidRDefault="002921F3" w:rsidP="00E71640">
            <w:pPr>
              <w:spacing w:before="120" w:after="120"/>
              <w:jc w:val="both"/>
              <w:rPr>
                <w:rFonts w:ascii="Calibri" w:hAnsi="Calibri"/>
                <w:b/>
                <w:color w:val="FFFFFF" w:themeColor="background1"/>
                <w:sz w:val="24"/>
                <w:szCs w:val="24"/>
              </w:rPr>
            </w:pPr>
            <w:r w:rsidRPr="00E71640">
              <w:rPr>
                <w:rFonts w:ascii="Calibri" w:eastAsia="Times New Roman" w:hAnsi="Calibri" w:cs="Times New Roman"/>
                <w:b/>
                <w:color w:val="FFFFFF" w:themeColor="background1"/>
                <w:sz w:val="24"/>
                <w:szCs w:val="24"/>
                <w:lang w:eastAsia="en-GB"/>
              </w:rPr>
              <w:t>Q3</w:t>
            </w:r>
          </w:p>
        </w:tc>
        <w:tc>
          <w:tcPr>
            <w:tcW w:w="1503" w:type="dxa"/>
            <w:shd w:val="clear" w:color="auto" w:fill="4472C4"/>
          </w:tcPr>
          <w:p w14:paraId="0509775D" w14:textId="12CB1B08" w:rsidR="002921F3" w:rsidRPr="00E71640" w:rsidRDefault="002921F3" w:rsidP="00E71640">
            <w:pPr>
              <w:spacing w:before="120" w:after="120"/>
              <w:jc w:val="both"/>
              <w:rPr>
                <w:rFonts w:ascii="Calibri" w:hAnsi="Calibri"/>
                <w:b/>
                <w:color w:val="FFFFFF" w:themeColor="background1"/>
                <w:sz w:val="24"/>
                <w:szCs w:val="24"/>
              </w:rPr>
            </w:pPr>
            <w:r w:rsidRPr="00E71640">
              <w:rPr>
                <w:rFonts w:ascii="Calibri" w:eastAsia="Times New Roman" w:hAnsi="Calibri" w:cs="Times New Roman"/>
                <w:b/>
                <w:color w:val="FFFFFF" w:themeColor="background1"/>
                <w:sz w:val="24"/>
                <w:szCs w:val="24"/>
                <w:lang w:eastAsia="en-GB"/>
              </w:rPr>
              <w:t>Q4</w:t>
            </w:r>
          </w:p>
        </w:tc>
      </w:tr>
      <w:tr w:rsidR="002921F3" w:rsidRPr="00E71640" w14:paraId="1921B57E" w14:textId="77777777" w:rsidTr="00E71640">
        <w:tc>
          <w:tcPr>
            <w:tcW w:w="1502" w:type="dxa"/>
            <w:shd w:val="clear" w:color="auto" w:fill="DEEAF6" w:themeFill="accent1" w:themeFillTint="33"/>
            <w:vAlign w:val="center"/>
          </w:tcPr>
          <w:p w14:paraId="23115893" w14:textId="14D8BDB4"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P&amp;D</w:t>
            </w:r>
          </w:p>
        </w:tc>
        <w:tc>
          <w:tcPr>
            <w:tcW w:w="1502" w:type="dxa"/>
            <w:shd w:val="clear" w:color="auto" w:fill="DEEAF6" w:themeFill="accent1" w:themeFillTint="33"/>
            <w:vAlign w:val="center"/>
          </w:tcPr>
          <w:p w14:paraId="6B7FB87F" w14:textId="59F253EB"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On Street</w:t>
            </w:r>
          </w:p>
        </w:tc>
        <w:tc>
          <w:tcPr>
            <w:tcW w:w="1503" w:type="dxa"/>
            <w:shd w:val="clear" w:color="auto" w:fill="DEEAF6" w:themeFill="accent1" w:themeFillTint="33"/>
            <w:vAlign w:val="center"/>
          </w:tcPr>
          <w:p w14:paraId="1DD5C9B7" w14:textId="408A3AAF"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86,507</w:t>
            </w:r>
          </w:p>
        </w:tc>
        <w:tc>
          <w:tcPr>
            <w:tcW w:w="1503" w:type="dxa"/>
            <w:shd w:val="clear" w:color="auto" w:fill="DEEAF6" w:themeFill="accent1" w:themeFillTint="33"/>
            <w:vAlign w:val="center"/>
          </w:tcPr>
          <w:p w14:paraId="2DA82269" w14:textId="11FA1D06"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84,855</w:t>
            </w:r>
          </w:p>
        </w:tc>
        <w:tc>
          <w:tcPr>
            <w:tcW w:w="1503" w:type="dxa"/>
            <w:shd w:val="clear" w:color="auto" w:fill="DEEAF6" w:themeFill="accent1" w:themeFillTint="33"/>
            <w:vAlign w:val="center"/>
          </w:tcPr>
          <w:p w14:paraId="263CE113" w14:textId="433833AA"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70,033</w:t>
            </w:r>
          </w:p>
        </w:tc>
        <w:tc>
          <w:tcPr>
            <w:tcW w:w="1503" w:type="dxa"/>
            <w:shd w:val="clear" w:color="auto" w:fill="DEEAF6" w:themeFill="accent1" w:themeFillTint="33"/>
            <w:vAlign w:val="center"/>
          </w:tcPr>
          <w:p w14:paraId="089361F5" w14:textId="5E22DB58"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66,513</w:t>
            </w:r>
          </w:p>
        </w:tc>
      </w:tr>
      <w:tr w:rsidR="002921F3" w:rsidRPr="00E71640" w14:paraId="1155301F" w14:textId="77777777" w:rsidTr="00E71640">
        <w:tc>
          <w:tcPr>
            <w:tcW w:w="1502" w:type="dxa"/>
            <w:shd w:val="clear" w:color="auto" w:fill="DEEAF6" w:themeFill="accent1" w:themeFillTint="33"/>
            <w:vAlign w:val="center"/>
          </w:tcPr>
          <w:p w14:paraId="3D3C732C" w14:textId="77777777" w:rsidR="002921F3" w:rsidRPr="00E71640" w:rsidRDefault="002921F3" w:rsidP="00E71640">
            <w:pPr>
              <w:spacing w:before="120" w:after="120"/>
              <w:jc w:val="both"/>
              <w:rPr>
                <w:rFonts w:ascii="Calibri" w:hAnsi="Calibri"/>
                <w:sz w:val="24"/>
                <w:szCs w:val="24"/>
              </w:rPr>
            </w:pPr>
          </w:p>
        </w:tc>
        <w:tc>
          <w:tcPr>
            <w:tcW w:w="1502" w:type="dxa"/>
            <w:shd w:val="clear" w:color="auto" w:fill="DEEAF6" w:themeFill="accent1" w:themeFillTint="33"/>
            <w:vAlign w:val="center"/>
          </w:tcPr>
          <w:p w14:paraId="531B3500" w14:textId="7A45AFF5"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Off Street</w:t>
            </w:r>
          </w:p>
        </w:tc>
        <w:tc>
          <w:tcPr>
            <w:tcW w:w="1503" w:type="dxa"/>
            <w:shd w:val="clear" w:color="auto" w:fill="DEEAF6" w:themeFill="accent1" w:themeFillTint="33"/>
            <w:vAlign w:val="center"/>
          </w:tcPr>
          <w:p w14:paraId="55CD2EEB" w14:textId="5E7C46E8"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1,244,474</w:t>
            </w:r>
          </w:p>
        </w:tc>
        <w:tc>
          <w:tcPr>
            <w:tcW w:w="1503" w:type="dxa"/>
            <w:shd w:val="clear" w:color="auto" w:fill="DEEAF6" w:themeFill="accent1" w:themeFillTint="33"/>
            <w:vAlign w:val="center"/>
          </w:tcPr>
          <w:p w14:paraId="3B8DD91E" w14:textId="60B92AB0"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1,210,657</w:t>
            </w:r>
          </w:p>
        </w:tc>
        <w:tc>
          <w:tcPr>
            <w:tcW w:w="1503" w:type="dxa"/>
            <w:shd w:val="clear" w:color="auto" w:fill="DEEAF6" w:themeFill="accent1" w:themeFillTint="33"/>
            <w:vAlign w:val="center"/>
          </w:tcPr>
          <w:p w14:paraId="4BCF3561" w14:textId="3AA79E2B"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1,132,523</w:t>
            </w:r>
          </w:p>
        </w:tc>
        <w:tc>
          <w:tcPr>
            <w:tcW w:w="1503" w:type="dxa"/>
            <w:shd w:val="clear" w:color="auto" w:fill="DEEAF6" w:themeFill="accent1" w:themeFillTint="33"/>
            <w:vAlign w:val="center"/>
          </w:tcPr>
          <w:p w14:paraId="673FB024" w14:textId="4B6BB79B"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1,005,966</w:t>
            </w:r>
          </w:p>
        </w:tc>
      </w:tr>
      <w:tr w:rsidR="002921F3" w:rsidRPr="00E71640" w14:paraId="58E25A74" w14:textId="77777777" w:rsidTr="00E71640">
        <w:tc>
          <w:tcPr>
            <w:tcW w:w="1502" w:type="dxa"/>
            <w:shd w:val="clear" w:color="auto" w:fill="DEEAF6" w:themeFill="accent1" w:themeFillTint="33"/>
            <w:vAlign w:val="center"/>
          </w:tcPr>
          <w:p w14:paraId="0C23BCFA" w14:textId="7E6F82EE"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RingGo</w:t>
            </w:r>
          </w:p>
        </w:tc>
        <w:tc>
          <w:tcPr>
            <w:tcW w:w="1502" w:type="dxa"/>
            <w:shd w:val="clear" w:color="auto" w:fill="DEEAF6" w:themeFill="accent1" w:themeFillTint="33"/>
            <w:vAlign w:val="center"/>
          </w:tcPr>
          <w:p w14:paraId="521580A3" w14:textId="16FEEB8F"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Parking fee</w:t>
            </w:r>
          </w:p>
        </w:tc>
        <w:tc>
          <w:tcPr>
            <w:tcW w:w="1503" w:type="dxa"/>
            <w:shd w:val="clear" w:color="auto" w:fill="DEEAF6" w:themeFill="accent1" w:themeFillTint="33"/>
            <w:vAlign w:val="center"/>
          </w:tcPr>
          <w:p w14:paraId="1DF4C170" w14:textId="4C9F939B"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83,486</w:t>
            </w:r>
          </w:p>
        </w:tc>
        <w:tc>
          <w:tcPr>
            <w:tcW w:w="1503" w:type="dxa"/>
            <w:shd w:val="clear" w:color="auto" w:fill="DEEAF6" w:themeFill="accent1" w:themeFillTint="33"/>
            <w:vAlign w:val="center"/>
          </w:tcPr>
          <w:p w14:paraId="51AD9F75" w14:textId="20EE862A"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156,430</w:t>
            </w:r>
          </w:p>
        </w:tc>
        <w:tc>
          <w:tcPr>
            <w:tcW w:w="1503" w:type="dxa"/>
            <w:shd w:val="clear" w:color="auto" w:fill="DEEAF6" w:themeFill="accent1" w:themeFillTint="33"/>
            <w:vAlign w:val="center"/>
          </w:tcPr>
          <w:p w14:paraId="0CCB2712" w14:textId="799DBF76"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192,460</w:t>
            </w:r>
          </w:p>
        </w:tc>
        <w:tc>
          <w:tcPr>
            <w:tcW w:w="1503" w:type="dxa"/>
            <w:shd w:val="clear" w:color="auto" w:fill="DEEAF6" w:themeFill="accent1" w:themeFillTint="33"/>
            <w:vAlign w:val="center"/>
          </w:tcPr>
          <w:p w14:paraId="68A68FAA" w14:textId="33C719A3"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236,999</w:t>
            </w:r>
          </w:p>
        </w:tc>
      </w:tr>
      <w:tr w:rsidR="002921F3" w:rsidRPr="00E71640" w14:paraId="09912E99" w14:textId="77777777" w:rsidTr="00E71640">
        <w:tc>
          <w:tcPr>
            <w:tcW w:w="1502" w:type="dxa"/>
            <w:shd w:val="clear" w:color="auto" w:fill="DEEAF6" w:themeFill="accent1" w:themeFillTint="33"/>
            <w:vAlign w:val="center"/>
          </w:tcPr>
          <w:p w14:paraId="7EB4EAFB" w14:textId="782F6125"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Visitor Vouchers</w:t>
            </w:r>
          </w:p>
        </w:tc>
        <w:tc>
          <w:tcPr>
            <w:tcW w:w="1502" w:type="dxa"/>
            <w:shd w:val="clear" w:color="auto" w:fill="DEEAF6" w:themeFill="accent1" w:themeFillTint="33"/>
            <w:vAlign w:val="center"/>
          </w:tcPr>
          <w:p w14:paraId="7DA78D06" w14:textId="77777777" w:rsidR="002921F3" w:rsidRPr="00E71640" w:rsidRDefault="002921F3" w:rsidP="00E71640">
            <w:pPr>
              <w:spacing w:before="120" w:after="120"/>
              <w:jc w:val="both"/>
              <w:rPr>
                <w:rFonts w:ascii="Calibri" w:hAnsi="Calibri"/>
                <w:sz w:val="24"/>
                <w:szCs w:val="24"/>
              </w:rPr>
            </w:pPr>
          </w:p>
        </w:tc>
        <w:tc>
          <w:tcPr>
            <w:tcW w:w="1503" w:type="dxa"/>
            <w:shd w:val="clear" w:color="auto" w:fill="DEEAF6" w:themeFill="accent1" w:themeFillTint="33"/>
            <w:vAlign w:val="center"/>
          </w:tcPr>
          <w:p w14:paraId="1FDA2A79" w14:textId="4CAECDF7"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48,329</w:t>
            </w:r>
          </w:p>
        </w:tc>
        <w:tc>
          <w:tcPr>
            <w:tcW w:w="1503" w:type="dxa"/>
            <w:shd w:val="clear" w:color="auto" w:fill="DEEAF6" w:themeFill="accent1" w:themeFillTint="33"/>
            <w:vAlign w:val="center"/>
          </w:tcPr>
          <w:p w14:paraId="0F9C3136" w14:textId="69204A94"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58,260</w:t>
            </w:r>
          </w:p>
        </w:tc>
        <w:tc>
          <w:tcPr>
            <w:tcW w:w="1503" w:type="dxa"/>
            <w:shd w:val="clear" w:color="auto" w:fill="DEEAF6" w:themeFill="accent1" w:themeFillTint="33"/>
            <w:vAlign w:val="center"/>
          </w:tcPr>
          <w:p w14:paraId="7618A281" w14:textId="16DA0568"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62,354</w:t>
            </w:r>
          </w:p>
        </w:tc>
        <w:tc>
          <w:tcPr>
            <w:tcW w:w="1503" w:type="dxa"/>
            <w:shd w:val="clear" w:color="auto" w:fill="DEEAF6" w:themeFill="accent1" w:themeFillTint="33"/>
            <w:vAlign w:val="center"/>
          </w:tcPr>
          <w:p w14:paraId="2A1F306A" w14:textId="450E2100"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79,472</w:t>
            </w:r>
          </w:p>
        </w:tc>
      </w:tr>
      <w:tr w:rsidR="002921F3" w:rsidRPr="00E71640" w14:paraId="28DE8B67" w14:textId="77777777" w:rsidTr="00E71640">
        <w:tc>
          <w:tcPr>
            <w:tcW w:w="1502" w:type="dxa"/>
            <w:shd w:val="clear" w:color="auto" w:fill="DEEAF6" w:themeFill="accent1" w:themeFillTint="33"/>
            <w:vAlign w:val="center"/>
          </w:tcPr>
          <w:p w14:paraId="21B56020" w14:textId="4A14DC02"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Parking Permits</w:t>
            </w:r>
          </w:p>
        </w:tc>
        <w:tc>
          <w:tcPr>
            <w:tcW w:w="1502" w:type="dxa"/>
            <w:shd w:val="clear" w:color="auto" w:fill="DEEAF6" w:themeFill="accent1" w:themeFillTint="33"/>
            <w:vAlign w:val="center"/>
          </w:tcPr>
          <w:p w14:paraId="46357C79" w14:textId="77777777" w:rsidR="002921F3" w:rsidRPr="00E71640" w:rsidRDefault="002921F3" w:rsidP="00E71640">
            <w:pPr>
              <w:spacing w:before="120" w:after="120"/>
              <w:jc w:val="both"/>
              <w:rPr>
                <w:rFonts w:ascii="Calibri" w:hAnsi="Calibri"/>
                <w:sz w:val="24"/>
                <w:szCs w:val="24"/>
              </w:rPr>
            </w:pPr>
          </w:p>
        </w:tc>
        <w:tc>
          <w:tcPr>
            <w:tcW w:w="1503" w:type="dxa"/>
            <w:shd w:val="clear" w:color="auto" w:fill="DEEAF6" w:themeFill="accent1" w:themeFillTint="33"/>
            <w:vAlign w:val="center"/>
          </w:tcPr>
          <w:p w14:paraId="0CF5076D" w14:textId="1D491EDB"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256,348</w:t>
            </w:r>
          </w:p>
        </w:tc>
        <w:tc>
          <w:tcPr>
            <w:tcW w:w="1503" w:type="dxa"/>
            <w:shd w:val="clear" w:color="auto" w:fill="DEEAF6" w:themeFill="accent1" w:themeFillTint="33"/>
            <w:vAlign w:val="center"/>
          </w:tcPr>
          <w:p w14:paraId="2F2A8F6E" w14:textId="19318124"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219,249</w:t>
            </w:r>
          </w:p>
        </w:tc>
        <w:tc>
          <w:tcPr>
            <w:tcW w:w="1503" w:type="dxa"/>
            <w:shd w:val="clear" w:color="auto" w:fill="DEEAF6" w:themeFill="accent1" w:themeFillTint="33"/>
            <w:vAlign w:val="center"/>
          </w:tcPr>
          <w:p w14:paraId="0ECD3699" w14:textId="1B3403CB"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192,268</w:t>
            </w:r>
          </w:p>
        </w:tc>
        <w:tc>
          <w:tcPr>
            <w:tcW w:w="1503" w:type="dxa"/>
            <w:shd w:val="clear" w:color="auto" w:fill="DEEAF6" w:themeFill="accent1" w:themeFillTint="33"/>
            <w:vAlign w:val="center"/>
          </w:tcPr>
          <w:p w14:paraId="71B43191" w14:textId="358241B0"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256,136</w:t>
            </w:r>
          </w:p>
        </w:tc>
      </w:tr>
      <w:tr w:rsidR="00E71640" w:rsidRPr="00E71640" w14:paraId="01788415" w14:textId="77777777" w:rsidTr="00E71640">
        <w:tc>
          <w:tcPr>
            <w:tcW w:w="1502" w:type="dxa"/>
            <w:shd w:val="clear" w:color="auto" w:fill="4472C4"/>
          </w:tcPr>
          <w:p w14:paraId="7C96AE7A" w14:textId="2F410722" w:rsidR="002921F3" w:rsidRPr="00E71640" w:rsidRDefault="002921F3" w:rsidP="00E71640">
            <w:pPr>
              <w:spacing w:before="120" w:after="120"/>
              <w:jc w:val="both"/>
              <w:rPr>
                <w:rFonts w:ascii="Calibri" w:hAnsi="Calibri"/>
                <w:b/>
                <w:color w:val="FFFFFF" w:themeColor="background1"/>
                <w:sz w:val="24"/>
                <w:szCs w:val="24"/>
              </w:rPr>
            </w:pPr>
            <w:r w:rsidRPr="00E71640">
              <w:rPr>
                <w:rFonts w:ascii="Calibri" w:hAnsi="Calibri"/>
                <w:b/>
                <w:color w:val="FFFFFF" w:themeColor="background1"/>
                <w:sz w:val="24"/>
                <w:szCs w:val="24"/>
              </w:rPr>
              <w:t>PCN Income</w:t>
            </w:r>
          </w:p>
        </w:tc>
        <w:tc>
          <w:tcPr>
            <w:tcW w:w="1502" w:type="dxa"/>
            <w:shd w:val="clear" w:color="auto" w:fill="4472C4"/>
          </w:tcPr>
          <w:p w14:paraId="3BB08A23" w14:textId="77777777" w:rsidR="002921F3" w:rsidRPr="00E71640" w:rsidRDefault="002921F3" w:rsidP="00E71640">
            <w:pPr>
              <w:spacing w:before="120" w:after="120"/>
              <w:jc w:val="both"/>
              <w:rPr>
                <w:rFonts w:ascii="Calibri" w:hAnsi="Calibri"/>
                <w:b/>
                <w:color w:val="FFFFFF" w:themeColor="background1"/>
                <w:sz w:val="24"/>
                <w:szCs w:val="24"/>
              </w:rPr>
            </w:pPr>
          </w:p>
        </w:tc>
        <w:tc>
          <w:tcPr>
            <w:tcW w:w="1503" w:type="dxa"/>
            <w:shd w:val="clear" w:color="auto" w:fill="4472C4"/>
          </w:tcPr>
          <w:p w14:paraId="7EB03874" w14:textId="77777777" w:rsidR="002921F3" w:rsidRPr="00E71640" w:rsidRDefault="002921F3" w:rsidP="00E71640">
            <w:pPr>
              <w:spacing w:before="120" w:after="120"/>
              <w:jc w:val="both"/>
              <w:rPr>
                <w:rFonts w:ascii="Calibri" w:hAnsi="Calibri"/>
                <w:b/>
                <w:color w:val="FFFFFF" w:themeColor="background1"/>
                <w:sz w:val="24"/>
                <w:szCs w:val="24"/>
              </w:rPr>
            </w:pPr>
          </w:p>
        </w:tc>
        <w:tc>
          <w:tcPr>
            <w:tcW w:w="1503" w:type="dxa"/>
            <w:shd w:val="clear" w:color="auto" w:fill="4472C4"/>
          </w:tcPr>
          <w:p w14:paraId="4972AEE1" w14:textId="77777777" w:rsidR="002921F3" w:rsidRPr="00E71640" w:rsidRDefault="002921F3" w:rsidP="00E71640">
            <w:pPr>
              <w:spacing w:before="120" w:after="120"/>
              <w:jc w:val="both"/>
              <w:rPr>
                <w:rFonts w:ascii="Calibri" w:hAnsi="Calibri"/>
                <w:b/>
                <w:color w:val="FFFFFF" w:themeColor="background1"/>
                <w:sz w:val="24"/>
                <w:szCs w:val="24"/>
              </w:rPr>
            </w:pPr>
          </w:p>
        </w:tc>
        <w:tc>
          <w:tcPr>
            <w:tcW w:w="1503" w:type="dxa"/>
            <w:shd w:val="clear" w:color="auto" w:fill="4472C4"/>
          </w:tcPr>
          <w:p w14:paraId="4FABC794" w14:textId="77777777" w:rsidR="002921F3" w:rsidRPr="00E71640" w:rsidRDefault="002921F3" w:rsidP="00E71640">
            <w:pPr>
              <w:spacing w:before="120" w:after="120"/>
              <w:jc w:val="both"/>
              <w:rPr>
                <w:rFonts w:ascii="Calibri" w:hAnsi="Calibri"/>
                <w:b/>
                <w:color w:val="FFFFFF" w:themeColor="background1"/>
                <w:sz w:val="24"/>
                <w:szCs w:val="24"/>
              </w:rPr>
            </w:pPr>
          </w:p>
        </w:tc>
        <w:tc>
          <w:tcPr>
            <w:tcW w:w="1503" w:type="dxa"/>
            <w:shd w:val="clear" w:color="auto" w:fill="4472C4"/>
          </w:tcPr>
          <w:p w14:paraId="0C144A71" w14:textId="77777777" w:rsidR="002921F3" w:rsidRPr="00E71640" w:rsidRDefault="002921F3" w:rsidP="00E71640">
            <w:pPr>
              <w:spacing w:before="120" w:after="120"/>
              <w:jc w:val="both"/>
              <w:rPr>
                <w:rFonts w:ascii="Calibri" w:hAnsi="Calibri"/>
                <w:b/>
                <w:color w:val="FFFFFF" w:themeColor="background1"/>
                <w:sz w:val="24"/>
                <w:szCs w:val="24"/>
              </w:rPr>
            </w:pPr>
          </w:p>
        </w:tc>
      </w:tr>
      <w:tr w:rsidR="002921F3" w:rsidRPr="00E71640" w14:paraId="035EDF23" w14:textId="77777777" w:rsidTr="00E71640">
        <w:tc>
          <w:tcPr>
            <w:tcW w:w="1502" w:type="dxa"/>
            <w:shd w:val="clear" w:color="auto" w:fill="DEEAF6" w:themeFill="accent1" w:themeFillTint="33"/>
            <w:vAlign w:val="center"/>
          </w:tcPr>
          <w:p w14:paraId="076FC17F" w14:textId="7576AC1B"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b/>
                <w:color w:val="000000"/>
                <w:sz w:val="24"/>
                <w:szCs w:val="24"/>
                <w:lang w:eastAsia="en-GB"/>
              </w:rPr>
              <w:t>On Street</w:t>
            </w:r>
          </w:p>
        </w:tc>
        <w:tc>
          <w:tcPr>
            <w:tcW w:w="1502" w:type="dxa"/>
            <w:shd w:val="clear" w:color="auto" w:fill="DEEAF6" w:themeFill="accent1" w:themeFillTint="33"/>
            <w:vAlign w:val="center"/>
          </w:tcPr>
          <w:p w14:paraId="655ECA86" w14:textId="64B582FD"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Chatham</w:t>
            </w:r>
          </w:p>
        </w:tc>
        <w:tc>
          <w:tcPr>
            <w:tcW w:w="1503" w:type="dxa"/>
            <w:shd w:val="clear" w:color="auto" w:fill="DEEAF6" w:themeFill="accent1" w:themeFillTint="33"/>
            <w:vAlign w:val="center"/>
          </w:tcPr>
          <w:p w14:paraId="008C7487" w14:textId="226F156E"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78,347</w:t>
            </w:r>
          </w:p>
        </w:tc>
        <w:tc>
          <w:tcPr>
            <w:tcW w:w="1503" w:type="dxa"/>
            <w:shd w:val="clear" w:color="auto" w:fill="DEEAF6" w:themeFill="accent1" w:themeFillTint="33"/>
            <w:vAlign w:val="center"/>
          </w:tcPr>
          <w:p w14:paraId="275F01D0" w14:textId="1A95D78F"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75,016</w:t>
            </w:r>
          </w:p>
        </w:tc>
        <w:tc>
          <w:tcPr>
            <w:tcW w:w="1503" w:type="dxa"/>
            <w:shd w:val="clear" w:color="auto" w:fill="DEEAF6" w:themeFill="accent1" w:themeFillTint="33"/>
            <w:vAlign w:val="center"/>
          </w:tcPr>
          <w:p w14:paraId="02D546D5" w14:textId="017B3E14"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94,115</w:t>
            </w:r>
          </w:p>
        </w:tc>
        <w:tc>
          <w:tcPr>
            <w:tcW w:w="1503" w:type="dxa"/>
            <w:shd w:val="clear" w:color="auto" w:fill="DEEAF6" w:themeFill="accent1" w:themeFillTint="33"/>
            <w:vAlign w:val="center"/>
          </w:tcPr>
          <w:p w14:paraId="4B0B162F" w14:textId="7009306C"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98,058</w:t>
            </w:r>
          </w:p>
        </w:tc>
      </w:tr>
      <w:tr w:rsidR="002921F3" w:rsidRPr="00E71640" w14:paraId="2C865465" w14:textId="77777777" w:rsidTr="00E71640">
        <w:tc>
          <w:tcPr>
            <w:tcW w:w="1502" w:type="dxa"/>
            <w:shd w:val="clear" w:color="auto" w:fill="DEEAF6" w:themeFill="accent1" w:themeFillTint="33"/>
            <w:vAlign w:val="center"/>
          </w:tcPr>
          <w:p w14:paraId="33F55264" w14:textId="77777777" w:rsidR="002921F3" w:rsidRPr="00E71640" w:rsidRDefault="002921F3" w:rsidP="00E71640">
            <w:pPr>
              <w:spacing w:before="120" w:after="120"/>
              <w:jc w:val="both"/>
              <w:rPr>
                <w:rFonts w:ascii="Calibri" w:hAnsi="Calibri"/>
                <w:sz w:val="24"/>
                <w:szCs w:val="24"/>
              </w:rPr>
            </w:pPr>
          </w:p>
        </w:tc>
        <w:tc>
          <w:tcPr>
            <w:tcW w:w="1502" w:type="dxa"/>
            <w:shd w:val="clear" w:color="auto" w:fill="DEEAF6" w:themeFill="accent1" w:themeFillTint="33"/>
            <w:vAlign w:val="center"/>
          </w:tcPr>
          <w:p w14:paraId="65669168" w14:textId="2B93910E"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Gillingham</w:t>
            </w:r>
          </w:p>
        </w:tc>
        <w:tc>
          <w:tcPr>
            <w:tcW w:w="1503" w:type="dxa"/>
            <w:shd w:val="clear" w:color="auto" w:fill="DEEAF6" w:themeFill="accent1" w:themeFillTint="33"/>
            <w:vAlign w:val="center"/>
          </w:tcPr>
          <w:p w14:paraId="2AE51CC6" w14:textId="573081CD"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158,440</w:t>
            </w:r>
          </w:p>
        </w:tc>
        <w:tc>
          <w:tcPr>
            <w:tcW w:w="1503" w:type="dxa"/>
            <w:shd w:val="clear" w:color="auto" w:fill="DEEAF6" w:themeFill="accent1" w:themeFillTint="33"/>
            <w:vAlign w:val="center"/>
          </w:tcPr>
          <w:p w14:paraId="328D912D" w14:textId="7AF08CC1"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158,757</w:t>
            </w:r>
          </w:p>
        </w:tc>
        <w:tc>
          <w:tcPr>
            <w:tcW w:w="1503" w:type="dxa"/>
            <w:shd w:val="clear" w:color="auto" w:fill="DEEAF6" w:themeFill="accent1" w:themeFillTint="33"/>
            <w:vAlign w:val="center"/>
          </w:tcPr>
          <w:p w14:paraId="7C073C7E" w14:textId="7954CEE8"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159,797</w:t>
            </w:r>
          </w:p>
        </w:tc>
        <w:tc>
          <w:tcPr>
            <w:tcW w:w="1503" w:type="dxa"/>
            <w:shd w:val="clear" w:color="auto" w:fill="DEEAF6" w:themeFill="accent1" w:themeFillTint="33"/>
            <w:vAlign w:val="center"/>
          </w:tcPr>
          <w:p w14:paraId="3CA8A31D" w14:textId="459291CB"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160,350</w:t>
            </w:r>
          </w:p>
        </w:tc>
      </w:tr>
      <w:tr w:rsidR="002921F3" w:rsidRPr="00E71640" w14:paraId="18F7F742" w14:textId="77777777" w:rsidTr="00E71640">
        <w:tc>
          <w:tcPr>
            <w:tcW w:w="1502" w:type="dxa"/>
            <w:shd w:val="clear" w:color="auto" w:fill="DEEAF6" w:themeFill="accent1" w:themeFillTint="33"/>
            <w:vAlign w:val="center"/>
          </w:tcPr>
          <w:p w14:paraId="7E377513" w14:textId="77777777" w:rsidR="002921F3" w:rsidRPr="00E71640" w:rsidRDefault="002921F3" w:rsidP="00E71640">
            <w:pPr>
              <w:spacing w:before="120" w:after="120"/>
              <w:jc w:val="both"/>
              <w:rPr>
                <w:rFonts w:ascii="Calibri" w:hAnsi="Calibri"/>
                <w:sz w:val="24"/>
                <w:szCs w:val="24"/>
              </w:rPr>
            </w:pPr>
          </w:p>
        </w:tc>
        <w:tc>
          <w:tcPr>
            <w:tcW w:w="1502" w:type="dxa"/>
            <w:shd w:val="clear" w:color="auto" w:fill="DEEAF6" w:themeFill="accent1" w:themeFillTint="33"/>
            <w:vAlign w:val="center"/>
          </w:tcPr>
          <w:p w14:paraId="3093504A" w14:textId="22EFE7CC"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Rainham</w:t>
            </w:r>
          </w:p>
        </w:tc>
        <w:tc>
          <w:tcPr>
            <w:tcW w:w="1503" w:type="dxa"/>
            <w:shd w:val="clear" w:color="auto" w:fill="DEEAF6" w:themeFill="accent1" w:themeFillTint="33"/>
            <w:vAlign w:val="center"/>
          </w:tcPr>
          <w:p w14:paraId="1E7C006D" w14:textId="689C48C9"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5,487</w:t>
            </w:r>
          </w:p>
        </w:tc>
        <w:tc>
          <w:tcPr>
            <w:tcW w:w="1503" w:type="dxa"/>
            <w:shd w:val="clear" w:color="auto" w:fill="DEEAF6" w:themeFill="accent1" w:themeFillTint="33"/>
            <w:vAlign w:val="center"/>
          </w:tcPr>
          <w:p w14:paraId="16290B66" w14:textId="4EA13264"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5,404</w:t>
            </w:r>
          </w:p>
        </w:tc>
        <w:tc>
          <w:tcPr>
            <w:tcW w:w="1503" w:type="dxa"/>
            <w:shd w:val="clear" w:color="auto" w:fill="DEEAF6" w:themeFill="accent1" w:themeFillTint="33"/>
            <w:vAlign w:val="center"/>
          </w:tcPr>
          <w:p w14:paraId="3FA70B91" w14:textId="19170B56"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7,230</w:t>
            </w:r>
          </w:p>
        </w:tc>
        <w:tc>
          <w:tcPr>
            <w:tcW w:w="1503" w:type="dxa"/>
            <w:shd w:val="clear" w:color="auto" w:fill="DEEAF6" w:themeFill="accent1" w:themeFillTint="33"/>
            <w:vAlign w:val="center"/>
          </w:tcPr>
          <w:p w14:paraId="06738668" w14:textId="241A9007"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9,858</w:t>
            </w:r>
          </w:p>
        </w:tc>
      </w:tr>
      <w:tr w:rsidR="002921F3" w:rsidRPr="00E71640" w14:paraId="2535B6A8" w14:textId="77777777" w:rsidTr="00E71640">
        <w:tc>
          <w:tcPr>
            <w:tcW w:w="1502" w:type="dxa"/>
            <w:shd w:val="clear" w:color="auto" w:fill="DEEAF6" w:themeFill="accent1" w:themeFillTint="33"/>
            <w:vAlign w:val="center"/>
          </w:tcPr>
          <w:p w14:paraId="7BD570A5" w14:textId="77777777" w:rsidR="002921F3" w:rsidRPr="00E71640" w:rsidRDefault="002921F3" w:rsidP="00E71640">
            <w:pPr>
              <w:spacing w:before="120" w:after="120"/>
              <w:jc w:val="both"/>
              <w:rPr>
                <w:rFonts w:ascii="Calibri" w:hAnsi="Calibri"/>
                <w:sz w:val="24"/>
                <w:szCs w:val="24"/>
              </w:rPr>
            </w:pPr>
          </w:p>
        </w:tc>
        <w:tc>
          <w:tcPr>
            <w:tcW w:w="1502" w:type="dxa"/>
            <w:shd w:val="clear" w:color="auto" w:fill="DEEAF6" w:themeFill="accent1" w:themeFillTint="33"/>
            <w:vAlign w:val="center"/>
          </w:tcPr>
          <w:p w14:paraId="464F69B2" w14:textId="2A140F59"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Rochester</w:t>
            </w:r>
          </w:p>
        </w:tc>
        <w:tc>
          <w:tcPr>
            <w:tcW w:w="1503" w:type="dxa"/>
            <w:shd w:val="clear" w:color="auto" w:fill="DEEAF6" w:themeFill="accent1" w:themeFillTint="33"/>
            <w:vAlign w:val="center"/>
          </w:tcPr>
          <w:p w14:paraId="6F969FF6" w14:textId="5E9D82A7"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38,108</w:t>
            </w:r>
          </w:p>
        </w:tc>
        <w:tc>
          <w:tcPr>
            <w:tcW w:w="1503" w:type="dxa"/>
            <w:shd w:val="clear" w:color="auto" w:fill="DEEAF6" w:themeFill="accent1" w:themeFillTint="33"/>
            <w:vAlign w:val="center"/>
          </w:tcPr>
          <w:p w14:paraId="00839975" w14:textId="5BAA18C8"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36,146</w:t>
            </w:r>
          </w:p>
        </w:tc>
        <w:tc>
          <w:tcPr>
            <w:tcW w:w="1503" w:type="dxa"/>
            <w:shd w:val="clear" w:color="auto" w:fill="DEEAF6" w:themeFill="accent1" w:themeFillTint="33"/>
            <w:vAlign w:val="center"/>
          </w:tcPr>
          <w:p w14:paraId="53A2BEFF" w14:textId="2785A1E0"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39,230</w:t>
            </w:r>
          </w:p>
        </w:tc>
        <w:tc>
          <w:tcPr>
            <w:tcW w:w="1503" w:type="dxa"/>
            <w:shd w:val="clear" w:color="auto" w:fill="DEEAF6" w:themeFill="accent1" w:themeFillTint="33"/>
            <w:vAlign w:val="center"/>
          </w:tcPr>
          <w:p w14:paraId="25861DE6" w14:textId="4C9FD375"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41,284</w:t>
            </w:r>
          </w:p>
        </w:tc>
      </w:tr>
      <w:tr w:rsidR="002921F3" w:rsidRPr="00E71640" w14:paraId="090B0E60" w14:textId="77777777" w:rsidTr="00E71640">
        <w:tc>
          <w:tcPr>
            <w:tcW w:w="1502" w:type="dxa"/>
            <w:shd w:val="clear" w:color="auto" w:fill="DEEAF6" w:themeFill="accent1" w:themeFillTint="33"/>
            <w:vAlign w:val="center"/>
          </w:tcPr>
          <w:p w14:paraId="18AD040E" w14:textId="77777777" w:rsidR="002921F3" w:rsidRPr="00E71640" w:rsidRDefault="002921F3" w:rsidP="00E71640">
            <w:pPr>
              <w:spacing w:before="120" w:after="120"/>
              <w:jc w:val="both"/>
              <w:rPr>
                <w:rFonts w:ascii="Calibri" w:hAnsi="Calibri"/>
                <w:sz w:val="24"/>
                <w:szCs w:val="24"/>
              </w:rPr>
            </w:pPr>
          </w:p>
        </w:tc>
        <w:tc>
          <w:tcPr>
            <w:tcW w:w="1502" w:type="dxa"/>
            <w:shd w:val="clear" w:color="auto" w:fill="DEEAF6" w:themeFill="accent1" w:themeFillTint="33"/>
            <w:vAlign w:val="center"/>
          </w:tcPr>
          <w:p w14:paraId="40814954" w14:textId="2A801B7A"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Strood</w:t>
            </w:r>
          </w:p>
        </w:tc>
        <w:tc>
          <w:tcPr>
            <w:tcW w:w="1503" w:type="dxa"/>
            <w:shd w:val="clear" w:color="auto" w:fill="DEEAF6" w:themeFill="accent1" w:themeFillTint="33"/>
            <w:vAlign w:val="center"/>
          </w:tcPr>
          <w:p w14:paraId="3AE6F6DB" w14:textId="0FAAE759"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51,279</w:t>
            </w:r>
          </w:p>
        </w:tc>
        <w:tc>
          <w:tcPr>
            <w:tcW w:w="1503" w:type="dxa"/>
            <w:shd w:val="clear" w:color="auto" w:fill="DEEAF6" w:themeFill="accent1" w:themeFillTint="33"/>
            <w:vAlign w:val="center"/>
          </w:tcPr>
          <w:p w14:paraId="4998F325" w14:textId="2A79F482"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42,969</w:t>
            </w:r>
          </w:p>
        </w:tc>
        <w:tc>
          <w:tcPr>
            <w:tcW w:w="1503" w:type="dxa"/>
            <w:shd w:val="clear" w:color="auto" w:fill="DEEAF6" w:themeFill="accent1" w:themeFillTint="33"/>
            <w:vAlign w:val="center"/>
          </w:tcPr>
          <w:p w14:paraId="0BB4A624" w14:textId="23A5FB64"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41,615</w:t>
            </w:r>
          </w:p>
        </w:tc>
        <w:tc>
          <w:tcPr>
            <w:tcW w:w="1503" w:type="dxa"/>
            <w:shd w:val="clear" w:color="auto" w:fill="DEEAF6" w:themeFill="accent1" w:themeFillTint="33"/>
            <w:vAlign w:val="center"/>
          </w:tcPr>
          <w:p w14:paraId="2C56626F" w14:textId="31A9EED7"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45,523</w:t>
            </w:r>
          </w:p>
        </w:tc>
      </w:tr>
      <w:tr w:rsidR="002921F3" w:rsidRPr="00E71640" w14:paraId="5451B4D9" w14:textId="77777777" w:rsidTr="00E71640">
        <w:tc>
          <w:tcPr>
            <w:tcW w:w="1502" w:type="dxa"/>
            <w:shd w:val="clear" w:color="auto" w:fill="DEEAF6" w:themeFill="accent1" w:themeFillTint="33"/>
            <w:vAlign w:val="center"/>
          </w:tcPr>
          <w:p w14:paraId="08332862" w14:textId="5F3C7AD5"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b/>
                <w:color w:val="000000"/>
                <w:sz w:val="24"/>
                <w:szCs w:val="24"/>
                <w:lang w:eastAsia="en-GB"/>
              </w:rPr>
              <w:t>Off Street</w:t>
            </w:r>
          </w:p>
        </w:tc>
        <w:tc>
          <w:tcPr>
            <w:tcW w:w="1502" w:type="dxa"/>
            <w:shd w:val="clear" w:color="auto" w:fill="DEEAF6" w:themeFill="accent1" w:themeFillTint="33"/>
            <w:vAlign w:val="center"/>
          </w:tcPr>
          <w:p w14:paraId="2DA0F139" w14:textId="2E411738"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Chatham</w:t>
            </w:r>
          </w:p>
        </w:tc>
        <w:tc>
          <w:tcPr>
            <w:tcW w:w="1503" w:type="dxa"/>
            <w:shd w:val="clear" w:color="auto" w:fill="DEEAF6" w:themeFill="accent1" w:themeFillTint="33"/>
            <w:vAlign w:val="center"/>
          </w:tcPr>
          <w:p w14:paraId="1252E556" w14:textId="12249105"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33,907</w:t>
            </w:r>
          </w:p>
        </w:tc>
        <w:tc>
          <w:tcPr>
            <w:tcW w:w="1503" w:type="dxa"/>
            <w:shd w:val="clear" w:color="auto" w:fill="DEEAF6" w:themeFill="accent1" w:themeFillTint="33"/>
            <w:vAlign w:val="center"/>
          </w:tcPr>
          <w:p w14:paraId="1134CE9D" w14:textId="1FDC1FD8"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37,704</w:t>
            </w:r>
          </w:p>
        </w:tc>
        <w:tc>
          <w:tcPr>
            <w:tcW w:w="1503" w:type="dxa"/>
            <w:shd w:val="clear" w:color="auto" w:fill="DEEAF6" w:themeFill="accent1" w:themeFillTint="33"/>
            <w:vAlign w:val="center"/>
          </w:tcPr>
          <w:p w14:paraId="31E7239E" w14:textId="5ABE6FB1"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38,121</w:t>
            </w:r>
          </w:p>
        </w:tc>
        <w:tc>
          <w:tcPr>
            <w:tcW w:w="1503" w:type="dxa"/>
            <w:shd w:val="clear" w:color="auto" w:fill="DEEAF6" w:themeFill="accent1" w:themeFillTint="33"/>
            <w:vAlign w:val="center"/>
          </w:tcPr>
          <w:p w14:paraId="0B4E424A" w14:textId="56CFCB6A"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37,593</w:t>
            </w:r>
          </w:p>
        </w:tc>
      </w:tr>
      <w:tr w:rsidR="002921F3" w:rsidRPr="00E71640" w14:paraId="3890D9DF" w14:textId="77777777" w:rsidTr="00E71640">
        <w:tc>
          <w:tcPr>
            <w:tcW w:w="1502" w:type="dxa"/>
            <w:shd w:val="clear" w:color="auto" w:fill="DEEAF6" w:themeFill="accent1" w:themeFillTint="33"/>
            <w:vAlign w:val="center"/>
          </w:tcPr>
          <w:p w14:paraId="5D93C9DD" w14:textId="77777777" w:rsidR="002921F3" w:rsidRPr="00E71640" w:rsidRDefault="002921F3" w:rsidP="00E71640">
            <w:pPr>
              <w:spacing w:before="120" w:after="120"/>
              <w:jc w:val="both"/>
              <w:rPr>
                <w:rFonts w:ascii="Calibri" w:hAnsi="Calibri"/>
                <w:sz w:val="24"/>
                <w:szCs w:val="24"/>
              </w:rPr>
            </w:pPr>
          </w:p>
        </w:tc>
        <w:tc>
          <w:tcPr>
            <w:tcW w:w="1502" w:type="dxa"/>
            <w:shd w:val="clear" w:color="auto" w:fill="DEEAF6" w:themeFill="accent1" w:themeFillTint="33"/>
            <w:vAlign w:val="center"/>
          </w:tcPr>
          <w:p w14:paraId="09B405BF" w14:textId="7CBB93D8"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Gillingham</w:t>
            </w:r>
          </w:p>
        </w:tc>
        <w:tc>
          <w:tcPr>
            <w:tcW w:w="1503" w:type="dxa"/>
            <w:shd w:val="clear" w:color="auto" w:fill="DEEAF6" w:themeFill="accent1" w:themeFillTint="33"/>
            <w:vAlign w:val="center"/>
          </w:tcPr>
          <w:p w14:paraId="5A4D176C" w14:textId="4323CCB7"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27,824</w:t>
            </w:r>
          </w:p>
        </w:tc>
        <w:tc>
          <w:tcPr>
            <w:tcW w:w="1503" w:type="dxa"/>
            <w:shd w:val="clear" w:color="auto" w:fill="DEEAF6" w:themeFill="accent1" w:themeFillTint="33"/>
            <w:vAlign w:val="center"/>
          </w:tcPr>
          <w:p w14:paraId="5A887C6C" w14:textId="4F715D13"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27,516</w:t>
            </w:r>
          </w:p>
        </w:tc>
        <w:tc>
          <w:tcPr>
            <w:tcW w:w="1503" w:type="dxa"/>
            <w:shd w:val="clear" w:color="auto" w:fill="DEEAF6" w:themeFill="accent1" w:themeFillTint="33"/>
            <w:vAlign w:val="center"/>
          </w:tcPr>
          <w:p w14:paraId="411A348B" w14:textId="4B0C7E83"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24,195</w:t>
            </w:r>
          </w:p>
        </w:tc>
        <w:tc>
          <w:tcPr>
            <w:tcW w:w="1503" w:type="dxa"/>
            <w:shd w:val="clear" w:color="auto" w:fill="DEEAF6" w:themeFill="accent1" w:themeFillTint="33"/>
            <w:vAlign w:val="center"/>
          </w:tcPr>
          <w:p w14:paraId="255E9542" w14:textId="395E54E9"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22,981</w:t>
            </w:r>
          </w:p>
        </w:tc>
      </w:tr>
      <w:tr w:rsidR="002921F3" w:rsidRPr="00E71640" w14:paraId="3A0A5EB3" w14:textId="77777777" w:rsidTr="00E71640">
        <w:tc>
          <w:tcPr>
            <w:tcW w:w="1502" w:type="dxa"/>
            <w:shd w:val="clear" w:color="auto" w:fill="DEEAF6" w:themeFill="accent1" w:themeFillTint="33"/>
            <w:vAlign w:val="center"/>
          </w:tcPr>
          <w:p w14:paraId="28031223" w14:textId="77777777" w:rsidR="002921F3" w:rsidRPr="00E71640" w:rsidRDefault="002921F3" w:rsidP="00E71640">
            <w:pPr>
              <w:spacing w:before="120" w:after="120"/>
              <w:jc w:val="both"/>
              <w:rPr>
                <w:rFonts w:ascii="Calibri" w:hAnsi="Calibri"/>
                <w:sz w:val="24"/>
                <w:szCs w:val="24"/>
              </w:rPr>
            </w:pPr>
          </w:p>
        </w:tc>
        <w:tc>
          <w:tcPr>
            <w:tcW w:w="1502" w:type="dxa"/>
            <w:shd w:val="clear" w:color="auto" w:fill="DEEAF6" w:themeFill="accent1" w:themeFillTint="33"/>
            <w:vAlign w:val="center"/>
          </w:tcPr>
          <w:p w14:paraId="18DB7F31" w14:textId="72EC4901"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Rainham</w:t>
            </w:r>
          </w:p>
        </w:tc>
        <w:tc>
          <w:tcPr>
            <w:tcW w:w="1503" w:type="dxa"/>
            <w:shd w:val="clear" w:color="auto" w:fill="DEEAF6" w:themeFill="accent1" w:themeFillTint="33"/>
            <w:vAlign w:val="center"/>
          </w:tcPr>
          <w:p w14:paraId="37AB304D" w14:textId="6DB9ADD0"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9,216</w:t>
            </w:r>
          </w:p>
        </w:tc>
        <w:tc>
          <w:tcPr>
            <w:tcW w:w="1503" w:type="dxa"/>
            <w:shd w:val="clear" w:color="auto" w:fill="DEEAF6" w:themeFill="accent1" w:themeFillTint="33"/>
            <w:vAlign w:val="center"/>
          </w:tcPr>
          <w:p w14:paraId="3D68C7F9" w14:textId="074DE78C"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8,801</w:t>
            </w:r>
          </w:p>
        </w:tc>
        <w:tc>
          <w:tcPr>
            <w:tcW w:w="1503" w:type="dxa"/>
            <w:shd w:val="clear" w:color="auto" w:fill="DEEAF6" w:themeFill="accent1" w:themeFillTint="33"/>
            <w:vAlign w:val="center"/>
          </w:tcPr>
          <w:p w14:paraId="77CC78AA" w14:textId="52B89763"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9,186</w:t>
            </w:r>
          </w:p>
        </w:tc>
        <w:tc>
          <w:tcPr>
            <w:tcW w:w="1503" w:type="dxa"/>
            <w:shd w:val="clear" w:color="auto" w:fill="DEEAF6" w:themeFill="accent1" w:themeFillTint="33"/>
            <w:vAlign w:val="center"/>
          </w:tcPr>
          <w:p w14:paraId="7A3E1075" w14:textId="0E948D48"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10,461</w:t>
            </w:r>
          </w:p>
        </w:tc>
      </w:tr>
      <w:tr w:rsidR="002921F3" w:rsidRPr="00E71640" w14:paraId="15A41942" w14:textId="77777777" w:rsidTr="00E71640">
        <w:tc>
          <w:tcPr>
            <w:tcW w:w="1502" w:type="dxa"/>
            <w:shd w:val="clear" w:color="auto" w:fill="DEEAF6" w:themeFill="accent1" w:themeFillTint="33"/>
            <w:vAlign w:val="center"/>
          </w:tcPr>
          <w:p w14:paraId="3ADFDF28" w14:textId="77777777" w:rsidR="002921F3" w:rsidRPr="00E71640" w:rsidRDefault="002921F3" w:rsidP="00E71640">
            <w:pPr>
              <w:spacing w:before="120" w:after="120"/>
              <w:jc w:val="both"/>
              <w:rPr>
                <w:rFonts w:ascii="Calibri" w:hAnsi="Calibri"/>
                <w:sz w:val="24"/>
                <w:szCs w:val="24"/>
              </w:rPr>
            </w:pPr>
          </w:p>
        </w:tc>
        <w:tc>
          <w:tcPr>
            <w:tcW w:w="1502" w:type="dxa"/>
            <w:shd w:val="clear" w:color="auto" w:fill="DEEAF6" w:themeFill="accent1" w:themeFillTint="33"/>
            <w:vAlign w:val="center"/>
          </w:tcPr>
          <w:p w14:paraId="3980CB1D" w14:textId="73FCAE3D"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Rochester</w:t>
            </w:r>
          </w:p>
        </w:tc>
        <w:tc>
          <w:tcPr>
            <w:tcW w:w="1503" w:type="dxa"/>
            <w:shd w:val="clear" w:color="auto" w:fill="DEEAF6" w:themeFill="accent1" w:themeFillTint="33"/>
            <w:vAlign w:val="center"/>
          </w:tcPr>
          <w:p w14:paraId="1CFCD940" w14:textId="3FB54502"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42,262</w:t>
            </w:r>
          </w:p>
        </w:tc>
        <w:tc>
          <w:tcPr>
            <w:tcW w:w="1503" w:type="dxa"/>
            <w:shd w:val="clear" w:color="auto" w:fill="DEEAF6" w:themeFill="accent1" w:themeFillTint="33"/>
            <w:vAlign w:val="center"/>
          </w:tcPr>
          <w:p w14:paraId="2B272B31" w14:textId="28253877"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48,398</w:t>
            </w:r>
          </w:p>
        </w:tc>
        <w:tc>
          <w:tcPr>
            <w:tcW w:w="1503" w:type="dxa"/>
            <w:shd w:val="clear" w:color="auto" w:fill="DEEAF6" w:themeFill="accent1" w:themeFillTint="33"/>
            <w:vAlign w:val="center"/>
          </w:tcPr>
          <w:p w14:paraId="18B0C075" w14:textId="36F405CC"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45,373</w:t>
            </w:r>
          </w:p>
        </w:tc>
        <w:tc>
          <w:tcPr>
            <w:tcW w:w="1503" w:type="dxa"/>
            <w:shd w:val="clear" w:color="auto" w:fill="DEEAF6" w:themeFill="accent1" w:themeFillTint="33"/>
            <w:vAlign w:val="center"/>
          </w:tcPr>
          <w:p w14:paraId="4FD4112F" w14:textId="4A8F3169"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40,264</w:t>
            </w:r>
          </w:p>
        </w:tc>
      </w:tr>
      <w:tr w:rsidR="002921F3" w:rsidRPr="00E71640" w14:paraId="5B3657D3" w14:textId="77777777" w:rsidTr="00E71640">
        <w:tc>
          <w:tcPr>
            <w:tcW w:w="1502" w:type="dxa"/>
            <w:shd w:val="clear" w:color="auto" w:fill="DEEAF6" w:themeFill="accent1" w:themeFillTint="33"/>
            <w:vAlign w:val="center"/>
          </w:tcPr>
          <w:p w14:paraId="5369C301" w14:textId="77777777" w:rsidR="002921F3" w:rsidRPr="00E71640" w:rsidRDefault="002921F3" w:rsidP="00E71640">
            <w:pPr>
              <w:spacing w:before="120" w:after="120"/>
              <w:jc w:val="both"/>
              <w:rPr>
                <w:rFonts w:ascii="Calibri" w:hAnsi="Calibri"/>
                <w:sz w:val="24"/>
                <w:szCs w:val="24"/>
              </w:rPr>
            </w:pPr>
          </w:p>
        </w:tc>
        <w:tc>
          <w:tcPr>
            <w:tcW w:w="1502" w:type="dxa"/>
            <w:shd w:val="clear" w:color="auto" w:fill="DEEAF6" w:themeFill="accent1" w:themeFillTint="33"/>
            <w:vAlign w:val="center"/>
          </w:tcPr>
          <w:p w14:paraId="1B6AE8E3" w14:textId="72675BDD"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Strood</w:t>
            </w:r>
          </w:p>
        </w:tc>
        <w:tc>
          <w:tcPr>
            <w:tcW w:w="1503" w:type="dxa"/>
            <w:shd w:val="clear" w:color="auto" w:fill="DEEAF6" w:themeFill="accent1" w:themeFillTint="33"/>
            <w:vAlign w:val="center"/>
          </w:tcPr>
          <w:p w14:paraId="6F75190A" w14:textId="023C1B82"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6,388</w:t>
            </w:r>
          </w:p>
        </w:tc>
        <w:tc>
          <w:tcPr>
            <w:tcW w:w="1503" w:type="dxa"/>
            <w:shd w:val="clear" w:color="auto" w:fill="DEEAF6" w:themeFill="accent1" w:themeFillTint="33"/>
            <w:vAlign w:val="center"/>
          </w:tcPr>
          <w:p w14:paraId="7A4E86E5" w14:textId="56F80532"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5,045</w:t>
            </w:r>
          </w:p>
        </w:tc>
        <w:tc>
          <w:tcPr>
            <w:tcW w:w="1503" w:type="dxa"/>
            <w:shd w:val="clear" w:color="auto" w:fill="DEEAF6" w:themeFill="accent1" w:themeFillTint="33"/>
            <w:vAlign w:val="center"/>
          </w:tcPr>
          <w:p w14:paraId="3199FF8B" w14:textId="03EC2723"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4,492</w:t>
            </w:r>
          </w:p>
        </w:tc>
        <w:tc>
          <w:tcPr>
            <w:tcW w:w="1503" w:type="dxa"/>
            <w:shd w:val="clear" w:color="auto" w:fill="DEEAF6" w:themeFill="accent1" w:themeFillTint="33"/>
            <w:vAlign w:val="center"/>
          </w:tcPr>
          <w:p w14:paraId="7BED572D" w14:textId="15A61746" w:rsidR="002921F3" w:rsidRPr="00E71640" w:rsidRDefault="002921F3" w:rsidP="00E71640">
            <w:pPr>
              <w:spacing w:before="120" w:after="120"/>
              <w:jc w:val="both"/>
              <w:rPr>
                <w:rFonts w:ascii="Calibri" w:hAnsi="Calibri"/>
                <w:sz w:val="24"/>
                <w:szCs w:val="24"/>
              </w:rPr>
            </w:pPr>
            <w:r w:rsidRPr="00E71640">
              <w:rPr>
                <w:rFonts w:ascii="Calibri" w:eastAsia="Times New Roman" w:hAnsi="Calibri" w:cs="Times New Roman"/>
                <w:color w:val="000000"/>
                <w:sz w:val="24"/>
                <w:szCs w:val="24"/>
                <w:lang w:eastAsia="en-GB"/>
              </w:rPr>
              <w:t>4,833</w:t>
            </w:r>
          </w:p>
        </w:tc>
      </w:tr>
    </w:tbl>
    <w:p w14:paraId="6A4AFB0C" w14:textId="77777777" w:rsidR="009874AC" w:rsidRDefault="009874AC" w:rsidP="00891630">
      <w:pPr>
        <w:jc w:val="both"/>
        <w:rPr>
          <w:sz w:val="24"/>
          <w:szCs w:val="24"/>
        </w:rPr>
      </w:pPr>
    </w:p>
    <w:p w14:paraId="68340E87" w14:textId="77777777" w:rsidR="005F4B90" w:rsidRDefault="005F4B90" w:rsidP="00891630">
      <w:pPr>
        <w:jc w:val="both"/>
        <w:rPr>
          <w:sz w:val="24"/>
          <w:szCs w:val="24"/>
        </w:rPr>
      </w:pPr>
    </w:p>
    <w:p w14:paraId="301E4329" w14:textId="77777777" w:rsidR="00247F46" w:rsidRDefault="00247F46" w:rsidP="008F3118">
      <w:pPr>
        <w:pStyle w:val="Heading1"/>
        <w:rPr>
          <w:rStyle w:val="Strong"/>
          <w:rFonts w:cs="Arial"/>
          <w:sz w:val="40"/>
          <w:szCs w:val="40"/>
          <w:lang w:val="en-US"/>
        </w:rPr>
      </w:pPr>
      <w:bookmarkStart w:id="18" w:name="_Toc492904426"/>
      <w:bookmarkStart w:id="19" w:name="_Toc508182400"/>
    </w:p>
    <w:p w14:paraId="140347E0" w14:textId="77777777" w:rsidR="00247F46" w:rsidRDefault="00247F46">
      <w:pPr>
        <w:rPr>
          <w:rStyle w:val="Strong"/>
          <w:rFonts w:asciiTheme="majorHAnsi" w:eastAsiaTheme="majorEastAsia" w:hAnsiTheme="majorHAnsi" w:cs="Arial"/>
          <w:color w:val="1F4E79" w:themeColor="accent1" w:themeShade="80"/>
          <w:sz w:val="40"/>
          <w:szCs w:val="40"/>
          <w:lang w:val="en-US"/>
        </w:rPr>
      </w:pPr>
      <w:r>
        <w:rPr>
          <w:rStyle w:val="Strong"/>
          <w:rFonts w:cs="Arial"/>
          <w:sz w:val="40"/>
          <w:szCs w:val="40"/>
          <w:lang w:val="en-US"/>
        </w:rPr>
        <w:br w:type="page"/>
      </w:r>
    </w:p>
    <w:p w14:paraId="5CE916E4" w14:textId="77777777" w:rsidR="005D667F" w:rsidRPr="00ED3DB0" w:rsidRDefault="005D667F" w:rsidP="008F3118">
      <w:pPr>
        <w:pStyle w:val="Heading1"/>
        <w:rPr>
          <w:rStyle w:val="Strong"/>
          <w:rFonts w:cs="Arial"/>
          <w:sz w:val="40"/>
          <w:szCs w:val="40"/>
          <w:lang w:val="en-US"/>
        </w:rPr>
      </w:pPr>
      <w:bookmarkStart w:id="20" w:name="_Toc533062834"/>
      <w:r w:rsidRPr="00ED3DB0">
        <w:rPr>
          <w:rStyle w:val="Strong"/>
          <w:rFonts w:cs="Arial"/>
          <w:sz w:val="40"/>
          <w:szCs w:val="40"/>
          <w:lang w:val="en-US"/>
        </w:rPr>
        <w:lastRenderedPageBreak/>
        <w:t>Key Contacts and Further Information</w:t>
      </w:r>
      <w:bookmarkEnd w:id="18"/>
      <w:bookmarkEnd w:id="19"/>
      <w:bookmarkEnd w:id="20"/>
    </w:p>
    <w:p w14:paraId="752023B5" w14:textId="77777777" w:rsidR="005D667F" w:rsidRPr="003C6B3B" w:rsidRDefault="005D667F" w:rsidP="00001DBC">
      <w:pPr>
        <w:tabs>
          <w:tab w:val="num" w:pos="1134"/>
        </w:tabs>
        <w:spacing w:after="0" w:line="360" w:lineRule="auto"/>
        <w:rPr>
          <w:rFonts w:eastAsia="Calibri" w:cs="Tahoma"/>
          <w:spacing w:val="9"/>
          <w:sz w:val="16"/>
          <w:szCs w:val="16"/>
        </w:rPr>
      </w:pPr>
    </w:p>
    <w:p w14:paraId="6D06D2C2" w14:textId="77777777" w:rsidR="005D3BC0" w:rsidRDefault="005D667F" w:rsidP="00DF216D">
      <w:pPr>
        <w:tabs>
          <w:tab w:val="num" w:pos="1134"/>
        </w:tabs>
        <w:spacing w:after="0" w:line="240" w:lineRule="auto"/>
        <w:jc w:val="both"/>
        <w:rPr>
          <w:rFonts w:eastAsia="Times New Roman" w:cs="Times New Roman"/>
          <w:color w:val="000000"/>
          <w:sz w:val="24"/>
          <w:lang w:eastAsia="en-GB"/>
        </w:rPr>
      </w:pPr>
      <w:r w:rsidRPr="00DF216D">
        <w:rPr>
          <w:rFonts w:eastAsia="Times New Roman" w:cs="Times New Roman"/>
          <w:color w:val="000000"/>
          <w:sz w:val="24"/>
          <w:lang w:eastAsia="en-GB"/>
        </w:rPr>
        <w:t>The process described throughout this report about challenging a PCN is set out by the Traffic Management Act 2004 or Transport Act 2000 (and accompanying regulations) and is the only way to challenge a PCN.</w:t>
      </w:r>
    </w:p>
    <w:p w14:paraId="39D04DFE" w14:textId="77777777" w:rsidR="00DF216D" w:rsidRPr="00DF216D" w:rsidRDefault="00DF216D" w:rsidP="00DF216D">
      <w:pPr>
        <w:tabs>
          <w:tab w:val="num" w:pos="1134"/>
        </w:tabs>
        <w:spacing w:after="0" w:line="240" w:lineRule="auto"/>
        <w:jc w:val="both"/>
        <w:rPr>
          <w:rFonts w:eastAsia="Times New Roman" w:cs="Times New Roman"/>
          <w:color w:val="000000"/>
          <w:sz w:val="24"/>
          <w:lang w:eastAsia="en-GB"/>
        </w:rPr>
      </w:pPr>
    </w:p>
    <w:p w14:paraId="074CEA4F" w14:textId="77777777" w:rsidR="005D667F" w:rsidRDefault="005D667F" w:rsidP="00857DF7">
      <w:pPr>
        <w:jc w:val="both"/>
        <w:rPr>
          <w:rStyle w:val="Hyperlink"/>
          <w:sz w:val="24"/>
          <w:szCs w:val="24"/>
        </w:rPr>
      </w:pPr>
      <w:r w:rsidRPr="005D667F">
        <w:rPr>
          <w:sz w:val="24"/>
          <w:szCs w:val="24"/>
        </w:rPr>
        <w:t xml:space="preserve">General enquiries concerning parking issues may be made by email or </w:t>
      </w:r>
      <w:r w:rsidR="00857DF7">
        <w:rPr>
          <w:sz w:val="24"/>
          <w:szCs w:val="24"/>
        </w:rPr>
        <w:t xml:space="preserve">in writing, but </w:t>
      </w:r>
      <w:r w:rsidR="00857DF7" w:rsidRPr="005D667F">
        <w:rPr>
          <w:sz w:val="24"/>
          <w:szCs w:val="24"/>
        </w:rPr>
        <w:t>Medway</w:t>
      </w:r>
      <w:r w:rsidRPr="005D667F">
        <w:rPr>
          <w:sz w:val="24"/>
          <w:szCs w:val="24"/>
        </w:rPr>
        <w:t xml:space="preserve"> Council cannot accept challenges or repr</w:t>
      </w:r>
      <w:r w:rsidR="00857DF7">
        <w:rPr>
          <w:sz w:val="24"/>
          <w:szCs w:val="24"/>
        </w:rPr>
        <w:t xml:space="preserve">esentations made by telephone. </w:t>
      </w:r>
      <w:r w:rsidR="00525D38">
        <w:rPr>
          <w:sz w:val="24"/>
          <w:szCs w:val="24"/>
        </w:rPr>
        <w:t>Parking e</w:t>
      </w:r>
      <w:r w:rsidRPr="005D667F">
        <w:rPr>
          <w:sz w:val="24"/>
          <w:szCs w:val="24"/>
        </w:rPr>
        <w:t xml:space="preserve">nquiries can be </w:t>
      </w:r>
      <w:r w:rsidR="00525D38">
        <w:rPr>
          <w:sz w:val="24"/>
          <w:szCs w:val="24"/>
        </w:rPr>
        <w:t>emailed</w:t>
      </w:r>
      <w:r w:rsidRPr="005D667F">
        <w:rPr>
          <w:sz w:val="24"/>
          <w:szCs w:val="24"/>
        </w:rPr>
        <w:t xml:space="preserve"> to: </w:t>
      </w:r>
      <w:hyperlink r:id="rId28" w:history="1">
        <w:r w:rsidRPr="00CE7C39">
          <w:rPr>
            <w:rStyle w:val="Hyperlink"/>
            <w:sz w:val="24"/>
            <w:szCs w:val="24"/>
          </w:rPr>
          <w:t>parkingenquiries@medway.gov.uk</w:t>
        </w:r>
      </w:hyperlink>
      <w:r w:rsidR="00857DF7">
        <w:rPr>
          <w:rStyle w:val="Hyperlink"/>
          <w:sz w:val="24"/>
          <w:szCs w:val="24"/>
        </w:rPr>
        <w:t xml:space="preserve"> </w:t>
      </w:r>
      <w:r w:rsidR="00857DF7">
        <w:t>alternatively a</w:t>
      </w:r>
      <w:r w:rsidR="00857DF7" w:rsidRPr="00857DF7">
        <w:t xml:space="preserve"> </w:t>
      </w:r>
      <w:r w:rsidR="00857DF7">
        <w:t xml:space="preserve">letter can be </w:t>
      </w:r>
      <w:r w:rsidR="00857DF7" w:rsidRPr="00857DF7">
        <w:t xml:space="preserve">sent by post to </w:t>
      </w:r>
      <w:r w:rsidR="00857DF7" w:rsidRPr="00857DF7">
        <w:rPr>
          <w:sz w:val="24"/>
          <w:szCs w:val="24"/>
        </w:rPr>
        <w:t xml:space="preserve">Medway Council, </w:t>
      </w:r>
      <w:r w:rsidR="00857DF7">
        <w:rPr>
          <w:sz w:val="24"/>
          <w:szCs w:val="24"/>
        </w:rPr>
        <w:t xml:space="preserve">Parking Services, </w:t>
      </w:r>
      <w:r w:rsidR="00857DF7" w:rsidRPr="00857DF7">
        <w:rPr>
          <w:sz w:val="24"/>
          <w:szCs w:val="24"/>
        </w:rPr>
        <w:t>Gun Wharf, Dock Road, Chatham, ME4 4TR</w:t>
      </w:r>
      <w:r w:rsidR="00857DF7">
        <w:rPr>
          <w:sz w:val="24"/>
          <w:szCs w:val="24"/>
        </w:rPr>
        <w:t>.</w:t>
      </w:r>
    </w:p>
    <w:p w14:paraId="2CC594CB" w14:textId="77777777" w:rsidR="00B04C7F" w:rsidRPr="00B25596" w:rsidRDefault="00B04C7F" w:rsidP="00DF216D">
      <w:pPr>
        <w:tabs>
          <w:tab w:val="num" w:pos="1134"/>
        </w:tabs>
        <w:spacing w:after="0" w:line="240" w:lineRule="auto"/>
        <w:jc w:val="both"/>
        <w:rPr>
          <w:sz w:val="16"/>
          <w:szCs w:val="16"/>
        </w:rPr>
      </w:pPr>
    </w:p>
    <w:p w14:paraId="32E9FD26" w14:textId="77777777" w:rsidR="005D667F" w:rsidRPr="005D667F" w:rsidRDefault="005D667F" w:rsidP="00DF216D">
      <w:pPr>
        <w:tabs>
          <w:tab w:val="num" w:pos="1134"/>
        </w:tabs>
        <w:spacing w:before="120" w:after="0" w:line="240" w:lineRule="auto"/>
        <w:jc w:val="both"/>
        <w:rPr>
          <w:sz w:val="24"/>
          <w:szCs w:val="24"/>
        </w:rPr>
      </w:pPr>
      <w:r w:rsidRPr="005D667F">
        <w:rPr>
          <w:sz w:val="24"/>
          <w:szCs w:val="24"/>
        </w:rPr>
        <w:t>To view or pay a PCN (both parking and bus lane):</w:t>
      </w:r>
    </w:p>
    <w:p w14:paraId="55A166A2" w14:textId="09A6FFDA" w:rsidR="005D667F" w:rsidRPr="005D667F" w:rsidRDefault="00644DFE" w:rsidP="00DF216D">
      <w:pPr>
        <w:tabs>
          <w:tab w:val="num" w:pos="1134"/>
        </w:tabs>
        <w:spacing w:before="120" w:after="0" w:line="240" w:lineRule="auto"/>
        <w:jc w:val="both"/>
        <w:rPr>
          <w:rStyle w:val="Hyperlink"/>
          <w:sz w:val="24"/>
          <w:szCs w:val="24"/>
        </w:rPr>
      </w:pPr>
      <w:hyperlink r:id="rId29" w:history="1">
        <w:r w:rsidR="00E71640">
          <w:rPr>
            <w:rStyle w:val="Hyperlink"/>
            <w:sz w:val="24"/>
            <w:szCs w:val="24"/>
          </w:rPr>
          <w:t>Medway Council PCN weblink</w:t>
        </w:r>
      </w:hyperlink>
    </w:p>
    <w:p w14:paraId="2BEB27CC" w14:textId="77777777" w:rsidR="005D667F" w:rsidRPr="0060777B" w:rsidRDefault="005D667F" w:rsidP="00DF216D">
      <w:pPr>
        <w:spacing w:before="120" w:after="0" w:line="240" w:lineRule="auto"/>
        <w:jc w:val="both"/>
        <w:rPr>
          <w:sz w:val="24"/>
          <w:szCs w:val="24"/>
        </w:rPr>
      </w:pPr>
      <w:r w:rsidRPr="0060777B">
        <w:rPr>
          <w:sz w:val="24"/>
          <w:szCs w:val="24"/>
        </w:rPr>
        <w:t>Other useful contacts:</w:t>
      </w:r>
    </w:p>
    <w:p w14:paraId="776299DE" w14:textId="77777777" w:rsidR="005D667F" w:rsidRDefault="005D667F" w:rsidP="00DF216D">
      <w:pPr>
        <w:tabs>
          <w:tab w:val="num" w:pos="1134"/>
        </w:tabs>
        <w:spacing w:before="120" w:after="0" w:line="240" w:lineRule="auto"/>
        <w:jc w:val="both"/>
        <w:rPr>
          <w:sz w:val="24"/>
          <w:szCs w:val="24"/>
        </w:rPr>
      </w:pPr>
      <w:r w:rsidRPr="005D667F">
        <w:rPr>
          <w:sz w:val="24"/>
          <w:szCs w:val="24"/>
        </w:rPr>
        <w:t xml:space="preserve">Traffic Penalty Tribunal: </w:t>
      </w:r>
    </w:p>
    <w:p w14:paraId="1CB5D4E8" w14:textId="77777777" w:rsidR="008B55C3" w:rsidRPr="000C39D9" w:rsidRDefault="008B55C3" w:rsidP="00DF216D">
      <w:pPr>
        <w:pStyle w:val="ListParagraph"/>
        <w:numPr>
          <w:ilvl w:val="0"/>
          <w:numId w:val="19"/>
        </w:numPr>
        <w:spacing w:before="120" w:after="0" w:line="240" w:lineRule="auto"/>
        <w:jc w:val="both"/>
        <w:rPr>
          <w:sz w:val="24"/>
        </w:rPr>
      </w:pPr>
      <w:r w:rsidRPr="000C39D9">
        <w:rPr>
          <w:sz w:val="24"/>
        </w:rPr>
        <w:t>Traffic Penalty Tribunal, Springfield House, Water Lane, Wilmslow, Cheshire, SK9 5BG</w:t>
      </w:r>
    </w:p>
    <w:p w14:paraId="06B59A7B" w14:textId="0A0DB80D" w:rsidR="008B55C3" w:rsidRPr="000C39D9" w:rsidRDefault="00644DFE" w:rsidP="00DF216D">
      <w:pPr>
        <w:pStyle w:val="ListParagraph"/>
        <w:numPr>
          <w:ilvl w:val="0"/>
          <w:numId w:val="19"/>
        </w:numPr>
        <w:spacing w:before="120" w:after="0" w:line="240" w:lineRule="auto"/>
        <w:jc w:val="both"/>
        <w:rPr>
          <w:sz w:val="24"/>
        </w:rPr>
      </w:pPr>
      <w:hyperlink r:id="rId30" w:history="1">
        <w:r w:rsidR="00E71640">
          <w:rPr>
            <w:rStyle w:val="Hyperlink"/>
          </w:rPr>
          <w:t>Traffic Penalty Tribunal weblink</w:t>
        </w:r>
      </w:hyperlink>
    </w:p>
    <w:p w14:paraId="7FF41E1F" w14:textId="77777777" w:rsidR="00F44E57" w:rsidRPr="000C39D9" w:rsidRDefault="00F44E57" w:rsidP="00DF216D">
      <w:pPr>
        <w:pStyle w:val="ListParagraph"/>
        <w:numPr>
          <w:ilvl w:val="0"/>
          <w:numId w:val="19"/>
        </w:numPr>
        <w:spacing w:before="120" w:after="0" w:line="240" w:lineRule="auto"/>
        <w:jc w:val="both"/>
        <w:rPr>
          <w:sz w:val="24"/>
        </w:rPr>
      </w:pPr>
      <w:r w:rsidRPr="000C39D9">
        <w:rPr>
          <w:sz w:val="24"/>
        </w:rPr>
        <w:t xml:space="preserve">Email: </w:t>
      </w:r>
      <w:hyperlink r:id="rId31" w:history="1">
        <w:r w:rsidRPr="000C39D9">
          <w:rPr>
            <w:sz w:val="24"/>
          </w:rPr>
          <w:t>help@trafficpenaltytribunal.gov.uk</w:t>
        </w:r>
      </w:hyperlink>
    </w:p>
    <w:p w14:paraId="5334895D" w14:textId="77777777" w:rsidR="005D667F" w:rsidRPr="000C39D9" w:rsidRDefault="00583A23" w:rsidP="00DF216D">
      <w:pPr>
        <w:pStyle w:val="ListParagraph"/>
        <w:numPr>
          <w:ilvl w:val="0"/>
          <w:numId w:val="19"/>
        </w:numPr>
        <w:spacing w:before="120" w:after="0" w:line="240" w:lineRule="auto"/>
        <w:jc w:val="both"/>
        <w:rPr>
          <w:sz w:val="24"/>
        </w:rPr>
      </w:pPr>
      <w:r w:rsidRPr="000C39D9">
        <w:rPr>
          <w:sz w:val="24"/>
        </w:rPr>
        <w:t xml:space="preserve">Telephone: </w:t>
      </w:r>
      <w:r w:rsidR="005D667F" w:rsidRPr="000C39D9">
        <w:rPr>
          <w:sz w:val="24"/>
        </w:rPr>
        <w:t>0800 160 1999</w:t>
      </w:r>
    </w:p>
    <w:p w14:paraId="2186A99A" w14:textId="77777777" w:rsidR="005D667F" w:rsidRPr="000C39D9" w:rsidRDefault="005D667F" w:rsidP="00DF216D">
      <w:pPr>
        <w:pStyle w:val="ListParagraph"/>
        <w:numPr>
          <w:ilvl w:val="0"/>
          <w:numId w:val="19"/>
        </w:numPr>
        <w:spacing w:before="120" w:after="0" w:line="240" w:lineRule="auto"/>
        <w:jc w:val="both"/>
        <w:rPr>
          <w:sz w:val="24"/>
        </w:rPr>
      </w:pPr>
      <w:r w:rsidRPr="000C39D9">
        <w:rPr>
          <w:sz w:val="24"/>
        </w:rPr>
        <w:t>Car Park Season Tickets are available by telephoning 01634 332266</w:t>
      </w:r>
    </w:p>
    <w:p w14:paraId="4625333D" w14:textId="77777777" w:rsidR="007C7EB7" w:rsidRPr="003C6B3B" w:rsidRDefault="007C7EB7" w:rsidP="00DF216D">
      <w:pPr>
        <w:spacing w:line="240" w:lineRule="auto"/>
        <w:jc w:val="both"/>
      </w:pPr>
    </w:p>
    <w:p w14:paraId="1C2B9124" w14:textId="77777777" w:rsidR="00B82006" w:rsidRDefault="00B82006" w:rsidP="00DF216D">
      <w:pPr>
        <w:spacing w:line="240" w:lineRule="auto"/>
        <w:jc w:val="both"/>
        <w:rPr>
          <w:sz w:val="24"/>
          <w:szCs w:val="24"/>
        </w:rPr>
      </w:pPr>
      <w:r>
        <w:rPr>
          <w:sz w:val="24"/>
          <w:szCs w:val="24"/>
        </w:rPr>
        <w:t xml:space="preserve">For a comprehensive list of all on and </w:t>
      </w:r>
      <w:proofErr w:type="gramStart"/>
      <w:r>
        <w:rPr>
          <w:sz w:val="24"/>
          <w:szCs w:val="24"/>
        </w:rPr>
        <w:t>off street</w:t>
      </w:r>
      <w:proofErr w:type="gramEnd"/>
      <w:r>
        <w:rPr>
          <w:sz w:val="24"/>
          <w:szCs w:val="24"/>
        </w:rPr>
        <w:t xml:space="preserve"> contravention codes and level:</w:t>
      </w:r>
    </w:p>
    <w:p w14:paraId="307EC310" w14:textId="77777777" w:rsidR="002B5B03" w:rsidRDefault="00644DFE" w:rsidP="004519DE">
      <w:pPr>
        <w:pStyle w:val="ListParagraph"/>
        <w:numPr>
          <w:ilvl w:val="0"/>
          <w:numId w:val="19"/>
        </w:numPr>
        <w:spacing w:before="120" w:after="0" w:line="240" w:lineRule="auto"/>
        <w:jc w:val="both"/>
        <w:rPr>
          <w:rStyle w:val="Hyperlink"/>
        </w:rPr>
      </w:pPr>
      <w:hyperlink r:id="rId32" w:history="1">
        <w:r w:rsidR="00E71640">
          <w:rPr>
            <w:rStyle w:val="Hyperlink"/>
          </w:rPr>
          <w:t>Street Contravention codes weblink</w:t>
        </w:r>
      </w:hyperlink>
    </w:p>
    <w:p w14:paraId="56D035A3" w14:textId="77777777" w:rsidR="002B5B03" w:rsidRDefault="002B5B03">
      <w:pPr>
        <w:rPr>
          <w:rStyle w:val="Hyperlink"/>
        </w:rPr>
      </w:pPr>
      <w:r>
        <w:rPr>
          <w:rStyle w:val="Hyperlink"/>
        </w:rPr>
        <w:br w:type="page"/>
      </w:r>
    </w:p>
    <w:p w14:paraId="528A01D3" w14:textId="5E2594D2" w:rsidR="00EB4753" w:rsidRDefault="00EB4753" w:rsidP="00A03D2F">
      <w:pPr>
        <w:pStyle w:val="Heading1"/>
        <w:rPr>
          <w:rStyle w:val="Strong"/>
          <w:rFonts w:cs="Arial"/>
          <w:sz w:val="40"/>
          <w:szCs w:val="40"/>
          <w:lang w:val="en-US"/>
        </w:rPr>
      </w:pPr>
      <w:bookmarkStart w:id="21" w:name="_Toc533062835"/>
      <w:r>
        <w:rPr>
          <w:rStyle w:val="Strong"/>
          <w:rFonts w:cs="Arial"/>
          <w:sz w:val="40"/>
          <w:szCs w:val="40"/>
          <w:lang w:val="en-US"/>
        </w:rPr>
        <w:lastRenderedPageBreak/>
        <w:t>Appendix</w:t>
      </w:r>
      <w:r w:rsidR="00E63226">
        <w:rPr>
          <w:rStyle w:val="Strong"/>
          <w:rFonts w:cs="Arial"/>
          <w:sz w:val="40"/>
          <w:szCs w:val="40"/>
          <w:lang w:val="en-US"/>
        </w:rPr>
        <w:t xml:space="preserve"> 1</w:t>
      </w:r>
      <w:r w:rsidR="00C61084">
        <w:rPr>
          <w:rStyle w:val="Strong"/>
          <w:rFonts w:cs="Arial"/>
          <w:sz w:val="40"/>
          <w:szCs w:val="40"/>
          <w:lang w:val="en-US"/>
        </w:rPr>
        <w:t xml:space="preserve"> – Medway Car Parks</w:t>
      </w:r>
      <w:bookmarkEnd w:id="21"/>
    </w:p>
    <w:p w14:paraId="1374CA55" w14:textId="77777777" w:rsidR="00EB4753" w:rsidRPr="00517EFB" w:rsidRDefault="00EB4753" w:rsidP="00D3162F">
      <w:pPr>
        <w:spacing w:after="0"/>
        <w:rPr>
          <w:b/>
          <w:sz w:val="28"/>
          <w:szCs w:val="28"/>
        </w:rPr>
      </w:pPr>
    </w:p>
    <w:tbl>
      <w:tblPr>
        <w:tblStyle w:val="ListTable4-Accent5"/>
        <w:tblW w:w="8564" w:type="dxa"/>
        <w:tblLook w:val="04A0" w:firstRow="1" w:lastRow="0" w:firstColumn="1" w:lastColumn="0" w:noHBand="0" w:noVBand="1"/>
        <w:tblDescription w:val="Appendix 1 - Medway Car Parks"/>
      </w:tblPr>
      <w:tblGrid>
        <w:gridCol w:w="2090"/>
        <w:gridCol w:w="1357"/>
        <w:gridCol w:w="1532"/>
        <w:gridCol w:w="1543"/>
        <w:gridCol w:w="1228"/>
        <w:gridCol w:w="814"/>
      </w:tblGrid>
      <w:tr w:rsidR="00AE67A8" w:rsidRPr="00F33CA2" w14:paraId="4A07904F" w14:textId="77777777" w:rsidTr="00AE67A8">
        <w:trPr>
          <w:cnfStyle w:val="100000000000" w:firstRow="1" w:lastRow="0" w:firstColumn="0" w:lastColumn="0" w:oddVBand="0" w:evenVBand="0" w:oddHBand="0" w:evenHBand="0" w:firstRowFirstColumn="0" w:firstRowLastColumn="0" w:lastRowFirstColumn="0" w:lastRowLastColumn="0"/>
          <w:trHeight w:val="434"/>
          <w:tblHeader/>
        </w:trPr>
        <w:tc>
          <w:tcPr>
            <w:cnfStyle w:val="001000000000" w:firstRow="0" w:lastRow="0" w:firstColumn="1" w:lastColumn="0" w:oddVBand="0" w:evenVBand="0" w:oddHBand="0" w:evenHBand="0" w:firstRowFirstColumn="0" w:firstRowLastColumn="0" w:lastRowFirstColumn="0" w:lastRowLastColumn="0"/>
            <w:tcW w:w="2090" w:type="dxa"/>
            <w:hideMark/>
          </w:tcPr>
          <w:p w14:paraId="0282D61B" w14:textId="77777777" w:rsidR="00AE67A8" w:rsidRPr="000C5FF4" w:rsidRDefault="00AE67A8" w:rsidP="000C5FF4">
            <w:pPr>
              <w:rPr>
                <w:rFonts w:ascii="Arial" w:eastAsia="Times New Roman" w:hAnsi="Arial" w:cs="Arial"/>
                <w:bCs w:val="0"/>
                <w:sz w:val="28"/>
                <w:lang w:eastAsia="en-GB"/>
              </w:rPr>
            </w:pPr>
            <w:r w:rsidRPr="000C5FF4">
              <w:rPr>
                <w:sz w:val="28"/>
                <w:szCs w:val="24"/>
              </w:rPr>
              <w:t>Car Park</w:t>
            </w:r>
          </w:p>
        </w:tc>
        <w:tc>
          <w:tcPr>
            <w:tcW w:w="1357" w:type="dxa"/>
            <w:hideMark/>
          </w:tcPr>
          <w:p w14:paraId="267E93DC" w14:textId="77777777" w:rsidR="00AE67A8" w:rsidRPr="000C5FF4" w:rsidRDefault="00AE67A8" w:rsidP="000C5FF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8"/>
                <w:lang w:eastAsia="en-GB"/>
              </w:rPr>
            </w:pPr>
            <w:r w:rsidRPr="000C5FF4">
              <w:rPr>
                <w:sz w:val="28"/>
                <w:szCs w:val="24"/>
              </w:rPr>
              <w:t>Location</w:t>
            </w:r>
          </w:p>
        </w:tc>
        <w:tc>
          <w:tcPr>
            <w:tcW w:w="1532" w:type="dxa"/>
            <w:hideMark/>
          </w:tcPr>
          <w:p w14:paraId="60FB3084" w14:textId="77777777" w:rsidR="00AE67A8" w:rsidRPr="000C5FF4" w:rsidRDefault="00AE67A8" w:rsidP="000C5FF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8"/>
                <w:lang w:eastAsia="en-GB"/>
              </w:rPr>
            </w:pPr>
            <w:r w:rsidRPr="000C5FF4">
              <w:rPr>
                <w:sz w:val="28"/>
                <w:szCs w:val="24"/>
              </w:rPr>
              <w:t>Chargeable Bays</w:t>
            </w:r>
          </w:p>
        </w:tc>
        <w:tc>
          <w:tcPr>
            <w:tcW w:w="1543" w:type="dxa"/>
            <w:hideMark/>
          </w:tcPr>
          <w:p w14:paraId="1F8130BD" w14:textId="77777777" w:rsidR="00AE67A8" w:rsidRPr="000C5FF4" w:rsidRDefault="00AE67A8" w:rsidP="000C5FF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8"/>
                <w:lang w:eastAsia="en-GB"/>
              </w:rPr>
            </w:pPr>
            <w:r w:rsidRPr="000C5FF4">
              <w:rPr>
                <w:sz w:val="28"/>
                <w:szCs w:val="24"/>
              </w:rPr>
              <w:t>Motorcycle</w:t>
            </w:r>
          </w:p>
        </w:tc>
        <w:tc>
          <w:tcPr>
            <w:tcW w:w="1228" w:type="dxa"/>
            <w:hideMark/>
          </w:tcPr>
          <w:p w14:paraId="3A379502" w14:textId="77777777" w:rsidR="00AE67A8" w:rsidRPr="000C5FF4" w:rsidRDefault="00AE67A8" w:rsidP="000C5FF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8"/>
                <w:lang w:eastAsia="en-GB"/>
              </w:rPr>
            </w:pPr>
            <w:r w:rsidRPr="000C5FF4">
              <w:rPr>
                <w:sz w:val="28"/>
                <w:szCs w:val="24"/>
              </w:rPr>
              <w:t>Disabled</w:t>
            </w:r>
          </w:p>
        </w:tc>
        <w:tc>
          <w:tcPr>
            <w:tcW w:w="814" w:type="dxa"/>
            <w:hideMark/>
          </w:tcPr>
          <w:p w14:paraId="015C391C" w14:textId="77777777" w:rsidR="00AE67A8" w:rsidRPr="000C5FF4" w:rsidRDefault="00AE67A8" w:rsidP="000C5FF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8"/>
                <w:lang w:eastAsia="en-GB"/>
              </w:rPr>
            </w:pPr>
            <w:r w:rsidRPr="000C5FF4">
              <w:rPr>
                <w:sz w:val="28"/>
                <w:szCs w:val="24"/>
              </w:rPr>
              <w:t>Total</w:t>
            </w:r>
          </w:p>
        </w:tc>
      </w:tr>
      <w:tr w:rsidR="00AE67A8" w:rsidRPr="00F33CA2" w14:paraId="32580E5B"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1F37F5D4" w14:textId="77777777" w:rsidR="00AE67A8" w:rsidRPr="008131D9" w:rsidRDefault="00AE67A8" w:rsidP="00857DF7">
            <w:pPr>
              <w:rPr>
                <w:rFonts w:eastAsia="Times New Roman" w:cs="Arial"/>
                <w:b w:val="0"/>
                <w:lang w:eastAsia="en-GB"/>
              </w:rPr>
            </w:pPr>
            <w:r w:rsidRPr="008131D9">
              <w:rPr>
                <w:rFonts w:eastAsia="Times New Roman" w:cs="Arial"/>
                <w:b w:val="0"/>
                <w:lang w:eastAsia="en-GB"/>
              </w:rPr>
              <w:t>BROOK MULTI STOREY CAR PARK</w:t>
            </w:r>
          </w:p>
        </w:tc>
        <w:tc>
          <w:tcPr>
            <w:tcW w:w="1357" w:type="dxa"/>
            <w:shd w:val="clear" w:color="auto" w:fill="DEEAF6" w:themeFill="accent1" w:themeFillTint="33"/>
            <w:noWrap/>
            <w:vAlign w:val="center"/>
            <w:hideMark/>
          </w:tcPr>
          <w:p w14:paraId="328B8113"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8131D9">
              <w:rPr>
                <w:rFonts w:eastAsia="Times New Roman" w:cs="Arial"/>
                <w:lang w:eastAsia="en-GB"/>
              </w:rPr>
              <w:t>Chatham</w:t>
            </w:r>
          </w:p>
        </w:tc>
        <w:tc>
          <w:tcPr>
            <w:tcW w:w="1532" w:type="dxa"/>
            <w:shd w:val="clear" w:color="auto" w:fill="DEEAF6" w:themeFill="accent1" w:themeFillTint="33"/>
            <w:noWrap/>
            <w:vAlign w:val="center"/>
            <w:hideMark/>
          </w:tcPr>
          <w:p w14:paraId="2CE38A93"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640</w:t>
            </w:r>
          </w:p>
        </w:tc>
        <w:tc>
          <w:tcPr>
            <w:tcW w:w="1543" w:type="dxa"/>
            <w:shd w:val="clear" w:color="auto" w:fill="DEEAF6" w:themeFill="accent1" w:themeFillTint="33"/>
            <w:noWrap/>
            <w:vAlign w:val="center"/>
            <w:hideMark/>
          </w:tcPr>
          <w:p w14:paraId="3047E69F"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p>
        </w:tc>
        <w:tc>
          <w:tcPr>
            <w:tcW w:w="1228" w:type="dxa"/>
            <w:shd w:val="clear" w:color="auto" w:fill="DEEAF6" w:themeFill="accent1" w:themeFillTint="33"/>
            <w:noWrap/>
            <w:vAlign w:val="center"/>
            <w:hideMark/>
          </w:tcPr>
          <w:p w14:paraId="51672499"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p>
        </w:tc>
        <w:tc>
          <w:tcPr>
            <w:tcW w:w="814" w:type="dxa"/>
            <w:shd w:val="clear" w:color="auto" w:fill="DEEAF6" w:themeFill="accent1" w:themeFillTint="33"/>
            <w:noWrap/>
            <w:vAlign w:val="center"/>
            <w:hideMark/>
          </w:tcPr>
          <w:p w14:paraId="7CF3DC51"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lang w:eastAsia="en-GB"/>
              </w:rPr>
            </w:pPr>
          </w:p>
        </w:tc>
      </w:tr>
      <w:tr w:rsidR="00AE67A8" w:rsidRPr="00F33CA2" w14:paraId="5B560DD9"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72B8781"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CHURCH STREET</w:t>
            </w:r>
          </w:p>
        </w:tc>
        <w:tc>
          <w:tcPr>
            <w:tcW w:w="1357" w:type="dxa"/>
            <w:shd w:val="clear" w:color="auto" w:fill="DEEAF6" w:themeFill="accent1" w:themeFillTint="33"/>
            <w:noWrap/>
            <w:vAlign w:val="center"/>
            <w:hideMark/>
          </w:tcPr>
          <w:p w14:paraId="3049D23B"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1B12EB04"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18</w:t>
            </w:r>
          </w:p>
        </w:tc>
        <w:tc>
          <w:tcPr>
            <w:tcW w:w="1543" w:type="dxa"/>
            <w:shd w:val="clear" w:color="auto" w:fill="DEEAF6" w:themeFill="accent1" w:themeFillTint="33"/>
            <w:noWrap/>
            <w:vAlign w:val="center"/>
            <w:hideMark/>
          </w:tcPr>
          <w:p w14:paraId="3FCEBA2A"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78C8C28F"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48DCD7F8"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18</w:t>
            </w:r>
          </w:p>
        </w:tc>
      </w:tr>
      <w:tr w:rsidR="00AE67A8" w:rsidRPr="00F33CA2" w14:paraId="08A836D5"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0F5E25FC"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GLOBE LANE 1</w:t>
            </w:r>
          </w:p>
        </w:tc>
        <w:tc>
          <w:tcPr>
            <w:tcW w:w="1357" w:type="dxa"/>
            <w:shd w:val="clear" w:color="auto" w:fill="DEEAF6" w:themeFill="accent1" w:themeFillTint="33"/>
            <w:noWrap/>
            <w:vAlign w:val="center"/>
            <w:hideMark/>
          </w:tcPr>
          <w:p w14:paraId="2A0C200A"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2E35E8B0"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72</w:t>
            </w:r>
          </w:p>
        </w:tc>
        <w:tc>
          <w:tcPr>
            <w:tcW w:w="1543" w:type="dxa"/>
            <w:shd w:val="clear" w:color="auto" w:fill="DEEAF6" w:themeFill="accent1" w:themeFillTint="33"/>
            <w:noWrap/>
            <w:vAlign w:val="center"/>
            <w:hideMark/>
          </w:tcPr>
          <w:p w14:paraId="652C8599"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780E1A5E"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814" w:type="dxa"/>
            <w:shd w:val="clear" w:color="auto" w:fill="DEEAF6" w:themeFill="accent1" w:themeFillTint="33"/>
            <w:noWrap/>
            <w:vAlign w:val="center"/>
            <w:hideMark/>
          </w:tcPr>
          <w:p w14:paraId="5016758B"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74</w:t>
            </w:r>
          </w:p>
        </w:tc>
      </w:tr>
      <w:tr w:rsidR="00AE67A8" w:rsidRPr="00F33CA2" w14:paraId="2AF0DD4B"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384C3AFB"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GLOBE LANE 2 (Medway Street)</w:t>
            </w:r>
          </w:p>
        </w:tc>
        <w:tc>
          <w:tcPr>
            <w:tcW w:w="1357" w:type="dxa"/>
            <w:shd w:val="clear" w:color="auto" w:fill="DEEAF6" w:themeFill="accent1" w:themeFillTint="33"/>
            <w:noWrap/>
            <w:vAlign w:val="center"/>
            <w:hideMark/>
          </w:tcPr>
          <w:p w14:paraId="3C22AC8F"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1942AED0"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99</w:t>
            </w:r>
          </w:p>
        </w:tc>
        <w:tc>
          <w:tcPr>
            <w:tcW w:w="1543" w:type="dxa"/>
            <w:shd w:val="clear" w:color="auto" w:fill="DEEAF6" w:themeFill="accent1" w:themeFillTint="33"/>
            <w:noWrap/>
            <w:vAlign w:val="center"/>
            <w:hideMark/>
          </w:tcPr>
          <w:p w14:paraId="2E391244"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5E7E9717"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397725C6"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99</w:t>
            </w:r>
          </w:p>
        </w:tc>
      </w:tr>
      <w:tr w:rsidR="00AE67A8" w:rsidRPr="00F33CA2" w14:paraId="58EF1555"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5666135"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GUN WHARF</w:t>
            </w:r>
          </w:p>
        </w:tc>
        <w:tc>
          <w:tcPr>
            <w:tcW w:w="1357" w:type="dxa"/>
            <w:shd w:val="clear" w:color="auto" w:fill="DEEAF6" w:themeFill="accent1" w:themeFillTint="33"/>
            <w:noWrap/>
            <w:vAlign w:val="center"/>
            <w:hideMark/>
          </w:tcPr>
          <w:p w14:paraId="2CB07095"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07DBDF05"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209</w:t>
            </w:r>
          </w:p>
        </w:tc>
        <w:tc>
          <w:tcPr>
            <w:tcW w:w="1543" w:type="dxa"/>
            <w:shd w:val="clear" w:color="auto" w:fill="DEEAF6" w:themeFill="accent1" w:themeFillTint="33"/>
            <w:noWrap/>
            <w:vAlign w:val="center"/>
            <w:hideMark/>
          </w:tcPr>
          <w:p w14:paraId="190782F5"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5037B710"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9</w:t>
            </w:r>
          </w:p>
        </w:tc>
        <w:tc>
          <w:tcPr>
            <w:tcW w:w="814" w:type="dxa"/>
            <w:shd w:val="clear" w:color="auto" w:fill="DEEAF6" w:themeFill="accent1" w:themeFillTint="33"/>
            <w:noWrap/>
            <w:vAlign w:val="center"/>
            <w:hideMark/>
          </w:tcPr>
          <w:p w14:paraId="0476B449"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218</w:t>
            </w:r>
          </w:p>
        </w:tc>
      </w:tr>
      <w:tr w:rsidR="00AE67A8" w:rsidRPr="00F33CA2" w14:paraId="245CBBD0"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67123C49"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JAMES STREET</w:t>
            </w:r>
          </w:p>
        </w:tc>
        <w:tc>
          <w:tcPr>
            <w:tcW w:w="1357" w:type="dxa"/>
            <w:shd w:val="clear" w:color="auto" w:fill="DEEAF6" w:themeFill="accent1" w:themeFillTint="33"/>
            <w:noWrap/>
            <w:vAlign w:val="center"/>
            <w:hideMark/>
          </w:tcPr>
          <w:p w14:paraId="27545FAD"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6AE72E8F"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45</w:t>
            </w:r>
          </w:p>
        </w:tc>
        <w:tc>
          <w:tcPr>
            <w:tcW w:w="1543" w:type="dxa"/>
            <w:shd w:val="clear" w:color="auto" w:fill="DEEAF6" w:themeFill="accent1" w:themeFillTint="33"/>
            <w:noWrap/>
            <w:vAlign w:val="center"/>
            <w:hideMark/>
          </w:tcPr>
          <w:p w14:paraId="41F2256D"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01929BA5"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814" w:type="dxa"/>
            <w:shd w:val="clear" w:color="auto" w:fill="DEEAF6" w:themeFill="accent1" w:themeFillTint="33"/>
            <w:noWrap/>
            <w:vAlign w:val="center"/>
            <w:hideMark/>
          </w:tcPr>
          <w:p w14:paraId="7069C2A2"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47</w:t>
            </w:r>
          </w:p>
        </w:tc>
      </w:tr>
      <w:tr w:rsidR="00AE67A8" w:rsidRPr="00F33CA2" w14:paraId="2838DB77"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149DDC6D"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MARKET HALL MSCP</w:t>
            </w:r>
          </w:p>
        </w:tc>
        <w:tc>
          <w:tcPr>
            <w:tcW w:w="1357" w:type="dxa"/>
            <w:shd w:val="clear" w:color="auto" w:fill="DEEAF6" w:themeFill="accent1" w:themeFillTint="33"/>
            <w:noWrap/>
            <w:vAlign w:val="center"/>
            <w:hideMark/>
          </w:tcPr>
          <w:p w14:paraId="271E1FBC"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49B438BA"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193</w:t>
            </w:r>
          </w:p>
        </w:tc>
        <w:tc>
          <w:tcPr>
            <w:tcW w:w="1543" w:type="dxa"/>
            <w:shd w:val="clear" w:color="auto" w:fill="DEEAF6" w:themeFill="accent1" w:themeFillTint="33"/>
            <w:noWrap/>
            <w:vAlign w:val="center"/>
            <w:hideMark/>
          </w:tcPr>
          <w:p w14:paraId="21F111B6"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38413A4D"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10</w:t>
            </w:r>
          </w:p>
        </w:tc>
        <w:tc>
          <w:tcPr>
            <w:tcW w:w="814" w:type="dxa"/>
            <w:shd w:val="clear" w:color="auto" w:fill="DEEAF6" w:themeFill="accent1" w:themeFillTint="33"/>
            <w:noWrap/>
            <w:vAlign w:val="center"/>
            <w:hideMark/>
          </w:tcPr>
          <w:p w14:paraId="396664E1"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203</w:t>
            </w:r>
          </w:p>
        </w:tc>
      </w:tr>
      <w:tr w:rsidR="00AE67A8" w:rsidRPr="00F33CA2" w14:paraId="28EBFF5E"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284821E6"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NELSON TERRACE</w:t>
            </w:r>
          </w:p>
        </w:tc>
        <w:tc>
          <w:tcPr>
            <w:tcW w:w="1357" w:type="dxa"/>
            <w:shd w:val="clear" w:color="auto" w:fill="DEEAF6" w:themeFill="accent1" w:themeFillTint="33"/>
            <w:noWrap/>
            <w:vAlign w:val="center"/>
            <w:hideMark/>
          </w:tcPr>
          <w:p w14:paraId="7E630C1D"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38D4B5CA"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24</w:t>
            </w:r>
          </w:p>
        </w:tc>
        <w:tc>
          <w:tcPr>
            <w:tcW w:w="1543" w:type="dxa"/>
            <w:shd w:val="clear" w:color="auto" w:fill="DEEAF6" w:themeFill="accent1" w:themeFillTint="33"/>
            <w:noWrap/>
            <w:vAlign w:val="center"/>
            <w:hideMark/>
          </w:tcPr>
          <w:p w14:paraId="534EC698"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1025A89D"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814" w:type="dxa"/>
            <w:shd w:val="clear" w:color="auto" w:fill="DEEAF6" w:themeFill="accent1" w:themeFillTint="33"/>
            <w:noWrap/>
            <w:vAlign w:val="center"/>
            <w:hideMark/>
          </w:tcPr>
          <w:p w14:paraId="0FC23806"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25</w:t>
            </w:r>
          </w:p>
        </w:tc>
      </w:tr>
      <w:tr w:rsidR="00AE67A8" w:rsidRPr="00F33CA2" w14:paraId="3BEEBF20"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00B0940A"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OLD ROAD</w:t>
            </w:r>
          </w:p>
        </w:tc>
        <w:tc>
          <w:tcPr>
            <w:tcW w:w="1357" w:type="dxa"/>
            <w:shd w:val="clear" w:color="auto" w:fill="DEEAF6" w:themeFill="accent1" w:themeFillTint="33"/>
            <w:noWrap/>
            <w:vAlign w:val="center"/>
            <w:hideMark/>
          </w:tcPr>
          <w:p w14:paraId="609988FD"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7D2930E1"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82</w:t>
            </w:r>
          </w:p>
        </w:tc>
        <w:tc>
          <w:tcPr>
            <w:tcW w:w="1543" w:type="dxa"/>
            <w:shd w:val="clear" w:color="auto" w:fill="DEEAF6" w:themeFill="accent1" w:themeFillTint="33"/>
            <w:noWrap/>
            <w:vAlign w:val="center"/>
            <w:hideMark/>
          </w:tcPr>
          <w:p w14:paraId="30451D87"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668A8C32"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6C31574B"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83</w:t>
            </w:r>
          </w:p>
        </w:tc>
      </w:tr>
      <w:tr w:rsidR="00AE67A8" w:rsidRPr="00F33CA2" w14:paraId="682447D7"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126F13C"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QUEEN STREET</w:t>
            </w:r>
          </w:p>
        </w:tc>
        <w:tc>
          <w:tcPr>
            <w:tcW w:w="1357" w:type="dxa"/>
            <w:shd w:val="clear" w:color="auto" w:fill="DEEAF6" w:themeFill="accent1" w:themeFillTint="33"/>
            <w:noWrap/>
            <w:vAlign w:val="center"/>
            <w:hideMark/>
          </w:tcPr>
          <w:p w14:paraId="793ED333"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7A393F10"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44</w:t>
            </w:r>
          </w:p>
        </w:tc>
        <w:tc>
          <w:tcPr>
            <w:tcW w:w="1543" w:type="dxa"/>
            <w:shd w:val="clear" w:color="auto" w:fill="DEEAF6" w:themeFill="accent1" w:themeFillTint="33"/>
            <w:noWrap/>
            <w:vAlign w:val="center"/>
            <w:hideMark/>
          </w:tcPr>
          <w:p w14:paraId="01354C9E"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74C8E9FD"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5</w:t>
            </w:r>
          </w:p>
        </w:tc>
        <w:tc>
          <w:tcPr>
            <w:tcW w:w="814" w:type="dxa"/>
            <w:shd w:val="clear" w:color="auto" w:fill="DEEAF6" w:themeFill="accent1" w:themeFillTint="33"/>
            <w:noWrap/>
            <w:vAlign w:val="center"/>
            <w:hideMark/>
          </w:tcPr>
          <w:p w14:paraId="5AC58FA3"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50</w:t>
            </w:r>
          </w:p>
        </w:tc>
      </w:tr>
      <w:tr w:rsidR="00AE67A8" w:rsidRPr="00F33CA2" w14:paraId="617521E6"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2E4E4F6"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RHODE STREET</w:t>
            </w:r>
          </w:p>
        </w:tc>
        <w:tc>
          <w:tcPr>
            <w:tcW w:w="1357" w:type="dxa"/>
            <w:shd w:val="clear" w:color="auto" w:fill="DEEAF6" w:themeFill="accent1" w:themeFillTint="33"/>
            <w:noWrap/>
            <w:vAlign w:val="center"/>
            <w:hideMark/>
          </w:tcPr>
          <w:p w14:paraId="0CA0F330"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159E2207"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133</w:t>
            </w:r>
          </w:p>
        </w:tc>
        <w:tc>
          <w:tcPr>
            <w:tcW w:w="1543" w:type="dxa"/>
            <w:shd w:val="clear" w:color="auto" w:fill="DEEAF6" w:themeFill="accent1" w:themeFillTint="33"/>
            <w:noWrap/>
            <w:vAlign w:val="center"/>
            <w:hideMark/>
          </w:tcPr>
          <w:p w14:paraId="6E8C12C0"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0EB83009"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2</w:t>
            </w:r>
          </w:p>
        </w:tc>
        <w:tc>
          <w:tcPr>
            <w:tcW w:w="814" w:type="dxa"/>
            <w:shd w:val="clear" w:color="auto" w:fill="DEEAF6" w:themeFill="accent1" w:themeFillTint="33"/>
            <w:noWrap/>
            <w:vAlign w:val="center"/>
            <w:hideMark/>
          </w:tcPr>
          <w:p w14:paraId="4B178C7B"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136</w:t>
            </w:r>
          </w:p>
        </w:tc>
      </w:tr>
      <w:tr w:rsidR="00AE67A8" w:rsidRPr="00F33CA2" w14:paraId="276A61C7"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65A25EE0"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RIVERSIDE</w:t>
            </w:r>
          </w:p>
        </w:tc>
        <w:tc>
          <w:tcPr>
            <w:tcW w:w="1357" w:type="dxa"/>
            <w:shd w:val="clear" w:color="auto" w:fill="DEEAF6" w:themeFill="accent1" w:themeFillTint="33"/>
            <w:noWrap/>
            <w:vAlign w:val="center"/>
            <w:hideMark/>
          </w:tcPr>
          <w:p w14:paraId="3102AB1F"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4E6B982E"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130</w:t>
            </w:r>
          </w:p>
        </w:tc>
        <w:tc>
          <w:tcPr>
            <w:tcW w:w="1543" w:type="dxa"/>
            <w:shd w:val="clear" w:color="auto" w:fill="DEEAF6" w:themeFill="accent1" w:themeFillTint="33"/>
            <w:noWrap/>
            <w:vAlign w:val="center"/>
            <w:hideMark/>
          </w:tcPr>
          <w:p w14:paraId="10BA0756"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4BB833ED"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9</w:t>
            </w:r>
          </w:p>
        </w:tc>
        <w:tc>
          <w:tcPr>
            <w:tcW w:w="814" w:type="dxa"/>
            <w:shd w:val="clear" w:color="auto" w:fill="DEEAF6" w:themeFill="accent1" w:themeFillTint="33"/>
            <w:noWrap/>
            <w:vAlign w:val="center"/>
            <w:hideMark/>
          </w:tcPr>
          <w:p w14:paraId="74ACE216"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140</w:t>
            </w:r>
          </w:p>
        </w:tc>
      </w:tr>
      <w:tr w:rsidR="00AE67A8" w:rsidRPr="00F33CA2" w14:paraId="762E0389"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3735C578"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SIR JOHN HAWKINS</w:t>
            </w:r>
          </w:p>
        </w:tc>
        <w:tc>
          <w:tcPr>
            <w:tcW w:w="1357" w:type="dxa"/>
            <w:shd w:val="clear" w:color="auto" w:fill="DEEAF6" w:themeFill="accent1" w:themeFillTint="33"/>
            <w:noWrap/>
            <w:vAlign w:val="center"/>
            <w:hideMark/>
          </w:tcPr>
          <w:p w14:paraId="0BB7CE9E"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257E38C0"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139</w:t>
            </w:r>
          </w:p>
        </w:tc>
        <w:tc>
          <w:tcPr>
            <w:tcW w:w="1543" w:type="dxa"/>
            <w:shd w:val="clear" w:color="auto" w:fill="DEEAF6" w:themeFill="accent1" w:themeFillTint="33"/>
            <w:noWrap/>
            <w:vAlign w:val="center"/>
            <w:hideMark/>
          </w:tcPr>
          <w:p w14:paraId="7653DDD0"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0A715A05"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10</w:t>
            </w:r>
          </w:p>
        </w:tc>
        <w:tc>
          <w:tcPr>
            <w:tcW w:w="814" w:type="dxa"/>
            <w:shd w:val="clear" w:color="auto" w:fill="DEEAF6" w:themeFill="accent1" w:themeFillTint="33"/>
            <w:noWrap/>
            <w:vAlign w:val="center"/>
            <w:hideMark/>
          </w:tcPr>
          <w:p w14:paraId="39972332"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150</w:t>
            </w:r>
          </w:p>
        </w:tc>
      </w:tr>
      <w:tr w:rsidR="00AE67A8" w:rsidRPr="00F33CA2" w14:paraId="5F937523"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E4A9ED2"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SLICKETTS HILL</w:t>
            </w:r>
          </w:p>
        </w:tc>
        <w:tc>
          <w:tcPr>
            <w:tcW w:w="1357" w:type="dxa"/>
            <w:shd w:val="clear" w:color="auto" w:fill="DEEAF6" w:themeFill="accent1" w:themeFillTint="33"/>
            <w:noWrap/>
            <w:vAlign w:val="center"/>
            <w:hideMark/>
          </w:tcPr>
          <w:p w14:paraId="12063F78"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14BDA7F4"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50</w:t>
            </w:r>
          </w:p>
        </w:tc>
        <w:tc>
          <w:tcPr>
            <w:tcW w:w="1543" w:type="dxa"/>
            <w:shd w:val="clear" w:color="auto" w:fill="DEEAF6" w:themeFill="accent1" w:themeFillTint="33"/>
            <w:noWrap/>
            <w:vAlign w:val="center"/>
            <w:hideMark/>
          </w:tcPr>
          <w:p w14:paraId="4AE0E873"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31424F15"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57E0A129"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50</w:t>
            </w:r>
          </w:p>
        </w:tc>
      </w:tr>
      <w:tr w:rsidR="00AE67A8" w:rsidRPr="00F33CA2" w14:paraId="629F3773"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3701B85A"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THE PADDOCK</w:t>
            </w:r>
          </w:p>
        </w:tc>
        <w:tc>
          <w:tcPr>
            <w:tcW w:w="1357" w:type="dxa"/>
            <w:shd w:val="clear" w:color="auto" w:fill="DEEAF6" w:themeFill="accent1" w:themeFillTint="33"/>
            <w:noWrap/>
            <w:vAlign w:val="center"/>
            <w:hideMark/>
          </w:tcPr>
          <w:p w14:paraId="1671F46E"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2CBAEEB6"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51</w:t>
            </w:r>
          </w:p>
        </w:tc>
        <w:tc>
          <w:tcPr>
            <w:tcW w:w="1543" w:type="dxa"/>
            <w:shd w:val="clear" w:color="auto" w:fill="DEEAF6" w:themeFill="accent1" w:themeFillTint="33"/>
            <w:noWrap/>
            <w:vAlign w:val="center"/>
            <w:hideMark/>
          </w:tcPr>
          <w:p w14:paraId="1A64924A"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1F4CD004"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60D4E698"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52</w:t>
            </w:r>
          </w:p>
        </w:tc>
      </w:tr>
      <w:tr w:rsidR="00AE67A8" w:rsidRPr="00F33CA2" w14:paraId="19B78E38"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111F15A4"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UNION PLACE (CHATHAM)</w:t>
            </w:r>
          </w:p>
        </w:tc>
        <w:tc>
          <w:tcPr>
            <w:tcW w:w="1357" w:type="dxa"/>
            <w:shd w:val="clear" w:color="auto" w:fill="DEEAF6" w:themeFill="accent1" w:themeFillTint="33"/>
            <w:noWrap/>
            <w:vAlign w:val="center"/>
            <w:hideMark/>
          </w:tcPr>
          <w:p w14:paraId="0ECCF59B"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67F6FC45"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49</w:t>
            </w:r>
          </w:p>
        </w:tc>
        <w:tc>
          <w:tcPr>
            <w:tcW w:w="1543" w:type="dxa"/>
            <w:shd w:val="clear" w:color="auto" w:fill="DEEAF6" w:themeFill="accent1" w:themeFillTint="33"/>
            <w:noWrap/>
            <w:vAlign w:val="center"/>
            <w:hideMark/>
          </w:tcPr>
          <w:p w14:paraId="0938CF6B"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6379E202"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55E05206"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49</w:t>
            </w:r>
          </w:p>
        </w:tc>
      </w:tr>
      <w:tr w:rsidR="00AE67A8" w:rsidRPr="00F33CA2" w14:paraId="65485E86"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31D7AC3F"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UPPER MOUNT</w:t>
            </w:r>
          </w:p>
        </w:tc>
        <w:tc>
          <w:tcPr>
            <w:tcW w:w="1357" w:type="dxa"/>
            <w:shd w:val="clear" w:color="auto" w:fill="DEEAF6" w:themeFill="accent1" w:themeFillTint="33"/>
            <w:noWrap/>
            <w:vAlign w:val="center"/>
            <w:hideMark/>
          </w:tcPr>
          <w:p w14:paraId="7167610D"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26031C72"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104</w:t>
            </w:r>
          </w:p>
        </w:tc>
        <w:tc>
          <w:tcPr>
            <w:tcW w:w="1543" w:type="dxa"/>
            <w:shd w:val="clear" w:color="auto" w:fill="DEEAF6" w:themeFill="accent1" w:themeFillTint="33"/>
            <w:noWrap/>
            <w:vAlign w:val="center"/>
            <w:hideMark/>
          </w:tcPr>
          <w:p w14:paraId="60670A78"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6C097B40"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42CA4867"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105</w:t>
            </w:r>
          </w:p>
        </w:tc>
      </w:tr>
      <w:tr w:rsidR="00AE67A8" w:rsidRPr="00F33CA2" w14:paraId="3D31C7FF"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245F22FB"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WHIFFENS AVENUE</w:t>
            </w:r>
          </w:p>
        </w:tc>
        <w:tc>
          <w:tcPr>
            <w:tcW w:w="1357" w:type="dxa"/>
            <w:shd w:val="clear" w:color="auto" w:fill="DEEAF6" w:themeFill="accent1" w:themeFillTint="33"/>
            <w:noWrap/>
            <w:vAlign w:val="center"/>
            <w:hideMark/>
          </w:tcPr>
          <w:p w14:paraId="21F2AF33"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7638017B"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162</w:t>
            </w:r>
          </w:p>
        </w:tc>
        <w:tc>
          <w:tcPr>
            <w:tcW w:w="1543" w:type="dxa"/>
            <w:shd w:val="clear" w:color="auto" w:fill="DEEAF6" w:themeFill="accent1" w:themeFillTint="33"/>
            <w:noWrap/>
            <w:vAlign w:val="center"/>
            <w:hideMark/>
          </w:tcPr>
          <w:p w14:paraId="5D9DB03C"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057EE503"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70245730"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163</w:t>
            </w:r>
          </w:p>
        </w:tc>
      </w:tr>
      <w:tr w:rsidR="00AE67A8" w:rsidRPr="00F33CA2" w14:paraId="5B337D6D"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39D24958"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ROPE WALK</w:t>
            </w:r>
          </w:p>
        </w:tc>
        <w:tc>
          <w:tcPr>
            <w:tcW w:w="1357" w:type="dxa"/>
            <w:shd w:val="clear" w:color="auto" w:fill="DEEAF6" w:themeFill="accent1" w:themeFillTint="33"/>
            <w:noWrap/>
            <w:vAlign w:val="center"/>
            <w:hideMark/>
          </w:tcPr>
          <w:p w14:paraId="6CFD581F"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4E2A83EA"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120</w:t>
            </w:r>
          </w:p>
        </w:tc>
        <w:tc>
          <w:tcPr>
            <w:tcW w:w="1543" w:type="dxa"/>
            <w:shd w:val="clear" w:color="auto" w:fill="DEEAF6" w:themeFill="accent1" w:themeFillTint="33"/>
            <w:noWrap/>
            <w:vAlign w:val="center"/>
            <w:hideMark/>
          </w:tcPr>
          <w:p w14:paraId="50137C27"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p>
        </w:tc>
        <w:tc>
          <w:tcPr>
            <w:tcW w:w="1228" w:type="dxa"/>
            <w:shd w:val="clear" w:color="auto" w:fill="DEEAF6" w:themeFill="accent1" w:themeFillTint="33"/>
            <w:noWrap/>
            <w:vAlign w:val="center"/>
            <w:hideMark/>
          </w:tcPr>
          <w:p w14:paraId="168EBD56"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p>
        </w:tc>
        <w:tc>
          <w:tcPr>
            <w:tcW w:w="814" w:type="dxa"/>
            <w:shd w:val="clear" w:color="auto" w:fill="DEEAF6" w:themeFill="accent1" w:themeFillTint="33"/>
            <w:noWrap/>
            <w:vAlign w:val="center"/>
            <w:hideMark/>
          </w:tcPr>
          <w:p w14:paraId="7D02458F"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p>
        </w:tc>
      </w:tr>
      <w:tr w:rsidR="00AE67A8" w:rsidRPr="00F33CA2" w14:paraId="79F2BE6A"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615FAFD0"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TOWN HALL</w:t>
            </w:r>
          </w:p>
        </w:tc>
        <w:tc>
          <w:tcPr>
            <w:tcW w:w="1357" w:type="dxa"/>
            <w:shd w:val="clear" w:color="auto" w:fill="DEEAF6" w:themeFill="accent1" w:themeFillTint="33"/>
            <w:noWrap/>
            <w:vAlign w:val="center"/>
            <w:hideMark/>
          </w:tcPr>
          <w:p w14:paraId="2ECEFAB3"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Chatham</w:t>
            </w:r>
          </w:p>
        </w:tc>
        <w:tc>
          <w:tcPr>
            <w:tcW w:w="1532" w:type="dxa"/>
            <w:shd w:val="clear" w:color="auto" w:fill="DEEAF6" w:themeFill="accent1" w:themeFillTint="33"/>
            <w:noWrap/>
            <w:vAlign w:val="center"/>
            <w:hideMark/>
          </w:tcPr>
          <w:p w14:paraId="5574750D"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49</w:t>
            </w:r>
          </w:p>
        </w:tc>
        <w:tc>
          <w:tcPr>
            <w:tcW w:w="1543" w:type="dxa"/>
            <w:shd w:val="clear" w:color="auto" w:fill="DEEAF6" w:themeFill="accent1" w:themeFillTint="33"/>
            <w:noWrap/>
            <w:vAlign w:val="center"/>
            <w:hideMark/>
          </w:tcPr>
          <w:p w14:paraId="6FBB4D42"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7F8FDF80"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4</w:t>
            </w:r>
          </w:p>
        </w:tc>
        <w:tc>
          <w:tcPr>
            <w:tcW w:w="814" w:type="dxa"/>
            <w:shd w:val="clear" w:color="auto" w:fill="DEEAF6" w:themeFill="accent1" w:themeFillTint="33"/>
            <w:noWrap/>
            <w:vAlign w:val="center"/>
            <w:hideMark/>
          </w:tcPr>
          <w:p w14:paraId="4D7E1B86"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53</w:t>
            </w:r>
          </w:p>
        </w:tc>
      </w:tr>
      <w:tr w:rsidR="00AE67A8" w:rsidRPr="00F33CA2" w14:paraId="48FA2731"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07FE76F"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BALMORAL GARDENS</w:t>
            </w:r>
          </w:p>
        </w:tc>
        <w:tc>
          <w:tcPr>
            <w:tcW w:w="1357" w:type="dxa"/>
            <w:shd w:val="clear" w:color="auto" w:fill="DEEAF6" w:themeFill="accent1" w:themeFillTint="33"/>
            <w:noWrap/>
            <w:vAlign w:val="center"/>
            <w:hideMark/>
          </w:tcPr>
          <w:p w14:paraId="74335972"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Gillingham</w:t>
            </w:r>
          </w:p>
        </w:tc>
        <w:tc>
          <w:tcPr>
            <w:tcW w:w="1532" w:type="dxa"/>
            <w:shd w:val="clear" w:color="auto" w:fill="DEEAF6" w:themeFill="accent1" w:themeFillTint="33"/>
            <w:noWrap/>
            <w:vAlign w:val="center"/>
            <w:hideMark/>
          </w:tcPr>
          <w:p w14:paraId="70FB576F"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126</w:t>
            </w:r>
          </w:p>
        </w:tc>
        <w:tc>
          <w:tcPr>
            <w:tcW w:w="1543" w:type="dxa"/>
            <w:shd w:val="clear" w:color="auto" w:fill="DEEAF6" w:themeFill="accent1" w:themeFillTint="33"/>
            <w:noWrap/>
            <w:vAlign w:val="center"/>
            <w:hideMark/>
          </w:tcPr>
          <w:p w14:paraId="75562240"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046CE4DE"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8</w:t>
            </w:r>
          </w:p>
        </w:tc>
        <w:tc>
          <w:tcPr>
            <w:tcW w:w="814" w:type="dxa"/>
            <w:shd w:val="clear" w:color="auto" w:fill="DEEAF6" w:themeFill="accent1" w:themeFillTint="33"/>
            <w:noWrap/>
            <w:vAlign w:val="center"/>
            <w:hideMark/>
          </w:tcPr>
          <w:p w14:paraId="6094D69D"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134</w:t>
            </w:r>
          </w:p>
        </w:tc>
      </w:tr>
      <w:tr w:rsidR="00AE67A8" w:rsidRPr="00F33CA2" w14:paraId="4CFF4B4E"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3FBE5AB1"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BRITTEN FARM STREET</w:t>
            </w:r>
          </w:p>
        </w:tc>
        <w:tc>
          <w:tcPr>
            <w:tcW w:w="1357" w:type="dxa"/>
            <w:shd w:val="clear" w:color="auto" w:fill="DEEAF6" w:themeFill="accent1" w:themeFillTint="33"/>
            <w:noWrap/>
            <w:vAlign w:val="center"/>
            <w:hideMark/>
          </w:tcPr>
          <w:p w14:paraId="0BE59C7C"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Gillingham</w:t>
            </w:r>
          </w:p>
        </w:tc>
        <w:tc>
          <w:tcPr>
            <w:tcW w:w="1532" w:type="dxa"/>
            <w:shd w:val="clear" w:color="auto" w:fill="DEEAF6" w:themeFill="accent1" w:themeFillTint="33"/>
            <w:noWrap/>
            <w:vAlign w:val="center"/>
            <w:hideMark/>
          </w:tcPr>
          <w:p w14:paraId="02B10589"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176</w:t>
            </w:r>
          </w:p>
        </w:tc>
        <w:tc>
          <w:tcPr>
            <w:tcW w:w="1543" w:type="dxa"/>
            <w:shd w:val="clear" w:color="auto" w:fill="DEEAF6" w:themeFill="accent1" w:themeFillTint="33"/>
            <w:noWrap/>
            <w:vAlign w:val="center"/>
            <w:hideMark/>
          </w:tcPr>
          <w:p w14:paraId="5C2E0CFE"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6DB55D44"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4</w:t>
            </w:r>
          </w:p>
        </w:tc>
        <w:tc>
          <w:tcPr>
            <w:tcW w:w="814" w:type="dxa"/>
            <w:shd w:val="clear" w:color="auto" w:fill="DEEAF6" w:themeFill="accent1" w:themeFillTint="33"/>
            <w:noWrap/>
            <w:vAlign w:val="center"/>
            <w:hideMark/>
          </w:tcPr>
          <w:p w14:paraId="61C7E73F"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181</w:t>
            </w:r>
          </w:p>
        </w:tc>
      </w:tr>
      <w:tr w:rsidR="00AE67A8" w:rsidRPr="00F33CA2" w14:paraId="1E606EA8"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8F8CCFE"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CRONEENS</w:t>
            </w:r>
          </w:p>
        </w:tc>
        <w:tc>
          <w:tcPr>
            <w:tcW w:w="1357" w:type="dxa"/>
            <w:shd w:val="clear" w:color="auto" w:fill="DEEAF6" w:themeFill="accent1" w:themeFillTint="33"/>
            <w:noWrap/>
            <w:vAlign w:val="center"/>
            <w:hideMark/>
          </w:tcPr>
          <w:p w14:paraId="6F4AD2B4"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Gillingham</w:t>
            </w:r>
          </w:p>
        </w:tc>
        <w:tc>
          <w:tcPr>
            <w:tcW w:w="1532" w:type="dxa"/>
            <w:shd w:val="clear" w:color="auto" w:fill="DEEAF6" w:themeFill="accent1" w:themeFillTint="33"/>
            <w:noWrap/>
            <w:vAlign w:val="center"/>
            <w:hideMark/>
          </w:tcPr>
          <w:p w14:paraId="24822BC5"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69</w:t>
            </w:r>
          </w:p>
        </w:tc>
        <w:tc>
          <w:tcPr>
            <w:tcW w:w="1543" w:type="dxa"/>
            <w:shd w:val="clear" w:color="auto" w:fill="DEEAF6" w:themeFill="accent1" w:themeFillTint="33"/>
            <w:noWrap/>
            <w:vAlign w:val="center"/>
            <w:hideMark/>
          </w:tcPr>
          <w:p w14:paraId="30D5D918"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16F62DDC"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7D4A16FA"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70</w:t>
            </w:r>
          </w:p>
        </w:tc>
      </w:tr>
      <w:tr w:rsidR="00AE67A8" w:rsidRPr="00F33CA2" w14:paraId="649B000A"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481E3FE"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JEFFREY STREET</w:t>
            </w:r>
          </w:p>
        </w:tc>
        <w:tc>
          <w:tcPr>
            <w:tcW w:w="1357" w:type="dxa"/>
            <w:shd w:val="clear" w:color="auto" w:fill="DEEAF6" w:themeFill="accent1" w:themeFillTint="33"/>
            <w:noWrap/>
            <w:vAlign w:val="center"/>
            <w:hideMark/>
          </w:tcPr>
          <w:p w14:paraId="49A4676A"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Gillingham</w:t>
            </w:r>
          </w:p>
        </w:tc>
        <w:tc>
          <w:tcPr>
            <w:tcW w:w="1532" w:type="dxa"/>
            <w:shd w:val="clear" w:color="auto" w:fill="DEEAF6" w:themeFill="accent1" w:themeFillTint="33"/>
            <w:noWrap/>
            <w:vAlign w:val="center"/>
            <w:hideMark/>
          </w:tcPr>
          <w:p w14:paraId="43202061"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34</w:t>
            </w:r>
          </w:p>
        </w:tc>
        <w:tc>
          <w:tcPr>
            <w:tcW w:w="1543" w:type="dxa"/>
            <w:shd w:val="clear" w:color="auto" w:fill="DEEAF6" w:themeFill="accent1" w:themeFillTint="33"/>
            <w:noWrap/>
            <w:vAlign w:val="center"/>
            <w:hideMark/>
          </w:tcPr>
          <w:p w14:paraId="4286FF08"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4FF2AEEC"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2</w:t>
            </w:r>
          </w:p>
        </w:tc>
        <w:tc>
          <w:tcPr>
            <w:tcW w:w="814" w:type="dxa"/>
            <w:shd w:val="clear" w:color="auto" w:fill="DEEAF6" w:themeFill="accent1" w:themeFillTint="33"/>
            <w:noWrap/>
            <w:vAlign w:val="center"/>
            <w:hideMark/>
          </w:tcPr>
          <w:p w14:paraId="2C2D657C"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37</w:t>
            </w:r>
          </w:p>
        </w:tc>
      </w:tr>
      <w:tr w:rsidR="00AE67A8" w:rsidRPr="00F33CA2" w14:paraId="331B1956"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295D701A"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LITTLEWOODS</w:t>
            </w:r>
          </w:p>
        </w:tc>
        <w:tc>
          <w:tcPr>
            <w:tcW w:w="1357" w:type="dxa"/>
            <w:shd w:val="clear" w:color="auto" w:fill="DEEAF6" w:themeFill="accent1" w:themeFillTint="33"/>
            <w:noWrap/>
            <w:vAlign w:val="center"/>
            <w:hideMark/>
          </w:tcPr>
          <w:p w14:paraId="70860CDB"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Gillingham</w:t>
            </w:r>
          </w:p>
        </w:tc>
        <w:tc>
          <w:tcPr>
            <w:tcW w:w="1532" w:type="dxa"/>
            <w:shd w:val="clear" w:color="auto" w:fill="DEEAF6" w:themeFill="accent1" w:themeFillTint="33"/>
            <w:noWrap/>
            <w:vAlign w:val="center"/>
            <w:hideMark/>
          </w:tcPr>
          <w:p w14:paraId="61A82033"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39</w:t>
            </w:r>
          </w:p>
        </w:tc>
        <w:tc>
          <w:tcPr>
            <w:tcW w:w="1543" w:type="dxa"/>
            <w:shd w:val="clear" w:color="auto" w:fill="DEEAF6" w:themeFill="accent1" w:themeFillTint="33"/>
            <w:noWrap/>
            <w:vAlign w:val="center"/>
            <w:hideMark/>
          </w:tcPr>
          <w:p w14:paraId="09E82676"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2A183FDB"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7F5676DE"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39</w:t>
            </w:r>
          </w:p>
        </w:tc>
      </w:tr>
      <w:tr w:rsidR="00AE67A8" w:rsidRPr="00F33CA2" w14:paraId="65379F46"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31A7C74B"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lastRenderedPageBreak/>
              <w:t>MEDWAY PARK (BLACK LION)</w:t>
            </w:r>
          </w:p>
        </w:tc>
        <w:tc>
          <w:tcPr>
            <w:tcW w:w="1357" w:type="dxa"/>
            <w:shd w:val="clear" w:color="auto" w:fill="DEEAF6" w:themeFill="accent1" w:themeFillTint="33"/>
            <w:noWrap/>
            <w:vAlign w:val="center"/>
            <w:hideMark/>
          </w:tcPr>
          <w:p w14:paraId="57C1701B"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Gillingham</w:t>
            </w:r>
          </w:p>
        </w:tc>
        <w:tc>
          <w:tcPr>
            <w:tcW w:w="1532" w:type="dxa"/>
            <w:shd w:val="clear" w:color="auto" w:fill="DEEAF6" w:themeFill="accent1" w:themeFillTint="33"/>
            <w:noWrap/>
            <w:vAlign w:val="center"/>
            <w:hideMark/>
          </w:tcPr>
          <w:p w14:paraId="32F6A0D0"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221</w:t>
            </w:r>
          </w:p>
        </w:tc>
        <w:tc>
          <w:tcPr>
            <w:tcW w:w="1543" w:type="dxa"/>
            <w:shd w:val="clear" w:color="auto" w:fill="DEEAF6" w:themeFill="accent1" w:themeFillTint="33"/>
            <w:noWrap/>
            <w:vAlign w:val="center"/>
            <w:hideMark/>
          </w:tcPr>
          <w:p w14:paraId="3A841FB5"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w:t>
            </w:r>
          </w:p>
        </w:tc>
        <w:tc>
          <w:tcPr>
            <w:tcW w:w="1228" w:type="dxa"/>
            <w:shd w:val="clear" w:color="auto" w:fill="DEEAF6" w:themeFill="accent1" w:themeFillTint="33"/>
            <w:noWrap/>
            <w:vAlign w:val="center"/>
            <w:hideMark/>
          </w:tcPr>
          <w:p w14:paraId="79C13BEA"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10</w:t>
            </w:r>
          </w:p>
        </w:tc>
        <w:tc>
          <w:tcPr>
            <w:tcW w:w="814" w:type="dxa"/>
            <w:shd w:val="clear" w:color="auto" w:fill="DEEAF6" w:themeFill="accent1" w:themeFillTint="33"/>
            <w:noWrap/>
            <w:vAlign w:val="center"/>
            <w:hideMark/>
          </w:tcPr>
          <w:p w14:paraId="0524860F"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232</w:t>
            </w:r>
          </w:p>
        </w:tc>
      </w:tr>
      <w:tr w:rsidR="00AE67A8" w:rsidRPr="00F33CA2" w14:paraId="133831ED"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21E6389E"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RAILSIDE (GILLINGHAM)</w:t>
            </w:r>
          </w:p>
        </w:tc>
        <w:tc>
          <w:tcPr>
            <w:tcW w:w="1357" w:type="dxa"/>
            <w:shd w:val="clear" w:color="auto" w:fill="DEEAF6" w:themeFill="accent1" w:themeFillTint="33"/>
            <w:noWrap/>
            <w:vAlign w:val="center"/>
            <w:hideMark/>
          </w:tcPr>
          <w:p w14:paraId="3CC4A3C5" w14:textId="77777777" w:rsidR="00AE67A8" w:rsidRPr="008131D9"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Gillingham</w:t>
            </w:r>
          </w:p>
        </w:tc>
        <w:tc>
          <w:tcPr>
            <w:tcW w:w="1532" w:type="dxa"/>
            <w:shd w:val="clear" w:color="auto" w:fill="DEEAF6" w:themeFill="accent1" w:themeFillTint="33"/>
            <w:noWrap/>
            <w:vAlign w:val="center"/>
            <w:hideMark/>
          </w:tcPr>
          <w:p w14:paraId="5ECB8911"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77</w:t>
            </w:r>
          </w:p>
        </w:tc>
        <w:tc>
          <w:tcPr>
            <w:tcW w:w="1543" w:type="dxa"/>
            <w:shd w:val="clear" w:color="auto" w:fill="DEEAF6" w:themeFill="accent1" w:themeFillTint="33"/>
            <w:noWrap/>
            <w:vAlign w:val="center"/>
            <w:hideMark/>
          </w:tcPr>
          <w:p w14:paraId="41563C79"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245ACBFE"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814" w:type="dxa"/>
            <w:shd w:val="clear" w:color="auto" w:fill="DEEAF6" w:themeFill="accent1" w:themeFillTint="33"/>
            <w:noWrap/>
            <w:vAlign w:val="center"/>
            <w:hideMark/>
          </w:tcPr>
          <w:p w14:paraId="4A50A78A" w14:textId="77777777" w:rsidR="00AE67A8" w:rsidRPr="008131D9"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lang w:eastAsia="en-GB"/>
              </w:rPr>
            </w:pPr>
            <w:r w:rsidRPr="008131D9">
              <w:rPr>
                <w:rFonts w:eastAsia="Times New Roman" w:cs="Arial"/>
                <w:bCs/>
                <w:lang w:eastAsia="en-GB"/>
              </w:rPr>
              <w:t>77</w:t>
            </w:r>
          </w:p>
        </w:tc>
      </w:tr>
      <w:tr w:rsidR="00AE67A8" w:rsidRPr="00F33CA2" w14:paraId="42479CC2" w14:textId="77777777" w:rsidTr="00AE67A8">
        <w:trPr>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6DE00DF0" w14:textId="77777777" w:rsidR="00AE67A8" w:rsidRPr="008131D9" w:rsidRDefault="00AE67A8" w:rsidP="00857DF7">
            <w:pPr>
              <w:rPr>
                <w:rFonts w:eastAsia="Times New Roman" w:cs="Times New Roman"/>
                <w:b w:val="0"/>
                <w:color w:val="000000"/>
                <w:lang w:eastAsia="en-GB"/>
              </w:rPr>
            </w:pPr>
            <w:r w:rsidRPr="008131D9">
              <w:rPr>
                <w:rFonts w:eastAsia="Times New Roman" w:cs="Times New Roman"/>
                <w:b w:val="0"/>
                <w:color w:val="000000"/>
                <w:lang w:eastAsia="en-GB"/>
              </w:rPr>
              <w:t>THE STRAND</w:t>
            </w:r>
          </w:p>
        </w:tc>
        <w:tc>
          <w:tcPr>
            <w:tcW w:w="1357" w:type="dxa"/>
            <w:shd w:val="clear" w:color="auto" w:fill="DEEAF6" w:themeFill="accent1" w:themeFillTint="33"/>
            <w:noWrap/>
            <w:vAlign w:val="center"/>
            <w:hideMark/>
          </w:tcPr>
          <w:p w14:paraId="1F275FB4" w14:textId="77777777" w:rsidR="00AE67A8" w:rsidRPr="008131D9"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Gillingham</w:t>
            </w:r>
          </w:p>
        </w:tc>
        <w:tc>
          <w:tcPr>
            <w:tcW w:w="1532" w:type="dxa"/>
            <w:shd w:val="clear" w:color="auto" w:fill="DEEAF6" w:themeFill="accent1" w:themeFillTint="33"/>
            <w:noWrap/>
            <w:vAlign w:val="center"/>
            <w:hideMark/>
          </w:tcPr>
          <w:p w14:paraId="448F33B0"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238</w:t>
            </w:r>
          </w:p>
        </w:tc>
        <w:tc>
          <w:tcPr>
            <w:tcW w:w="1543" w:type="dxa"/>
            <w:shd w:val="clear" w:color="auto" w:fill="DEEAF6" w:themeFill="accent1" w:themeFillTint="33"/>
            <w:noWrap/>
            <w:vAlign w:val="center"/>
            <w:hideMark/>
          </w:tcPr>
          <w:p w14:paraId="44BEC2BA"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0</w:t>
            </w:r>
          </w:p>
        </w:tc>
        <w:tc>
          <w:tcPr>
            <w:tcW w:w="1228" w:type="dxa"/>
            <w:shd w:val="clear" w:color="auto" w:fill="DEEAF6" w:themeFill="accent1" w:themeFillTint="33"/>
            <w:noWrap/>
            <w:vAlign w:val="center"/>
            <w:hideMark/>
          </w:tcPr>
          <w:p w14:paraId="6541209A"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rPr>
            </w:pPr>
            <w:r w:rsidRPr="008131D9">
              <w:rPr>
                <w:rFonts w:eastAsia="Times New Roman" w:cs="Times New Roman"/>
                <w:color w:val="000000"/>
                <w:lang w:eastAsia="en-GB"/>
              </w:rPr>
              <w:t>8</w:t>
            </w:r>
          </w:p>
        </w:tc>
        <w:tc>
          <w:tcPr>
            <w:tcW w:w="814" w:type="dxa"/>
            <w:shd w:val="clear" w:color="auto" w:fill="DEEAF6" w:themeFill="accent1" w:themeFillTint="33"/>
            <w:noWrap/>
            <w:vAlign w:val="center"/>
            <w:hideMark/>
          </w:tcPr>
          <w:p w14:paraId="0E8C9548" w14:textId="77777777" w:rsidR="00AE67A8" w:rsidRPr="008131D9"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lang w:eastAsia="en-GB"/>
              </w:rPr>
            </w:pPr>
            <w:r w:rsidRPr="008131D9">
              <w:rPr>
                <w:rFonts w:eastAsia="Times New Roman" w:cs="Arial"/>
                <w:bCs/>
                <w:lang w:eastAsia="en-GB"/>
              </w:rPr>
              <w:t>246</w:t>
            </w:r>
          </w:p>
        </w:tc>
      </w:tr>
      <w:tr w:rsidR="00AE67A8" w:rsidRPr="00F33CA2" w14:paraId="622874B6" w14:textId="77777777" w:rsidTr="00AE67A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055A1C2"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BIRLING AVENUE</w:t>
            </w:r>
          </w:p>
        </w:tc>
        <w:tc>
          <w:tcPr>
            <w:tcW w:w="1357" w:type="dxa"/>
            <w:shd w:val="clear" w:color="auto" w:fill="DEEAF6" w:themeFill="accent1" w:themeFillTint="33"/>
            <w:noWrap/>
            <w:vAlign w:val="center"/>
            <w:hideMark/>
          </w:tcPr>
          <w:p w14:paraId="1A940FB3"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Rainham</w:t>
            </w:r>
          </w:p>
        </w:tc>
        <w:tc>
          <w:tcPr>
            <w:tcW w:w="1532" w:type="dxa"/>
            <w:shd w:val="clear" w:color="auto" w:fill="DEEAF6" w:themeFill="accent1" w:themeFillTint="33"/>
            <w:noWrap/>
            <w:vAlign w:val="center"/>
            <w:hideMark/>
          </w:tcPr>
          <w:p w14:paraId="3D2AF6BC"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29</w:t>
            </w:r>
          </w:p>
        </w:tc>
        <w:tc>
          <w:tcPr>
            <w:tcW w:w="1543" w:type="dxa"/>
            <w:shd w:val="clear" w:color="auto" w:fill="DEEAF6" w:themeFill="accent1" w:themeFillTint="33"/>
            <w:noWrap/>
            <w:vAlign w:val="center"/>
            <w:hideMark/>
          </w:tcPr>
          <w:p w14:paraId="34484EB0"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54FF916D"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w:t>
            </w:r>
          </w:p>
        </w:tc>
        <w:tc>
          <w:tcPr>
            <w:tcW w:w="814" w:type="dxa"/>
            <w:shd w:val="clear" w:color="auto" w:fill="DEEAF6" w:themeFill="accent1" w:themeFillTint="33"/>
            <w:noWrap/>
            <w:vAlign w:val="center"/>
            <w:hideMark/>
          </w:tcPr>
          <w:p w14:paraId="6B7AD41E"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31</w:t>
            </w:r>
          </w:p>
        </w:tc>
      </w:tr>
      <w:tr w:rsidR="00AE67A8" w:rsidRPr="00F33CA2" w14:paraId="1E3432C2" w14:textId="77777777" w:rsidTr="00AE67A8">
        <w:trPr>
          <w:trHeight w:val="439"/>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45126706"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CRICKETERS</w:t>
            </w:r>
          </w:p>
        </w:tc>
        <w:tc>
          <w:tcPr>
            <w:tcW w:w="1357" w:type="dxa"/>
            <w:shd w:val="clear" w:color="auto" w:fill="DEEAF6" w:themeFill="accent1" w:themeFillTint="33"/>
            <w:noWrap/>
            <w:vAlign w:val="center"/>
            <w:hideMark/>
          </w:tcPr>
          <w:p w14:paraId="22DC5E12"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Rainham</w:t>
            </w:r>
          </w:p>
        </w:tc>
        <w:tc>
          <w:tcPr>
            <w:tcW w:w="1532" w:type="dxa"/>
            <w:shd w:val="clear" w:color="auto" w:fill="DEEAF6" w:themeFill="accent1" w:themeFillTint="33"/>
            <w:noWrap/>
            <w:vAlign w:val="center"/>
            <w:hideMark/>
          </w:tcPr>
          <w:p w14:paraId="7B11965A"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92</w:t>
            </w:r>
          </w:p>
        </w:tc>
        <w:tc>
          <w:tcPr>
            <w:tcW w:w="1543" w:type="dxa"/>
            <w:shd w:val="clear" w:color="auto" w:fill="DEEAF6" w:themeFill="accent1" w:themeFillTint="33"/>
            <w:noWrap/>
            <w:vAlign w:val="center"/>
            <w:hideMark/>
          </w:tcPr>
          <w:p w14:paraId="6CC1F547"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w:t>
            </w:r>
          </w:p>
        </w:tc>
        <w:tc>
          <w:tcPr>
            <w:tcW w:w="1228" w:type="dxa"/>
            <w:shd w:val="clear" w:color="auto" w:fill="DEEAF6" w:themeFill="accent1" w:themeFillTint="33"/>
            <w:noWrap/>
            <w:vAlign w:val="center"/>
            <w:hideMark/>
          </w:tcPr>
          <w:p w14:paraId="67EB84ED"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4</w:t>
            </w:r>
          </w:p>
        </w:tc>
        <w:tc>
          <w:tcPr>
            <w:tcW w:w="814" w:type="dxa"/>
            <w:shd w:val="clear" w:color="auto" w:fill="DEEAF6" w:themeFill="accent1" w:themeFillTint="33"/>
            <w:noWrap/>
            <w:vAlign w:val="center"/>
            <w:hideMark/>
          </w:tcPr>
          <w:p w14:paraId="515753BC"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97</w:t>
            </w:r>
          </w:p>
        </w:tc>
      </w:tr>
      <w:tr w:rsidR="00AE67A8" w:rsidRPr="00F33CA2" w14:paraId="0AF1626C"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38BFFB0"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HIGH STREET (RAINHAM)</w:t>
            </w:r>
          </w:p>
        </w:tc>
        <w:tc>
          <w:tcPr>
            <w:tcW w:w="1357" w:type="dxa"/>
            <w:shd w:val="clear" w:color="auto" w:fill="DEEAF6" w:themeFill="accent1" w:themeFillTint="33"/>
            <w:noWrap/>
            <w:vAlign w:val="center"/>
            <w:hideMark/>
          </w:tcPr>
          <w:p w14:paraId="7FA9F47D"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Rainham</w:t>
            </w:r>
          </w:p>
        </w:tc>
        <w:tc>
          <w:tcPr>
            <w:tcW w:w="1532" w:type="dxa"/>
            <w:shd w:val="clear" w:color="auto" w:fill="DEEAF6" w:themeFill="accent1" w:themeFillTint="33"/>
            <w:noWrap/>
            <w:vAlign w:val="center"/>
            <w:hideMark/>
          </w:tcPr>
          <w:p w14:paraId="361555F3"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29</w:t>
            </w:r>
          </w:p>
        </w:tc>
        <w:tc>
          <w:tcPr>
            <w:tcW w:w="1543" w:type="dxa"/>
            <w:shd w:val="clear" w:color="auto" w:fill="DEEAF6" w:themeFill="accent1" w:themeFillTint="33"/>
            <w:noWrap/>
            <w:vAlign w:val="center"/>
            <w:hideMark/>
          </w:tcPr>
          <w:p w14:paraId="6B8F0C8A"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69E0EBFD"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w:t>
            </w:r>
          </w:p>
        </w:tc>
        <w:tc>
          <w:tcPr>
            <w:tcW w:w="814" w:type="dxa"/>
            <w:shd w:val="clear" w:color="auto" w:fill="DEEAF6" w:themeFill="accent1" w:themeFillTint="33"/>
            <w:noWrap/>
            <w:vAlign w:val="center"/>
            <w:hideMark/>
          </w:tcPr>
          <w:p w14:paraId="74CA2B70"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31</w:t>
            </w:r>
          </w:p>
        </w:tc>
      </w:tr>
      <w:tr w:rsidR="00AE67A8" w:rsidRPr="00F33CA2" w14:paraId="5D6B4D6C"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69599117"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LONGLEY ROAD</w:t>
            </w:r>
          </w:p>
        </w:tc>
        <w:tc>
          <w:tcPr>
            <w:tcW w:w="1357" w:type="dxa"/>
            <w:shd w:val="clear" w:color="auto" w:fill="DEEAF6" w:themeFill="accent1" w:themeFillTint="33"/>
            <w:noWrap/>
            <w:vAlign w:val="center"/>
            <w:hideMark/>
          </w:tcPr>
          <w:p w14:paraId="62C45808"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Rainham</w:t>
            </w:r>
          </w:p>
        </w:tc>
        <w:tc>
          <w:tcPr>
            <w:tcW w:w="1532" w:type="dxa"/>
            <w:shd w:val="clear" w:color="auto" w:fill="DEEAF6" w:themeFill="accent1" w:themeFillTint="33"/>
            <w:noWrap/>
            <w:vAlign w:val="center"/>
            <w:hideMark/>
          </w:tcPr>
          <w:p w14:paraId="2172124F"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193</w:t>
            </w:r>
          </w:p>
        </w:tc>
        <w:tc>
          <w:tcPr>
            <w:tcW w:w="1543" w:type="dxa"/>
            <w:shd w:val="clear" w:color="auto" w:fill="DEEAF6" w:themeFill="accent1" w:themeFillTint="33"/>
            <w:noWrap/>
            <w:vAlign w:val="center"/>
            <w:hideMark/>
          </w:tcPr>
          <w:p w14:paraId="30352DA7"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w:t>
            </w:r>
          </w:p>
        </w:tc>
        <w:tc>
          <w:tcPr>
            <w:tcW w:w="1228" w:type="dxa"/>
            <w:shd w:val="clear" w:color="auto" w:fill="DEEAF6" w:themeFill="accent1" w:themeFillTint="33"/>
            <w:noWrap/>
            <w:vAlign w:val="center"/>
            <w:hideMark/>
          </w:tcPr>
          <w:p w14:paraId="0325280E"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11</w:t>
            </w:r>
          </w:p>
        </w:tc>
        <w:tc>
          <w:tcPr>
            <w:tcW w:w="814" w:type="dxa"/>
            <w:shd w:val="clear" w:color="auto" w:fill="DEEAF6" w:themeFill="accent1" w:themeFillTint="33"/>
            <w:noWrap/>
            <w:vAlign w:val="center"/>
            <w:hideMark/>
          </w:tcPr>
          <w:p w14:paraId="437E4008"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205</w:t>
            </w:r>
          </w:p>
        </w:tc>
      </w:tr>
      <w:tr w:rsidR="00AE67A8" w:rsidRPr="00F33CA2" w14:paraId="2E24E707"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88602E5"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STATION ROAD (RAINHAM)</w:t>
            </w:r>
          </w:p>
        </w:tc>
        <w:tc>
          <w:tcPr>
            <w:tcW w:w="1357" w:type="dxa"/>
            <w:shd w:val="clear" w:color="auto" w:fill="DEEAF6" w:themeFill="accent1" w:themeFillTint="33"/>
            <w:noWrap/>
            <w:vAlign w:val="center"/>
            <w:hideMark/>
          </w:tcPr>
          <w:p w14:paraId="0EC7C1AB"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Rainham</w:t>
            </w:r>
          </w:p>
        </w:tc>
        <w:tc>
          <w:tcPr>
            <w:tcW w:w="1532" w:type="dxa"/>
            <w:shd w:val="clear" w:color="auto" w:fill="DEEAF6" w:themeFill="accent1" w:themeFillTint="33"/>
            <w:noWrap/>
            <w:vAlign w:val="center"/>
            <w:hideMark/>
          </w:tcPr>
          <w:p w14:paraId="205D7013"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284</w:t>
            </w:r>
          </w:p>
        </w:tc>
        <w:tc>
          <w:tcPr>
            <w:tcW w:w="1543" w:type="dxa"/>
            <w:shd w:val="clear" w:color="auto" w:fill="DEEAF6" w:themeFill="accent1" w:themeFillTint="33"/>
            <w:noWrap/>
            <w:vAlign w:val="center"/>
            <w:hideMark/>
          </w:tcPr>
          <w:p w14:paraId="3BA15029"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368D04C5"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814" w:type="dxa"/>
            <w:shd w:val="clear" w:color="auto" w:fill="DEEAF6" w:themeFill="accent1" w:themeFillTint="33"/>
            <w:noWrap/>
            <w:vAlign w:val="center"/>
            <w:hideMark/>
          </w:tcPr>
          <w:p w14:paraId="5AFCC52B"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284</w:t>
            </w:r>
          </w:p>
        </w:tc>
      </w:tr>
      <w:tr w:rsidR="00AE67A8" w:rsidRPr="00F33CA2" w14:paraId="676D8C34"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8BFBA4E"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ALMON PLACE</w:t>
            </w:r>
          </w:p>
        </w:tc>
        <w:tc>
          <w:tcPr>
            <w:tcW w:w="1357" w:type="dxa"/>
            <w:shd w:val="clear" w:color="auto" w:fill="DEEAF6" w:themeFill="accent1" w:themeFillTint="33"/>
            <w:noWrap/>
            <w:vAlign w:val="center"/>
            <w:hideMark/>
          </w:tcPr>
          <w:p w14:paraId="176BE67F"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21766410"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22</w:t>
            </w:r>
          </w:p>
        </w:tc>
        <w:tc>
          <w:tcPr>
            <w:tcW w:w="1543" w:type="dxa"/>
            <w:shd w:val="clear" w:color="auto" w:fill="DEEAF6" w:themeFill="accent1" w:themeFillTint="33"/>
            <w:noWrap/>
            <w:vAlign w:val="center"/>
            <w:hideMark/>
          </w:tcPr>
          <w:p w14:paraId="55E9900E"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7C48458B"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w:t>
            </w:r>
          </w:p>
        </w:tc>
        <w:tc>
          <w:tcPr>
            <w:tcW w:w="814" w:type="dxa"/>
            <w:shd w:val="clear" w:color="auto" w:fill="DEEAF6" w:themeFill="accent1" w:themeFillTint="33"/>
            <w:noWrap/>
            <w:vAlign w:val="center"/>
            <w:hideMark/>
          </w:tcPr>
          <w:p w14:paraId="7BA0EB3D"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24</w:t>
            </w:r>
          </w:p>
        </w:tc>
      </w:tr>
      <w:tr w:rsidR="00AE67A8" w:rsidRPr="00F33CA2" w14:paraId="5B901362"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0A88945"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BERKELEY HOUSE</w:t>
            </w:r>
          </w:p>
        </w:tc>
        <w:tc>
          <w:tcPr>
            <w:tcW w:w="1357" w:type="dxa"/>
            <w:shd w:val="clear" w:color="auto" w:fill="DEEAF6" w:themeFill="accent1" w:themeFillTint="33"/>
            <w:noWrap/>
            <w:vAlign w:val="center"/>
            <w:hideMark/>
          </w:tcPr>
          <w:p w14:paraId="7F0BD63B"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04268E5F"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12</w:t>
            </w:r>
          </w:p>
        </w:tc>
        <w:tc>
          <w:tcPr>
            <w:tcW w:w="1543" w:type="dxa"/>
            <w:shd w:val="clear" w:color="auto" w:fill="DEEAF6" w:themeFill="accent1" w:themeFillTint="33"/>
            <w:noWrap/>
            <w:vAlign w:val="center"/>
            <w:hideMark/>
          </w:tcPr>
          <w:p w14:paraId="56308C95"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1F8E0134"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814" w:type="dxa"/>
            <w:shd w:val="clear" w:color="auto" w:fill="DEEAF6" w:themeFill="accent1" w:themeFillTint="33"/>
            <w:noWrap/>
            <w:vAlign w:val="center"/>
            <w:hideMark/>
          </w:tcPr>
          <w:p w14:paraId="25D0EFE6"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12</w:t>
            </w:r>
          </w:p>
        </w:tc>
      </w:tr>
      <w:tr w:rsidR="00AE67A8" w:rsidRPr="00F33CA2" w14:paraId="70C4F334"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414485B8"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BLUE BOAR LANE</w:t>
            </w:r>
          </w:p>
        </w:tc>
        <w:tc>
          <w:tcPr>
            <w:tcW w:w="1357" w:type="dxa"/>
            <w:shd w:val="clear" w:color="auto" w:fill="DEEAF6" w:themeFill="accent1" w:themeFillTint="33"/>
            <w:noWrap/>
            <w:vAlign w:val="center"/>
            <w:hideMark/>
          </w:tcPr>
          <w:p w14:paraId="0B00BB8C"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3627AF78"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123</w:t>
            </w:r>
          </w:p>
        </w:tc>
        <w:tc>
          <w:tcPr>
            <w:tcW w:w="1543" w:type="dxa"/>
            <w:shd w:val="clear" w:color="auto" w:fill="DEEAF6" w:themeFill="accent1" w:themeFillTint="33"/>
            <w:noWrap/>
            <w:vAlign w:val="center"/>
            <w:hideMark/>
          </w:tcPr>
          <w:p w14:paraId="2B835E9E"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w:t>
            </w:r>
          </w:p>
        </w:tc>
        <w:tc>
          <w:tcPr>
            <w:tcW w:w="1228" w:type="dxa"/>
            <w:shd w:val="clear" w:color="auto" w:fill="DEEAF6" w:themeFill="accent1" w:themeFillTint="33"/>
            <w:noWrap/>
            <w:vAlign w:val="center"/>
            <w:hideMark/>
          </w:tcPr>
          <w:p w14:paraId="69D1ACEF"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7</w:t>
            </w:r>
          </w:p>
        </w:tc>
        <w:tc>
          <w:tcPr>
            <w:tcW w:w="814" w:type="dxa"/>
            <w:shd w:val="clear" w:color="auto" w:fill="DEEAF6" w:themeFill="accent1" w:themeFillTint="33"/>
            <w:noWrap/>
            <w:vAlign w:val="center"/>
            <w:hideMark/>
          </w:tcPr>
          <w:p w14:paraId="2BE44F5A"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131</w:t>
            </w:r>
          </w:p>
        </w:tc>
      </w:tr>
      <w:tr w:rsidR="00AE67A8" w:rsidRPr="00F33CA2" w14:paraId="2581BBB4"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4EB304FB"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BOLEY HILL</w:t>
            </w:r>
          </w:p>
        </w:tc>
        <w:tc>
          <w:tcPr>
            <w:tcW w:w="1357" w:type="dxa"/>
            <w:shd w:val="clear" w:color="auto" w:fill="DEEAF6" w:themeFill="accent1" w:themeFillTint="33"/>
            <w:noWrap/>
            <w:vAlign w:val="center"/>
            <w:hideMark/>
          </w:tcPr>
          <w:p w14:paraId="6A8F16D9"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0E6C8297"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22</w:t>
            </w:r>
          </w:p>
        </w:tc>
        <w:tc>
          <w:tcPr>
            <w:tcW w:w="1543" w:type="dxa"/>
            <w:shd w:val="clear" w:color="auto" w:fill="DEEAF6" w:themeFill="accent1" w:themeFillTint="33"/>
            <w:noWrap/>
            <w:vAlign w:val="center"/>
            <w:hideMark/>
          </w:tcPr>
          <w:p w14:paraId="73DA82B7"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20D59899"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814" w:type="dxa"/>
            <w:shd w:val="clear" w:color="auto" w:fill="DEEAF6" w:themeFill="accent1" w:themeFillTint="33"/>
            <w:noWrap/>
            <w:vAlign w:val="center"/>
            <w:hideMark/>
          </w:tcPr>
          <w:p w14:paraId="3D4BF1A2"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22</w:t>
            </w:r>
          </w:p>
        </w:tc>
      </w:tr>
      <w:tr w:rsidR="00AE67A8" w:rsidRPr="00F33CA2" w14:paraId="0C8B34F0"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D0AB8C9"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CATHEDRAL GARAGE</w:t>
            </w:r>
          </w:p>
        </w:tc>
        <w:tc>
          <w:tcPr>
            <w:tcW w:w="1357" w:type="dxa"/>
            <w:shd w:val="clear" w:color="auto" w:fill="DEEAF6" w:themeFill="accent1" w:themeFillTint="33"/>
            <w:noWrap/>
            <w:vAlign w:val="center"/>
            <w:hideMark/>
          </w:tcPr>
          <w:p w14:paraId="3F097DFA"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6A32A534"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78</w:t>
            </w:r>
          </w:p>
        </w:tc>
        <w:tc>
          <w:tcPr>
            <w:tcW w:w="1543" w:type="dxa"/>
            <w:shd w:val="clear" w:color="auto" w:fill="DEEAF6" w:themeFill="accent1" w:themeFillTint="33"/>
            <w:noWrap/>
            <w:vAlign w:val="center"/>
            <w:hideMark/>
          </w:tcPr>
          <w:p w14:paraId="33F89D60"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w:t>
            </w:r>
          </w:p>
        </w:tc>
        <w:tc>
          <w:tcPr>
            <w:tcW w:w="1228" w:type="dxa"/>
            <w:shd w:val="clear" w:color="auto" w:fill="DEEAF6" w:themeFill="accent1" w:themeFillTint="33"/>
            <w:noWrap/>
            <w:vAlign w:val="center"/>
            <w:hideMark/>
          </w:tcPr>
          <w:p w14:paraId="63BA2B6A"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3</w:t>
            </w:r>
          </w:p>
        </w:tc>
        <w:tc>
          <w:tcPr>
            <w:tcW w:w="814" w:type="dxa"/>
            <w:shd w:val="clear" w:color="auto" w:fill="DEEAF6" w:themeFill="accent1" w:themeFillTint="33"/>
            <w:noWrap/>
            <w:vAlign w:val="center"/>
            <w:hideMark/>
          </w:tcPr>
          <w:p w14:paraId="78205C8B"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82</w:t>
            </w:r>
          </w:p>
        </w:tc>
      </w:tr>
      <w:tr w:rsidR="00AE67A8" w:rsidRPr="00F33CA2" w14:paraId="2096E896"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37A9927"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CORPORATION STREET</w:t>
            </w:r>
          </w:p>
        </w:tc>
        <w:tc>
          <w:tcPr>
            <w:tcW w:w="1357" w:type="dxa"/>
            <w:shd w:val="clear" w:color="auto" w:fill="DEEAF6" w:themeFill="accent1" w:themeFillTint="33"/>
            <w:noWrap/>
            <w:vAlign w:val="center"/>
            <w:hideMark/>
          </w:tcPr>
          <w:p w14:paraId="6DB9FB0A"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12E0B150"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99</w:t>
            </w:r>
          </w:p>
        </w:tc>
        <w:tc>
          <w:tcPr>
            <w:tcW w:w="1543" w:type="dxa"/>
            <w:shd w:val="clear" w:color="auto" w:fill="DEEAF6" w:themeFill="accent1" w:themeFillTint="33"/>
            <w:noWrap/>
            <w:vAlign w:val="center"/>
            <w:hideMark/>
          </w:tcPr>
          <w:p w14:paraId="50FEF525"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w:t>
            </w:r>
          </w:p>
        </w:tc>
        <w:tc>
          <w:tcPr>
            <w:tcW w:w="1228" w:type="dxa"/>
            <w:shd w:val="clear" w:color="auto" w:fill="DEEAF6" w:themeFill="accent1" w:themeFillTint="33"/>
            <w:noWrap/>
            <w:vAlign w:val="center"/>
            <w:hideMark/>
          </w:tcPr>
          <w:p w14:paraId="600F774A"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8</w:t>
            </w:r>
          </w:p>
        </w:tc>
        <w:tc>
          <w:tcPr>
            <w:tcW w:w="814" w:type="dxa"/>
            <w:shd w:val="clear" w:color="auto" w:fill="DEEAF6" w:themeFill="accent1" w:themeFillTint="33"/>
            <w:noWrap/>
            <w:vAlign w:val="center"/>
            <w:hideMark/>
          </w:tcPr>
          <w:p w14:paraId="4C602C78"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109</w:t>
            </w:r>
          </w:p>
        </w:tc>
      </w:tr>
      <w:tr w:rsidR="00AE67A8" w:rsidRPr="00F33CA2" w14:paraId="565282C3"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8659908"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EASONS YARD</w:t>
            </w:r>
          </w:p>
        </w:tc>
        <w:tc>
          <w:tcPr>
            <w:tcW w:w="1357" w:type="dxa"/>
            <w:shd w:val="clear" w:color="auto" w:fill="DEEAF6" w:themeFill="accent1" w:themeFillTint="33"/>
            <w:noWrap/>
            <w:vAlign w:val="center"/>
            <w:hideMark/>
          </w:tcPr>
          <w:p w14:paraId="1A57D96D"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373CE857"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43</w:t>
            </w:r>
          </w:p>
        </w:tc>
        <w:tc>
          <w:tcPr>
            <w:tcW w:w="1543" w:type="dxa"/>
            <w:shd w:val="clear" w:color="auto" w:fill="DEEAF6" w:themeFill="accent1" w:themeFillTint="33"/>
            <w:noWrap/>
            <w:vAlign w:val="center"/>
            <w:hideMark/>
          </w:tcPr>
          <w:p w14:paraId="36AA1EDC"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376E9BD0"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3</w:t>
            </w:r>
          </w:p>
        </w:tc>
        <w:tc>
          <w:tcPr>
            <w:tcW w:w="814" w:type="dxa"/>
            <w:shd w:val="clear" w:color="auto" w:fill="DEEAF6" w:themeFill="accent1" w:themeFillTint="33"/>
            <w:noWrap/>
            <w:vAlign w:val="center"/>
            <w:hideMark/>
          </w:tcPr>
          <w:p w14:paraId="295C55C0"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46</w:t>
            </w:r>
          </w:p>
        </w:tc>
      </w:tr>
      <w:tr w:rsidR="00AE67A8" w:rsidRPr="00F33CA2" w14:paraId="14721387"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366F4EC7"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GAS HOUSE ROAD</w:t>
            </w:r>
          </w:p>
        </w:tc>
        <w:tc>
          <w:tcPr>
            <w:tcW w:w="1357" w:type="dxa"/>
            <w:shd w:val="clear" w:color="auto" w:fill="DEEAF6" w:themeFill="accent1" w:themeFillTint="33"/>
            <w:noWrap/>
            <w:vAlign w:val="center"/>
            <w:hideMark/>
          </w:tcPr>
          <w:p w14:paraId="6A59CC6D"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120470AE"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52</w:t>
            </w:r>
          </w:p>
        </w:tc>
        <w:tc>
          <w:tcPr>
            <w:tcW w:w="1543" w:type="dxa"/>
            <w:shd w:val="clear" w:color="auto" w:fill="DEEAF6" w:themeFill="accent1" w:themeFillTint="33"/>
            <w:noWrap/>
            <w:vAlign w:val="center"/>
            <w:hideMark/>
          </w:tcPr>
          <w:p w14:paraId="4F637915"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w:t>
            </w:r>
          </w:p>
        </w:tc>
        <w:tc>
          <w:tcPr>
            <w:tcW w:w="1228" w:type="dxa"/>
            <w:shd w:val="clear" w:color="auto" w:fill="DEEAF6" w:themeFill="accent1" w:themeFillTint="33"/>
            <w:noWrap/>
            <w:vAlign w:val="center"/>
            <w:hideMark/>
          </w:tcPr>
          <w:p w14:paraId="36290B79"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814" w:type="dxa"/>
            <w:shd w:val="clear" w:color="auto" w:fill="DEEAF6" w:themeFill="accent1" w:themeFillTint="33"/>
            <w:noWrap/>
            <w:vAlign w:val="center"/>
            <w:hideMark/>
          </w:tcPr>
          <w:p w14:paraId="5FA9E990"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53</w:t>
            </w:r>
          </w:p>
        </w:tc>
      </w:tr>
      <w:tr w:rsidR="00AE67A8" w:rsidRPr="00F33CA2" w14:paraId="646424A4"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763F031"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GROVE ROAD</w:t>
            </w:r>
          </w:p>
        </w:tc>
        <w:tc>
          <w:tcPr>
            <w:tcW w:w="1357" w:type="dxa"/>
            <w:shd w:val="clear" w:color="auto" w:fill="DEEAF6" w:themeFill="accent1" w:themeFillTint="33"/>
            <w:noWrap/>
            <w:vAlign w:val="center"/>
            <w:hideMark/>
          </w:tcPr>
          <w:p w14:paraId="0900A487"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78B4971F"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97</w:t>
            </w:r>
          </w:p>
        </w:tc>
        <w:tc>
          <w:tcPr>
            <w:tcW w:w="1543" w:type="dxa"/>
            <w:shd w:val="clear" w:color="auto" w:fill="DEEAF6" w:themeFill="accent1" w:themeFillTint="33"/>
            <w:noWrap/>
            <w:vAlign w:val="center"/>
            <w:hideMark/>
          </w:tcPr>
          <w:p w14:paraId="4316766C"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4FC9F84E"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w:t>
            </w:r>
          </w:p>
        </w:tc>
        <w:tc>
          <w:tcPr>
            <w:tcW w:w="814" w:type="dxa"/>
            <w:shd w:val="clear" w:color="auto" w:fill="DEEAF6" w:themeFill="accent1" w:themeFillTint="33"/>
            <w:noWrap/>
            <w:vAlign w:val="center"/>
            <w:hideMark/>
          </w:tcPr>
          <w:p w14:paraId="1247B7D5"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99</w:t>
            </w:r>
          </w:p>
        </w:tc>
      </w:tr>
      <w:tr w:rsidR="00AE67A8" w:rsidRPr="00F33CA2" w14:paraId="059A54F4"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70DEA59B"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HIGH STREET 1(ROCHESTER)</w:t>
            </w:r>
          </w:p>
        </w:tc>
        <w:tc>
          <w:tcPr>
            <w:tcW w:w="1357" w:type="dxa"/>
            <w:shd w:val="clear" w:color="auto" w:fill="DEEAF6" w:themeFill="accent1" w:themeFillTint="33"/>
            <w:noWrap/>
            <w:vAlign w:val="center"/>
            <w:hideMark/>
          </w:tcPr>
          <w:p w14:paraId="6EC2F226"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47D08C7F"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20</w:t>
            </w:r>
          </w:p>
        </w:tc>
        <w:tc>
          <w:tcPr>
            <w:tcW w:w="1543" w:type="dxa"/>
            <w:shd w:val="clear" w:color="auto" w:fill="DEEAF6" w:themeFill="accent1" w:themeFillTint="33"/>
            <w:noWrap/>
            <w:vAlign w:val="center"/>
            <w:hideMark/>
          </w:tcPr>
          <w:p w14:paraId="26AAC52C"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005AE515"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814" w:type="dxa"/>
            <w:shd w:val="clear" w:color="auto" w:fill="DEEAF6" w:themeFill="accent1" w:themeFillTint="33"/>
            <w:noWrap/>
            <w:vAlign w:val="center"/>
            <w:hideMark/>
          </w:tcPr>
          <w:p w14:paraId="3A12FDAB"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20</w:t>
            </w:r>
          </w:p>
        </w:tc>
      </w:tr>
      <w:tr w:rsidR="00AE67A8" w:rsidRPr="00F33CA2" w14:paraId="690E6640"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0CB9CF9D"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HIGH STREET 2 (ROCHESTER)</w:t>
            </w:r>
          </w:p>
        </w:tc>
        <w:tc>
          <w:tcPr>
            <w:tcW w:w="1357" w:type="dxa"/>
            <w:shd w:val="clear" w:color="auto" w:fill="DEEAF6" w:themeFill="accent1" w:themeFillTint="33"/>
            <w:noWrap/>
            <w:vAlign w:val="center"/>
            <w:hideMark/>
          </w:tcPr>
          <w:p w14:paraId="74542F7E"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5CAEE876"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22</w:t>
            </w:r>
          </w:p>
        </w:tc>
        <w:tc>
          <w:tcPr>
            <w:tcW w:w="1543" w:type="dxa"/>
            <w:shd w:val="clear" w:color="auto" w:fill="DEEAF6" w:themeFill="accent1" w:themeFillTint="33"/>
            <w:noWrap/>
            <w:vAlign w:val="center"/>
            <w:hideMark/>
          </w:tcPr>
          <w:p w14:paraId="3D18E217"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7EA6636B"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w:t>
            </w:r>
          </w:p>
        </w:tc>
        <w:tc>
          <w:tcPr>
            <w:tcW w:w="814" w:type="dxa"/>
            <w:shd w:val="clear" w:color="auto" w:fill="DEEAF6" w:themeFill="accent1" w:themeFillTint="33"/>
            <w:noWrap/>
            <w:vAlign w:val="center"/>
            <w:hideMark/>
          </w:tcPr>
          <w:p w14:paraId="5041029F"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23</w:t>
            </w:r>
          </w:p>
        </w:tc>
      </w:tr>
      <w:tr w:rsidR="00AE67A8" w:rsidRPr="00F33CA2" w14:paraId="1009071F"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687592F1"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KING STREET</w:t>
            </w:r>
          </w:p>
        </w:tc>
        <w:tc>
          <w:tcPr>
            <w:tcW w:w="1357" w:type="dxa"/>
            <w:shd w:val="clear" w:color="auto" w:fill="DEEAF6" w:themeFill="accent1" w:themeFillTint="33"/>
            <w:noWrap/>
            <w:vAlign w:val="center"/>
            <w:hideMark/>
          </w:tcPr>
          <w:p w14:paraId="04F5EDF6"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69B6B4C8"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42</w:t>
            </w:r>
          </w:p>
        </w:tc>
        <w:tc>
          <w:tcPr>
            <w:tcW w:w="1543" w:type="dxa"/>
            <w:shd w:val="clear" w:color="auto" w:fill="DEEAF6" w:themeFill="accent1" w:themeFillTint="33"/>
            <w:noWrap/>
            <w:vAlign w:val="center"/>
            <w:hideMark/>
          </w:tcPr>
          <w:p w14:paraId="21424DC2"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w:t>
            </w:r>
          </w:p>
        </w:tc>
        <w:tc>
          <w:tcPr>
            <w:tcW w:w="1228" w:type="dxa"/>
            <w:shd w:val="clear" w:color="auto" w:fill="DEEAF6" w:themeFill="accent1" w:themeFillTint="33"/>
            <w:noWrap/>
            <w:vAlign w:val="center"/>
            <w:hideMark/>
          </w:tcPr>
          <w:p w14:paraId="07ADD1B0"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3</w:t>
            </w:r>
          </w:p>
        </w:tc>
        <w:tc>
          <w:tcPr>
            <w:tcW w:w="814" w:type="dxa"/>
            <w:shd w:val="clear" w:color="auto" w:fill="DEEAF6" w:themeFill="accent1" w:themeFillTint="33"/>
            <w:noWrap/>
            <w:vAlign w:val="center"/>
            <w:hideMark/>
          </w:tcPr>
          <w:p w14:paraId="325207FB"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46</w:t>
            </w:r>
          </w:p>
        </w:tc>
      </w:tr>
      <w:tr w:rsidR="00AE67A8" w:rsidRPr="00F33CA2" w14:paraId="30E76AA5"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4562E90F"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ROCHESTER RIVERSIDE MSCP</w:t>
            </w:r>
          </w:p>
        </w:tc>
        <w:tc>
          <w:tcPr>
            <w:tcW w:w="1357" w:type="dxa"/>
            <w:shd w:val="clear" w:color="auto" w:fill="DEEAF6" w:themeFill="accent1" w:themeFillTint="33"/>
            <w:noWrap/>
            <w:vAlign w:val="center"/>
            <w:hideMark/>
          </w:tcPr>
          <w:p w14:paraId="03264382"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6DF894AF"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302</w:t>
            </w:r>
          </w:p>
        </w:tc>
        <w:tc>
          <w:tcPr>
            <w:tcW w:w="1543" w:type="dxa"/>
            <w:shd w:val="clear" w:color="auto" w:fill="DEEAF6" w:themeFill="accent1" w:themeFillTint="33"/>
            <w:noWrap/>
            <w:vAlign w:val="center"/>
            <w:hideMark/>
          </w:tcPr>
          <w:p w14:paraId="746D0232"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w:t>
            </w:r>
          </w:p>
        </w:tc>
        <w:tc>
          <w:tcPr>
            <w:tcW w:w="1228" w:type="dxa"/>
            <w:shd w:val="clear" w:color="auto" w:fill="DEEAF6" w:themeFill="accent1" w:themeFillTint="33"/>
            <w:noWrap/>
            <w:vAlign w:val="center"/>
            <w:hideMark/>
          </w:tcPr>
          <w:p w14:paraId="14FA3C6A"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18</w:t>
            </w:r>
          </w:p>
        </w:tc>
        <w:tc>
          <w:tcPr>
            <w:tcW w:w="814" w:type="dxa"/>
            <w:shd w:val="clear" w:color="auto" w:fill="DEEAF6" w:themeFill="accent1" w:themeFillTint="33"/>
            <w:noWrap/>
            <w:vAlign w:val="center"/>
            <w:hideMark/>
          </w:tcPr>
          <w:p w14:paraId="5EEC78E9"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321</w:t>
            </w:r>
          </w:p>
        </w:tc>
      </w:tr>
      <w:tr w:rsidR="00AE67A8" w:rsidRPr="00F33CA2" w14:paraId="7B8CA016"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38F31A47"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THE COMMON</w:t>
            </w:r>
          </w:p>
        </w:tc>
        <w:tc>
          <w:tcPr>
            <w:tcW w:w="1357" w:type="dxa"/>
            <w:shd w:val="clear" w:color="auto" w:fill="DEEAF6" w:themeFill="accent1" w:themeFillTint="33"/>
            <w:noWrap/>
            <w:vAlign w:val="center"/>
            <w:hideMark/>
          </w:tcPr>
          <w:p w14:paraId="047E2059"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75ABB4AB"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27</w:t>
            </w:r>
          </w:p>
        </w:tc>
        <w:tc>
          <w:tcPr>
            <w:tcW w:w="1543" w:type="dxa"/>
            <w:shd w:val="clear" w:color="auto" w:fill="DEEAF6" w:themeFill="accent1" w:themeFillTint="33"/>
            <w:noWrap/>
            <w:vAlign w:val="center"/>
            <w:hideMark/>
          </w:tcPr>
          <w:p w14:paraId="573F091E"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284DADA0"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814" w:type="dxa"/>
            <w:shd w:val="clear" w:color="auto" w:fill="DEEAF6" w:themeFill="accent1" w:themeFillTint="33"/>
            <w:noWrap/>
            <w:vAlign w:val="center"/>
            <w:hideMark/>
          </w:tcPr>
          <w:p w14:paraId="470A91EA"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27</w:t>
            </w:r>
          </w:p>
        </w:tc>
      </w:tr>
      <w:tr w:rsidR="00AE67A8" w:rsidRPr="00F33CA2" w14:paraId="4AF119A8"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CE66347"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UNION STREET (ROCHESTER)</w:t>
            </w:r>
          </w:p>
        </w:tc>
        <w:tc>
          <w:tcPr>
            <w:tcW w:w="1357" w:type="dxa"/>
            <w:shd w:val="clear" w:color="auto" w:fill="DEEAF6" w:themeFill="accent1" w:themeFillTint="33"/>
            <w:noWrap/>
            <w:vAlign w:val="center"/>
            <w:hideMark/>
          </w:tcPr>
          <w:p w14:paraId="55333124"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Rochester</w:t>
            </w:r>
          </w:p>
        </w:tc>
        <w:tc>
          <w:tcPr>
            <w:tcW w:w="1532" w:type="dxa"/>
            <w:shd w:val="clear" w:color="auto" w:fill="DEEAF6" w:themeFill="accent1" w:themeFillTint="33"/>
            <w:noWrap/>
            <w:vAlign w:val="center"/>
            <w:hideMark/>
          </w:tcPr>
          <w:p w14:paraId="27F12073"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26</w:t>
            </w:r>
          </w:p>
        </w:tc>
        <w:tc>
          <w:tcPr>
            <w:tcW w:w="1543" w:type="dxa"/>
            <w:shd w:val="clear" w:color="auto" w:fill="DEEAF6" w:themeFill="accent1" w:themeFillTint="33"/>
            <w:noWrap/>
            <w:vAlign w:val="center"/>
            <w:hideMark/>
          </w:tcPr>
          <w:p w14:paraId="6876A49B"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2A95BD6E"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814" w:type="dxa"/>
            <w:shd w:val="clear" w:color="auto" w:fill="DEEAF6" w:themeFill="accent1" w:themeFillTint="33"/>
            <w:noWrap/>
            <w:vAlign w:val="center"/>
            <w:hideMark/>
          </w:tcPr>
          <w:p w14:paraId="4D90E6BF"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26</w:t>
            </w:r>
          </w:p>
        </w:tc>
      </w:tr>
      <w:tr w:rsidR="00AE67A8" w:rsidRPr="00F33CA2" w14:paraId="6374625E"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1E722DEE"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COMMERCIAL ROAD</w:t>
            </w:r>
          </w:p>
        </w:tc>
        <w:tc>
          <w:tcPr>
            <w:tcW w:w="1357" w:type="dxa"/>
            <w:shd w:val="clear" w:color="auto" w:fill="DEEAF6" w:themeFill="accent1" w:themeFillTint="33"/>
            <w:noWrap/>
            <w:vAlign w:val="center"/>
            <w:hideMark/>
          </w:tcPr>
          <w:p w14:paraId="72AAC19C"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Strood</w:t>
            </w:r>
          </w:p>
        </w:tc>
        <w:tc>
          <w:tcPr>
            <w:tcW w:w="1532" w:type="dxa"/>
            <w:shd w:val="clear" w:color="auto" w:fill="DEEAF6" w:themeFill="accent1" w:themeFillTint="33"/>
            <w:noWrap/>
            <w:vAlign w:val="center"/>
            <w:hideMark/>
          </w:tcPr>
          <w:p w14:paraId="1BD27FD3"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79</w:t>
            </w:r>
          </w:p>
        </w:tc>
        <w:tc>
          <w:tcPr>
            <w:tcW w:w="1543" w:type="dxa"/>
            <w:shd w:val="clear" w:color="auto" w:fill="DEEAF6" w:themeFill="accent1" w:themeFillTint="33"/>
            <w:noWrap/>
            <w:vAlign w:val="center"/>
            <w:hideMark/>
          </w:tcPr>
          <w:p w14:paraId="757E88C2"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1</w:t>
            </w:r>
          </w:p>
        </w:tc>
        <w:tc>
          <w:tcPr>
            <w:tcW w:w="1228" w:type="dxa"/>
            <w:shd w:val="clear" w:color="auto" w:fill="DEEAF6" w:themeFill="accent1" w:themeFillTint="33"/>
            <w:noWrap/>
            <w:vAlign w:val="center"/>
            <w:hideMark/>
          </w:tcPr>
          <w:p w14:paraId="125162C8"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6</w:t>
            </w:r>
          </w:p>
        </w:tc>
        <w:tc>
          <w:tcPr>
            <w:tcW w:w="814" w:type="dxa"/>
            <w:shd w:val="clear" w:color="auto" w:fill="DEEAF6" w:themeFill="accent1" w:themeFillTint="33"/>
            <w:noWrap/>
            <w:vAlign w:val="center"/>
            <w:hideMark/>
          </w:tcPr>
          <w:p w14:paraId="57474023"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85</w:t>
            </w:r>
          </w:p>
        </w:tc>
      </w:tr>
      <w:tr w:rsidR="00AE67A8" w:rsidRPr="00F33CA2" w14:paraId="49291FF6"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02EEA052"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CIVIC CENTRE</w:t>
            </w:r>
          </w:p>
        </w:tc>
        <w:tc>
          <w:tcPr>
            <w:tcW w:w="1357" w:type="dxa"/>
            <w:shd w:val="clear" w:color="auto" w:fill="DEEAF6" w:themeFill="accent1" w:themeFillTint="33"/>
            <w:noWrap/>
            <w:vAlign w:val="center"/>
            <w:hideMark/>
          </w:tcPr>
          <w:p w14:paraId="01B8F0F1"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Strood</w:t>
            </w:r>
          </w:p>
        </w:tc>
        <w:tc>
          <w:tcPr>
            <w:tcW w:w="1532" w:type="dxa"/>
            <w:shd w:val="clear" w:color="auto" w:fill="DEEAF6" w:themeFill="accent1" w:themeFillTint="33"/>
            <w:noWrap/>
            <w:vAlign w:val="center"/>
            <w:hideMark/>
          </w:tcPr>
          <w:p w14:paraId="2F0008F8"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304</w:t>
            </w:r>
          </w:p>
        </w:tc>
        <w:tc>
          <w:tcPr>
            <w:tcW w:w="1543" w:type="dxa"/>
            <w:shd w:val="clear" w:color="auto" w:fill="DEEAF6" w:themeFill="accent1" w:themeFillTint="33"/>
            <w:noWrap/>
            <w:vAlign w:val="center"/>
            <w:hideMark/>
          </w:tcPr>
          <w:p w14:paraId="2F64ED83"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4</w:t>
            </w:r>
          </w:p>
        </w:tc>
        <w:tc>
          <w:tcPr>
            <w:tcW w:w="1228" w:type="dxa"/>
            <w:shd w:val="clear" w:color="auto" w:fill="DEEAF6" w:themeFill="accent1" w:themeFillTint="33"/>
            <w:noWrap/>
            <w:vAlign w:val="center"/>
            <w:hideMark/>
          </w:tcPr>
          <w:p w14:paraId="4DF875C8"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6</w:t>
            </w:r>
          </w:p>
        </w:tc>
        <w:tc>
          <w:tcPr>
            <w:tcW w:w="814" w:type="dxa"/>
            <w:shd w:val="clear" w:color="auto" w:fill="DEEAF6" w:themeFill="accent1" w:themeFillTint="33"/>
            <w:noWrap/>
            <w:vAlign w:val="center"/>
            <w:hideMark/>
          </w:tcPr>
          <w:p w14:paraId="4FCB6687"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314</w:t>
            </w:r>
          </w:p>
        </w:tc>
      </w:tr>
      <w:tr w:rsidR="00AE67A8" w:rsidRPr="00F33CA2" w14:paraId="6EC36270" w14:textId="77777777" w:rsidTr="00AE67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49BBEED1"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Grove Road</w:t>
            </w:r>
          </w:p>
        </w:tc>
        <w:tc>
          <w:tcPr>
            <w:tcW w:w="1357" w:type="dxa"/>
            <w:shd w:val="clear" w:color="auto" w:fill="DEEAF6" w:themeFill="accent1" w:themeFillTint="33"/>
            <w:noWrap/>
            <w:vAlign w:val="center"/>
            <w:hideMark/>
          </w:tcPr>
          <w:p w14:paraId="3EE1421B" w14:textId="77777777" w:rsidR="00AE67A8" w:rsidRPr="00B25596" w:rsidRDefault="00AE67A8"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Strood</w:t>
            </w:r>
          </w:p>
        </w:tc>
        <w:tc>
          <w:tcPr>
            <w:tcW w:w="1532" w:type="dxa"/>
            <w:shd w:val="clear" w:color="auto" w:fill="DEEAF6" w:themeFill="accent1" w:themeFillTint="33"/>
            <w:noWrap/>
            <w:vAlign w:val="center"/>
            <w:hideMark/>
          </w:tcPr>
          <w:p w14:paraId="62B1E7D0"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p>
        </w:tc>
        <w:tc>
          <w:tcPr>
            <w:tcW w:w="1543" w:type="dxa"/>
            <w:shd w:val="clear" w:color="auto" w:fill="DEEAF6" w:themeFill="accent1" w:themeFillTint="33"/>
            <w:noWrap/>
            <w:vAlign w:val="center"/>
            <w:hideMark/>
          </w:tcPr>
          <w:p w14:paraId="5E1706E1"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p>
        </w:tc>
        <w:tc>
          <w:tcPr>
            <w:tcW w:w="1228" w:type="dxa"/>
            <w:shd w:val="clear" w:color="auto" w:fill="DEEAF6" w:themeFill="accent1" w:themeFillTint="33"/>
            <w:noWrap/>
            <w:vAlign w:val="center"/>
            <w:hideMark/>
          </w:tcPr>
          <w:p w14:paraId="346FCA4B"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en-GB"/>
              </w:rPr>
            </w:pPr>
          </w:p>
        </w:tc>
        <w:tc>
          <w:tcPr>
            <w:tcW w:w="814" w:type="dxa"/>
            <w:shd w:val="clear" w:color="auto" w:fill="DEEAF6" w:themeFill="accent1" w:themeFillTint="33"/>
            <w:noWrap/>
            <w:vAlign w:val="center"/>
            <w:hideMark/>
          </w:tcPr>
          <w:p w14:paraId="3FB06FF2" w14:textId="77777777" w:rsidR="00AE67A8" w:rsidRPr="00B25596" w:rsidRDefault="00AE67A8" w:rsidP="00857DF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98</w:t>
            </w:r>
          </w:p>
        </w:tc>
      </w:tr>
      <w:tr w:rsidR="00AE67A8" w:rsidRPr="00F33CA2" w14:paraId="5DF5D292" w14:textId="77777777" w:rsidTr="00AE67A8">
        <w:trPr>
          <w:trHeight w:val="432"/>
        </w:trPr>
        <w:tc>
          <w:tcPr>
            <w:cnfStyle w:val="001000000000" w:firstRow="0" w:lastRow="0" w:firstColumn="1" w:lastColumn="0" w:oddVBand="0" w:evenVBand="0" w:oddHBand="0" w:evenHBand="0" w:firstRowFirstColumn="0" w:firstRowLastColumn="0" w:lastRowFirstColumn="0" w:lastRowLastColumn="0"/>
            <w:tcW w:w="2090" w:type="dxa"/>
            <w:shd w:val="clear" w:color="auto" w:fill="DEEAF6" w:themeFill="accent1" w:themeFillTint="33"/>
            <w:noWrap/>
            <w:vAlign w:val="center"/>
            <w:hideMark/>
          </w:tcPr>
          <w:p w14:paraId="58A4667C" w14:textId="77777777" w:rsidR="00AE67A8" w:rsidRPr="00B25596" w:rsidRDefault="00AE67A8" w:rsidP="00857DF7">
            <w:pPr>
              <w:rPr>
                <w:rFonts w:eastAsia="Times New Roman" w:cs="Times New Roman"/>
                <w:b w:val="0"/>
                <w:color w:val="000000"/>
                <w:szCs w:val="24"/>
                <w:lang w:eastAsia="en-GB"/>
              </w:rPr>
            </w:pPr>
            <w:r w:rsidRPr="00B25596">
              <w:rPr>
                <w:rFonts w:eastAsia="Times New Roman" w:cs="Times New Roman"/>
                <w:b w:val="0"/>
                <w:color w:val="000000"/>
                <w:szCs w:val="24"/>
                <w:lang w:eastAsia="en-GB"/>
              </w:rPr>
              <w:t>TEMPLE STREET</w:t>
            </w:r>
          </w:p>
        </w:tc>
        <w:tc>
          <w:tcPr>
            <w:tcW w:w="1357" w:type="dxa"/>
            <w:shd w:val="clear" w:color="auto" w:fill="DEEAF6" w:themeFill="accent1" w:themeFillTint="33"/>
            <w:noWrap/>
            <w:vAlign w:val="center"/>
            <w:hideMark/>
          </w:tcPr>
          <w:p w14:paraId="353B4083" w14:textId="77777777" w:rsidR="00AE67A8" w:rsidRPr="00B25596" w:rsidRDefault="00AE67A8"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Strood</w:t>
            </w:r>
          </w:p>
        </w:tc>
        <w:tc>
          <w:tcPr>
            <w:tcW w:w="1532" w:type="dxa"/>
            <w:shd w:val="clear" w:color="auto" w:fill="DEEAF6" w:themeFill="accent1" w:themeFillTint="33"/>
            <w:noWrap/>
            <w:vAlign w:val="center"/>
            <w:hideMark/>
          </w:tcPr>
          <w:p w14:paraId="3D26BDAD"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74</w:t>
            </w:r>
          </w:p>
        </w:tc>
        <w:tc>
          <w:tcPr>
            <w:tcW w:w="1543" w:type="dxa"/>
            <w:shd w:val="clear" w:color="auto" w:fill="DEEAF6" w:themeFill="accent1" w:themeFillTint="33"/>
            <w:noWrap/>
            <w:vAlign w:val="center"/>
            <w:hideMark/>
          </w:tcPr>
          <w:p w14:paraId="124778C2"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0</w:t>
            </w:r>
          </w:p>
        </w:tc>
        <w:tc>
          <w:tcPr>
            <w:tcW w:w="1228" w:type="dxa"/>
            <w:shd w:val="clear" w:color="auto" w:fill="DEEAF6" w:themeFill="accent1" w:themeFillTint="33"/>
            <w:noWrap/>
            <w:vAlign w:val="center"/>
            <w:hideMark/>
          </w:tcPr>
          <w:p w14:paraId="5AF054F6"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en-GB"/>
              </w:rPr>
            </w:pPr>
            <w:r w:rsidRPr="00B25596">
              <w:rPr>
                <w:rFonts w:eastAsia="Times New Roman" w:cs="Times New Roman"/>
                <w:color w:val="000000"/>
                <w:szCs w:val="24"/>
                <w:lang w:eastAsia="en-GB"/>
              </w:rPr>
              <w:t>2</w:t>
            </w:r>
          </w:p>
        </w:tc>
        <w:tc>
          <w:tcPr>
            <w:tcW w:w="814" w:type="dxa"/>
            <w:shd w:val="clear" w:color="auto" w:fill="DEEAF6" w:themeFill="accent1" w:themeFillTint="33"/>
            <w:noWrap/>
            <w:vAlign w:val="center"/>
            <w:hideMark/>
          </w:tcPr>
          <w:p w14:paraId="50F83AD5" w14:textId="77777777" w:rsidR="00AE67A8" w:rsidRPr="00B25596" w:rsidRDefault="00AE67A8" w:rsidP="00857DF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Cs w:val="24"/>
                <w:lang w:eastAsia="en-GB"/>
              </w:rPr>
            </w:pPr>
            <w:r w:rsidRPr="00B25596">
              <w:rPr>
                <w:rFonts w:eastAsia="Times New Roman" w:cs="Arial"/>
                <w:bCs/>
                <w:szCs w:val="24"/>
                <w:lang w:eastAsia="en-GB"/>
              </w:rPr>
              <w:t>76</w:t>
            </w:r>
          </w:p>
        </w:tc>
      </w:tr>
    </w:tbl>
    <w:p w14:paraId="3A9C1909" w14:textId="77777777" w:rsidR="00E63226" w:rsidRDefault="00E63226" w:rsidP="00E63226">
      <w:pPr>
        <w:pStyle w:val="Heading1"/>
        <w:rPr>
          <w:rStyle w:val="Strong"/>
          <w:rFonts w:cs="Arial"/>
          <w:sz w:val="40"/>
          <w:szCs w:val="40"/>
          <w:lang w:val="en-US"/>
        </w:rPr>
      </w:pPr>
      <w:bookmarkStart w:id="22" w:name="_Toc532893432"/>
      <w:bookmarkStart w:id="23" w:name="_Toc533062836"/>
      <w:r>
        <w:rPr>
          <w:rStyle w:val="Strong"/>
          <w:rFonts w:cs="Arial"/>
          <w:sz w:val="40"/>
          <w:szCs w:val="40"/>
          <w:lang w:val="en-US"/>
        </w:rPr>
        <w:lastRenderedPageBreak/>
        <w:t>Appendix 2</w:t>
      </w:r>
      <w:bookmarkEnd w:id="22"/>
      <w:r w:rsidR="00C61084">
        <w:rPr>
          <w:rStyle w:val="Strong"/>
          <w:rFonts w:cs="Arial"/>
          <w:sz w:val="40"/>
          <w:szCs w:val="40"/>
          <w:lang w:val="en-US"/>
        </w:rPr>
        <w:t xml:space="preserve"> – Free Car Parks</w:t>
      </w:r>
      <w:bookmarkEnd w:id="23"/>
    </w:p>
    <w:p w14:paraId="11793AA0" w14:textId="77777777" w:rsidR="00E63226" w:rsidRPr="00E63226" w:rsidRDefault="00E63226" w:rsidP="00C61084">
      <w:pPr>
        <w:spacing w:after="0"/>
        <w:rPr>
          <w:lang w:val="en-US"/>
        </w:rPr>
      </w:pPr>
    </w:p>
    <w:p w14:paraId="72CAC31F" w14:textId="77777777" w:rsidR="00C61084" w:rsidRPr="00517EFB" w:rsidRDefault="00C61084" w:rsidP="00001DBC">
      <w:pPr>
        <w:spacing w:after="0"/>
        <w:rPr>
          <w:b/>
          <w:sz w:val="28"/>
          <w:szCs w:val="24"/>
        </w:rPr>
      </w:pPr>
    </w:p>
    <w:tbl>
      <w:tblPr>
        <w:tblStyle w:val="ListTable4-Accent5"/>
        <w:tblW w:w="8985" w:type="dxa"/>
        <w:tblLook w:val="04A0" w:firstRow="1" w:lastRow="0" w:firstColumn="1" w:lastColumn="0" w:noHBand="0" w:noVBand="1"/>
        <w:tblDescription w:val="Appendix 2 - Free Car Parks"/>
      </w:tblPr>
      <w:tblGrid>
        <w:gridCol w:w="3681"/>
        <w:gridCol w:w="3201"/>
        <w:gridCol w:w="306"/>
        <w:gridCol w:w="297"/>
        <w:gridCol w:w="1500"/>
      </w:tblGrid>
      <w:tr w:rsidR="00590515" w:rsidRPr="00517EFB" w14:paraId="7FBEFCE9" w14:textId="77777777" w:rsidTr="007A1F86">
        <w:trPr>
          <w:cnfStyle w:val="100000000000" w:firstRow="1" w:lastRow="0" w:firstColumn="0" w:lastColumn="0" w:oddVBand="0" w:evenVBand="0" w:oddHBand="0" w:evenHBand="0" w:firstRowFirstColumn="0" w:firstRowLastColumn="0" w:lastRowFirstColumn="0" w:lastRowLastColumn="0"/>
          <w:trHeight w:val="505"/>
          <w:tblHeader/>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67AC6289" w14:textId="77777777" w:rsidR="00590515" w:rsidRPr="000C5FF4" w:rsidRDefault="00590515" w:rsidP="00857DF7">
            <w:pPr>
              <w:rPr>
                <w:rFonts w:eastAsia="Times New Roman" w:cs="Times New Roman"/>
                <w:sz w:val="28"/>
                <w:szCs w:val="24"/>
                <w:lang w:eastAsia="en-GB"/>
              </w:rPr>
            </w:pPr>
            <w:r w:rsidRPr="000C5FF4">
              <w:rPr>
                <w:rFonts w:eastAsia="Times New Roman" w:cs="Times New Roman"/>
                <w:sz w:val="28"/>
                <w:szCs w:val="24"/>
                <w:lang w:eastAsia="en-GB"/>
              </w:rPr>
              <w:t>Car Park</w:t>
            </w:r>
          </w:p>
        </w:tc>
        <w:tc>
          <w:tcPr>
            <w:tcW w:w="3201" w:type="dxa"/>
            <w:noWrap/>
            <w:hideMark/>
          </w:tcPr>
          <w:p w14:paraId="5B4D1FB9" w14:textId="77777777" w:rsidR="00590515" w:rsidRPr="000C5FF4" w:rsidRDefault="00590515" w:rsidP="00517EFB">
            <w:pPr>
              <w:cnfStyle w:val="100000000000" w:firstRow="1" w:lastRow="0" w:firstColumn="0" w:lastColumn="0" w:oddVBand="0" w:evenVBand="0" w:oddHBand="0" w:evenHBand="0" w:firstRowFirstColumn="0" w:firstRowLastColumn="0" w:lastRowFirstColumn="0" w:lastRowLastColumn="0"/>
              <w:rPr>
                <w:rFonts w:eastAsia="Times New Roman" w:cs="Times New Roman"/>
                <w:sz w:val="28"/>
                <w:szCs w:val="24"/>
                <w:lang w:eastAsia="en-GB"/>
              </w:rPr>
            </w:pPr>
            <w:r w:rsidRPr="000C5FF4">
              <w:rPr>
                <w:rFonts w:eastAsia="Times New Roman" w:cs="Times New Roman"/>
                <w:sz w:val="28"/>
                <w:szCs w:val="24"/>
                <w:lang w:eastAsia="en-GB"/>
              </w:rPr>
              <w:t>Location</w:t>
            </w:r>
          </w:p>
        </w:tc>
        <w:tc>
          <w:tcPr>
            <w:tcW w:w="306" w:type="dxa"/>
            <w:noWrap/>
            <w:hideMark/>
          </w:tcPr>
          <w:p w14:paraId="38C6E302" w14:textId="77777777" w:rsidR="00590515" w:rsidRPr="000C5FF4" w:rsidRDefault="00590515" w:rsidP="00517EFB">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8"/>
                <w:szCs w:val="24"/>
                <w:lang w:eastAsia="en-GB"/>
              </w:rPr>
            </w:pPr>
            <w:r w:rsidRPr="000C5FF4">
              <w:rPr>
                <w:rFonts w:eastAsia="Times New Roman" w:cs="Times New Roman"/>
                <w:color w:val="000000"/>
                <w:sz w:val="28"/>
                <w:szCs w:val="24"/>
                <w:lang w:eastAsia="en-GB"/>
              </w:rPr>
              <w:t> </w:t>
            </w:r>
          </w:p>
        </w:tc>
        <w:tc>
          <w:tcPr>
            <w:tcW w:w="297" w:type="dxa"/>
            <w:noWrap/>
            <w:hideMark/>
          </w:tcPr>
          <w:p w14:paraId="40FFA5A8" w14:textId="77777777" w:rsidR="00590515" w:rsidRPr="000C5FF4" w:rsidRDefault="00590515" w:rsidP="00517EFB">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8"/>
                <w:szCs w:val="24"/>
                <w:lang w:eastAsia="en-GB"/>
              </w:rPr>
            </w:pPr>
            <w:r w:rsidRPr="000C5FF4">
              <w:rPr>
                <w:rFonts w:eastAsia="Times New Roman" w:cs="Times New Roman"/>
                <w:color w:val="000000"/>
                <w:sz w:val="28"/>
                <w:szCs w:val="24"/>
                <w:lang w:eastAsia="en-GB"/>
              </w:rPr>
              <w:t> </w:t>
            </w:r>
          </w:p>
        </w:tc>
        <w:tc>
          <w:tcPr>
            <w:tcW w:w="1500" w:type="dxa"/>
            <w:noWrap/>
            <w:hideMark/>
          </w:tcPr>
          <w:p w14:paraId="2A830762" w14:textId="77777777" w:rsidR="00590515" w:rsidRPr="000C5FF4" w:rsidRDefault="00590515" w:rsidP="00590515">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8"/>
                <w:szCs w:val="24"/>
                <w:lang w:eastAsia="en-GB"/>
              </w:rPr>
            </w:pPr>
            <w:r w:rsidRPr="000C5FF4">
              <w:rPr>
                <w:rFonts w:eastAsia="Times New Roman" w:cs="Arial"/>
                <w:sz w:val="28"/>
                <w:szCs w:val="24"/>
                <w:lang w:eastAsia="en-GB"/>
              </w:rPr>
              <w:t>Bays</w:t>
            </w:r>
          </w:p>
        </w:tc>
      </w:tr>
      <w:tr w:rsidR="00590515" w:rsidRPr="00517EFB" w14:paraId="195926C9" w14:textId="77777777" w:rsidTr="00857DF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tcPr>
          <w:p w14:paraId="5CF96D54" w14:textId="77777777" w:rsidR="00590515" w:rsidRPr="00590515" w:rsidRDefault="00590515" w:rsidP="00857DF7">
            <w:pPr>
              <w:rPr>
                <w:rFonts w:eastAsia="Times New Roman" w:cs="Times New Roman"/>
                <w:b w:val="0"/>
                <w:color w:val="000000"/>
                <w:sz w:val="24"/>
                <w:szCs w:val="24"/>
                <w:lang w:eastAsia="en-GB"/>
              </w:rPr>
            </w:pPr>
            <w:r w:rsidRPr="00590515">
              <w:rPr>
                <w:rFonts w:eastAsia="Times New Roman" w:cs="Times New Roman"/>
                <w:b w:val="0"/>
                <w:color w:val="000000"/>
                <w:sz w:val="24"/>
                <w:szCs w:val="24"/>
                <w:lang w:eastAsia="en-GB"/>
              </w:rPr>
              <w:t>HENRY STREET</w:t>
            </w:r>
          </w:p>
        </w:tc>
        <w:tc>
          <w:tcPr>
            <w:tcW w:w="3201" w:type="dxa"/>
            <w:shd w:val="clear" w:color="auto" w:fill="DEEAF6" w:themeFill="accent1" w:themeFillTint="33"/>
            <w:noWrap/>
            <w:vAlign w:val="center"/>
          </w:tcPr>
          <w:p w14:paraId="67E424ED" w14:textId="77777777" w:rsidR="00590515" w:rsidRPr="00590515" w:rsidRDefault="00590515"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Chatham</w:t>
            </w:r>
          </w:p>
        </w:tc>
        <w:tc>
          <w:tcPr>
            <w:tcW w:w="306" w:type="dxa"/>
            <w:shd w:val="clear" w:color="auto" w:fill="DEEAF6" w:themeFill="accent1" w:themeFillTint="33"/>
            <w:noWrap/>
            <w:vAlign w:val="center"/>
          </w:tcPr>
          <w:p w14:paraId="36698A24"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297" w:type="dxa"/>
            <w:shd w:val="clear" w:color="auto" w:fill="DEEAF6" w:themeFill="accent1" w:themeFillTint="33"/>
            <w:noWrap/>
            <w:vAlign w:val="center"/>
          </w:tcPr>
          <w:p w14:paraId="09E54C17"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1500" w:type="dxa"/>
            <w:shd w:val="clear" w:color="auto" w:fill="DEEAF6" w:themeFill="accent1" w:themeFillTint="33"/>
            <w:noWrap/>
            <w:vAlign w:val="center"/>
          </w:tcPr>
          <w:p w14:paraId="3CA4CCFF" w14:textId="77777777" w:rsidR="00590515" w:rsidRPr="00590515" w:rsidRDefault="00590515" w:rsidP="000C5FF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lang w:eastAsia="en-GB"/>
              </w:rPr>
            </w:pPr>
            <w:r w:rsidRPr="00590515">
              <w:rPr>
                <w:rFonts w:eastAsia="Times New Roman" w:cs="Arial"/>
                <w:sz w:val="24"/>
                <w:szCs w:val="24"/>
                <w:lang w:eastAsia="en-GB"/>
              </w:rPr>
              <w:t>58</w:t>
            </w:r>
          </w:p>
        </w:tc>
      </w:tr>
      <w:tr w:rsidR="00590515" w:rsidRPr="00517EFB" w14:paraId="62E47492" w14:textId="77777777" w:rsidTr="00857DF7">
        <w:trPr>
          <w:trHeight w:val="505"/>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0C319FD3" w14:textId="77777777" w:rsidR="00590515" w:rsidRPr="00590515" w:rsidRDefault="00590515" w:rsidP="00857DF7">
            <w:pPr>
              <w:rPr>
                <w:rFonts w:eastAsia="Times New Roman" w:cs="Times New Roman"/>
                <w:b w:val="0"/>
                <w:color w:val="000000"/>
                <w:sz w:val="24"/>
                <w:szCs w:val="24"/>
                <w:lang w:eastAsia="en-GB"/>
              </w:rPr>
            </w:pPr>
            <w:r w:rsidRPr="00590515">
              <w:rPr>
                <w:rFonts w:eastAsia="Times New Roman" w:cs="Times New Roman"/>
                <w:b w:val="0"/>
                <w:color w:val="000000"/>
                <w:sz w:val="24"/>
                <w:szCs w:val="24"/>
                <w:lang w:eastAsia="en-GB"/>
              </w:rPr>
              <w:t>KESTRAL ROAD</w:t>
            </w:r>
          </w:p>
        </w:tc>
        <w:tc>
          <w:tcPr>
            <w:tcW w:w="3201" w:type="dxa"/>
            <w:shd w:val="clear" w:color="auto" w:fill="DEEAF6" w:themeFill="accent1" w:themeFillTint="33"/>
            <w:noWrap/>
            <w:vAlign w:val="center"/>
            <w:hideMark/>
          </w:tcPr>
          <w:p w14:paraId="66CD1AF8" w14:textId="77777777" w:rsidR="00590515" w:rsidRPr="00590515" w:rsidRDefault="00590515"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Chatham/</w:t>
            </w:r>
            <w:proofErr w:type="spellStart"/>
            <w:r w:rsidRPr="00590515">
              <w:rPr>
                <w:rFonts w:eastAsia="Times New Roman" w:cs="Times New Roman"/>
                <w:color w:val="000000"/>
                <w:sz w:val="24"/>
                <w:szCs w:val="24"/>
                <w:lang w:eastAsia="en-GB"/>
              </w:rPr>
              <w:t>Lordswood</w:t>
            </w:r>
            <w:proofErr w:type="spellEnd"/>
          </w:p>
        </w:tc>
        <w:tc>
          <w:tcPr>
            <w:tcW w:w="306" w:type="dxa"/>
            <w:shd w:val="clear" w:color="auto" w:fill="DEEAF6" w:themeFill="accent1" w:themeFillTint="33"/>
            <w:noWrap/>
            <w:vAlign w:val="center"/>
            <w:hideMark/>
          </w:tcPr>
          <w:p w14:paraId="65909A92" w14:textId="77777777" w:rsidR="00590515" w:rsidRPr="00590515" w:rsidRDefault="00590515" w:rsidP="000C5F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297" w:type="dxa"/>
            <w:shd w:val="clear" w:color="auto" w:fill="DEEAF6" w:themeFill="accent1" w:themeFillTint="33"/>
            <w:noWrap/>
            <w:vAlign w:val="center"/>
            <w:hideMark/>
          </w:tcPr>
          <w:p w14:paraId="7786C441" w14:textId="77777777" w:rsidR="00590515" w:rsidRPr="00590515" w:rsidRDefault="00590515" w:rsidP="000C5F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1500" w:type="dxa"/>
            <w:shd w:val="clear" w:color="auto" w:fill="DEEAF6" w:themeFill="accent1" w:themeFillTint="33"/>
            <w:noWrap/>
            <w:vAlign w:val="center"/>
            <w:hideMark/>
          </w:tcPr>
          <w:p w14:paraId="0823DD10" w14:textId="77777777" w:rsidR="00590515" w:rsidRPr="00590515" w:rsidRDefault="00590515" w:rsidP="000C5FF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40</w:t>
            </w:r>
          </w:p>
        </w:tc>
      </w:tr>
      <w:tr w:rsidR="00590515" w:rsidRPr="00517EFB" w14:paraId="2DC8A141" w14:textId="77777777" w:rsidTr="00857DF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7158E2FF" w14:textId="77777777" w:rsidR="00590515" w:rsidRPr="00590515" w:rsidRDefault="00590515" w:rsidP="00857DF7">
            <w:pPr>
              <w:rPr>
                <w:rFonts w:eastAsia="Times New Roman" w:cs="Times New Roman"/>
                <w:b w:val="0"/>
                <w:color w:val="000000"/>
                <w:sz w:val="24"/>
                <w:szCs w:val="24"/>
                <w:lang w:eastAsia="en-GB"/>
              </w:rPr>
            </w:pPr>
            <w:r w:rsidRPr="00590515">
              <w:rPr>
                <w:rFonts w:eastAsia="Times New Roman" w:cs="Times New Roman"/>
                <w:b w:val="0"/>
                <w:color w:val="000000"/>
                <w:sz w:val="24"/>
                <w:szCs w:val="24"/>
                <w:lang w:eastAsia="en-GB"/>
              </w:rPr>
              <w:t>SILVERWEED ROAD</w:t>
            </w:r>
          </w:p>
        </w:tc>
        <w:tc>
          <w:tcPr>
            <w:tcW w:w="3201" w:type="dxa"/>
            <w:shd w:val="clear" w:color="auto" w:fill="DEEAF6" w:themeFill="accent1" w:themeFillTint="33"/>
            <w:noWrap/>
            <w:vAlign w:val="center"/>
            <w:hideMark/>
          </w:tcPr>
          <w:p w14:paraId="7A09484B" w14:textId="77777777" w:rsidR="00590515" w:rsidRPr="00590515" w:rsidRDefault="00590515"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Chatham/</w:t>
            </w:r>
            <w:proofErr w:type="spellStart"/>
            <w:r w:rsidRPr="00590515">
              <w:rPr>
                <w:rFonts w:eastAsia="Times New Roman" w:cs="Times New Roman"/>
                <w:color w:val="000000"/>
                <w:sz w:val="24"/>
                <w:szCs w:val="24"/>
                <w:lang w:eastAsia="en-GB"/>
              </w:rPr>
              <w:t>Walderslade</w:t>
            </w:r>
            <w:proofErr w:type="spellEnd"/>
          </w:p>
        </w:tc>
        <w:tc>
          <w:tcPr>
            <w:tcW w:w="306" w:type="dxa"/>
            <w:shd w:val="clear" w:color="auto" w:fill="DEEAF6" w:themeFill="accent1" w:themeFillTint="33"/>
            <w:noWrap/>
            <w:vAlign w:val="center"/>
            <w:hideMark/>
          </w:tcPr>
          <w:p w14:paraId="51276898"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297" w:type="dxa"/>
            <w:shd w:val="clear" w:color="auto" w:fill="DEEAF6" w:themeFill="accent1" w:themeFillTint="33"/>
            <w:noWrap/>
            <w:vAlign w:val="center"/>
            <w:hideMark/>
          </w:tcPr>
          <w:p w14:paraId="6FE47917"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1500" w:type="dxa"/>
            <w:shd w:val="clear" w:color="auto" w:fill="DEEAF6" w:themeFill="accent1" w:themeFillTint="33"/>
            <w:noWrap/>
            <w:vAlign w:val="center"/>
            <w:hideMark/>
          </w:tcPr>
          <w:p w14:paraId="2B065A72" w14:textId="77777777" w:rsidR="00590515" w:rsidRPr="00590515" w:rsidRDefault="00590515" w:rsidP="000C5F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13</w:t>
            </w:r>
          </w:p>
        </w:tc>
      </w:tr>
      <w:tr w:rsidR="00590515" w:rsidRPr="00517EFB" w14:paraId="3A377777" w14:textId="77777777" w:rsidTr="00857DF7">
        <w:trPr>
          <w:trHeight w:val="505"/>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04DF0C4A" w14:textId="77777777" w:rsidR="00590515" w:rsidRPr="00590515" w:rsidRDefault="00590515" w:rsidP="00857DF7">
            <w:pPr>
              <w:rPr>
                <w:rFonts w:eastAsia="Times New Roman" w:cs="Times New Roman"/>
                <w:b w:val="0"/>
                <w:color w:val="000000"/>
                <w:sz w:val="24"/>
                <w:szCs w:val="24"/>
                <w:lang w:eastAsia="en-GB"/>
              </w:rPr>
            </w:pPr>
            <w:r w:rsidRPr="00590515">
              <w:rPr>
                <w:rFonts w:eastAsia="Times New Roman" w:cs="Times New Roman"/>
                <w:b w:val="0"/>
                <w:color w:val="000000"/>
                <w:sz w:val="24"/>
                <w:szCs w:val="24"/>
                <w:lang w:eastAsia="en-GB"/>
              </w:rPr>
              <w:t>JEZREELS</w:t>
            </w:r>
          </w:p>
        </w:tc>
        <w:tc>
          <w:tcPr>
            <w:tcW w:w="3201" w:type="dxa"/>
            <w:shd w:val="clear" w:color="auto" w:fill="DEEAF6" w:themeFill="accent1" w:themeFillTint="33"/>
            <w:noWrap/>
            <w:vAlign w:val="center"/>
            <w:hideMark/>
          </w:tcPr>
          <w:p w14:paraId="7BE725E8" w14:textId="77777777" w:rsidR="00590515" w:rsidRPr="00590515" w:rsidRDefault="00590515"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Gillingham</w:t>
            </w:r>
          </w:p>
        </w:tc>
        <w:tc>
          <w:tcPr>
            <w:tcW w:w="306" w:type="dxa"/>
            <w:shd w:val="clear" w:color="auto" w:fill="DEEAF6" w:themeFill="accent1" w:themeFillTint="33"/>
            <w:noWrap/>
            <w:vAlign w:val="center"/>
            <w:hideMark/>
          </w:tcPr>
          <w:p w14:paraId="6DA629DE" w14:textId="77777777" w:rsidR="00590515" w:rsidRPr="00590515" w:rsidRDefault="00590515" w:rsidP="000C5F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297" w:type="dxa"/>
            <w:shd w:val="clear" w:color="auto" w:fill="DEEAF6" w:themeFill="accent1" w:themeFillTint="33"/>
            <w:noWrap/>
            <w:vAlign w:val="center"/>
            <w:hideMark/>
          </w:tcPr>
          <w:p w14:paraId="1AA11BC4" w14:textId="77777777" w:rsidR="00590515" w:rsidRPr="00590515" w:rsidRDefault="00590515" w:rsidP="000C5F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1500" w:type="dxa"/>
            <w:shd w:val="clear" w:color="auto" w:fill="DEEAF6" w:themeFill="accent1" w:themeFillTint="33"/>
            <w:noWrap/>
            <w:vAlign w:val="center"/>
            <w:hideMark/>
          </w:tcPr>
          <w:p w14:paraId="31B2FA42" w14:textId="77777777" w:rsidR="00590515" w:rsidRPr="00590515" w:rsidRDefault="00590515" w:rsidP="000C5FF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16</w:t>
            </w:r>
          </w:p>
        </w:tc>
      </w:tr>
      <w:tr w:rsidR="00590515" w:rsidRPr="00517EFB" w14:paraId="709D5B58" w14:textId="77777777" w:rsidTr="00857DF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7CEEE0A0" w14:textId="77777777" w:rsidR="00590515" w:rsidRPr="00590515" w:rsidRDefault="00590515" w:rsidP="00857DF7">
            <w:pPr>
              <w:rPr>
                <w:rFonts w:eastAsia="Times New Roman" w:cs="Times New Roman"/>
                <w:b w:val="0"/>
                <w:color w:val="000000"/>
                <w:sz w:val="24"/>
                <w:szCs w:val="24"/>
                <w:lang w:eastAsia="en-GB"/>
              </w:rPr>
            </w:pPr>
            <w:r w:rsidRPr="00590515">
              <w:rPr>
                <w:rFonts w:eastAsia="Times New Roman" w:cs="Times New Roman"/>
                <w:b w:val="0"/>
                <w:color w:val="000000"/>
                <w:sz w:val="24"/>
                <w:szCs w:val="24"/>
                <w:lang w:eastAsia="en-GB"/>
              </w:rPr>
              <w:t>WIGMORE M2 COMMUTER</w:t>
            </w:r>
          </w:p>
        </w:tc>
        <w:tc>
          <w:tcPr>
            <w:tcW w:w="3201" w:type="dxa"/>
            <w:shd w:val="clear" w:color="auto" w:fill="DEEAF6" w:themeFill="accent1" w:themeFillTint="33"/>
            <w:noWrap/>
            <w:vAlign w:val="center"/>
            <w:hideMark/>
          </w:tcPr>
          <w:p w14:paraId="732C5681" w14:textId="77777777" w:rsidR="00590515" w:rsidRPr="00590515" w:rsidRDefault="00590515"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Rainham</w:t>
            </w:r>
          </w:p>
        </w:tc>
        <w:tc>
          <w:tcPr>
            <w:tcW w:w="306" w:type="dxa"/>
            <w:shd w:val="clear" w:color="auto" w:fill="DEEAF6" w:themeFill="accent1" w:themeFillTint="33"/>
            <w:noWrap/>
            <w:vAlign w:val="center"/>
            <w:hideMark/>
          </w:tcPr>
          <w:p w14:paraId="06FF80C9"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297" w:type="dxa"/>
            <w:shd w:val="clear" w:color="auto" w:fill="DEEAF6" w:themeFill="accent1" w:themeFillTint="33"/>
            <w:noWrap/>
            <w:vAlign w:val="center"/>
            <w:hideMark/>
          </w:tcPr>
          <w:p w14:paraId="12FC647B"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1500" w:type="dxa"/>
            <w:shd w:val="clear" w:color="auto" w:fill="DEEAF6" w:themeFill="accent1" w:themeFillTint="33"/>
            <w:noWrap/>
            <w:vAlign w:val="center"/>
            <w:hideMark/>
          </w:tcPr>
          <w:p w14:paraId="77A784C4" w14:textId="77777777" w:rsidR="00590515" w:rsidRPr="00590515" w:rsidRDefault="00590515" w:rsidP="000C5F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100</w:t>
            </w:r>
          </w:p>
        </w:tc>
      </w:tr>
      <w:tr w:rsidR="00590515" w:rsidRPr="00517EFB" w14:paraId="799B5832" w14:textId="77777777" w:rsidTr="00857DF7">
        <w:trPr>
          <w:trHeight w:val="505"/>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5FC640D1" w14:textId="77777777" w:rsidR="00590515" w:rsidRPr="00590515" w:rsidRDefault="00590515" w:rsidP="00857DF7">
            <w:pPr>
              <w:rPr>
                <w:rFonts w:eastAsia="Times New Roman" w:cs="Times New Roman"/>
                <w:b w:val="0"/>
                <w:color w:val="000000"/>
                <w:sz w:val="24"/>
                <w:szCs w:val="24"/>
                <w:lang w:eastAsia="en-GB"/>
              </w:rPr>
            </w:pPr>
            <w:r w:rsidRPr="00590515">
              <w:rPr>
                <w:rFonts w:eastAsia="Times New Roman" w:cs="Times New Roman"/>
                <w:b w:val="0"/>
                <w:color w:val="000000"/>
                <w:sz w:val="24"/>
                <w:szCs w:val="24"/>
                <w:lang w:eastAsia="en-GB"/>
              </w:rPr>
              <w:t>CASTLE CAR PARK UPNOR</w:t>
            </w:r>
          </w:p>
        </w:tc>
        <w:tc>
          <w:tcPr>
            <w:tcW w:w="3201" w:type="dxa"/>
            <w:shd w:val="clear" w:color="auto" w:fill="DEEAF6" w:themeFill="accent1" w:themeFillTint="33"/>
            <w:noWrap/>
            <w:vAlign w:val="center"/>
            <w:hideMark/>
          </w:tcPr>
          <w:p w14:paraId="53B189E3" w14:textId="77777777" w:rsidR="00590515" w:rsidRPr="00590515" w:rsidRDefault="00590515"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Strood</w:t>
            </w:r>
          </w:p>
        </w:tc>
        <w:tc>
          <w:tcPr>
            <w:tcW w:w="306" w:type="dxa"/>
            <w:shd w:val="clear" w:color="auto" w:fill="DEEAF6" w:themeFill="accent1" w:themeFillTint="33"/>
            <w:noWrap/>
            <w:vAlign w:val="center"/>
            <w:hideMark/>
          </w:tcPr>
          <w:p w14:paraId="5D039BE2" w14:textId="77777777" w:rsidR="00590515" w:rsidRPr="00590515" w:rsidRDefault="00590515" w:rsidP="000C5F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297" w:type="dxa"/>
            <w:shd w:val="clear" w:color="auto" w:fill="DEEAF6" w:themeFill="accent1" w:themeFillTint="33"/>
            <w:noWrap/>
            <w:vAlign w:val="center"/>
            <w:hideMark/>
          </w:tcPr>
          <w:p w14:paraId="6E8025CF" w14:textId="77777777" w:rsidR="00590515" w:rsidRPr="00590515" w:rsidRDefault="00590515" w:rsidP="000C5F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1500" w:type="dxa"/>
            <w:shd w:val="clear" w:color="auto" w:fill="DEEAF6" w:themeFill="accent1" w:themeFillTint="33"/>
            <w:noWrap/>
            <w:vAlign w:val="center"/>
            <w:hideMark/>
          </w:tcPr>
          <w:p w14:paraId="453767F1" w14:textId="77777777" w:rsidR="00590515" w:rsidRPr="00590515" w:rsidRDefault="00590515" w:rsidP="000C5FF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36</w:t>
            </w:r>
          </w:p>
        </w:tc>
      </w:tr>
      <w:tr w:rsidR="00590515" w:rsidRPr="00517EFB" w14:paraId="44207DBE" w14:textId="77777777" w:rsidTr="00857DF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57937996" w14:textId="77777777" w:rsidR="00590515" w:rsidRPr="00590515" w:rsidRDefault="00590515" w:rsidP="00857DF7">
            <w:pPr>
              <w:rPr>
                <w:rFonts w:eastAsia="Times New Roman" w:cs="Times New Roman"/>
                <w:b w:val="0"/>
                <w:color w:val="000000"/>
                <w:sz w:val="24"/>
                <w:szCs w:val="24"/>
                <w:lang w:eastAsia="en-GB"/>
              </w:rPr>
            </w:pPr>
            <w:r w:rsidRPr="00590515">
              <w:rPr>
                <w:rFonts w:eastAsia="Times New Roman" w:cs="Times New Roman"/>
                <w:b w:val="0"/>
                <w:color w:val="000000"/>
                <w:sz w:val="24"/>
                <w:szCs w:val="24"/>
                <w:lang w:eastAsia="en-GB"/>
              </w:rPr>
              <w:t>HOO ST WERBURGH</w:t>
            </w:r>
          </w:p>
        </w:tc>
        <w:tc>
          <w:tcPr>
            <w:tcW w:w="3201" w:type="dxa"/>
            <w:shd w:val="clear" w:color="auto" w:fill="DEEAF6" w:themeFill="accent1" w:themeFillTint="33"/>
            <w:noWrap/>
            <w:vAlign w:val="center"/>
            <w:hideMark/>
          </w:tcPr>
          <w:p w14:paraId="4FAC6069" w14:textId="77777777" w:rsidR="00590515" w:rsidRPr="00590515" w:rsidRDefault="00590515"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Strood</w:t>
            </w:r>
          </w:p>
        </w:tc>
        <w:tc>
          <w:tcPr>
            <w:tcW w:w="306" w:type="dxa"/>
            <w:shd w:val="clear" w:color="auto" w:fill="DEEAF6" w:themeFill="accent1" w:themeFillTint="33"/>
            <w:noWrap/>
            <w:vAlign w:val="center"/>
            <w:hideMark/>
          </w:tcPr>
          <w:p w14:paraId="22FB6BB8"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297" w:type="dxa"/>
            <w:shd w:val="clear" w:color="auto" w:fill="DEEAF6" w:themeFill="accent1" w:themeFillTint="33"/>
            <w:noWrap/>
            <w:vAlign w:val="center"/>
            <w:hideMark/>
          </w:tcPr>
          <w:p w14:paraId="226047F0"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1500" w:type="dxa"/>
            <w:shd w:val="clear" w:color="auto" w:fill="DEEAF6" w:themeFill="accent1" w:themeFillTint="33"/>
            <w:noWrap/>
            <w:vAlign w:val="center"/>
            <w:hideMark/>
          </w:tcPr>
          <w:p w14:paraId="62B490B6" w14:textId="77777777" w:rsidR="00590515" w:rsidRPr="00590515" w:rsidRDefault="00590515" w:rsidP="000C5F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34</w:t>
            </w:r>
          </w:p>
        </w:tc>
      </w:tr>
      <w:tr w:rsidR="00590515" w:rsidRPr="00517EFB" w14:paraId="0B282399" w14:textId="77777777" w:rsidTr="00857DF7">
        <w:trPr>
          <w:trHeight w:val="505"/>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2D84C3E2" w14:textId="77777777" w:rsidR="00590515" w:rsidRPr="00590515" w:rsidRDefault="00590515" w:rsidP="00857DF7">
            <w:pPr>
              <w:rPr>
                <w:rFonts w:eastAsia="Times New Roman" w:cs="Times New Roman"/>
                <w:b w:val="0"/>
                <w:color w:val="000000"/>
                <w:sz w:val="24"/>
                <w:szCs w:val="24"/>
                <w:lang w:eastAsia="en-GB"/>
              </w:rPr>
            </w:pPr>
            <w:r w:rsidRPr="00590515">
              <w:rPr>
                <w:rFonts w:eastAsia="Times New Roman" w:cs="Times New Roman"/>
                <w:b w:val="0"/>
                <w:color w:val="000000"/>
                <w:sz w:val="24"/>
                <w:szCs w:val="24"/>
                <w:lang w:eastAsia="en-GB"/>
              </w:rPr>
              <w:t>MEDWAY YACHT CLUB UPNOR</w:t>
            </w:r>
          </w:p>
        </w:tc>
        <w:tc>
          <w:tcPr>
            <w:tcW w:w="3201" w:type="dxa"/>
            <w:shd w:val="clear" w:color="auto" w:fill="DEEAF6" w:themeFill="accent1" w:themeFillTint="33"/>
            <w:noWrap/>
            <w:vAlign w:val="center"/>
            <w:hideMark/>
          </w:tcPr>
          <w:p w14:paraId="595B711E" w14:textId="77777777" w:rsidR="00590515" w:rsidRPr="00590515" w:rsidRDefault="00590515"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Strood</w:t>
            </w:r>
          </w:p>
        </w:tc>
        <w:tc>
          <w:tcPr>
            <w:tcW w:w="306" w:type="dxa"/>
            <w:shd w:val="clear" w:color="auto" w:fill="DEEAF6" w:themeFill="accent1" w:themeFillTint="33"/>
            <w:noWrap/>
            <w:vAlign w:val="center"/>
            <w:hideMark/>
          </w:tcPr>
          <w:p w14:paraId="240F78B2" w14:textId="77777777" w:rsidR="00590515" w:rsidRPr="00590515" w:rsidRDefault="00590515" w:rsidP="000C5F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297" w:type="dxa"/>
            <w:shd w:val="clear" w:color="auto" w:fill="DEEAF6" w:themeFill="accent1" w:themeFillTint="33"/>
            <w:noWrap/>
            <w:vAlign w:val="center"/>
            <w:hideMark/>
          </w:tcPr>
          <w:p w14:paraId="0096149E" w14:textId="77777777" w:rsidR="00590515" w:rsidRPr="00590515" w:rsidRDefault="00590515" w:rsidP="000C5F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1500" w:type="dxa"/>
            <w:shd w:val="clear" w:color="auto" w:fill="DEEAF6" w:themeFill="accent1" w:themeFillTint="33"/>
            <w:noWrap/>
            <w:vAlign w:val="center"/>
            <w:hideMark/>
          </w:tcPr>
          <w:p w14:paraId="18A19D9C" w14:textId="77777777" w:rsidR="00590515" w:rsidRPr="00590515" w:rsidRDefault="00590515" w:rsidP="000C5FF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71</w:t>
            </w:r>
          </w:p>
        </w:tc>
      </w:tr>
      <w:tr w:rsidR="00590515" w:rsidRPr="00517EFB" w14:paraId="5251376F" w14:textId="77777777" w:rsidTr="00857DF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1DEA4CDC" w14:textId="77777777" w:rsidR="00590515" w:rsidRPr="00590515" w:rsidRDefault="00590515" w:rsidP="00857DF7">
            <w:pPr>
              <w:rPr>
                <w:rFonts w:eastAsia="Times New Roman" w:cs="Times New Roman"/>
                <w:b w:val="0"/>
                <w:color w:val="000000"/>
                <w:sz w:val="24"/>
                <w:szCs w:val="24"/>
                <w:lang w:eastAsia="en-GB"/>
              </w:rPr>
            </w:pPr>
            <w:r w:rsidRPr="00590515">
              <w:rPr>
                <w:rFonts w:eastAsia="Times New Roman" w:cs="Times New Roman"/>
                <w:b w:val="0"/>
                <w:color w:val="000000"/>
                <w:sz w:val="24"/>
                <w:szCs w:val="24"/>
                <w:lang w:eastAsia="en-GB"/>
              </w:rPr>
              <w:t>REED STREET CLIFFE</w:t>
            </w:r>
          </w:p>
        </w:tc>
        <w:tc>
          <w:tcPr>
            <w:tcW w:w="3201" w:type="dxa"/>
            <w:shd w:val="clear" w:color="auto" w:fill="DEEAF6" w:themeFill="accent1" w:themeFillTint="33"/>
            <w:noWrap/>
            <w:vAlign w:val="center"/>
            <w:hideMark/>
          </w:tcPr>
          <w:p w14:paraId="40934C75" w14:textId="77777777" w:rsidR="00590515" w:rsidRPr="00590515" w:rsidRDefault="00590515"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Strood</w:t>
            </w:r>
          </w:p>
        </w:tc>
        <w:tc>
          <w:tcPr>
            <w:tcW w:w="306" w:type="dxa"/>
            <w:shd w:val="clear" w:color="auto" w:fill="DEEAF6" w:themeFill="accent1" w:themeFillTint="33"/>
            <w:noWrap/>
            <w:vAlign w:val="center"/>
            <w:hideMark/>
          </w:tcPr>
          <w:p w14:paraId="6DE8ECFF"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297" w:type="dxa"/>
            <w:shd w:val="clear" w:color="auto" w:fill="DEEAF6" w:themeFill="accent1" w:themeFillTint="33"/>
            <w:noWrap/>
            <w:vAlign w:val="center"/>
            <w:hideMark/>
          </w:tcPr>
          <w:p w14:paraId="1BD8D58B" w14:textId="77777777" w:rsidR="00590515" w:rsidRPr="00590515" w:rsidRDefault="00590515" w:rsidP="000C5FF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 </w:t>
            </w:r>
          </w:p>
        </w:tc>
        <w:tc>
          <w:tcPr>
            <w:tcW w:w="1500" w:type="dxa"/>
            <w:shd w:val="clear" w:color="auto" w:fill="DEEAF6" w:themeFill="accent1" w:themeFillTint="33"/>
            <w:noWrap/>
            <w:vAlign w:val="center"/>
            <w:hideMark/>
          </w:tcPr>
          <w:p w14:paraId="68850657" w14:textId="77777777" w:rsidR="00590515" w:rsidRPr="00590515" w:rsidRDefault="00590515" w:rsidP="000C5FF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590515">
              <w:rPr>
                <w:rFonts w:eastAsia="Times New Roman" w:cs="Times New Roman"/>
                <w:color w:val="000000"/>
                <w:sz w:val="24"/>
                <w:szCs w:val="24"/>
                <w:lang w:eastAsia="en-GB"/>
              </w:rPr>
              <w:t>15</w:t>
            </w:r>
          </w:p>
        </w:tc>
      </w:tr>
    </w:tbl>
    <w:p w14:paraId="10C87285" w14:textId="77777777" w:rsidR="00ED3DB0" w:rsidRDefault="00ED3DB0" w:rsidP="00C61084">
      <w:pPr>
        <w:spacing w:after="0"/>
        <w:rPr>
          <w:sz w:val="24"/>
          <w:szCs w:val="24"/>
        </w:rPr>
      </w:pPr>
    </w:p>
    <w:p w14:paraId="74DE1FF2" w14:textId="77777777" w:rsidR="00AC1FA0" w:rsidRDefault="00AC1FA0" w:rsidP="00AC1FA0">
      <w:pPr>
        <w:pStyle w:val="Heading1"/>
        <w:rPr>
          <w:rStyle w:val="Strong"/>
          <w:rFonts w:cs="Arial"/>
          <w:sz w:val="40"/>
          <w:szCs w:val="40"/>
          <w:lang w:val="en-US"/>
        </w:rPr>
      </w:pPr>
      <w:bookmarkStart w:id="24" w:name="_Toc533062837"/>
      <w:r>
        <w:rPr>
          <w:rStyle w:val="Strong"/>
          <w:rFonts w:cs="Arial"/>
          <w:sz w:val="40"/>
          <w:szCs w:val="40"/>
          <w:lang w:val="en-US"/>
        </w:rPr>
        <w:t>Appendix 3</w:t>
      </w:r>
      <w:r w:rsidR="00C61084">
        <w:rPr>
          <w:rStyle w:val="Strong"/>
          <w:rFonts w:cs="Arial"/>
          <w:sz w:val="40"/>
          <w:szCs w:val="40"/>
          <w:lang w:val="en-US"/>
        </w:rPr>
        <w:t xml:space="preserve"> – Disabled Car Parks</w:t>
      </w:r>
      <w:bookmarkEnd w:id="24"/>
    </w:p>
    <w:p w14:paraId="087C79A2" w14:textId="77777777" w:rsidR="00C61084" w:rsidRPr="00C61084" w:rsidRDefault="00C61084" w:rsidP="00C61084">
      <w:pPr>
        <w:spacing w:after="0"/>
        <w:rPr>
          <w:lang w:val="en-US"/>
        </w:rPr>
      </w:pPr>
    </w:p>
    <w:p w14:paraId="2A52F2ED" w14:textId="77777777" w:rsidR="00C61084" w:rsidRPr="003E20FC" w:rsidRDefault="00C61084" w:rsidP="00DF216D">
      <w:pPr>
        <w:spacing w:after="0"/>
        <w:rPr>
          <w:b/>
          <w:sz w:val="28"/>
          <w:szCs w:val="24"/>
        </w:rPr>
      </w:pPr>
    </w:p>
    <w:tbl>
      <w:tblPr>
        <w:tblStyle w:val="ListTable4-Accent5"/>
        <w:tblW w:w="8981" w:type="dxa"/>
        <w:tblLook w:val="04A0" w:firstRow="1" w:lastRow="0" w:firstColumn="1" w:lastColumn="0" w:noHBand="0" w:noVBand="1"/>
        <w:tblDescription w:val="Appendix 3 - Disabled Car Parks"/>
      </w:tblPr>
      <w:tblGrid>
        <w:gridCol w:w="3681"/>
        <w:gridCol w:w="2530"/>
        <w:gridCol w:w="2770"/>
      </w:tblGrid>
      <w:tr w:rsidR="000E71DE" w:rsidRPr="00517EFB" w14:paraId="1B89279C" w14:textId="77777777" w:rsidTr="00606165">
        <w:trPr>
          <w:cnfStyle w:val="100000000000" w:firstRow="1" w:lastRow="0" w:firstColumn="0" w:lastColumn="0" w:oddVBand="0" w:evenVBand="0" w:oddHBand="0" w:evenHBand="0" w:firstRowFirstColumn="0" w:firstRowLastColumn="0" w:lastRowFirstColumn="0" w:lastRowLastColumn="0"/>
          <w:trHeight w:val="586"/>
          <w:tblHeader/>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4B3E34FB" w14:textId="77777777" w:rsidR="000E71DE" w:rsidRPr="00F76493" w:rsidRDefault="000E71DE" w:rsidP="00857DF7">
            <w:pPr>
              <w:rPr>
                <w:rFonts w:eastAsia="Times New Roman" w:cs="Times New Roman"/>
                <w:b w:val="0"/>
                <w:color w:val="000000"/>
                <w:sz w:val="24"/>
                <w:szCs w:val="24"/>
                <w:lang w:eastAsia="en-GB"/>
              </w:rPr>
            </w:pPr>
            <w:r w:rsidRPr="00F76493">
              <w:rPr>
                <w:rFonts w:eastAsia="Times New Roman" w:cs="Times New Roman"/>
                <w:b w:val="0"/>
                <w:color w:val="000000"/>
                <w:sz w:val="24"/>
                <w:szCs w:val="24"/>
                <w:lang w:eastAsia="en-GB"/>
              </w:rPr>
              <w:t>SOLOMON'S ROAD (DISABLED)</w:t>
            </w:r>
          </w:p>
        </w:tc>
        <w:tc>
          <w:tcPr>
            <w:tcW w:w="2530" w:type="dxa"/>
            <w:shd w:val="clear" w:color="auto" w:fill="DEEAF6" w:themeFill="accent1" w:themeFillTint="33"/>
            <w:noWrap/>
            <w:vAlign w:val="center"/>
            <w:hideMark/>
          </w:tcPr>
          <w:p w14:paraId="2C835495" w14:textId="77777777" w:rsidR="000E71DE" w:rsidRPr="00F76493" w:rsidRDefault="000E71DE" w:rsidP="00857DF7">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4"/>
                <w:szCs w:val="24"/>
                <w:lang w:eastAsia="en-GB"/>
              </w:rPr>
            </w:pPr>
            <w:r w:rsidRPr="00F76493">
              <w:rPr>
                <w:rFonts w:eastAsia="Times New Roman" w:cs="Times New Roman"/>
                <w:b w:val="0"/>
                <w:color w:val="000000"/>
                <w:sz w:val="24"/>
                <w:szCs w:val="24"/>
                <w:lang w:eastAsia="en-GB"/>
              </w:rPr>
              <w:t>Chatham</w:t>
            </w:r>
          </w:p>
        </w:tc>
        <w:tc>
          <w:tcPr>
            <w:tcW w:w="2770" w:type="dxa"/>
            <w:shd w:val="clear" w:color="auto" w:fill="DEEAF6" w:themeFill="accent1" w:themeFillTint="33"/>
            <w:noWrap/>
            <w:vAlign w:val="center"/>
          </w:tcPr>
          <w:p w14:paraId="0AE8AEDE" w14:textId="77777777" w:rsidR="000E71DE" w:rsidRPr="00F76493" w:rsidRDefault="000E71DE" w:rsidP="00857DF7">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4"/>
                <w:szCs w:val="24"/>
                <w:lang w:eastAsia="en-GB"/>
              </w:rPr>
            </w:pPr>
            <w:r w:rsidRPr="00F76493">
              <w:rPr>
                <w:rFonts w:eastAsia="Times New Roman" w:cs="Arial"/>
                <w:b w:val="0"/>
                <w:bCs w:val="0"/>
                <w:color w:val="auto"/>
                <w:sz w:val="24"/>
                <w:szCs w:val="24"/>
                <w:lang w:eastAsia="en-GB"/>
              </w:rPr>
              <w:t>19</w:t>
            </w:r>
          </w:p>
        </w:tc>
      </w:tr>
      <w:tr w:rsidR="000E71DE" w:rsidRPr="00517EFB" w14:paraId="08E7943E" w14:textId="77777777" w:rsidTr="001755A6">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77C13E8C" w14:textId="77777777" w:rsidR="000E71DE" w:rsidRPr="00F76493" w:rsidRDefault="000E71DE" w:rsidP="00857DF7">
            <w:pPr>
              <w:rPr>
                <w:rFonts w:eastAsia="Times New Roman" w:cs="Times New Roman"/>
                <w:b w:val="0"/>
                <w:color w:val="000000"/>
                <w:sz w:val="24"/>
                <w:szCs w:val="24"/>
                <w:lang w:eastAsia="en-GB"/>
              </w:rPr>
            </w:pPr>
            <w:r w:rsidRPr="00F76493">
              <w:rPr>
                <w:rFonts w:eastAsia="Times New Roman" w:cs="Times New Roman"/>
                <w:b w:val="0"/>
                <w:color w:val="000000"/>
                <w:sz w:val="24"/>
                <w:szCs w:val="24"/>
                <w:lang w:eastAsia="en-GB"/>
              </w:rPr>
              <w:t>FULLAGER'S YARD (DISABLED)</w:t>
            </w:r>
          </w:p>
        </w:tc>
        <w:tc>
          <w:tcPr>
            <w:tcW w:w="2530" w:type="dxa"/>
            <w:noWrap/>
            <w:vAlign w:val="center"/>
            <w:hideMark/>
          </w:tcPr>
          <w:p w14:paraId="4B896783" w14:textId="77777777" w:rsidR="000E71DE" w:rsidRPr="00F76493" w:rsidRDefault="000E71DE" w:rsidP="00857DF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GB"/>
              </w:rPr>
            </w:pPr>
            <w:r w:rsidRPr="00F76493">
              <w:rPr>
                <w:rFonts w:eastAsia="Times New Roman" w:cs="Times New Roman"/>
                <w:color w:val="000000"/>
                <w:sz w:val="24"/>
                <w:szCs w:val="24"/>
                <w:lang w:eastAsia="en-GB"/>
              </w:rPr>
              <w:t>Rochester</w:t>
            </w:r>
          </w:p>
        </w:tc>
        <w:tc>
          <w:tcPr>
            <w:tcW w:w="2770" w:type="dxa"/>
            <w:noWrap/>
            <w:vAlign w:val="center"/>
          </w:tcPr>
          <w:p w14:paraId="7AE39C14" w14:textId="77777777" w:rsidR="000E71DE" w:rsidRPr="00F76493" w:rsidRDefault="000E71DE" w:rsidP="00857DF7">
            <w:pPr>
              <w:cnfStyle w:val="000000100000" w:firstRow="0" w:lastRow="0" w:firstColumn="0" w:lastColumn="0" w:oddVBand="0" w:evenVBand="0" w:oddHBand="1" w:evenHBand="0" w:firstRowFirstColumn="0" w:firstRowLastColumn="0" w:lastRowFirstColumn="0" w:lastRowLastColumn="0"/>
              <w:rPr>
                <w:rFonts w:eastAsia="Times New Roman" w:cs="Arial"/>
                <w:bCs/>
                <w:sz w:val="24"/>
                <w:szCs w:val="24"/>
                <w:lang w:eastAsia="en-GB"/>
              </w:rPr>
            </w:pPr>
            <w:r w:rsidRPr="00F76493">
              <w:rPr>
                <w:rFonts w:eastAsia="Times New Roman" w:cs="Arial"/>
                <w:bCs/>
                <w:sz w:val="24"/>
                <w:szCs w:val="24"/>
                <w:lang w:eastAsia="en-GB"/>
              </w:rPr>
              <w:t>8</w:t>
            </w:r>
          </w:p>
        </w:tc>
      </w:tr>
      <w:tr w:rsidR="000E71DE" w:rsidRPr="00517EFB" w14:paraId="1CF4B73F" w14:textId="77777777" w:rsidTr="00541120">
        <w:trPr>
          <w:trHeight w:val="586"/>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noWrap/>
            <w:vAlign w:val="center"/>
            <w:hideMark/>
          </w:tcPr>
          <w:p w14:paraId="372ED46F" w14:textId="77777777" w:rsidR="000E71DE" w:rsidRPr="00F76493" w:rsidRDefault="000E71DE" w:rsidP="00857DF7">
            <w:pPr>
              <w:rPr>
                <w:rFonts w:eastAsia="Times New Roman" w:cs="Times New Roman"/>
                <w:b w:val="0"/>
                <w:color w:val="000000"/>
                <w:sz w:val="24"/>
                <w:szCs w:val="24"/>
                <w:lang w:eastAsia="en-GB"/>
              </w:rPr>
            </w:pPr>
            <w:r w:rsidRPr="00F76493">
              <w:rPr>
                <w:rFonts w:eastAsia="Times New Roman" w:cs="Times New Roman"/>
                <w:b w:val="0"/>
                <w:color w:val="000000"/>
                <w:sz w:val="24"/>
                <w:szCs w:val="24"/>
                <w:lang w:eastAsia="en-GB"/>
              </w:rPr>
              <w:t>KING'S HEAD (DISABLED)</w:t>
            </w:r>
          </w:p>
        </w:tc>
        <w:tc>
          <w:tcPr>
            <w:tcW w:w="2530" w:type="dxa"/>
            <w:shd w:val="clear" w:color="auto" w:fill="DEEAF6" w:themeFill="accent1" w:themeFillTint="33"/>
            <w:noWrap/>
            <w:vAlign w:val="center"/>
            <w:hideMark/>
          </w:tcPr>
          <w:p w14:paraId="1A986BDC" w14:textId="77777777" w:rsidR="000E71DE" w:rsidRPr="00F76493" w:rsidRDefault="000E71DE" w:rsidP="00857DF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F76493">
              <w:rPr>
                <w:rFonts w:eastAsia="Times New Roman" w:cs="Times New Roman"/>
                <w:color w:val="000000"/>
                <w:sz w:val="24"/>
                <w:szCs w:val="24"/>
                <w:lang w:eastAsia="en-GB"/>
              </w:rPr>
              <w:t>Rochester</w:t>
            </w:r>
          </w:p>
        </w:tc>
        <w:tc>
          <w:tcPr>
            <w:tcW w:w="2770" w:type="dxa"/>
            <w:shd w:val="clear" w:color="auto" w:fill="DEEAF6" w:themeFill="accent1" w:themeFillTint="33"/>
            <w:noWrap/>
            <w:vAlign w:val="center"/>
          </w:tcPr>
          <w:p w14:paraId="3861D9FE" w14:textId="77777777" w:rsidR="000E71DE" w:rsidRPr="00F76493" w:rsidRDefault="000E71DE" w:rsidP="00857DF7">
            <w:pPr>
              <w:cnfStyle w:val="000000000000" w:firstRow="0" w:lastRow="0" w:firstColumn="0" w:lastColumn="0" w:oddVBand="0" w:evenVBand="0" w:oddHBand="0" w:evenHBand="0" w:firstRowFirstColumn="0" w:firstRowLastColumn="0" w:lastRowFirstColumn="0" w:lastRowLastColumn="0"/>
              <w:rPr>
                <w:rFonts w:eastAsia="Times New Roman" w:cs="Arial"/>
                <w:bCs/>
                <w:sz w:val="24"/>
                <w:szCs w:val="24"/>
                <w:lang w:eastAsia="en-GB"/>
              </w:rPr>
            </w:pPr>
            <w:r w:rsidRPr="00F76493">
              <w:rPr>
                <w:rFonts w:eastAsia="Times New Roman" w:cs="Arial"/>
                <w:bCs/>
                <w:sz w:val="24"/>
                <w:szCs w:val="24"/>
                <w:lang w:eastAsia="en-GB"/>
              </w:rPr>
              <w:t>6</w:t>
            </w:r>
          </w:p>
        </w:tc>
      </w:tr>
    </w:tbl>
    <w:p w14:paraId="7326BAC9" w14:textId="77777777" w:rsidR="00053686" w:rsidRDefault="00053686" w:rsidP="00EB4753">
      <w:pPr>
        <w:rPr>
          <w:sz w:val="24"/>
          <w:szCs w:val="24"/>
        </w:rPr>
      </w:pPr>
    </w:p>
    <w:p w14:paraId="2FD89520" w14:textId="77777777" w:rsidR="00AC1FA0" w:rsidRDefault="00AC1FA0" w:rsidP="00EB4753">
      <w:pPr>
        <w:rPr>
          <w:sz w:val="24"/>
          <w:szCs w:val="24"/>
        </w:rPr>
      </w:pPr>
    </w:p>
    <w:p w14:paraId="22DDB9E1" w14:textId="77777777" w:rsidR="00396334" w:rsidRDefault="00396334" w:rsidP="0085222B">
      <w:pPr>
        <w:rPr>
          <w:sz w:val="24"/>
          <w:szCs w:val="24"/>
        </w:rPr>
      </w:pPr>
    </w:p>
    <w:sectPr w:rsidR="00396334" w:rsidSect="00E71640">
      <w:footerReference w:type="default" r:id="rId3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74EA" w14:textId="77777777" w:rsidR="00AE67A8" w:rsidRDefault="00AE67A8" w:rsidP="00DD4052">
      <w:pPr>
        <w:spacing w:after="0" w:line="240" w:lineRule="auto"/>
      </w:pPr>
      <w:r>
        <w:separator/>
      </w:r>
    </w:p>
  </w:endnote>
  <w:endnote w:type="continuationSeparator" w:id="0">
    <w:p w14:paraId="0DB971A0" w14:textId="77777777" w:rsidR="00AE67A8" w:rsidRDefault="00AE67A8" w:rsidP="00DD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AvantGarde Md BT">
    <w:altName w:val="Century Gothic"/>
    <w:charset w:val="00"/>
    <w:family w:val="swiss"/>
    <w:pitch w:val="variable"/>
    <w:sig w:usb0="00000087" w:usb1="00000000" w:usb2="00000000" w:usb3="00000000" w:csb0="0000001B" w:csb1="00000000"/>
  </w:font>
  <w:font w:name="Rockwell Extra Bold">
    <w:panose1 w:val="02060903040505020403"/>
    <w:charset w:val="00"/>
    <w:family w:val="roman"/>
    <w:pitch w:val="variable"/>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62"/>
      <w:gridCol w:w="4064"/>
    </w:tblGrid>
    <w:tr w:rsidR="00AE67A8" w14:paraId="11960DC1" w14:textId="77777777" w:rsidTr="0028790B">
      <w:trPr>
        <w:trHeight w:hRule="exact" w:val="115"/>
        <w:jc w:val="center"/>
      </w:trPr>
      <w:tc>
        <w:tcPr>
          <w:tcW w:w="4962" w:type="dxa"/>
          <w:shd w:val="clear" w:color="auto" w:fill="5B9BD5" w:themeFill="accent1"/>
          <w:tcMar>
            <w:top w:w="0" w:type="dxa"/>
            <w:bottom w:w="0" w:type="dxa"/>
          </w:tcMar>
        </w:tcPr>
        <w:p w14:paraId="662023A4" w14:textId="77777777" w:rsidR="00AE67A8" w:rsidRDefault="00AE67A8">
          <w:pPr>
            <w:pStyle w:val="Header"/>
            <w:rPr>
              <w:caps/>
              <w:sz w:val="18"/>
            </w:rPr>
          </w:pPr>
        </w:p>
      </w:tc>
      <w:tc>
        <w:tcPr>
          <w:tcW w:w="4064" w:type="dxa"/>
          <w:shd w:val="clear" w:color="auto" w:fill="5B9BD5" w:themeFill="accent1"/>
          <w:tcMar>
            <w:top w:w="0" w:type="dxa"/>
            <w:bottom w:w="0" w:type="dxa"/>
          </w:tcMar>
        </w:tcPr>
        <w:p w14:paraId="7A0449F4" w14:textId="77777777" w:rsidR="00AE67A8" w:rsidRDefault="00AE67A8">
          <w:pPr>
            <w:pStyle w:val="Header"/>
            <w:jc w:val="right"/>
            <w:rPr>
              <w:caps/>
              <w:sz w:val="18"/>
            </w:rPr>
          </w:pPr>
        </w:p>
      </w:tc>
    </w:tr>
    <w:tr w:rsidR="00AE67A8" w14:paraId="1A48FCD0" w14:textId="77777777" w:rsidTr="0028790B">
      <w:trPr>
        <w:jc w:val="center"/>
      </w:trPr>
      <w:tc>
        <w:tcPr>
          <w:tcW w:w="4962" w:type="dxa"/>
          <w:shd w:val="clear" w:color="auto" w:fill="auto"/>
          <w:vAlign w:val="center"/>
        </w:tcPr>
        <w:p w14:paraId="449A5F2F" w14:textId="77777777" w:rsidR="00AE67A8" w:rsidRDefault="00644DFE" w:rsidP="00903C52">
          <w:pPr>
            <w:pStyle w:val="Footer"/>
            <w:rPr>
              <w:caps/>
              <w:color w:val="808080" w:themeColor="background1" w:themeShade="80"/>
              <w:sz w:val="18"/>
              <w:szCs w:val="18"/>
            </w:rPr>
          </w:pPr>
          <w:sdt>
            <w:sdtPr>
              <w:rPr>
                <w:caps/>
                <w:sz w:val="18"/>
                <w:szCs w:val="18"/>
              </w:rPr>
              <w:alias w:val="Author"/>
              <w:tag w:val=""/>
              <w:id w:val="1534151868"/>
              <w:placeholder>
                <w:docPart w:val="63EBF663DACB4B3D9CFEAFD38932018D"/>
              </w:placeholder>
              <w:dataBinding w:prefixMappings="xmlns:ns0='http://purl.org/dc/elements/1.1/' xmlns:ns1='http://schemas.openxmlformats.org/package/2006/metadata/core-properties' " w:xpath="/ns1:coreProperties[1]/ns0:creator[1]" w:storeItemID="{6C3C8BC8-F283-45AE-878A-BAB7291924A1}"/>
              <w:text/>
            </w:sdtPr>
            <w:sdtEndPr/>
            <w:sdtContent>
              <w:r w:rsidR="00AE67A8" w:rsidRPr="00644DFE">
                <w:rPr>
                  <w:caps/>
                  <w:sz w:val="18"/>
                  <w:szCs w:val="18"/>
                </w:rPr>
                <w:t>medway council pArking report 201</w:t>
              </w:r>
            </w:sdtContent>
          </w:sdt>
          <w:r w:rsidR="00AE67A8" w:rsidRPr="00644DFE">
            <w:rPr>
              <w:caps/>
              <w:sz w:val="18"/>
              <w:szCs w:val="18"/>
            </w:rPr>
            <w:t>7-18</w:t>
          </w:r>
        </w:p>
      </w:tc>
      <w:tc>
        <w:tcPr>
          <w:tcW w:w="4064" w:type="dxa"/>
          <w:shd w:val="clear" w:color="auto" w:fill="auto"/>
          <w:vAlign w:val="center"/>
        </w:tcPr>
        <w:p w14:paraId="71425F25" w14:textId="25C1936A" w:rsidR="00AE67A8" w:rsidRDefault="00AE67A8">
          <w:pPr>
            <w:pStyle w:val="Footer"/>
            <w:jc w:val="right"/>
            <w:rPr>
              <w:caps/>
              <w:color w:val="808080" w:themeColor="background1" w:themeShade="80"/>
              <w:sz w:val="18"/>
              <w:szCs w:val="18"/>
            </w:rPr>
          </w:pPr>
          <w:r w:rsidRPr="00644DFE">
            <w:rPr>
              <w:caps/>
              <w:sz w:val="18"/>
              <w:szCs w:val="18"/>
            </w:rPr>
            <w:fldChar w:fldCharType="begin"/>
          </w:r>
          <w:r w:rsidRPr="00644DFE">
            <w:rPr>
              <w:caps/>
              <w:sz w:val="18"/>
              <w:szCs w:val="18"/>
            </w:rPr>
            <w:instrText xml:space="preserve"> PAGE   \* MERGEFORMAT </w:instrText>
          </w:r>
          <w:r w:rsidRPr="00644DFE">
            <w:rPr>
              <w:caps/>
              <w:sz w:val="18"/>
              <w:szCs w:val="18"/>
            </w:rPr>
            <w:fldChar w:fldCharType="separate"/>
          </w:r>
          <w:r w:rsidR="002B5B03" w:rsidRPr="00644DFE">
            <w:rPr>
              <w:caps/>
              <w:noProof/>
              <w:sz w:val="18"/>
              <w:szCs w:val="18"/>
            </w:rPr>
            <w:t>20</w:t>
          </w:r>
          <w:r w:rsidRPr="00644DFE">
            <w:rPr>
              <w:caps/>
              <w:noProof/>
              <w:sz w:val="18"/>
              <w:szCs w:val="18"/>
            </w:rPr>
            <w:fldChar w:fldCharType="end"/>
          </w:r>
        </w:p>
      </w:tc>
    </w:tr>
  </w:tbl>
  <w:p w14:paraId="7D178077" w14:textId="77777777" w:rsidR="00AE67A8" w:rsidRDefault="00AE6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0E59" w14:textId="77777777" w:rsidR="00AE67A8" w:rsidRDefault="00AE67A8" w:rsidP="00DD4052">
      <w:pPr>
        <w:spacing w:after="0" w:line="240" w:lineRule="auto"/>
      </w:pPr>
      <w:r>
        <w:separator/>
      </w:r>
    </w:p>
  </w:footnote>
  <w:footnote w:type="continuationSeparator" w:id="0">
    <w:p w14:paraId="435AF3C3" w14:textId="77777777" w:rsidR="00AE67A8" w:rsidRDefault="00AE67A8" w:rsidP="00DD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D95"/>
    <w:multiLevelType w:val="hybridMultilevel"/>
    <w:tmpl w:val="BFAA5DCE"/>
    <w:lvl w:ilvl="0" w:tplc="D7B49B2E">
      <w:start w:val="1"/>
      <w:numFmt w:val="bullet"/>
      <w:pStyle w:val="3MainBulletPointOptionround"/>
      <w:lvlText w:val="l"/>
      <w:lvlJc w:val="left"/>
      <w:pPr>
        <w:ind w:left="2081" w:hanging="360"/>
      </w:pPr>
      <w:rPr>
        <w:rFonts w:ascii="Wingdings" w:hAnsi="Wingdings" w:hint="default"/>
        <w:color w:val="538135" w:themeColor="accent6" w:themeShade="BF"/>
        <w:sz w:val="16"/>
        <w:szCs w:val="28"/>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 w15:restartNumberingAfterBreak="0">
    <w:nsid w:val="06465D3A"/>
    <w:multiLevelType w:val="hybridMultilevel"/>
    <w:tmpl w:val="0958E962"/>
    <w:lvl w:ilvl="0" w:tplc="08090001">
      <w:start w:val="1"/>
      <w:numFmt w:val="bullet"/>
      <w:lvlText w:val=""/>
      <w:lvlJc w:val="left"/>
      <w:pPr>
        <w:ind w:left="720" w:hanging="360"/>
      </w:pPr>
      <w:rPr>
        <w:rFonts w:ascii="Symbol" w:hAnsi="Symbol" w:hint="default"/>
      </w:rPr>
    </w:lvl>
    <w:lvl w:ilvl="1" w:tplc="EA02DF5E">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044EF"/>
    <w:multiLevelType w:val="hybridMultilevel"/>
    <w:tmpl w:val="7AE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4480"/>
    <w:multiLevelType w:val="hybridMultilevel"/>
    <w:tmpl w:val="4008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F5C1C"/>
    <w:multiLevelType w:val="hybridMultilevel"/>
    <w:tmpl w:val="E4FE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02626"/>
    <w:multiLevelType w:val="hybridMultilevel"/>
    <w:tmpl w:val="608C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858EC"/>
    <w:multiLevelType w:val="multilevel"/>
    <w:tmpl w:val="B0CAAD6A"/>
    <w:lvl w:ilvl="0">
      <w:start w:val="1"/>
      <w:numFmt w:val="decimal"/>
      <w:pStyle w:val="1MainHeading"/>
      <w:lvlText w:val="%1."/>
      <w:lvlJc w:val="left"/>
      <w:pPr>
        <w:ind w:left="1134" w:hanging="1134"/>
      </w:pPr>
      <w:rPr>
        <w:rFonts w:ascii="Arial" w:hAnsi="Arial" w:hint="default"/>
        <w:b w:val="0"/>
        <w:i w:val="0"/>
        <w:sz w:val="22"/>
      </w:rPr>
    </w:lvl>
    <w:lvl w:ilvl="1">
      <w:start w:val="1"/>
      <w:numFmt w:val="decimal"/>
      <w:pStyle w:val="11SubHeading"/>
      <w:lvlText w:val="%1.%2"/>
      <w:lvlJc w:val="left"/>
      <w:pPr>
        <w:tabs>
          <w:tab w:val="num" w:pos="2836"/>
        </w:tabs>
        <w:ind w:left="2836" w:hanging="1134"/>
      </w:pPr>
      <w:rPr>
        <w:rFonts w:hint="default"/>
      </w:rPr>
    </w:lvl>
    <w:lvl w:ilvl="2">
      <w:start w:val="1"/>
      <w:numFmt w:val="decimal"/>
      <w:pStyle w:val="111AdditionalSubHeading"/>
      <w:lvlText w:val="%1.%2.%3"/>
      <w:lvlJc w:val="left"/>
      <w:pPr>
        <w:tabs>
          <w:tab w:val="num" w:pos="1134"/>
        </w:tabs>
        <w:ind w:left="1134" w:hanging="1134"/>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AdditionalSubHeading"/>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7" w15:restartNumberingAfterBreak="0">
    <w:nsid w:val="2EC612AB"/>
    <w:multiLevelType w:val="hybridMultilevel"/>
    <w:tmpl w:val="9CC84BB0"/>
    <w:lvl w:ilvl="0" w:tplc="08090001">
      <w:start w:val="1"/>
      <w:numFmt w:val="bullet"/>
      <w:lvlText w:val=""/>
      <w:lvlJc w:val="left"/>
      <w:pPr>
        <w:ind w:left="2081" w:hanging="360"/>
      </w:pPr>
      <w:rPr>
        <w:rFonts w:ascii="Symbol" w:hAnsi="Symbol" w:hint="default"/>
        <w:color w:val="538135" w:themeColor="accent6" w:themeShade="BF"/>
        <w:sz w:val="16"/>
        <w:szCs w:val="28"/>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8" w15:restartNumberingAfterBreak="0">
    <w:nsid w:val="330629F0"/>
    <w:multiLevelType w:val="hybridMultilevel"/>
    <w:tmpl w:val="2180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06389"/>
    <w:multiLevelType w:val="multilevel"/>
    <w:tmpl w:val="9E6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10CC4"/>
    <w:multiLevelType w:val="hybridMultilevel"/>
    <w:tmpl w:val="DFFA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972E1"/>
    <w:multiLevelType w:val="hybridMultilevel"/>
    <w:tmpl w:val="0BF29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E06A3"/>
    <w:multiLevelType w:val="hybridMultilevel"/>
    <w:tmpl w:val="8884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23967"/>
    <w:multiLevelType w:val="hybridMultilevel"/>
    <w:tmpl w:val="C24C55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6404BE4"/>
    <w:multiLevelType w:val="multilevel"/>
    <w:tmpl w:val="544C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566B2"/>
    <w:multiLevelType w:val="hybridMultilevel"/>
    <w:tmpl w:val="F0743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AC31A4"/>
    <w:multiLevelType w:val="hybridMultilevel"/>
    <w:tmpl w:val="C8C8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2735F4"/>
    <w:multiLevelType w:val="hybridMultilevel"/>
    <w:tmpl w:val="3E304606"/>
    <w:lvl w:ilvl="0" w:tplc="08090001">
      <w:start w:val="1"/>
      <w:numFmt w:val="bullet"/>
      <w:lvlText w:val=""/>
      <w:lvlJc w:val="left"/>
      <w:pPr>
        <w:ind w:left="2081" w:hanging="360"/>
      </w:pPr>
      <w:rPr>
        <w:rFonts w:ascii="Symbol" w:hAnsi="Symbol" w:hint="default"/>
        <w:color w:val="538135" w:themeColor="accent6" w:themeShade="BF"/>
        <w:sz w:val="16"/>
        <w:szCs w:val="28"/>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8" w15:restartNumberingAfterBreak="0">
    <w:nsid w:val="53B748D1"/>
    <w:multiLevelType w:val="hybridMultilevel"/>
    <w:tmpl w:val="7EA0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E07D8"/>
    <w:multiLevelType w:val="hybridMultilevel"/>
    <w:tmpl w:val="0ECE4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89046C"/>
    <w:multiLevelType w:val="hybridMultilevel"/>
    <w:tmpl w:val="8556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E1E0E"/>
    <w:multiLevelType w:val="hybridMultilevel"/>
    <w:tmpl w:val="DCFA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B554C"/>
    <w:multiLevelType w:val="hybridMultilevel"/>
    <w:tmpl w:val="205C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B2F8B"/>
    <w:multiLevelType w:val="hybridMultilevel"/>
    <w:tmpl w:val="5044C1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25695B"/>
    <w:multiLevelType w:val="hybridMultilevel"/>
    <w:tmpl w:val="0CCE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35C52"/>
    <w:multiLevelType w:val="hybridMultilevel"/>
    <w:tmpl w:val="06FE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3"/>
  </w:num>
  <w:num w:numId="4">
    <w:abstractNumId w:val="21"/>
  </w:num>
  <w:num w:numId="5">
    <w:abstractNumId w:val="24"/>
  </w:num>
  <w:num w:numId="6">
    <w:abstractNumId w:val="15"/>
  </w:num>
  <w:num w:numId="7">
    <w:abstractNumId w:val="0"/>
  </w:num>
  <w:num w:numId="8">
    <w:abstractNumId w:val="0"/>
  </w:num>
  <w:num w:numId="9">
    <w:abstractNumId w:val="17"/>
  </w:num>
  <w:num w:numId="10">
    <w:abstractNumId w:val="4"/>
  </w:num>
  <w:num w:numId="11">
    <w:abstractNumId w:val="22"/>
  </w:num>
  <w:num w:numId="12">
    <w:abstractNumId w:val="8"/>
  </w:num>
  <w:num w:numId="13">
    <w:abstractNumId w:val="25"/>
  </w:num>
  <w:num w:numId="14">
    <w:abstractNumId w:val="10"/>
  </w:num>
  <w:num w:numId="15">
    <w:abstractNumId w:val="6"/>
  </w:num>
  <w:num w:numId="16">
    <w:abstractNumId w:val="7"/>
  </w:num>
  <w:num w:numId="17">
    <w:abstractNumId w:val="5"/>
  </w:num>
  <w:num w:numId="18">
    <w:abstractNumId w:val="6"/>
  </w:num>
  <w:num w:numId="19">
    <w:abstractNumId w:val="13"/>
  </w:num>
  <w:num w:numId="20">
    <w:abstractNumId w:val="12"/>
  </w:num>
  <w:num w:numId="21">
    <w:abstractNumId w:val="1"/>
  </w:num>
  <w:num w:numId="22">
    <w:abstractNumId w:val="11"/>
  </w:num>
  <w:num w:numId="23">
    <w:abstractNumId w:val="20"/>
  </w:num>
  <w:num w:numId="24">
    <w:abstractNumId w:val="0"/>
  </w:num>
  <w:num w:numId="25">
    <w:abstractNumId w:val="19"/>
  </w:num>
  <w:num w:numId="26">
    <w:abstractNumId w:val="2"/>
  </w:num>
  <w:num w:numId="27">
    <w:abstractNumId w:val="18"/>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62"/>
    <w:rsid w:val="00001DBC"/>
    <w:rsid w:val="000036BB"/>
    <w:rsid w:val="00003EA4"/>
    <w:rsid w:val="0001019F"/>
    <w:rsid w:val="00026BFA"/>
    <w:rsid w:val="00030D95"/>
    <w:rsid w:val="00034E76"/>
    <w:rsid w:val="00035EE7"/>
    <w:rsid w:val="000400B8"/>
    <w:rsid w:val="00040C97"/>
    <w:rsid w:val="00044A2E"/>
    <w:rsid w:val="0004541A"/>
    <w:rsid w:val="00045F30"/>
    <w:rsid w:val="00053686"/>
    <w:rsid w:val="00060F21"/>
    <w:rsid w:val="000626DB"/>
    <w:rsid w:val="00074F68"/>
    <w:rsid w:val="00077053"/>
    <w:rsid w:val="0007732C"/>
    <w:rsid w:val="00086815"/>
    <w:rsid w:val="00086E89"/>
    <w:rsid w:val="00093D82"/>
    <w:rsid w:val="00095F50"/>
    <w:rsid w:val="000976EF"/>
    <w:rsid w:val="000A0435"/>
    <w:rsid w:val="000A781F"/>
    <w:rsid w:val="000B5DBB"/>
    <w:rsid w:val="000C39D9"/>
    <w:rsid w:val="000C5FF4"/>
    <w:rsid w:val="000D0DA4"/>
    <w:rsid w:val="000D59DB"/>
    <w:rsid w:val="000D6B97"/>
    <w:rsid w:val="000D75A6"/>
    <w:rsid w:val="000E2EB3"/>
    <w:rsid w:val="000E4D67"/>
    <w:rsid w:val="000E71DE"/>
    <w:rsid w:val="0010146D"/>
    <w:rsid w:val="00110DD7"/>
    <w:rsid w:val="001264B3"/>
    <w:rsid w:val="00135060"/>
    <w:rsid w:val="00137509"/>
    <w:rsid w:val="00137FD9"/>
    <w:rsid w:val="00141DD4"/>
    <w:rsid w:val="00142A78"/>
    <w:rsid w:val="00144751"/>
    <w:rsid w:val="00150199"/>
    <w:rsid w:val="00152562"/>
    <w:rsid w:val="001542A6"/>
    <w:rsid w:val="00155190"/>
    <w:rsid w:val="001613BC"/>
    <w:rsid w:val="00170D0D"/>
    <w:rsid w:val="00171983"/>
    <w:rsid w:val="00175765"/>
    <w:rsid w:val="001774EE"/>
    <w:rsid w:val="00196428"/>
    <w:rsid w:val="001A4A16"/>
    <w:rsid w:val="001A64B9"/>
    <w:rsid w:val="001C5A8C"/>
    <w:rsid w:val="001C5A92"/>
    <w:rsid w:val="001D497A"/>
    <w:rsid w:val="001D5034"/>
    <w:rsid w:val="001E0356"/>
    <w:rsid w:val="001E1AC7"/>
    <w:rsid w:val="001E529D"/>
    <w:rsid w:val="001F0B99"/>
    <w:rsid w:val="001F1F1F"/>
    <w:rsid w:val="001F6F1B"/>
    <w:rsid w:val="00200AB9"/>
    <w:rsid w:val="002253C7"/>
    <w:rsid w:val="0023658A"/>
    <w:rsid w:val="0023708B"/>
    <w:rsid w:val="00247F46"/>
    <w:rsid w:val="00250ED0"/>
    <w:rsid w:val="00253308"/>
    <w:rsid w:val="00261106"/>
    <w:rsid w:val="002618F9"/>
    <w:rsid w:val="00276D97"/>
    <w:rsid w:val="002859F9"/>
    <w:rsid w:val="00285AD4"/>
    <w:rsid w:val="0028790B"/>
    <w:rsid w:val="00290789"/>
    <w:rsid w:val="002921F3"/>
    <w:rsid w:val="002933D1"/>
    <w:rsid w:val="00296BB0"/>
    <w:rsid w:val="002A3862"/>
    <w:rsid w:val="002B208D"/>
    <w:rsid w:val="002B5B03"/>
    <w:rsid w:val="002B6167"/>
    <w:rsid w:val="002D208C"/>
    <w:rsid w:val="002E70B0"/>
    <w:rsid w:val="002F038F"/>
    <w:rsid w:val="00307A0E"/>
    <w:rsid w:val="00312B54"/>
    <w:rsid w:val="00315643"/>
    <w:rsid w:val="00315C58"/>
    <w:rsid w:val="0034769F"/>
    <w:rsid w:val="00361D05"/>
    <w:rsid w:val="00374CE1"/>
    <w:rsid w:val="00375CE3"/>
    <w:rsid w:val="0038678F"/>
    <w:rsid w:val="0039173D"/>
    <w:rsid w:val="00396334"/>
    <w:rsid w:val="003B2337"/>
    <w:rsid w:val="003B7FBF"/>
    <w:rsid w:val="003C03B8"/>
    <w:rsid w:val="003C5C52"/>
    <w:rsid w:val="003C6340"/>
    <w:rsid w:val="003C6B3B"/>
    <w:rsid w:val="003D7204"/>
    <w:rsid w:val="003E005B"/>
    <w:rsid w:val="003E20FC"/>
    <w:rsid w:val="003E2185"/>
    <w:rsid w:val="003E4734"/>
    <w:rsid w:val="003F17D4"/>
    <w:rsid w:val="003F4F2D"/>
    <w:rsid w:val="00401344"/>
    <w:rsid w:val="00403D85"/>
    <w:rsid w:val="004050D0"/>
    <w:rsid w:val="00405175"/>
    <w:rsid w:val="0041139F"/>
    <w:rsid w:val="0041647C"/>
    <w:rsid w:val="0042584E"/>
    <w:rsid w:val="004272E2"/>
    <w:rsid w:val="00430F9B"/>
    <w:rsid w:val="0043505D"/>
    <w:rsid w:val="004519DE"/>
    <w:rsid w:val="00457EEE"/>
    <w:rsid w:val="0046256A"/>
    <w:rsid w:val="00464132"/>
    <w:rsid w:val="0047207E"/>
    <w:rsid w:val="00472A9E"/>
    <w:rsid w:val="004753F9"/>
    <w:rsid w:val="00480DAC"/>
    <w:rsid w:val="00483B60"/>
    <w:rsid w:val="00484847"/>
    <w:rsid w:val="00492492"/>
    <w:rsid w:val="004956E7"/>
    <w:rsid w:val="004A5C88"/>
    <w:rsid w:val="004B5DEA"/>
    <w:rsid w:val="004C0F72"/>
    <w:rsid w:val="004D4F8E"/>
    <w:rsid w:val="004D7497"/>
    <w:rsid w:val="004F6ADC"/>
    <w:rsid w:val="00500547"/>
    <w:rsid w:val="00511FF7"/>
    <w:rsid w:val="00512F09"/>
    <w:rsid w:val="00517EFB"/>
    <w:rsid w:val="0052164D"/>
    <w:rsid w:val="00525D38"/>
    <w:rsid w:val="00533806"/>
    <w:rsid w:val="00534A06"/>
    <w:rsid w:val="0053606A"/>
    <w:rsid w:val="00540505"/>
    <w:rsid w:val="00542D1B"/>
    <w:rsid w:val="00545759"/>
    <w:rsid w:val="005460CF"/>
    <w:rsid w:val="00555BEF"/>
    <w:rsid w:val="005563EE"/>
    <w:rsid w:val="00565516"/>
    <w:rsid w:val="00583A23"/>
    <w:rsid w:val="00584A94"/>
    <w:rsid w:val="005856F1"/>
    <w:rsid w:val="00590515"/>
    <w:rsid w:val="005952F6"/>
    <w:rsid w:val="005A1B96"/>
    <w:rsid w:val="005A74EF"/>
    <w:rsid w:val="005B4765"/>
    <w:rsid w:val="005B7B13"/>
    <w:rsid w:val="005C4054"/>
    <w:rsid w:val="005D149E"/>
    <w:rsid w:val="005D1E15"/>
    <w:rsid w:val="005D3BC0"/>
    <w:rsid w:val="005D3C1E"/>
    <w:rsid w:val="005D4C57"/>
    <w:rsid w:val="005D667F"/>
    <w:rsid w:val="005E2FCE"/>
    <w:rsid w:val="005E6D84"/>
    <w:rsid w:val="005E7C24"/>
    <w:rsid w:val="005F4B90"/>
    <w:rsid w:val="006009D8"/>
    <w:rsid w:val="0060777B"/>
    <w:rsid w:val="00610ADC"/>
    <w:rsid w:val="00611DDA"/>
    <w:rsid w:val="00613343"/>
    <w:rsid w:val="00634876"/>
    <w:rsid w:val="00644DFE"/>
    <w:rsid w:val="00644E26"/>
    <w:rsid w:val="00647710"/>
    <w:rsid w:val="00651815"/>
    <w:rsid w:val="00657F99"/>
    <w:rsid w:val="00675E28"/>
    <w:rsid w:val="0067697B"/>
    <w:rsid w:val="00680E15"/>
    <w:rsid w:val="00690FAA"/>
    <w:rsid w:val="00693BC6"/>
    <w:rsid w:val="00695A81"/>
    <w:rsid w:val="006A5D64"/>
    <w:rsid w:val="006B20CB"/>
    <w:rsid w:val="006C4927"/>
    <w:rsid w:val="006D0C90"/>
    <w:rsid w:val="006D19E5"/>
    <w:rsid w:val="006D77B0"/>
    <w:rsid w:val="006E0C0B"/>
    <w:rsid w:val="006E295A"/>
    <w:rsid w:val="006E3BF0"/>
    <w:rsid w:val="006E5886"/>
    <w:rsid w:val="006E632C"/>
    <w:rsid w:val="006E7B9F"/>
    <w:rsid w:val="006F4C2C"/>
    <w:rsid w:val="006F691D"/>
    <w:rsid w:val="00700DBD"/>
    <w:rsid w:val="007112E1"/>
    <w:rsid w:val="00733D7A"/>
    <w:rsid w:val="00740831"/>
    <w:rsid w:val="00752C96"/>
    <w:rsid w:val="00756B88"/>
    <w:rsid w:val="0079425F"/>
    <w:rsid w:val="007A14C2"/>
    <w:rsid w:val="007A1801"/>
    <w:rsid w:val="007A1F86"/>
    <w:rsid w:val="007A1FFC"/>
    <w:rsid w:val="007A526B"/>
    <w:rsid w:val="007A756E"/>
    <w:rsid w:val="007B0074"/>
    <w:rsid w:val="007B1B54"/>
    <w:rsid w:val="007B7B2A"/>
    <w:rsid w:val="007C3362"/>
    <w:rsid w:val="007C5544"/>
    <w:rsid w:val="007C7EB7"/>
    <w:rsid w:val="007D5903"/>
    <w:rsid w:val="007D6449"/>
    <w:rsid w:val="007E3D3F"/>
    <w:rsid w:val="007F4A4A"/>
    <w:rsid w:val="007F4F1C"/>
    <w:rsid w:val="007F62F1"/>
    <w:rsid w:val="007F69DD"/>
    <w:rsid w:val="007F7D52"/>
    <w:rsid w:val="008034DD"/>
    <w:rsid w:val="00806309"/>
    <w:rsid w:val="008131D9"/>
    <w:rsid w:val="00815CC9"/>
    <w:rsid w:val="008178B1"/>
    <w:rsid w:val="00822454"/>
    <w:rsid w:val="00844CA7"/>
    <w:rsid w:val="00844E57"/>
    <w:rsid w:val="0084580E"/>
    <w:rsid w:val="0084609B"/>
    <w:rsid w:val="00850E8F"/>
    <w:rsid w:val="0085222B"/>
    <w:rsid w:val="00857DF7"/>
    <w:rsid w:val="00864D65"/>
    <w:rsid w:val="008673D8"/>
    <w:rsid w:val="00873AFD"/>
    <w:rsid w:val="008801CA"/>
    <w:rsid w:val="008806DF"/>
    <w:rsid w:val="00880C75"/>
    <w:rsid w:val="008847FD"/>
    <w:rsid w:val="00891630"/>
    <w:rsid w:val="00893A5A"/>
    <w:rsid w:val="008B55C3"/>
    <w:rsid w:val="008B5D61"/>
    <w:rsid w:val="008C6456"/>
    <w:rsid w:val="008E4121"/>
    <w:rsid w:val="008E57EF"/>
    <w:rsid w:val="008F3118"/>
    <w:rsid w:val="008F4DFF"/>
    <w:rsid w:val="008F6ED9"/>
    <w:rsid w:val="00903C52"/>
    <w:rsid w:val="009077B3"/>
    <w:rsid w:val="0091022B"/>
    <w:rsid w:val="009151F6"/>
    <w:rsid w:val="00927940"/>
    <w:rsid w:val="00936EE3"/>
    <w:rsid w:val="00943884"/>
    <w:rsid w:val="0094553F"/>
    <w:rsid w:val="00950864"/>
    <w:rsid w:val="009521D8"/>
    <w:rsid w:val="00960379"/>
    <w:rsid w:val="00967183"/>
    <w:rsid w:val="009874AC"/>
    <w:rsid w:val="00990276"/>
    <w:rsid w:val="00990598"/>
    <w:rsid w:val="0099243F"/>
    <w:rsid w:val="00992A9B"/>
    <w:rsid w:val="009A57D7"/>
    <w:rsid w:val="009B062F"/>
    <w:rsid w:val="009B1083"/>
    <w:rsid w:val="009B3EE0"/>
    <w:rsid w:val="009C04D5"/>
    <w:rsid w:val="009C54A2"/>
    <w:rsid w:val="009C5CD0"/>
    <w:rsid w:val="009D116C"/>
    <w:rsid w:val="009D5F42"/>
    <w:rsid w:val="009E53D2"/>
    <w:rsid w:val="009F15E6"/>
    <w:rsid w:val="009F1744"/>
    <w:rsid w:val="009F2097"/>
    <w:rsid w:val="00A01D74"/>
    <w:rsid w:val="00A024D4"/>
    <w:rsid w:val="00A035A4"/>
    <w:rsid w:val="00A03D2F"/>
    <w:rsid w:val="00A11138"/>
    <w:rsid w:val="00A234A6"/>
    <w:rsid w:val="00A25C31"/>
    <w:rsid w:val="00A2627D"/>
    <w:rsid w:val="00A30205"/>
    <w:rsid w:val="00A338FA"/>
    <w:rsid w:val="00A447EE"/>
    <w:rsid w:val="00A60E9C"/>
    <w:rsid w:val="00A62A8A"/>
    <w:rsid w:val="00A656A2"/>
    <w:rsid w:val="00A65D48"/>
    <w:rsid w:val="00A76F8D"/>
    <w:rsid w:val="00A7712B"/>
    <w:rsid w:val="00A81FE6"/>
    <w:rsid w:val="00A83018"/>
    <w:rsid w:val="00A86232"/>
    <w:rsid w:val="00A86DD1"/>
    <w:rsid w:val="00A921DA"/>
    <w:rsid w:val="00A93016"/>
    <w:rsid w:val="00A93991"/>
    <w:rsid w:val="00A95D11"/>
    <w:rsid w:val="00A96982"/>
    <w:rsid w:val="00AA0F46"/>
    <w:rsid w:val="00AA3794"/>
    <w:rsid w:val="00AA561D"/>
    <w:rsid w:val="00AB12EC"/>
    <w:rsid w:val="00AB4C20"/>
    <w:rsid w:val="00AC03F6"/>
    <w:rsid w:val="00AC1FA0"/>
    <w:rsid w:val="00AC761B"/>
    <w:rsid w:val="00AD5997"/>
    <w:rsid w:val="00AE31CB"/>
    <w:rsid w:val="00AE67A8"/>
    <w:rsid w:val="00AF0169"/>
    <w:rsid w:val="00AF749D"/>
    <w:rsid w:val="00B01578"/>
    <w:rsid w:val="00B04C7F"/>
    <w:rsid w:val="00B16C3F"/>
    <w:rsid w:val="00B17EC5"/>
    <w:rsid w:val="00B210CD"/>
    <w:rsid w:val="00B24A49"/>
    <w:rsid w:val="00B25596"/>
    <w:rsid w:val="00B25CFE"/>
    <w:rsid w:val="00B26129"/>
    <w:rsid w:val="00B337BE"/>
    <w:rsid w:val="00B4061D"/>
    <w:rsid w:val="00B62775"/>
    <w:rsid w:val="00B63A69"/>
    <w:rsid w:val="00B73C70"/>
    <w:rsid w:val="00B75E0B"/>
    <w:rsid w:val="00B80292"/>
    <w:rsid w:val="00B82006"/>
    <w:rsid w:val="00B846B8"/>
    <w:rsid w:val="00B91725"/>
    <w:rsid w:val="00BA344A"/>
    <w:rsid w:val="00BA67A6"/>
    <w:rsid w:val="00BB3D62"/>
    <w:rsid w:val="00BD19FD"/>
    <w:rsid w:val="00BE30EE"/>
    <w:rsid w:val="00BF00E4"/>
    <w:rsid w:val="00BF69E7"/>
    <w:rsid w:val="00C06C3F"/>
    <w:rsid w:val="00C11755"/>
    <w:rsid w:val="00C178F3"/>
    <w:rsid w:val="00C2116B"/>
    <w:rsid w:val="00C26F31"/>
    <w:rsid w:val="00C40BA8"/>
    <w:rsid w:val="00C40C28"/>
    <w:rsid w:val="00C53CCE"/>
    <w:rsid w:val="00C53EE9"/>
    <w:rsid w:val="00C55A4B"/>
    <w:rsid w:val="00C57CCC"/>
    <w:rsid w:val="00C61084"/>
    <w:rsid w:val="00C706BC"/>
    <w:rsid w:val="00C70B00"/>
    <w:rsid w:val="00C73D14"/>
    <w:rsid w:val="00C834B1"/>
    <w:rsid w:val="00C83A9D"/>
    <w:rsid w:val="00C85A56"/>
    <w:rsid w:val="00C85BC4"/>
    <w:rsid w:val="00C87650"/>
    <w:rsid w:val="00C90CC4"/>
    <w:rsid w:val="00CB0686"/>
    <w:rsid w:val="00CB5C56"/>
    <w:rsid w:val="00CC5779"/>
    <w:rsid w:val="00CD3E14"/>
    <w:rsid w:val="00CD6F0E"/>
    <w:rsid w:val="00CD7A87"/>
    <w:rsid w:val="00CE0307"/>
    <w:rsid w:val="00CF1A63"/>
    <w:rsid w:val="00CF2817"/>
    <w:rsid w:val="00D035E4"/>
    <w:rsid w:val="00D043DC"/>
    <w:rsid w:val="00D07B63"/>
    <w:rsid w:val="00D157F0"/>
    <w:rsid w:val="00D17F88"/>
    <w:rsid w:val="00D21038"/>
    <w:rsid w:val="00D23A35"/>
    <w:rsid w:val="00D270E9"/>
    <w:rsid w:val="00D27430"/>
    <w:rsid w:val="00D3162F"/>
    <w:rsid w:val="00D33946"/>
    <w:rsid w:val="00D3628F"/>
    <w:rsid w:val="00D4173F"/>
    <w:rsid w:val="00D538C4"/>
    <w:rsid w:val="00D57982"/>
    <w:rsid w:val="00D707E1"/>
    <w:rsid w:val="00D76E4A"/>
    <w:rsid w:val="00D97520"/>
    <w:rsid w:val="00DB2A4D"/>
    <w:rsid w:val="00DB30E9"/>
    <w:rsid w:val="00DB3B5B"/>
    <w:rsid w:val="00DB4C34"/>
    <w:rsid w:val="00DB7AA4"/>
    <w:rsid w:val="00DD4052"/>
    <w:rsid w:val="00DD469B"/>
    <w:rsid w:val="00DE6116"/>
    <w:rsid w:val="00DF216D"/>
    <w:rsid w:val="00DF6F46"/>
    <w:rsid w:val="00E038F8"/>
    <w:rsid w:val="00E059EF"/>
    <w:rsid w:val="00E06B9D"/>
    <w:rsid w:val="00E13191"/>
    <w:rsid w:val="00E1404E"/>
    <w:rsid w:val="00E1578E"/>
    <w:rsid w:val="00E21B2E"/>
    <w:rsid w:val="00E21E81"/>
    <w:rsid w:val="00E21F21"/>
    <w:rsid w:val="00E36DFF"/>
    <w:rsid w:val="00E41D3C"/>
    <w:rsid w:val="00E41FA7"/>
    <w:rsid w:val="00E43930"/>
    <w:rsid w:val="00E62FE5"/>
    <w:rsid w:val="00E63226"/>
    <w:rsid w:val="00E65EC8"/>
    <w:rsid w:val="00E668B2"/>
    <w:rsid w:val="00E70203"/>
    <w:rsid w:val="00E71640"/>
    <w:rsid w:val="00E7587A"/>
    <w:rsid w:val="00E92040"/>
    <w:rsid w:val="00EA1009"/>
    <w:rsid w:val="00EB1F19"/>
    <w:rsid w:val="00EB20A9"/>
    <w:rsid w:val="00EB315F"/>
    <w:rsid w:val="00EB4753"/>
    <w:rsid w:val="00EC2BC6"/>
    <w:rsid w:val="00EC3A28"/>
    <w:rsid w:val="00EC3BC8"/>
    <w:rsid w:val="00EC45A7"/>
    <w:rsid w:val="00ED3DB0"/>
    <w:rsid w:val="00ED5F59"/>
    <w:rsid w:val="00ED6F01"/>
    <w:rsid w:val="00EE1B8F"/>
    <w:rsid w:val="00EE5E94"/>
    <w:rsid w:val="00EE6BD6"/>
    <w:rsid w:val="00EF0A80"/>
    <w:rsid w:val="00F02B73"/>
    <w:rsid w:val="00F06896"/>
    <w:rsid w:val="00F116AA"/>
    <w:rsid w:val="00F21A0A"/>
    <w:rsid w:val="00F22258"/>
    <w:rsid w:val="00F22D00"/>
    <w:rsid w:val="00F25235"/>
    <w:rsid w:val="00F33652"/>
    <w:rsid w:val="00F33CA2"/>
    <w:rsid w:val="00F36C4E"/>
    <w:rsid w:val="00F4492E"/>
    <w:rsid w:val="00F44E57"/>
    <w:rsid w:val="00F47FF7"/>
    <w:rsid w:val="00F602B9"/>
    <w:rsid w:val="00F6115C"/>
    <w:rsid w:val="00F641F8"/>
    <w:rsid w:val="00F740AE"/>
    <w:rsid w:val="00F74D14"/>
    <w:rsid w:val="00F76493"/>
    <w:rsid w:val="00F84479"/>
    <w:rsid w:val="00F859F2"/>
    <w:rsid w:val="00F91426"/>
    <w:rsid w:val="00F917D9"/>
    <w:rsid w:val="00F961CF"/>
    <w:rsid w:val="00F96CA2"/>
    <w:rsid w:val="00FA7672"/>
    <w:rsid w:val="00FB44EE"/>
    <w:rsid w:val="00FC43FD"/>
    <w:rsid w:val="00FC64D7"/>
    <w:rsid w:val="00FD60CC"/>
    <w:rsid w:val="00FD7712"/>
    <w:rsid w:val="00FE7C4D"/>
    <w:rsid w:val="00FF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2A685B"/>
  <w15:docId w15:val="{AD9B2184-F8E8-418C-ABFE-078A5BFC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38"/>
  </w:style>
  <w:style w:type="paragraph" w:styleId="Heading1">
    <w:name w:val="heading 1"/>
    <w:basedOn w:val="Normal"/>
    <w:next w:val="Normal"/>
    <w:link w:val="Heading1Char"/>
    <w:uiPriority w:val="9"/>
    <w:qFormat/>
    <w:rsid w:val="00A1113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1113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113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1113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1113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1113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1113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1113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1113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1138"/>
    <w:rPr>
      <w:b/>
      <w:bCs/>
    </w:rPr>
  </w:style>
  <w:style w:type="character" w:styleId="Emphasis">
    <w:name w:val="Emphasis"/>
    <w:basedOn w:val="DefaultParagraphFont"/>
    <w:uiPriority w:val="20"/>
    <w:qFormat/>
    <w:rsid w:val="00A11138"/>
    <w:rPr>
      <w:i/>
      <w:iCs/>
    </w:rPr>
  </w:style>
  <w:style w:type="paragraph" w:styleId="ListParagraph">
    <w:name w:val="List Paragraph"/>
    <w:basedOn w:val="Normal"/>
    <w:uiPriority w:val="34"/>
    <w:qFormat/>
    <w:rsid w:val="00472A9E"/>
    <w:pPr>
      <w:ind w:left="720"/>
      <w:contextualSpacing/>
    </w:pPr>
  </w:style>
  <w:style w:type="paragraph" w:styleId="BalloonText">
    <w:name w:val="Balloon Text"/>
    <w:basedOn w:val="Normal"/>
    <w:link w:val="BalloonTextChar"/>
    <w:uiPriority w:val="99"/>
    <w:semiHidden/>
    <w:unhideWhenUsed/>
    <w:rsid w:val="00740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31"/>
    <w:rPr>
      <w:rFonts w:ascii="Tahoma" w:hAnsi="Tahoma" w:cs="Tahoma"/>
      <w:sz w:val="16"/>
      <w:szCs w:val="16"/>
    </w:rPr>
  </w:style>
  <w:style w:type="paragraph" w:styleId="Header">
    <w:name w:val="header"/>
    <w:basedOn w:val="Normal"/>
    <w:link w:val="HeaderChar"/>
    <w:uiPriority w:val="99"/>
    <w:unhideWhenUsed/>
    <w:rsid w:val="00DD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052"/>
  </w:style>
  <w:style w:type="paragraph" w:styleId="Footer">
    <w:name w:val="footer"/>
    <w:basedOn w:val="Normal"/>
    <w:link w:val="FooterChar"/>
    <w:uiPriority w:val="99"/>
    <w:unhideWhenUsed/>
    <w:rsid w:val="00DD4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052"/>
  </w:style>
  <w:style w:type="paragraph" w:customStyle="1" w:styleId="3MainBulletPointOptionround">
    <w:name w:val="3 Main Bullet Point Option_round"/>
    <w:basedOn w:val="Normal"/>
    <w:rsid w:val="00315C58"/>
    <w:pPr>
      <w:numPr>
        <w:numId w:val="7"/>
      </w:numPr>
      <w:spacing w:before="120" w:after="0" w:line="240" w:lineRule="auto"/>
    </w:pPr>
    <w:rPr>
      <w:rFonts w:ascii="AvantGarde Bk BT" w:eastAsia="Times New Roman" w:hAnsi="AvantGarde Bk BT" w:cs="Times New Roman"/>
      <w:color w:val="000000" w:themeColor="text1"/>
      <w:spacing w:val="9"/>
      <w:lang w:eastAsia="en-GB"/>
    </w:rPr>
  </w:style>
  <w:style w:type="character" w:customStyle="1" w:styleId="Heading1Char">
    <w:name w:val="Heading 1 Char"/>
    <w:basedOn w:val="DefaultParagraphFont"/>
    <w:link w:val="Heading1"/>
    <w:uiPriority w:val="9"/>
    <w:rsid w:val="00A11138"/>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A11138"/>
    <w:pPr>
      <w:outlineLvl w:val="9"/>
    </w:pPr>
  </w:style>
  <w:style w:type="paragraph" w:customStyle="1" w:styleId="111AdditionalSubHeading">
    <w:name w:val="1.1.1 Additional Sub Heading"/>
    <w:basedOn w:val="Normal"/>
    <w:rsid w:val="00DB3B5B"/>
    <w:pPr>
      <w:numPr>
        <w:ilvl w:val="2"/>
        <w:numId w:val="15"/>
      </w:numPr>
      <w:tabs>
        <w:tab w:val="num" w:pos="567"/>
      </w:tabs>
      <w:spacing w:before="120" w:after="0" w:line="240" w:lineRule="auto"/>
      <w:ind w:left="0" w:firstLine="0"/>
    </w:pPr>
    <w:rPr>
      <w:rFonts w:ascii="AvantGarde Bk BT" w:hAnsi="AvantGarde Bk BT"/>
      <w:spacing w:val="9"/>
    </w:rPr>
  </w:style>
  <w:style w:type="paragraph" w:customStyle="1" w:styleId="1111AdditionalSubHeading">
    <w:name w:val="1.1.1.1 Additional Sub Heading"/>
    <w:basedOn w:val="111AdditionalSubHeading"/>
    <w:rsid w:val="00DB3B5B"/>
    <w:pPr>
      <w:numPr>
        <w:ilvl w:val="3"/>
      </w:numPr>
      <w:tabs>
        <w:tab w:val="left" w:pos="142"/>
        <w:tab w:val="num" w:pos="284"/>
        <w:tab w:val="num" w:pos="567"/>
        <w:tab w:val="num" w:pos="1134"/>
      </w:tabs>
      <w:ind w:left="0" w:firstLine="0"/>
    </w:pPr>
  </w:style>
  <w:style w:type="paragraph" w:customStyle="1" w:styleId="1MainHeading">
    <w:name w:val="1. Main Heading"/>
    <w:basedOn w:val="Normal"/>
    <w:next w:val="11SubHeading"/>
    <w:link w:val="1MainHeadingChar"/>
    <w:rsid w:val="00DB3B5B"/>
    <w:pPr>
      <w:pageBreakBefore/>
      <w:numPr>
        <w:numId w:val="15"/>
      </w:numPr>
      <w:tabs>
        <w:tab w:val="left" w:pos="567"/>
      </w:tabs>
      <w:spacing w:before="120" w:after="0" w:line="240" w:lineRule="auto"/>
      <w:ind w:left="0" w:firstLine="0"/>
    </w:pPr>
    <w:rPr>
      <w:rFonts w:ascii="AvantGarde Md BT" w:hAnsi="AvantGarde Md BT"/>
      <w:b/>
      <w:caps/>
      <w:color w:val="002E6D"/>
      <w:spacing w:val="9"/>
      <w:sz w:val="24"/>
    </w:rPr>
  </w:style>
  <w:style w:type="paragraph" w:customStyle="1" w:styleId="11SubHeading">
    <w:name w:val="1.1 Sub Heading"/>
    <w:basedOn w:val="Normal"/>
    <w:rsid w:val="00DB3B5B"/>
    <w:pPr>
      <w:numPr>
        <w:ilvl w:val="1"/>
        <w:numId w:val="15"/>
      </w:numPr>
      <w:spacing w:before="120" w:after="0" w:line="240" w:lineRule="auto"/>
    </w:pPr>
    <w:rPr>
      <w:rFonts w:ascii="AvantGarde Bk BT" w:hAnsi="AvantGarde Bk BT"/>
      <w:b/>
      <w:color w:val="002E6D"/>
      <w:spacing w:val="9"/>
    </w:rPr>
  </w:style>
  <w:style w:type="character" w:customStyle="1" w:styleId="1MainHeadingChar">
    <w:name w:val="1. Main Heading Char"/>
    <w:basedOn w:val="DefaultParagraphFont"/>
    <w:link w:val="1MainHeading"/>
    <w:rsid w:val="00DB3B5B"/>
    <w:rPr>
      <w:rFonts w:ascii="AvantGarde Md BT" w:hAnsi="AvantGarde Md BT"/>
      <w:b/>
      <w:caps/>
      <w:color w:val="002E6D"/>
      <w:spacing w:val="9"/>
      <w:sz w:val="24"/>
    </w:rPr>
  </w:style>
  <w:style w:type="paragraph" w:styleId="NoSpacing">
    <w:name w:val="No Spacing"/>
    <w:link w:val="NoSpacingChar"/>
    <w:uiPriority w:val="1"/>
    <w:qFormat/>
    <w:rsid w:val="00A11138"/>
    <w:pPr>
      <w:spacing w:after="0" w:line="240" w:lineRule="auto"/>
    </w:pPr>
  </w:style>
  <w:style w:type="character" w:customStyle="1" w:styleId="NoSpacingChar">
    <w:name w:val="No Spacing Char"/>
    <w:basedOn w:val="DefaultParagraphFont"/>
    <w:link w:val="NoSpacing"/>
    <w:uiPriority w:val="1"/>
    <w:rsid w:val="00880C75"/>
  </w:style>
  <w:style w:type="character" w:customStyle="1" w:styleId="Heading2Char">
    <w:name w:val="Heading 2 Char"/>
    <w:basedOn w:val="DefaultParagraphFont"/>
    <w:link w:val="Heading2"/>
    <w:uiPriority w:val="9"/>
    <w:rsid w:val="00A11138"/>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DB2A4D"/>
    <w:pPr>
      <w:spacing w:after="100"/>
    </w:pPr>
  </w:style>
  <w:style w:type="paragraph" w:styleId="TOC2">
    <w:name w:val="toc 2"/>
    <w:basedOn w:val="Normal"/>
    <w:next w:val="Normal"/>
    <w:autoRedefine/>
    <w:uiPriority w:val="39"/>
    <w:unhideWhenUsed/>
    <w:rsid w:val="00DB2A4D"/>
    <w:pPr>
      <w:spacing w:after="100"/>
      <w:ind w:left="220"/>
    </w:pPr>
  </w:style>
  <w:style w:type="character" w:styleId="Hyperlink">
    <w:name w:val="Hyperlink"/>
    <w:basedOn w:val="DefaultParagraphFont"/>
    <w:uiPriority w:val="99"/>
    <w:unhideWhenUsed/>
    <w:rsid w:val="00DB2A4D"/>
    <w:rPr>
      <w:color w:val="0563C1" w:themeColor="hyperlink"/>
      <w:u w:val="single"/>
    </w:rPr>
  </w:style>
  <w:style w:type="character" w:styleId="CommentReference">
    <w:name w:val="annotation reference"/>
    <w:basedOn w:val="DefaultParagraphFont"/>
    <w:uiPriority w:val="99"/>
    <w:semiHidden/>
    <w:unhideWhenUsed/>
    <w:rsid w:val="005D667F"/>
    <w:rPr>
      <w:sz w:val="16"/>
      <w:szCs w:val="16"/>
    </w:rPr>
  </w:style>
  <w:style w:type="paragraph" w:styleId="CommentText">
    <w:name w:val="annotation text"/>
    <w:basedOn w:val="Normal"/>
    <w:link w:val="CommentTextChar"/>
    <w:uiPriority w:val="99"/>
    <w:semiHidden/>
    <w:unhideWhenUsed/>
    <w:rsid w:val="005D667F"/>
    <w:pPr>
      <w:tabs>
        <w:tab w:val="num" w:pos="1134"/>
      </w:tabs>
      <w:spacing w:before="120" w:after="0" w:line="240" w:lineRule="auto"/>
    </w:pPr>
    <w:rPr>
      <w:rFonts w:ascii="AvantGarde Bk BT" w:hAnsi="AvantGarde Bk BT"/>
      <w:spacing w:val="9"/>
    </w:rPr>
  </w:style>
  <w:style w:type="character" w:customStyle="1" w:styleId="CommentTextChar">
    <w:name w:val="Comment Text Char"/>
    <w:basedOn w:val="DefaultParagraphFont"/>
    <w:link w:val="CommentText"/>
    <w:uiPriority w:val="99"/>
    <w:semiHidden/>
    <w:rsid w:val="005D667F"/>
    <w:rPr>
      <w:rFonts w:ascii="AvantGarde Bk BT" w:hAnsi="AvantGarde Bk BT"/>
      <w:spacing w:val="9"/>
      <w:sz w:val="20"/>
      <w:szCs w:val="20"/>
    </w:rPr>
  </w:style>
  <w:style w:type="table" w:styleId="TableGrid">
    <w:name w:val="Table Grid"/>
    <w:basedOn w:val="TableNormal"/>
    <w:uiPriority w:val="59"/>
    <w:rsid w:val="00D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511FF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511F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5">
    <w:name w:val="List Table 3 Accent 5"/>
    <w:basedOn w:val="TableNormal"/>
    <w:uiPriority w:val="48"/>
    <w:rsid w:val="00511FF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5">
    <w:name w:val="List Table 4 Accent 5"/>
    <w:basedOn w:val="TableNormal"/>
    <w:uiPriority w:val="49"/>
    <w:rsid w:val="00040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873AFD"/>
    <w:pPr>
      <w:spacing w:after="0" w:line="240" w:lineRule="auto"/>
    </w:pPr>
  </w:style>
  <w:style w:type="character" w:styleId="FollowedHyperlink">
    <w:name w:val="FollowedHyperlink"/>
    <w:basedOn w:val="DefaultParagraphFont"/>
    <w:uiPriority w:val="99"/>
    <w:semiHidden/>
    <w:unhideWhenUsed/>
    <w:rsid w:val="00534A06"/>
    <w:rPr>
      <w:color w:val="954F72" w:themeColor="followedHyperlink"/>
      <w:u w:val="single"/>
    </w:rPr>
  </w:style>
  <w:style w:type="character" w:customStyle="1" w:styleId="Heading3Char">
    <w:name w:val="Heading 3 Char"/>
    <w:basedOn w:val="DefaultParagraphFont"/>
    <w:link w:val="Heading3"/>
    <w:uiPriority w:val="9"/>
    <w:semiHidden/>
    <w:rsid w:val="00A1113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1113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1113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1113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1113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1113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1113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11138"/>
    <w:pPr>
      <w:spacing w:line="240" w:lineRule="auto"/>
    </w:pPr>
    <w:rPr>
      <w:b/>
      <w:bCs/>
      <w:smallCaps/>
      <w:color w:val="44546A" w:themeColor="text2"/>
    </w:rPr>
  </w:style>
  <w:style w:type="paragraph" w:styleId="Title">
    <w:name w:val="Title"/>
    <w:basedOn w:val="Normal"/>
    <w:next w:val="Normal"/>
    <w:link w:val="TitleChar"/>
    <w:uiPriority w:val="10"/>
    <w:qFormat/>
    <w:rsid w:val="00A1113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1113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1113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11138"/>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rsid w:val="00A1113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11138"/>
    <w:rPr>
      <w:color w:val="44546A" w:themeColor="text2"/>
      <w:sz w:val="24"/>
      <w:szCs w:val="24"/>
    </w:rPr>
  </w:style>
  <w:style w:type="paragraph" w:styleId="IntenseQuote">
    <w:name w:val="Intense Quote"/>
    <w:basedOn w:val="Normal"/>
    <w:next w:val="Normal"/>
    <w:link w:val="IntenseQuoteChar"/>
    <w:uiPriority w:val="30"/>
    <w:qFormat/>
    <w:rsid w:val="00A1113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1113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11138"/>
    <w:rPr>
      <w:i/>
      <w:iCs/>
      <w:color w:val="595959" w:themeColor="text1" w:themeTint="A6"/>
    </w:rPr>
  </w:style>
  <w:style w:type="character" w:styleId="IntenseEmphasis">
    <w:name w:val="Intense Emphasis"/>
    <w:basedOn w:val="DefaultParagraphFont"/>
    <w:uiPriority w:val="21"/>
    <w:qFormat/>
    <w:rsid w:val="00A11138"/>
    <w:rPr>
      <w:b/>
      <w:bCs/>
      <w:i/>
      <w:iCs/>
    </w:rPr>
  </w:style>
  <w:style w:type="character" w:styleId="SubtleReference">
    <w:name w:val="Subtle Reference"/>
    <w:basedOn w:val="DefaultParagraphFont"/>
    <w:uiPriority w:val="31"/>
    <w:qFormat/>
    <w:rsid w:val="00A1113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11138"/>
    <w:rPr>
      <w:b/>
      <w:bCs/>
      <w:smallCaps/>
      <w:color w:val="44546A" w:themeColor="text2"/>
      <w:u w:val="single"/>
    </w:rPr>
  </w:style>
  <w:style w:type="character" w:styleId="BookTitle">
    <w:name w:val="Book Title"/>
    <w:basedOn w:val="DefaultParagraphFont"/>
    <w:uiPriority w:val="33"/>
    <w:qFormat/>
    <w:rsid w:val="00A11138"/>
    <w:rPr>
      <w:b/>
      <w:bCs/>
      <w:smallCaps/>
      <w:spacing w:val="10"/>
    </w:rPr>
  </w:style>
  <w:style w:type="paragraph" w:customStyle="1" w:styleId="Default">
    <w:name w:val="Default"/>
    <w:rsid w:val="005D4C57"/>
    <w:pPr>
      <w:autoSpaceDE w:val="0"/>
      <w:autoSpaceDN w:val="0"/>
      <w:adjustRightInd w:val="0"/>
      <w:spacing w:after="0" w:line="240" w:lineRule="auto"/>
    </w:pPr>
    <w:rPr>
      <w:rFonts w:ascii="Arial" w:hAnsi="Arial" w:cs="Arial"/>
      <w:color w:val="000000"/>
      <w:sz w:val="24"/>
      <w:szCs w:val="24"/>
    </w:rPr>
  </w:style>
  <w:style w:type="character" w:customStyle="1" w:styleId="ilfuvd">
    <w:name w:val="ilfuvd"/>
    <w:basedOn w:val="DefaultParagraphFont"/>
    <w:rsid w:val="00D157F0"/>
  </w:style>
  <w:style w:type="paragraph" w:styleId="NormalWeb">
    <w:name w:val="Normal (Web)"/>
    <w:basedOn w:val="Normal"/>
    <w:uiPriority w:val="99"/>
    <w:semiHidden/>
    <w:unhideWhenUsed/>
    <w:rsid w:val="00AA561D"/>
    <w:pPr>
      <w:spacing w:before="180"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52">
      <w:bodyDiv w:val="1"/>
      <w:marLeft w:val="0"/>
      <w:marRight w:val="0"/>
      <w:marTop w:val="0"/>
      <w:marBottom w:val="0"/>
      <w:divBdr>
        <w:top w:val="none" w:sz="0" w:space="0" w:color="auto"/>
        <w:left w:val="none" w:sz="0" w:space="0" w:color="auto"/>
        <w:bottom w:val="none" w:sz="0" w:space="0" w:color="auto"/>
        <w:right w:val="none" w:sz="0" w:space="0" w:color="auto"/>
      </w:divBdr>
    </w:div>
    <w:div w:id="3673769">
      <w:bodyDiv w:val="1"/>
      <w:marLeft w:val="0"/>
      <w:marRight w:val="0"/>
      <w:marTop w:val="0"/>
      <w:marBottom w:val="0"/>
      <w:divBdr>
        <w:top w:val="none" w:sz="0" w:space="0" w:color="auto"/>
        <w:left w:val="none" w:sz="0" w:space="0" w:color="auto"/>
        <w:bottom w:val="none" w:sz="0" w:space="0" w:color="auto"/>
        <w:right w:val="none" w:sz="0" w:space="0" w:color="auto"/>
      </w:divBdr>
    </w:div>
    <w:div w:id="56438714">
      <w:bodyDiv w:val="1"/>
      <w:marLeft w:val="0"/>
      <w:marRight w:val="0"/>
      <w:marTop w:val="0"/>
      <w:marBottom w:val="0"/>
      <w:divBdr>
        <w:top w:val="none" w:sz="0" w:space="0" w:color="auto"/>
        <w:left w:val="none" w:sz="0" w:space="0" w:color="auto"/>
        <w:bottom w:val="none" w:sz="0" w:space="0" w:color="auto"/>
        <w:right w:val="none" w:sz="0" w:space="0" w:color="auto"/>
      </w:divBdr>
    </w:div>
    <w:div w:id="108285461">
      <w:bodyDiv w:val="1"/>
      <w:marLeft w:val="0"/>
      <w:marRight w:val="0"/>
      <w:marTop w:val="0"/>
      <w:marBottom w:val="0"/>
      <w:divBdr>
        <w:top w:val="none" w:sz="0" w:space="0" w:color="auto"/>
        <w:left w:val="none" w:sz="0" w:space="0" w:color="auto"/>
        <w:bottom w:val="none" w:sz="0" w:space="0" w:color="auto"/>
        <w:right w:val="none" w:sz="0" w:space="0" w:color="auto"/>
      </w:divBdr>
    </w:div>
    <w:div w:id="141242266">
      <w:bodyDiv w:val="1"/>
      <w:marLeft w:val="0"/>
      <w:marRight w:val="0"/>
      <w:marTop w:val="0"/>
      <w:marBottom w:val="0"/>
      <w:divBdr>
        <w:top w:val="none" w:sz="0" w:space="0" w:color="auto"/>
        <w:left w:val="none" w:sz="0" w:space="0" w:color="auto"/>
        <w:bottom w:val="none" w:sz="0" w:space="0" w:color="auto"/>
        <w:right w:val="none" w:sz="0" w:space="0" w:color="auto"/>
      </w:divBdr>
    </w:div>
    <w:div w:id="169561636">
      <w:bodyDiv w:val="1"/>
      <w:marLeft w:val="0"/>
      <w:marRight w:val="0"/>
      <w:marTop w:val="0"/>
      <w:marBottom w:val="0"/>
      <w:divBdr>
        <w:top w:val="none" w:sz="0" w:space="0" w:color="auto"/>
        <w:left w:val="none" w:sz="0" w:space="0" w:color="auto"/>
        <w:bottom w:val="none" w:sz="0" w:space="0" w:color="auto"/>
        <w:right w:val="none" w:sz="0" w:space="0" w:color="auto"/>
      </w:divBdr>
    </w:div>
    <w:div w:id="200361255">
      <w:bodyDiv w:val="1"/>
      <w:marLeft w:val="0"/>
      <w:marRight w:val="0"/>
      <w:marTop w:val="0"/>
      <w:marBottom w:val="0"/>
      <w:divBdr>
        <w:top w:val="none" w:sz="0" w:space="0" w:color="auto"/>
        <w:left w:val="none" w:sz="0" w:space="0" w:color="auto"/>
        <w:bottom w:val="none" w:sz="0" w:space="0" w:color="auto"/>
        <w:right w:val="none" w:sz="0" w:space="0" w:color="auto"/>
      </w:divBdr>
    </w:div>
    <w:div w:id="206069860">
      <w:bodyDiv w:val="1"/>
      <w:marLeft w:val="0"/>
      <w:marRight w:val="0"/>
      <w:marTop w:val="0"/>
      <w:marBottom w:val="0"/>
      <w:divBdr>
        <w:top w:val="none" w:sz="0" w:space="0" w:color="auto"/>
        <w:left w:val="none" w:sz="0" w:space="0" w:color="auto"/>
        <w:bottom w:val="none" w:sz="0" w:space="0" w:color="auto"/>
        <w:right w:val="none" w:sz="0" w:space="0" w:color="auto"/>
      </w:divBdr>
    </w:div>
    <w:div w:id="232082549">
      <w:bodyDiv w:val="1"/>
      <w:marLeft w:val="0"/>
      <w:marRight w:val="0"/>
      <w:marTop w:val="0"/>
      <w:marBottom w:val="0"/>
      <w:divBdr>
        <w:top w:val="none" w:sz="0" w:space="0" w:color="auto"/>
        <w:left w:val="none" w:sz="0" w:space="0" w:color="auto"/>
        <w:bottom w:val="none" w:sz="0" w:space="0" w:color="auto"/>
        <w:right w:val="none" w:sz="0" w:space="0" w:color="auto"/>
      </w:divBdr>
    </w:div>
    <w:div w:id="242840241">
      <w:bodyDiv w:val="1"/>
      <w:marLeft w:val="0"/>
      <w:marRight w:val="0"/>
      <w:marTop w:val="0"/>
      <w:marBottom w:val="0"/>
      <w:divBdr>
        <w:top w:val="none" w:sz="0" w:space="0" w:color="auto"/>
        <w:left w:val="none" w:sz="0" w:space="0" w:color="auto"/>
        <w:bottom w:val="none" w:sz="0" w:space="0" w:color="auto"/>
        <w:right w:val="none" w:sz="0" w:space="0" w:color="auto"/>
      </w:divBdr>
    </w:div>
    <w:div w:id="248539775">
      <w:bodyDiv w:val="1"/>
      <w:marLeft w:val="0"/>
      <w:marRight w:val="0"/>
      <w:marTop w:val="0"/>
      <w:marBottom w:val="0"/>
      <w:divBdr>
        <w:top w:val="none" w:sz="0" w:space="0" w:color="auto"/>
        <w:left w:val="none" w:sz="0" w:space="0" w:color="auto"/>
        <w:bottom w:val="none" w:sz="0" w:space="0" w:color="auto"/>
        <w:right w:val="none" w:sz="0" w:space="0" w:color="auto"/>
      </w:divBdr>
    </w:div>
    <w:div w:id="256450964">
      <w:bodyDiv w:val="1"/>
      <w:marLeft w:val="0"/>
      <w:marRight w:val="0"/>
      <w:marTop w:val="0"/>
      <w:marBottom w:val="0"/>
      <w:divBdr>
        <w:top w:val="none" w:sz="0" w:space="0" w:color="auto"/>
        <w:left w:val="none" w:sz="0" w:space="0" w:color="auto"/>
        <w:bottom w:val="none" w:sz="0" w:space="0" w:color="auto"/>
        <w:right w:val="none" w:sz="0" w:space="0" w:color="auto"/>
      </w:divBdr>
    </w:div>
    <w:div w:id="258758856">
      <w:bodyDiv w:val="1"/>
      <w:marLeft w:val="0"/>
      <w:marRight w:val="0"/>
      <w:marTop w:val="0"/>
      <w:marBottom w:val="0"/>
      <w:divBdr>
        <w:top w:val="none" w:sz="0" w:space="0" w:color="auto"/>
        <w:left w:val="none" w:sz="0" w:space="0" w:color="auto"/>
        <w:bottom w:val="none" w:sz="0" w:space="0" w:color="auto"/>
        <w:right w:val="none" w:sz="0" w:space="0" w:color="auto"/>
      </w:divBdr>
    </w:div>
    <w:div w:id="265235006">
      <w:bodyDiv w:val="1"/>
      <w:marLeft w:val="0"/>
      <w:marRight w:val="0"/>
      <w:marTop w:val="0"/>
      <w:marBottom w:val="0"/>
      <w:divBdr>
        <w:top w:val="none" w:sz="0" w:space="0" w:color="auto"/>
        <w:left w:val="none" w:sz="0" w:space="0" w:color="auto"/>
        <w:bottom w:val="none" w:sz="0" w:space="0" w:color="auto"/>
        <w:right w:val="none" w:sz="0" w:space="0" w:color="auto"/>
      </w:divBdr>
    </w:div>
    <w:div w:id="288752869">
      <w:bodyDiv w:val="1"/>
      <w:marLeft w:val="0"/>
      <w:marRight w:val="0"/>
      <w:marTop w:val="0"/>
      <w:marBottom w:val="0"/>
      <w:divBdr>
        <w:top w:val="none" w:sz="0" w:space="0" w:color="auto"/>
        <w:left w:val="none" w:sz="0" w:space="0" w:color="auto"/>
        <w:bottom w:val="none" w:sz="0" w:space="0" w:color="auto"/>
        <w:right w:val="none" w:sz="0" w:space="0" w:color="auto"/>
      </w:divBdr>
    </w:div>
    <w:div w:id="351807481">
      <w:bodyDiv w:val="1"/>
      <w:marLeft w:val="0"/>
      <w:marRight w:val="0"/>
      <w:marTop w:val="0"/>
      <w:marBottom w:val="0"/>
      <w:divBdr>
        <w:top w:val="none" w:sz="0" w:space="0" w:color="auto"/>
        <w:left w:val="none" w:sz="0" w:space="0" w:color="auto"/>
        <w:bottom w:val="none" w:sz="0" w:space="0" w:color="auto"/>
        <w:right w:val="none" w:sz="0" w:space="0" w:color="auto"/>
      </w:divBdr>
    </w:div>
    <w:div w:id="454912765">
      <w:bodyDiv w:val="1"/>
      <w:marLeft w:val="0"/>
      <w:marRight w:val="0"/>
      <w:marTop w:val="0"/>
      <w:marBottom w:val="0"/>
      <w:divBdr>
        <w:top w:val="none" w:sz="0" w:space="0" w:color="auto"/>
        <w:left w:val="none" w:sz="0" w:space="0" w:color="auto"/>
        <w:bottom w:val="none" w:sz="0" w:space="0" w:color="auto"/>
        <w:right w:val="none" w:sz="0" w:space="0" w:color="auto"/>
      </w:divBdr>
    </w:div>
    <w:div w:id="485366206">
      <w:bodyDiv w:val="1"/>
      <w:marLeft w:val="0"/>
      <w:marRight w:val="0"/>
      <w:marTop w:val="0"/>
      <w:marBottom w:val="0"/>
      <w:divBdr>
        <w:top w:val="none" w:sz="0" w:space="0" w:color="auto"/>
        <w:left w:val="none" w:sz="0" w:space="0" w:color="auto"/>
        <w:bottom w:val="none" w:sz="0" w:space="0" w:color="auto"/>
        <w:right w:val="none" w:sz="0" w:space="0" w:color="auto"/>
      </w:divBdr>
    </w:div>
    <w:div w:id="492331384">
      <w:bodyDiv w:val="1"/>
      <w:marLeft w:val="0"/>
      <w:marRight w:val="0"/>
      <w:marTop w:val="0"/>
      <w:marBottom w:val="0"/>
      <w:divBdr>
        <w:top w:val="none" w:sz="0" w:space="0" w:color="auto"/>
        <w:left w:val="none" w:sz="0" w:space="0" w:color="auto"/>
        <w:bottom w:val="none" w:sz="0" w:space="0" w:color="auto"/>
        <w:right w:val="none" w:sz="0" w:space="0" w:color="auto"/>
      </w:divBdr>
    </w:div>
    <w:div w:id="499154396">
      <w:bodyDiv w:val="1"/>
      <w:marLeft w:val="0"/>
      <w:marRight w:val="0"/>
      <w:marTop w:val="0"/>
      <w:marBottom w:val="0"/>
      <w:divBdr>
        <w:top w:val="none" w:sz="0" w:space="0" w:color="auto"/>
        <w:left w:val="none" w:sz="0" w:space="0" w:color="auto"/>
        <w:bottom w:val="none" w:sz="0" w:space="0" w:color="auto"/>
        <w:right w:val="none" w:sz="0" w:space="0" w:color="auto"/>
      </w:divBdr>
    </w:div>
    <w:div w:id="505367378">
      <w:bodyDiv w:val="1"/>
      <w:marLeft w:val="0"/>
      <w:marRight w:val="0"/>
      <w:marTop w:val="0"/>
      <w:marBottom w:val="0"/>
      <w:divBdr>
        <w:top w:val="none" w:sz="0" w:space="0" w:color="auto"/>
        <w:left w:val="none" w:sz="0" w:space="0" w:color="auto"/>
        <w:bottom w:val="none" w:sz="0" w:space="0" w:color="auto"/>
        <w:right w:val="none" w:sz="0" w:space="0" w:color="auto"/>
      </w:divBdr>
    </w:div>
    <w:div w:id="507797300">
      <w:bodyDiv w:val="1"/>
      <w:marLeft w:val="0"/>
      <w:marRight w:val="0"/>
      <w:marTop w:val="0"/>
      <w:marBottom w:val="0"/>
      <w:divBdr>
        <w:top w:val="none" w:sz="0" w:space="0" w:color="auto"/>
        <w:left w:val="none" w:sz="0" w:space="0" w:color="auto"/>
        <w:bottom w:val="none" w:sz="0" w:space="0" w:color="auto"/>
        <w:right w:val="none" w:sz="0" w:space="0" w:color="auto"/>
      </w:divBdr>
    </w:div>
    <w:div w:id="560871135">
      <w:bodyDiv w:val="1"/>
      <w:marLeft w:val="0"/>
      <w:marRight w:val="0"/>
      <w:marTop w:val="0"/>
      <w:marBottom w:val="0"/>
      <w:divBdr>
        <w:top w:val="none" w:sz="0" w:space="0" w:color="auto"/>
        <w:left w:val="none" w:sz="0" w:space="0" w:color="auto"/>
        <w:bottom w:val="none" w:sz="0" w:space="0" w:color="auto"/>
        <w:right w:val="none" w:sz="0" w:space="0" w:color="auto"/>
      </w:divBdr>
    </w:div>
    <w:div w:id="601112039">
      <w:bodyDiv w:val="1"/>
      <w:marLeft w:val="0"/>
      <w:marRight w:val="0"/>
      <w:marTop w:val="0"/>
      <w:marBottom w:val="0"/>
      <w:divBdr>
        <w:top w:val="none" w:sz="0" w:space="0" w:color="auto"/>
        <w:left w:val="none" w:sz="0" w:space="0" w:color="auto"/>
        <w:bottom w:val="none" w:sz="0" w:space="0" w:color="auto"/>
        <w:right w:val="none" w:sz="0" w:space="0" w:color="auto"/>
      </w:divBdr>
    </w:div>
    <w:div w:id="604266006">
      <w:bodyDiv w:val="1"/>
      <w:marLeft w:val="0"/>
      <w:marRight w:val="0"/>
      <w:marTop w:val="0"/>
      <w:marBottom w:val="0"/>
      <w:divBdr>
        <w:top w:val="none" w:sz="0" w:space="0" w:color="auto"/>
        <w:left w:val="none" w:sz="0" w:space="0" w:color="auto"/>
        <w:bottom w:val="none" w:sz="0" w:space="0" w:color="auto"/>
        <w:right w:val="none" w:sz="0" w:space="0" w:color="auto"/>
      </w:divBdr>
    </w:div>
    <w:div w:id="606155299">
      <w:bodyDiv w:val="1"/>
      <w:marLeft w:val="0"/>
      <w:marRight w:val="0"/>
      <w:marTop w:val="0"/>
      <w:marBottom w:val="0"/>
      <w:divBdr>
        <w:top w:val="none" w:sz="0" w:space="0" w:color="auto"/>
        <w:left w:val="none" w:sz="0" w:space="0" w:color="auto"/>
        <w:bottom w:val="none" w:sz="0" w:space="0" w:color="auto"/>
        <w:right w:val="none" w:sz="0" w:space="0" w:color="auto"/>
      </w:divBdr>
    </w:div>
    <w:div w:id="612440215">
      <w:bodyDiv w:val="1"/>
      <w:marLeft w:val="0"/>
      <w:marRight w:val="0"/>
      <w:marTop w:val="0"/>
      <w:marBottom w:val="0"/>
      <w:divBdr>
        <w:top w:val="none" w:sz="0" w:space="0" w:color="auto"/>
        <w:left w:val="none" w:sz="0" w:space="0" w:color="auto"/>
        <w:bottom w:val="none" w:sz="0" w:space="0" w:color="auto"/>
        <w:right w:val="none" w:sz="0" w:space="0" w:color="auto"/>
      </w:divBdr>
    </w:div>
    <w:div w:id="613560638">
      <w:bodyDiv w:val="1"/>
      <w:marLeft w:val="0"/>
      <w:marRight w:val="0"/>
      <w:marTop w:val="0"/>
      <w:marBottom w:val="0"/>
      <w:divBdr>
        <w:top w:val="none" w:sz="0" w:space="0" w:color="auto"/>
        <w:left w:val="none" w:sz="0" w:space="0" w:color="auto"/>
        <w:bottom w:val="none" w:sz="0" w:space="0" w:color="auto"/>
        <w:right w:val="none" w:sz="0" w:space="0" w:color="auto"/>
      </w:divBdr>
    </w:div>
    <w:div w:id="640161889">
      <w:bodyDiv w:val="1"/>
      <w:marLeft w:val="0"/>
      <w:marRight w:val="0"/>
      <w:marTop w:val="0"/>
      <w:marBottom w:val="0"/>
      <w:divBdr>
        <w:top w:val="none" w:sz="0" w:space="0" w:color="auto"/>
        <w:left w:val="none" w:sz="0" w:space="0" w:color="auto"/>
        <w:bottom w:val="none" w:sz="0" w:space="0" w:color="auto"/>
        <w:right w:val="none" w:sz="0" w:space="0" w:color="auto"/>
      </w:divBdr>
    </w:div>
    <w:div w:id="641152914">
      <w:bodyDiv w:val="1"/>
      <w:marLeft w:val="0"/>
      <w:marRight w:val="0"/>
      <w:marTop w:val="0"/>
      <w:marBottom w:val="0"/>
      <w:divBdr>
        <w:top w:val="none" w:sz="0" w:space="0" w:color="auto"/>
        <w:left w:val="none" w:sz="0" w:space="0" w:color="auto"/>
        <w:bottom w:val="none" w:sz="0" w:space="0" w:color="auto"/>
        <w:right w:val="none" w:sz="0" w:space="0" w:color="auto"/>
      </w:divBdr>
    </w:div>
    <w:div w:id="656037522">
      <w:bodyDiv w:val="1"/>
      <w:marLeft w:val="0"/>
      <w:marRight w:val="0"/>
      <w:marTop w:val="0"/>
      <w:marBottom w:val="0"/>
      <w:divBdr>
        <w:top w:val="none" w:sz="0" w:space="0" w:color="auto"/>
        <w:left w:val="none" w:sz="0" w:space="0" w:color="auto"/>
        <w:bottom w:val="none" w:sz="0" w:space="0" w:color="auto"/>
        <w:right w:val="none" w:sz="0" w:space="0" w:color="auto"/>
      </w:divBdr>
    </w:div>
    <w:div w:id="664548093">
      <w:bodyDiv w:val="1"/>
      <w:marLeft w:val="0"/>
      <w:marRight w:val="0"/>
      <w:marTop w:val="0"/>
      <w:marBottom w:val="0"/>
      <w:divBdr>
        <w:top w:val="none" w:sz="0" w:space="0" w:color="auto"/>
        <w:left w:val="none" w:sz="0" w:space="0" w:color="auto"/>
        <w:bottom w:val="none" w:sz="0" w:space="0" w:color="auto"/>
        <w:right w:val="none" w:sz="0" w:space="0" w:color="auto"/>
      </w:divBdr>
    </w:div>
    <w:div w:id="665522421">
      <w:bodyDiv w:val="1"/>
      <w:marLeft w:val="0"/>
      <w:marRight w:val="0"/>
      <w:marTop w:val="0"/>
      <w:marBottom w:val="0"/>
      <w:divBdr>
        <w:top w:val="none" w:sz="0" w:space="0" w:color="auto"/>
        <w:left w:val="none" w:sz="0" w:space="0" w:color="auto"/>
        <w:bottom w:val="none" w:sz="0" w:space="0" w:color="auto"/>
        <w:right w:val="none" w:sz="0" w:space="0" w:color="auto"/>
      </w:divBdr>
    </w:div>
    <w:div w:id="665866231">
      <w:bodyDiv w:val="1"/>
      <w:marLeft w:val="0"/>
      <w:marRight w:val="0"/>
      <w:marTop w:val="0"/>
      <w:marBottom w:val="0"/>
      <w:divBdr>
        <w:top w:val="none" w:sz="0" w:space="0" w:color="auto"/>
        <w:left w:val="none" w:sz="0" w:space="0" w:color="auto"/>
        <w:bottom w:val="none" w:sz="0" w:space="0" w:color="auto"/>
        <w:right w:val="none" w:sz="0" w:space="0" w:color="auto"/>
      </w:divBdr>
    </w:div>
    <w:div w:id="689379497">
      <w:bodyDiv w:val="1"/>
      <w:marLeft w:val="0"/>
      <w:marRight w:val="0"/>
      <w:marTop w:val="0"/>
      <w:marBottom w:val="0"/>
      <w:divBdr>
        <w:top w:val="none" w:sz="0" w:space="0" w:color="auto"/>
        <w:left w:val="none" w:sz="0" w:space="0" w:color="auto"/>
        <w:bottom w:val="none" w:sz="0" w:space="0" w:color="auto"/>
        <w:right w:val="none" w:sz="0" w:space="0" w:color="auto"/>
      </w:divBdr>
    </w:div>
    <w:div w:id="696078258">
      <w:bodyDiv w:val="1"/>
      <w:marLeft w:val="0"/>
      <w:marRight w:val="0"/>
      <w:marTop w:val="0"/>
      <w:marBottom w:val="0"/>
      <w:divBdr>
        <w:top w:val="none" w:sz="0" w:space="0" w:color="auto"/>
        <w:left w:val="none" w:sz="0" w:space="0" w:color="auto"/>
        <w:bottom w:val="none" w:sz="0" w:space="0" w:color="auto"/>
        <w:right w:val="none" w:sz="0" w:space="0" w:color="auto"/>
      </w:divBdr>
    </w:div>
    <w:div w:id="702368458">
      <w:bodyDiv w:val="1"/>
      <w:marLeft w:val="0"/>
      <w:marRight w:val="0"/>
      <w:marTop w:val="0"/>
      <w:marBottom w:val="0"/>
      <w:divBdr>
        <w:top w:val="none" w:sz="0" w:space="0" w:color="auto"/>
        <w:left w:val="none" w:sz="0" w:space="0" w:color="auto"/>
        <w:bottom w:val="none" w:sz="0" w:space="0" w:color="auto"/>
        <w:right w:val="none" w:sz="0" w:space="0" w:color="auto"/>
      </w:divBdr>
    </w:div>
    <w:div w:id="722100817">
      <w:bodyDiv w:val="1"/>
      <w:marLeft w:val="0"/>
      <w:marRight w:val="0"/>
      <w:marTop w:val="0"/>
      <w:marBottom w:val="0"/>
      <w:divBdr>
        <w:top w:val="none" w:sz="0" w:space="0" w:color="auto"/>
        <w:left w:val="none" w:sz="0" w:space="0" w:color="auto"/>
        <w:bottom w:val="none" w:sz="0" w:space="0" w:color="auto"/>
        <w:right w:val="none" w:sz="0" w:space="0" w:color="auto"/>
      </w:divBdr>
    </w:div>
    <w:div w:id="723257328">
      <w:bodyDiv w:val="1"/>
      <w:marLeft w:val="0"/>
      <w:marRight w:val="0"/>
      <w:marTop w:val="0"/>
      <w:marBottom w:val="0"/>
      <w:divBdr>
        <w:top w:val="none" w:sz="0" w:space="0" w:color="auto"/>
        <w:left w:val="none" w:sz="0" w:space="0" w:color="auto"/>
        <w:bottom w:val="none" w:sz="0" w:space="0" w:color="auto"/>
        <w:right w:val="none" w:sz="0" w:space="0" w:color="auto"/>
      </w:divBdr>
    </w:div>
    <w:div w:id="758599102">
      <w:bodyDiv w:val="1"/>
      <w:marLeft w:val="0"/>
      <w:marRight w:val="0"/>
      <w:marTop w:val="0"/>
      <w:marBottom w:val="0"/>
      <w:divBdr>
        <w:top w:val="none" w:sz="0" w:space="0" w:color="auto"/>
        <w:left w:val="none" w:sz="0" w:space="0" w:color="auto"/>
        <w:bottom w:val="none" w:sz="0" w:space="0" w:color="auto"/>
        <w:right w:val="none" w:sz="0" w:space="0" w:color="auto"/>
      </w:divBdr>
    </w:div>
    <w:div w:id="788426865">
      <w:bodyDiv w:val="1"/>
      <w:marLeft w:val="0"/>
      <w:marRight w:val="0"/>
      <w:marTop w:val="0"/>
      <w:marBottom w:val="0"/>
      <w:divBdr>
        <w:top w:val="none" w:sz="0" w:space="0" w:color="auto"/>
        <w:left w:val="none" w:sz="0" w:space="0" w:color="auto"/>
        <w:bottom w:val="none" w:sz="0" w:space="0" w:color="auto"/>
        <w:right w:val="none" w:sz="0" w:space="0" w:color="auto"/>
      </w:divBdr>
    </w:div>
    <w:div w:id="813062861">
      <w:bodyDiv w:val="1"/>
      <w:marLeft w:val="0"/>
      <w:marRight w:val="0"/>
      <w:marTop w:val="0"/>
      <w:marBottom w:val="0"/>
      <w:divBdr>
        <w:top w:val="none" w:sz="0" w:space="0" w:color="auto"/>
        <w:left w:val="none" w:sz="0" w:space="0" w:color="auto"/>
        <w:bottom w:val="none" w:sz="0" w:space="0" w:color="auto"/>
        <w:right w:val="none" w:sz="0" w:space="0" w:color="auto"/>
      </w:divBdr>
    </w:div>
    <w:div w:id="820075995">
      <w:bodyDiv w:val="1"/>
      <w:marLeft w:val="0"/>
      <w:marRight w:val="0"/>
      <w:marTop w:val="0"/>
      <w:marBottom w:val="0"/>
      <w:divBdr>
        <w:top w:val="none" w:sz="0" w:space="0" w:color="auto"/>
        <w:left w:val="none" w:sz="0" w:space="0" w:color="auto"/>
        <w:bottom w:val="none" w:sz="0" w:space="0" w:color="auto"/>
        <w:right w:val="none" w:sz="0" w:space="0" w:color="auto"/>
      </w:divBdr>
    </w:div>
    <w:div w:id="841701738">
      <w:bodyDiv w:val="1"/>
      <w:marLeft w:val="0"/>
      <w:marRight w:val="0"/>
      <w:marTop w:val="0"/>
      <w:marBottom w:val="0"/>
      <w:divBdr>
        <w:top w:val="none" w:sz="0" w:space="0" w:color="auto"/>
        <w:left w:val="none" w:sz="0" w:space="0" w:color="auto"/>
        <w:bottom w:val="none" w:sz="0" w:space="0" w:color="auto"/>
        <w:right w:val="none" w:sz="0" w:space="0" w:color="auto"/>
      </w:divBdr>
    </w:div>
    <w:div w:id="845750117">
      <w:bodyDiv w:val="1"/>
      <w:marLeft w:val="0"/>
      <w:marRight w:val="0"/>
      <w:marTop w:val="0"/>
      <w:marBottom w:val="0"/>
      <w:divBdr>
        <w:top w:val="none" w:sz="0" w:space="0" w:color="auto"/>
        <w:left w:val="none" w:sz="0" w:space="0" w:color="auto"/>
        <w:bottom w:val="none" w:sz="0" w:space="0" w:color="auto"/>
        <w:right w:val="none" w:sz="0" w:space="0" w:color="auto"/>
      </w:divBdr>
      <w:divsChild>
        <w:div w:id="2098790568">
          <w:marLeft w:val="0"/>
          <w:marRight w:val="0"/>
          <w:marTop w:val="0"/>
          <w:marBottom w:val="0"/>
          <w:divBdr>
            <w:top w:val="none" w:sz="0" w:space="0" w:color="auto"/>
            <w:left w:val="none" w:sz="0" w:space="0" w:color="auto"/>
            <w:bottom w:val="none" w:sz="0" w:space="0" w:color="auto"/>
            <w:right w:val="none" w:sz="0" w:space="0" w:color="auto"/>
          </w:divBdr>
          <w:divsChild>
            <w:div w:id="57292697">
              <w:marLeft w:val="0"/>
              <w:marRight w:val="0"/>
              <w:marTop w:val="0"/>
              <w:marBottom w:val="0"/>
              <w:divBdr>
                <w:top w:val="none" w:sz="0" w:space="0" w:color="auto"/>
                <w:left w:val="none" w:sz="0" w:space="0" w:color="auto"/>
                <w:bottom w:val="none" w:sz="0" w:space="0" w:color="auto"/>
                <w:right w:val="none" w:sz="0" w:space="0" w:color="auto"/>
              </w:divBdr>
              <w:divsChild>
                <w:div w:id="16199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3889">
      <w:bodyDiv w:val="1"/>
      <w:marLeft w:val="0"/>
      <w:marRight w:val="0"/>
      <w:marTop w:val="0"/>
      <w:marBottom w:val="0"/>
      <w:divBdr>
        <w:top w:val="none" w:sz="0" w:space="0" w:color="auto"/>
        <w:left w:val="none" w:sz="0" w:space="0" w:color="auto"/>
        <w:bottom w:val="none" w:sz="0" w:space="0" w:color="auto"/>
        <w:right w:val="none" w:sz="0" w:space="0" w:color="auto"/>
      </w:divBdr>
    </w:div>
    <w:div w:id="846407800">
      <w:bodyDiv w:val="1"/>
      <w:marLeft w:val="0"/>
      <w:marRight w:val="0"/>
      <w:marTop w:val="0"/>
      <w:marBottom w:val="0"/>
      <w:divBdr>
        <w:top w:val="none" w:sz="0" w:space="0" w:color="auto"/>
        <w:left w:val="none" w:sz="0" w:space="0" w:color="auto"/>
        <w:bottom w:val="none" w:sz="0" w:space="0" w:color="auto"/>
        <w:right w:val="none" w:sz="0" w:space="0" w:color="auto"/>
      </w:divBdr>
    </w:div>
    <w:div w:id="877663142">
      <w:bodyDiv w:val="1"/>
      <w:marLeft w:val="0"/>
      <w:marRight w:val="0"/>
      <w:marTop w:val="0"/>
      <w:marBottom w:val="0"/>
      <w:divBdr>
        <w:top w:val="none" w:sz="0" w:space="0" w:color="auto"/>
        <w:left w:val="none" w:sz="0" w:space="0" w:color="auto"/>
        <w:bottom w:val="none" w:sz="0" w:space="0" w:color="auto"/>
        <w:right w:val="none" w:sz="0" w:space="0" w:color="auto"/>
      </w:divBdr>
    </w:div>
    <w:div w:id="889002585">
      <w:bodyDiv w:val="1"/>
      <w:marLeft w:val="0"/>
      <w:marRight w:val="0"/>
      <w:marTop w:val="0"/>
      <w:marBottom w:val="0"/>
      <w:divBdr>
        <w:top w:val="none" w:sz="0" w:space="0" w:color="auto"/>
        <w:left w:val="none" w:sz="0" w:space="0" w:color="auto"/>
        <w:bottom w:val="none" w:sz="0" w:space="0" w:color="auto"/>
        <w:right w:val="none" w:sz="0" w:space="0" w:color="auto"/>
      </w:divBdr>
    </w:div>
    <w:div w:id="896665554">
      <w:bodyDiv w:val="1"/>
      <w:marLeft w:val="0"/>
      <w:marRight w:val="0"/>
      <w:marTop w:val="0"/>
      <w:marBottom w:val="0"/>
      <w:divBdr>
        <w:top w:val="none" w:sz="0" w:space="0" w:color="auto"/>
        <w:left w:val="none" w:sz="0" w:space="0" w:color="auto"/>
        <w:bottom w:val="none" w:sz="0" w:space="0" w:color="auto"/>
        <w:right w:val="none" w:sz="0" w:space="0" w:color="auto"/>
      </w:divBdr>
    </w:div>
    <w:div w:id="987051409">
      <w:bodyDiv w:val="1"/>
      <w:marLeft w:val="0"/>
      <w:marRight w:val="0"/>
      <w:marTop w:val="0"/>
      <w:marBottom w:val="0"/>
      <w:divBdr>
        <w:top w:val="none" w:sz="0" w:space="0" w:color="auto"/>
        <w:left w:val="none" w:sz="0" w:space="0" w:color="auto"/>
        <w:bottom w:val="none" w:sz="0" w:space="0" w:color="auto"/>
        <w:right w:val="none" w:sz="0" w:space="0" w:color="auto"/>
      </w:divBdr>
    </w:div>
    <w:div w:id="998077034">
      <w:bodyDiv w:val="1"/>
      <w:marLeft w:val="0"/>
      <w:marRight w:val="0"/>
      <w:marTop w:val="0"/>
      <w:marBottom w:val="0"/>
      <w:divBdr>
        <w:top w:val="none" w:sz="0" w:space="0" w:color="auto"/>
        <w:left w:val="none" w:sz="0" w:space="0" w:color="auto"/>
        <w:bottom w:val="none" w:sz="0" w:space="0" w:color="auto"/>
        <w:right w:val="none" w:sz="0" w:space="0" w:color="auto"/>
      </w:divBdr>
    </w:div>
    <w:div w:id="1004867414">
      <w:bodyDiv w:val="1"/>
      <w:marLeft w:val="0"/>
      <w:marRight w:val="0"/>
      <w:marTop w:val="0"/>
      <w:marBottom w:val="0"/>
      <w:divBdr>
        <w:top w:val="none" w:sz="0" w:space="0" w:color="auto"/>
        <w:left w:val="none" w:sz="0" w:space="0" w:color="auto"/>
        <w:bottom w:val="none" w:sz="0" w:space="0" w:color="auto"/>
        <w:right w:val="none" w:sz="0" w:space="0" w:color="auto"/>
      </w:divBdr>
    </w:div>
    <w:div w:id="1016619542">
      <w:bodyDiv w:val="1"/>
      <w:marLeft w:val="0"/>
      <w:marRight w:val="0"/>
      <w:marTop w:val="0"/>
      <w:marBottom w:val="0"/>
      <w:divBdr>
        <w:top w:val="none" w:sz="0" w:space="0" w:color="auto"/>
        <w:left w:val="none" w:sz="0" w:space="0" w:color="auto"/>
        <w:bottom w:val="none" w:sz="0" w:space="0" w:color="auto"/>
        <w:right w:val="none" w:sz="0" w:space="0" w:color="auto"/>
      </w:divBdr>
    </w:div>
    <w:div w:id="1029181859">
      <w:bodyDiv w:val="1"/>
      <w:marLeft w:val="0"/>
      <w:marRight w:val="0"/>
      <w:marTop w:val="0"/>
      <w:marBottom w:val="0"/>
      <w:divBdr>
        <w:top w:val="none" w:sz="0" w:space="0" w:color="auto"/>
        <w:left w:val="none" w:sz="0" w:space="0" w:color="auto"/>
        <w:bottom w:val="none" w:sz="0" w:space="0" w:color="auto"/>
        <w:right w:val="none" w:sz="0" w:space="0" w:color="auto"/>
      </w:divBdr>
    </w:div>
    <w:div w:id="1043098143">
      <w:bodyDiv w:val="1"/>
      <w:marLeft w:val="0"/>
      <w:marRight w:val="0"/>
      <w:marTop w:val="0"/>
      <w:marBottom w:val="0"/>
      <w:divBdr>
        <w:top w:val="none" w:sz="0" w:space="0" w:color="auto"/>
        <w:left w:val="none" w:sz="0" w:space="0" w:color="auto"/>
        <w:bottom w:val="none" w:sz="0" w:space="0" w:color="auto"/>
        <w:right w:val="none" w:sz="0" w:space="0" w:color="auto"/>
      </w:divBdr>
      <w:divsChild>
        <w:div w:id="318774582">
          <w:marLeft w:val="0"/>
          <w:marRight w:val="0"/>
          <w:marTop w:val="0"/>
          <w:marBottom w:val="0"/>
          <w:divBdr>
            <w:top w:val="none" w:sz="0" w:space="0" w:color="auto"/>
            <w:left w:val="none" w:sz="0" w:space="0" w:color="auto"/>
            <w:bottom w:val="none" w:sz="0" w:space="0" w:color="auto"/>
            <w:right w:val="none" w:sz="0" w:space="0" w:color="auto"/>
          </w:divBdr>
          <w:divsChild>
            <w:div w:id="1908149256">
              <w:marLeft w:val="0"/>
              <w:marRight w:val="0"/>
              <w:marTop w:val="0"/>
              <w:marBottom w:val="0"/>
              <w:divBdr>
                <w:top w:val="none" w:sz="0" w:space="0" w:color="auto"/>
                <w:left w:val="none" w:sz="0" w:space="0" w:color="auto"/>
                <w:bottom w:val="none" w:sz="0" w:space="0" w:color="auto"/>
                <w:right w:val="none" w:sz="0" w:space="0" w:color="auto"/>
              </w:divBdr>
              <w:divsChild>
                <w:div w:id="297340108">
                  <w:marLeft w:val="0"/>
                  <w:marRight w:val="0"/>
                  <w:marTop w:val="0"/>
                  <w:marBottom w:val="0"/>
                  <w:divBdr>
                    <w:top w:val="none" w:sz="0" w:space="0" w:color="auto"/>
                    <w:left w:val="none" w:sz="0" w:space="0" w:color="auto"/>
                    <w:bottom w:val="none" w:sz="0" w:space="0" w:color="auto"/>
                    <w:right w:val="none" w:sz="0" w:space="0" w:color="auto"/>
                  </w:divBdr>
                  <w:divsChild>
                    <w:div w:id="18100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729072">
      <w:bodyDiv w:val="1"/>
      <w:marLeft w:val="0"/>
      <w:marRight w:val="0"/>
      <w:marTop w:val="0"/>
      <w:marBottom w:val="0"/>
      <w:divBdr>
        <w:top w:val="none" w:sz="0" w:space="0" w:color="auto"/>
        <w:left w:val="none" w:sz="0" w:space="0" w:color="auto"/>
        <w:bottom w:val="none" w:sz="0" w:space="0" w:color="auto"/>
        <w:right w:val="none" w:sz="0" w:space="0" w:color="auto"/>
      </w:divBdr>
    </w:div>
    <w:div w:id="1062605780">
      <w:bodyDiv w:val="1"/>
      <w:marLeft w:val="0"/>
      <w:marRight w:val="0"/>
      <w:marTop w:val="0"/>
      <w:marBottom w:val="0"/>
      <w:divBdr>
        <w:top w:val="none" w:sz="0" w:space="0" w:color="auto"/>
        <w:left w:val="none" w:sz="0" w:space="0" w:color="auto"/>
        <w:bottom w:val="none" w:sz="0" w:space="0" w:color="auto"/>
        <w:right w:val="none" w:sz="0" w:space="0" w:color="auto"/>
      </w:divBdr>
    </w:div>
    <w:div w:id="1070880998">
      <w:bodyDiv w:val="1"/>
      <w:marLeft w:val="0"/>
      <w:marRight w:val="0"/>
      <w:marTop w:val="0"/>
      <w:marBottom w:val="0"/>
      <w:divBdr>
        <w:top w:val="none" w:sz="0" w:space="0" w:color="auto"/>
        <w:left w:val="none" w:sz="0" w:space="0" w:color="auto"/>
        <w:bottom w:val="none" w:sz="0" w:space="0" w:color="auto"/>
        <w:right w:val="none" w:sz="0" w:space="0" w:color="auto"/>
      </w:divBdr>
    </w:div>
    <w:div w:id="1102145469">
      <w:bodyDiv w:val="1"/>
      <w:marLeft w:val="0"/>
      <w:marRight w:val="0"/>
      <w:marTop w:val="0"/>
      <w:marBottom w:val="0"/>
      <w:divBdr>
        <w:top w:val="none" w:sz="0" w:space="0" w:color="auto"/>
        <w:left w:val="none" w:sz="0" w:space="0" w:color="auto"/>
        <w:bottom w:val="none" w:sz="0" w:space="0" w:color="auto"/>
        <w:right w:val="none" w:sz="0" w:space="0" w:color="auto"/>
      </w:divBdr>
    </w:div>
    <w:div w:id="1102578752">
      <w:bodyDiv w:val="1"/>
      <w:marLeft w:val="0"/>
      <w:marRight w:val="0"/>
      <w:marTop w:val="0"/>
      <w:marBottom w:val="0"/>
      <w:divBdr>
        <w:top w:val="none" w:sz="0" w:space="0" w:color="auto"/>
        <w:left w:val="none" w:sz="0" w:space="0" w:color="auto"/>
        <w:bottom w:val="none" w:sz="0" w:space="0" w:color="auto"/>
        <w:right w:val="none" w:sz="0" w:space="0" w:color="auto"/>
      </w:divBdr>
    </w:div>
    <w:div w:id="1106540246">
      <w:bodyDiv w:val="1"/>
      <w:marLeft w:val="0"/>
      <w:marRight w:val="0"/>
      <w:marTop w:val="0"/>
      <w:marBottom w:val="0"/>
      <w:divBdr>
        <w:top w:val="none" w:sz="0" w:space="0" w:color="auto"/>
        <w:left w:val="none" w:sz="0" w:space="0" w:color="auto"/>
        <w:bottom w:val="none" w:sz="0" w:space="0" w:color="auto"/>
        <w:right w:val="none" w:sz="0" w:space="0" w:color="auto"/>
      </w:divBdr>
    </w:div>
    <w:div w:id="1117405410">
      <w:bodyDiv w:val="1"/>
      <w:marLeft w:val="0"/>
      <w:marRight w:val="0"/>
      <w:marTop w:val="0"/>
      <w:marBottom w:val="0"/>
      <w:divBdr>
        <w:top w:val="none" w:sz="0" w:space="0" w:color="auto"/>
        <w:left w:val="none" w:sz="0" w:space="0" w:color="auto"/>
        <w:bottom w:val="none" w:sz="0" w:space="0" w:color="auto"/>
        <w:right w:val="none" w:sz="0" w:space="0" w:color="auto"/>
      </w:divBdr>
    </w:div>
    <w:div w:id="1122765950">
      <w:marLeft w:val="0"/>
      <w:marRight w:val="0"/>
      <w:marTop w:val="0"/>
      <w:marBottom w:val="0"/>
      <w:divBdr>
        <w:top w:val="none" w:sz="0" w:space="0" w:color="auto"/>
        <w:left w:val="none" w:sz="0" w:space="0" w:color="auto"/>
        <w:bottom w:val="none" w:sz="0" w:space="0" w:color="auto"/>
        <w:right w:val="none" w:sz="0" w:space="0" w:color="auto"/>
      </w:divBdr>
      <w:divsChild>
        <w:div w:id="1650399816">
          <w:marLeft w:val="0"/>
          <w:marRight w:val="0"/>
          <w:marTop w:val="0"/>
          <w:marBottom w:val="0"/>
          <w:divBdr>
            <w:top w:val="none" w:sz="0" w:space="0" w:color="auto"/>
            <w:left w:val="none" w:sz="0" w:space="0" w:color="auto"/>
            <w:bottom w:val="none" w:sz="0" w:space="0" w:color="auto"/>
            <w:right w:val="none" w:sz="0" w:space="0" w:color="auto"/>
          </w:divBdr>
          <w:divsChild>
            <w:div w:id="18871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4564">
      <w:bodyDiv w:val="1"/>
      <w:marLeft w:val="0"/>
      <w:marRight w:val="0"/>
      <w:marTop w:val="0"/>
      <w:marBottom w:val="0"/>
      <w:divBdr>
        <w:top w:val="none" w:sz="0" w:space="0" w:color="auto"/>
        <w:left w:val="none" w:sz="0" w:space="0" w:color="auto"/>
        <w:bottom w:val="none" w:sz="0" w:space="0" w:color="auto"/>
        <w:right w:val="none" w:sz="0" w:space="0" w:color="auto"/>
      </w:divBdr>
    </w:div>
    <w:div w:id="1141314473">
      <w:bodyDiv w:val="1"/>
      <w:marLeft w:val="0"/>
      <w:marRight w:val="0"/>
      <w:marTop w:val="0"/>
      <w:marBottom w:val="0"/>
      <w:divBdr>
        <w:top w:val="none" w:sz="0" w:space="0" w:color="auto"/>
        <w:left w:val="none" w:sz="0" w:space="0" w:color="auto"/>
        <w:bottom w:val="none" w:sz="0" w:space="0" w:color="auto"/>
        <w:right w:val="none" w:sz="0" w:space="0" w:color="auto"/>
      </w:divBdr>
    </w:div>
    <w:div w:id="1145321220">
      <w:bodyDiv w:val="1"/>
      <w:marLeft w:val="0"/>
      <w:marRight w:val="0"/>
      <w:marTop w:val="0"/>
      <w:marBottom w:val="0"/>
      <w:divBdr>
        <w:top w:val="none" w:sz="0" w:space="0" w:color="auto"/>
        <w:left w:val="none" w:sz="0" w:space="0" w:color="auto"/>
        <w:bottom w:val="none" w:sz="0" w:space="0" w:color="auto"/>
        <w:right w:val="none" w:sz="0" w:space="0" w:color="auto"/>
      </w:divBdr>
    </w:div>
    <w:div w:id="1204514903">
      <w:bodyDiv w:val="1"/>
      <w:marLeft w:val="0"/>
      <w:marRight w:val="0"/>
      <w:marTop w:val="0"/>
      <w:marBottom w:val="0"/>
      <w:divBdr>
        <w:top w:val="none" w:sz="0" w:space="0" w:color="auto"/>
        <w:left w:val="none" w:sz="0" w:space="0" w:color="auto"/>
        <w:bottom w:val="none" w:sz="0" w:space="0" w:color="auto"/>
        <w:right w:val="none" w:sz="0" w:space="0" w:color="auto"/>
      </w:divBdr>
    </w:div>
    <w:div w:id="1205673556">
      <w:bodyDiv w:val="1"/>
      <w:marLeft w:val="0"/>
      <w:marRight w:val="0"/>
      <w:marTop w:val="0"/>
      <w:marBottom w:val="0"/>
      <w:divBdr>
        <w:top w:val="none" w:sz="0" w:space="0" w:color="auto"/>
        <w:left w:val="none" w:sz="0" w:space="0" w:color="auto"/>
        <w:bottom w:val="none" w:sz="0" w:space="0" w:color="auto"/>
        <w:right w:val="none" w:sz="0" w:space="0" w:color="auto"/>
      </w:divBdr>
    </w:div>
    <w:div w:id="1215776542">
      <w:bodyDiv w:val="1"/>
      <w:marLeft w:val="0"/>
      <w:marRight w:val="0"/>
      <w:marTop w:val="0"/>
      <w:marBottom w:val="0"/>
      <w:divBdr>
        <w:top w:val="none" w:sz="0" w:space="0" w:color="auto"/>
        <w:left w:val="none" w:sz="0" w:space="0" w:color="auto"/>
        <w:bottom w:val="none" w:sz="0" w:space="0" w:color="auto"/>
        <w:right w:val="none" w:sz="0" w:space="0" w:color="auto"/>
      </w:divBdr>
    </w:div>
    <w:div w:id="1288315003">
      <w:bodyDiv w:val="1"/>
      <w:marLeft w:val="0"/>
      <w:marRight w:val="0"/>
      <w:marTop w:val="0"/>
      <w:marBottom w:val="0"/>
      <w:divBdr>
        <w:top w:val="none" w:sz="0" w:space="0" w:color="auto"/>
        <w:left w:val="none" w:sz="0" w:space="0" w:color="auto"/>
        <w:bottom w:val="none" w:sz="0" w:space="0" w:color="auto"/>
        <w:right w:val="none" w:sz="0" w:space="0" w:color="auto"/>
      </w:divBdr>
    </w:div>
    <w:div w:id="128996879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303999301">
      <w:bodyDiv w:val="1"/>
      <w:marLeft w:val="0"/>
      <w:marRight w:val="0"/>
      <w:marTop w:val="0"/>
      <w:marBottom w:val="0"/>
      <w:divBdr>
        <w:top w:val="none" w:sz="0" w:space="0" w:color="auto"/>
        <w:left w:val="none" w:sz="0" w:space="0" w:color="auto"/>
        <w:bottom w:val="none" w:sz="0" w:space="0" w:color="auto"/>
        <w:right w:val="none" w:sz="0" w:space="0" w:color="auto"/>
      </w:divBdr>
    </w:div>
    <w:div w:id="1311248199">
      <w:bodyDiv w:val="1"/>
      <w:marLeft w:val="0"/>
      <w:marRight w:val="0"/>
      <w:marTop w:val="0"/>
      <w:marBottom w:val="0"/>
      <w:divBdr>
        <w:top w:val="none" w:sz="0" w:space="0" w:color="auto"/>
        <w:left w:val="none" w:sz="0" w:space="0" w:color="auto"/>
        <w:bottom w:val="none" w:sz="0" w:space="0" w:color="auto"/>
        <w:right w:val="none" w:sz="0" w:space="0" w:color="auto"/>
      </w:divBdr>
    </w:div>
    <w:div w:id="1312515716">
      <w:bodyDiv w:val="1"/>
      <w:marLeft w:val="0"/>
      <w:marRight w:val="0"/>
      <w:marTop w:val="0"/>
      <w:marBottom w:val="0"/>
      <w:divBdr>
        <w:top w:val="none" w:sz="0" w:space="0" w:color="auto"/>
        <w:left w:val="none" w:sz="0" w:space="0" w:color="auto"/>
        <w:bottom w:val="none" w:sz="0" w:space="0" w:color="auto"/>
        <w:right w:val="none" w:sz="0" w:space="0" w:color="auto"/>
      </w:divBdr>
    </w:div>
    <w:div w:id="1352873409">
      <w:bodyDiv w:val="1"/>
      <w:marLeft w:val="0"/>
      <w:marRight w:val="0"/>
      <w:marTop w:val="0"/>
      <w:marBottom w:val="0"/>
      <w:divBdr>
        <w:top w:val="none" w:sz="0" w:space="0" w:color="auto"/>
        <w:left w:val="none" w:sz="0" w:space="0" w:color="auto"/>
        <w:bottom w:val="none" w:sz="0" w:space="0" w:color="auto"/>
        <w:right w:val="none" w:sz="0" w:space="0" w:color="auto"/>
      </w:divBdr>
    </w:div>
    <w:div w:id="1361855692">
      <w:bodyDiv w:val="1"/>
      <w:marLeft w:val="0"/>
      <w:marRight w:val="0"/>
      <w:marTop w:val="0"/>
      <w:marBottom w:val="0"/>
      <w:divBdr>
        <w:top w:val="none" w:sz="0" w:space="0" w:color="auto"/>
        <w:left w:val="none" w:sz="0" w:space="0" w:color="auto"/>
        <w:bottom w:val="none" w:sz="0" w:space="0" w:color="auto"/>
        <w:right w:val="none" w:sz="0" w:space="0" w:color="auto"/>
      </w:divBdr>
    </w:div>
    <w:div w:id="1411350092">
      <w:bodyDiv w:val="1"/>
      <w:marLeft w:val="0"/>
      <w:marRight w:val="0"/>
      <w:marTop w:val="0"/>
      <w:marBottom w:val="0"/>
      <w:divBdr>
        <w:top w:val="none" w:sz="0" w:space="0" w:color="auto"/>
        <w:left w:val="none" w:sz="0" w:space="0" w:color="auto"/>
        <w:bottom w:val="none" w:sz="0" w:space="0" w:color="auto"/>
        <w:right w:val="none" w:sz="0" w:space="0" w:color="auto"/>
      </w:divBdr>
    </w:div>
    <w:div w:id="1412120596">
      <w:bodyDiv w:val="1"/>
      <w:marLeft w:val="0"/>
      <w:marRight w:val="0"/>
      <w:marTop w:val="0"/>
      <w:marBottom w:val="0"/>
      <w:divBdr>
        <w:top w:val="none" w:sz="0" w:space="0" w:color="auto"/>
        <w:left w:val="none" w:sz="0" w:space="0" w:color="auto"/>
        <w:bottom w:val="none" w:sz="0" w:space="0" w:color="auto"/>
        <w:right w:val="none" w:sz="0" w:space="0" w:color="auto"/>
      </w:divBdr>
    </w:div>
    <w:div w:id="1416244072">
      <w:bodyDiv w:val="1"/>
      <w:marLeft w:val="0"/>
      <w:marRight w:val="0"/>
      <w:marTop w:val="0"/>
      <w:marBottom w:val="0"/>
      <w:divBdr>
        <w:top w:val="none" w:sz="0" w:space="0" w:color="auto"/>
        <w:left w:val="none" w:sz="0" w:space="0" w:color="auto"/>
        <w:bottom w:val="none" w:sz="0" w:space="0" w:color="auto"/>
        <w:right w:val="none" w:sz="0" w:space="0" w:color="auto"/>
      </w:divBdr>
    </w:div>
    <w:div w:id="1429425062">
      <w:bodyDiv w:val="1"/>
      <w:marLeft w:val="0"/>
      <w:marRight w:val="0"/>
      <w:marTop w:val="0"/>
      <w:marBottom w:val="0"/>
      <w:divBdr>
        <w:top w:val="none" w:sz="0" w:space="0" w:color="auto"/>
        <w:left w:val="none" w:sz="0" w:space="0" w:color="auto"/>
        <w:bottom w:val="none" w:sz="0" w:space="0" w:color="auto"/>
        <w:right w:val="none" w:sz="0" w:space="0" w:color="auto"/>
      </w:divBdr>
    </w:div>
    <w:div w:id="1447844447">
      <w:bodyDiv w:val="1"/>
      <w:marLeft w:val="0"/>
      <w:marRight w:val="0"/>
      <w:marTop w:val="0"/>
      <w:marBottom w:val="0"/>
      <w:divBdr>
        <w:top w:val="none" w:sz="0" w:space="0" w:color="auto"/>
        <w:left w:val="none" w:sz="0" w:space="0" w:color="auto"/>
        <w:bottom w:val="none" w:sz="0" w:space="0" w:color="auto"/>
        <w:right w:val="none" w:sz="0" w:space="0" w:color="auto"/>
      </w:divBdr>
    </w:div>
    <w:div w:id="1463115305">
      <w:bodyDiv w:val="1"/>
      <w:marLeft w:val="0"/>
      <w:marRight w:val="0"/>
      <w:marTop w:val="0"/>
      <w:marBottom w:val="0"/>
      <w:divBdr>
        <w:top w:val="none" w:sz="0" w:space="0" w:color="auto"/>
        <w:left w:val="none" w:sz="0" w:space="0" w:color="auto"/>
        <w:bottom w:val="none" w:sz="0" w:space="0" w:color="auto"/>
        <w:right w:val="none" w:sz="0" w:space="0" w:color="auto"/>
      </w:divBdr>
    </w:div>
    <w:div w:id="1556695868">
      <w:bodyDiv w:val="1"/>
      <w:marLeft w:val="0"/>
      <w:marRight w:val="0"/>
      <w:marTop w:val="0"/>
      <w:marBottom w:val="0"/>
      <w:divBdr>
        <w:top w:val="none" w:sz="0" w:space="0" w:color="auto"/>
        <w:left w:val="none" w:sz="0" w:space="0" w:color="auto"/>
        <w:bottom w:val="none" w:sz="0" w:space="0" w:color="auto"/>
        <w:right w:val="none" w:sz="0" w:space="0" w:color="auto"/>
      </w:divBdr>
    </w:div>
    <w:div w:id="1580675174">
      <w:bodyDiv w:val="1"/>
      <w:marLeft w:val="0"/>
      <w:marRight w:val="0"/>
      <w:marTop w:val="0"/>
      <w:marBottom w:val="0"/>
      <w:divBdr>
        <w:top w:val="none" w:sz="0" w:space="0" w:color="auto"/>
        <w:left w:val="none" w:sz="0" w:space="0" w:color="auto"/>
        <w:bottom w:val="none" w:sz="0" w:space="0" w:color="auto"/>
        <w:right w:val="none" w:sz="0" w:space="0" w:color="auto"/>
      </w:divBdr>
    </w:div>
    <w:div w:id="1622683005">
      <w:bodyDiv w:val="1"/>
      <w:marLeft w:val="0"/>
      <w:marRight w:val="0"/>
      <w:marTop w:val="0"/>
      <w:marBottom w:val="0"/>
      <w:divBdr>
        <w:top w:val="none" w:sz="0" w:space="0" w:color="auto"/>
        <w:left w:val="none" w:sz="0" w:space="0" w:color="auto"/>
        <w:bottom w:val="none" w:sz="0" w:space="0" w:color="auto"/>
        <w:right w:val="none" w:sz="0" w:space="0" w:color="auto"/>
      </w:divBdr>
    </w:div>
    <w:div w:id="1639259863">
      <w:bodyDiv w:val="1"/>
      <w:marLeft w:val="0"/>
      <w:marRight w:val="0"/>
      <w:marTop w:val="0"/>
      <w:marBottom w:val="0"/>
      <w:divBdr>
        <w:top w:val="none" w:sz="0" w:space="0" w:color="auto"/>
        <w:left w:val="none" w:sz="0" w:space="0" w:color="auto"/>
        <w:bottom w:val="none" w:sz="0" w:space="0" w:color="auto"/>
        <w:right w:val="none" w:sz="0" w:space="0" w:color="auto"/>
      </w:divBdr>
    </w:div>
    <w:div w:id="1688020843">
      <w:bodyDiv w:val="1"/>
      <w:marLeft w:val="0"/>
      <w:marRight w:val="0"/>
      <w:marTop w:val="0"/>
      <w:marBottom w:val="0"/>
      <w:divBdr>
        <w:top w:val="none" w:sz="0" w:space="0" w:color="auto"/>
        <w:left w:val="none" w:sz="0" w:space="0" w:color="auto"/>
        <w:bottom w:val="none" w:sz="0" w:space="0" w:color="auto"/>
        <w:right w:val="none" w:sz="0" w:space="0" w:color="auto"/>
      </w:divBdr>
    </w:div>
    <w:div w:id="1699311406">
      <w:bodyDiv w:val="1"/>
      <w:marLeft w:val="0"/>
      <w:marRight w:val="0"/>
      <w:marTop w:val="0"/>
      <w:marBottom w:val="0"/>
      <w:divBdr>
        <w:top w:val="none" w:sz="0" w:space="0" w:color="auto"/>
        <w:left w:val="none" w:sz="0" w:space="0" w:color="auto"/>
        <w:bottom w:val="none" w:sz="0" w:space="0" w:color="auto"/>
        <w:right w:val="none" w:sz="0" w:space="0" w:color="auto"/>
      </w:divBdr>
    </w:div>
    <w:div w:id="1699433459">
      <w:bodyDiv w:val="1"/>
      <w:marLeft w:val="0"/>
      <w:marRight w:val="0"/>
      <w:marTop w:val="0"/>
      <w:marBottom w:val="0"/>
      <w:divBdr>
        <w:top w:val="none" w:sz="0" w:space="0" w:color="auto"/>
        <w:left w:val="none" w:sz="0" w:space="0" w:color="auto"/>
        <w:bottom w:val="none" w:sz="0" w:space="0" w:color="auto"/>
        <w:right w:val="none" w:sz="0" w:space="0" w:color="auto"/>
      </w:divBdr>
    </w:div>
    <w:div w:id="1731809329">
      <w:bodyDiv w:val="1"/>
      <w:marLeft w:val="0"/>
      <w:marRight w:val="0"/>
      <w:marTop w:val="0"/>
      <w:marBottom w:val="0"/>
      <w:divBdr>
        <w:top w:val="none" w:sz="0" w:space="0" w:color="auto"/>
        <w:left w:val="none" w:sz="0" w:space="0" w:color="auto"/>
        <w:bottom w:val="none" w:sz="0" w:space="0" w:color="auto"/>
        <w:right w:val="none" w:sz="0" w:space="0" w:color="auto"/>
      </w:divBdr>
    </w:div>
    <w:div w:id="1772042852">
      <w:bodyDiv w:val="1"/>
      <w:marLeft w:val="0"/>
      <w:marRight w:val="0"/>
      <w:marTop w:val="0"/>
      <w:marBottom w:val="0"/>
      <w:divBdr>
        <w:top w:val="none" w:sz="0" w:space="0" w:color="auto"/>
        <w:left w:val="none" w:sz="0" w:space="0" w:color="auto"/>
        <w:bottom w:val="none" w:sz="0" w:space="0" w:color="auto"/>
        <w:right w:val="none" w:sz="0" w:space="0" w:color="auto"/>
      </w:divBdr>
    </w:div>
    <w:div w:id="1774327791">
      <w:bodyDiv w:val="1"/>
      <w:marLeft w:val="0"/>
      <w:marRight w:val="0"/>
      <w:marTop w:val="0"/>
      <w:marBottom w:val="0"/>
      <w:divBdr>
        <w:top w:val="none" w:sz="0" w:space="0" w:color="auto"/>
        <w:left w:val="none" w:sz="0" w:space="0" w:color="auto"/>
        <w:bottom w:val="none" w:sz="0" w:space="0" w:color="auto"/>
        <w:right w:val="none" w:sz="0" w:space="0" w:color="auto"/>
      </w:divBdr>
    </w:div>
    <w:div w:id="1793866733">
      <w:bodyDiv w:val="1"/>
      <w:marLeft w:val="0"/>
      <w:marRight w:val="0"/>
      <w:marTop w:val="0"/>
      <w:marBottom w:val="0"/>
      <w:divBdr>
        <w:top w:val="none" w:sz="0" w:space="0" w:color="auto"/>
        <w:left w:val="none" w:sz="0" w:space="0" w:color="auto"/>
        <w:bottom w:val="none" w:sz="0" w:space="0" w:color="auto"/>
        <w:right w:val="none" w:sz="0" w:space="0" w:color="auto"/>
      </w:divBdr>
    </w:div>
    <w:div w:id="1817382172">
      <w:bodyDiv w:val="1"/>
      <w:marLeft w:val="0"/>
      <w:marRight w:val="0"/>
      <w:marTop w:val="0"/>
      <w:marBottom w:val="0"/>
      <w:divBdr>
        <w:top w:val="none" w:sz="0" w:space="0" w:color="auto"/>
        <w:left w:val="none" w:sz="0" w:space="0" w:color="auto"/>
        <w:bottom w:val="none" w:sz="0" w:space="0" w:color="auto"/>
        <w:right w:val="none" w:sz="0" w:space="0" w:color="auto"/>
      </w:divBdr>
    </w:div>
    <w:div w:id="1827939520">
      <w:bodyDiv w:val="1"/>
      <w:marLeft w:val="0"/>
      <w:marRight w:val="0"/>
      <w:marTop w:val="0"/>
      <w:marBottom w:val="0"/>
      <w:divBdr>
        <w:top w:val="none" w:sz="0" w:space="0" w:color="auto"/>
        <w:left w:val="none" w:sz="0" w:space="0" w:color="auto"/>
        <w:bottom w:val="none" w:sz="0" w:space="0" w:color="auto"/>
        <w:right w:val="none" w:sz="0" w:space="0" w:color="auto"/>
      </w:divBdr>
      <w:divsChild>
        <w:div w:id="1991248406">
          <w:marLeft w:val="0"/>
          <w:marRight w:val="0"/>
          <w:marTop w:val="0"/>
          <w:marBottom w:val="0"/>
          <w:divBdr>
            <w:top w:val="none" w:sz="0" w:space="0" w:color="auto"/>
            <w:left w:val="none" w:sz="0" w:space="0" w:color="auto"/>
            <w:bottom w:val="none" w:sz="0" w:space="0" w:color="auto"/>
            <w:right w:val="none" w:sz="0" w:space="0" w:color="auto"/>
          </w:divBdr>
          <w:divsChild>
            <w:div w:id="457646355">
              <w:marLeft w:val="0"/>
              <w:marRight w:val="0"/>
              <w:marTop w:val="0"/>
              <w:marBottom w:val="0"/>
              <w:divBdr>
                <w:top w:val="none" w:sz="0" w:space="0" w:color="auto"/>
                <w:left w:val="none" w:sz="0" w:space="0" w:color="auto"/>
                <w:bottom w:val="none" w:sz="0" w:space="0" w:color="auto"/>
                <w:right w:val="none" w:sz="0" w:space="0" w:color="auto"/>
              </w:divBdr>
              <w:divsChild>
                <w:div w:id="231740298">
                  <w:marLeft w:val="0"/>
                  <w:marRight w:val="0"/>
                  <w:marTop w:val="0"/>
                  <w:marBottom w:val="0"/>
                  <w:divBdr>
                    <w:top w:val="none" w:sz="0" w:space="0" w:color="auto"/>
                    <w:left w:val="none" w:sz="0" w:space="0" w:color="auto"/>
                    <w:bottom w:val="none" w:sz="0" w:space="0" w:color="auto"/>
                    <w:right w:val="none" w:sz="0" w:space="0" w:color="auto"/>
                  </w:divBdr>
                  <w:divsChild>
                    <w:div w:id="11312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59199">
      <w:bodyDiv w:val="1"/>
      <w:marLeft w:val="0"/>
      <w:marRight w:val="0"/>
      <w:marTop w:val="0"/>
      <w:marBottom w:val="0"/>
      <w:divBdr>
        <w:top w:val="none" w:sz="0" w:space="0" w:color="auto"/>
        <w:left w:val="none" w:sz="0" w:space="0" w:color="auto"/>
        <w:bottom w:val="none" w:sz="0" w:space="0" w:color="auto"/>
        <w:right w:val="none" w:sz="0" w:space="0" w:color="auto"/>
      </w:divBdr>
    </w:div>
    <w:div w:id="1863670564">
      <w:bodyDiv w:val="1"/>
      <w:marLeft w:val="0"/>
      <w:marRight w:val="0"/>
      <w:marTop w:val="0"/>
      <w:marBottom w:val="0"/>
      <w:divBdr>
        <w:top w:val="none" w:sz="0" w:space="0" w:color="auto"/>
        <w:left w:val="none" w:sz="0" w:space="0" w:color="auto"/>
        <w:bottom w:val="none" w:sz="0" w:space="0" w:color="auto"/>
        <w:right w:val="none" w:sz="0" w:space="0" w:color="auto"/>
      </w:divBdr>
    </w:div>
    <w:div w:id="1889685483">
      <w:bodyDiv w:val="1"/>
      <w:marLeft w:val="0"/>
      <w:marRight w:val="0"/>
      <w:marTop w:val="0"/>
      <w:marBottom w:val="0"/>
      <w:divBdr>
        <w:top w:val="none" w:sz="0" w:space="0" w:color="auto"/>
        <w:left w:val="none" w:sz="0" w:space="0" w:color="auto"/>
        <w:bottom w:val="none" w:sz="0" w:space="0" w:color="auto"/>
        <w:right w:val="none" w:sz="0" w:space="0" w:color="auto"/>
      </w:divBdr>
    </w:div>
    <w:div w:id="1925987816">
      <w:bodyDiv w:val="1"/>
      <w:marLeft w:val="0"/>
      <w:marRight w:val="0"/>
      <w:marTop w:val="0"/>
      <w:marBottom w:val="0"/>
      <w:divBdr>
        <w:top w:val="none" w:sz="0" w:space="0" w:color="auto"/>
        <w:left w:val="none" w:sz="0" w:space="0" w:color="auto"/>
        <w:bottom w:val="none" w:sz="0" w:space="0" w:color="auto"/>
        <w:right w:val="none" w:sz="0" w:space="0" w:color="auto"/>
      </w:divBdr>
    </w:div>
    <w:div w:id="1926646151">
      <w:bodyDiv w:val="1"/>
      <w:marLeft w:val="0"/>
      <w:marRight w:val="0"/>
      <w:marTop w:val="0"/>
      <w:marBottom w:val="0"/>
      <w:divBdr>
        <w:top w:val="none" w:sz="0" w:space="0" w:color="auto"/>
        <w:left w:val="none" w:sz="0" w:space="0" w:color="auto"/>
        <w:bottom w:val="none" w:sz="0" w:space="0" w:color="auto"/>
        <w:right w:val="none" w:sz="0" w:space="0" w:color="auto"/>
      </w:divBdr>
    </w:div>
    <w:div w:id="1944143705">
      <w:bodyDiv w:val="1"/>
      <w:marLeft w:val="0"/>
      <w:marRight w:val="0"/>
      <w:marTop w:val="0"/>
      <w:marBottom w:val="0"/>
      <w:divBdr>
        <w:top w:val="none" w:sz="0" w:space="0" w:color="auto"/>
        <w:left w:val="none" w:sz="0" w:space="0" w:color="auto"/>
        <w:bottom w:val="none" w:sz="0" w:space="0" w:color="auto"/>
        <w:right w:val="none" w:sz="0" w:space="0" w:color="auto"/>
      </w:divBdr>
    </w:div>
    <w:div w:id="2004700441">
      <w:bodyDiv w:val="1"/>
      <w:marLeft w:val="0"/>
      <w:marRight w:val="0"/>
      <w:marTop w:val="0"/>
      <w:marBottom w:val="0"/>
      <w:divBdr>
        <w:top w:val="none" w:sz="0" w:space="0" w:color="auto"/>
        <w:left w:val="none" w:sz="0" w:space="0" w:color="auto"/>
        <w:bottom w:val="none" w:sz="0" w:space="0" w:color="auto"/>
        <w:right w:val="none" w:sz="0" w:space="0" w:color="auto"/>
      </w:divBdr>
    </w:div>
    <w:div w:id="2024554980">
      <w:bodyDiv w:val="1"/>
      <w:marLeft w:val="0"/>
      <w:marRight w:val="0"/>
      <w:marTop w:val="0"/>
      <w:marBottom w:val="0"/>
      <w:divBdr>
        <w:top w:val="none" w:sz="0" w:space="0" w:color="auto"/>
        <w:left w:val="none" w:sz="0" w:space="0" w:color="auto"/>
        <w:bottom w:val="none" w:sz="0" w:space="0" w:color="auto"/>
        <w:right w:val="none" w:sz="0" w:space="0" w:color="auto"/>
      </w:divBdr>
    </w:div>
    <w:div w:id="2024894005">
      <w:bodyDiv w:val="1"/>
      <w:marLeft w:val="0"/>
      <w:marRight w:val="0"/>
      <w:marTop w:val="0"/>
      <w:marBottom w:val="0"/>
      <w:divBdr>
        <w:top w:val="none" w:sz="0" w:space="0" w:color="auto"/>
        <w:left w:val="none" w:sz="0" w:space="0" w:color="auto"/>
        <w:bottom w:val="none" w:sz="0" w:space="0" w:color="auto"/>
        <w:right w:val="none" w:sz="0" w:space="0" w:color="auto"/>
      </w:divBdr>
    </w:div>
    <w:div w:id="2043480056">
      <w:bodyDiv w:val="1"/>
      <w:marLeft w:val="0"/>
      <w:marRight w:val="0"/>
      <w:marTop w:val="0"/>
      <w:marBottom w:val="0"/>
      <w:divBdr>
        <w:top w:val="none" w:sz="0" w:space="0" w:color="auto"/>
        <w:left w:val="none" w:sz="0" w:space="0" w:color="auto"/>
        <w:bottom w:val="none" w:sz="0" w:space="0" w:color="auto"/>
        <w:right w:val="none" w:sz="0" w:space="0" w:color="auto"/>
      </w:divBdr>
    </w:div>
    <w:div w:id="2047682097">
      <w:bodyDiv w:val="1"/>
      <w:marLeft w:val="0"/>
      <w:marRight w:val="0"/>
      <w:marTop w:val="0"/>
      <w:marBottom w:val="0"/>
      <w:divBdr>
        <w:top w:val="none" w:sz="0" w:space="0" w:color="auto"/>
        <w:left w:val="none" w:sz="0" w:space="0" w:color="auto"/>
        <w:bottom w:val="none" w:sz="0" w:space="0" w:color="auto"/>
        <w:right w:val="none" w:sz="0" w:space="0" w:color="auto"/>
      </w:divBdr>
    </w:div>
    <w:div w:id="2057045313">
      <w:bodyDiv w:val="1"/>
      <w:marLeft w:val="0"/>
      <w:marRight w:val="0"/>
      <w:marTop w:val="0"/>
      <w:marBottom w:val="0"/>
      <w:divBdr>
        <w:top w:val="none" w:sz="0" w:space="0" w:color="auto"/>
        <w:left w:val="none" w:sz="0" w:space="0" w:color="auto"/>
        <w:bottom w:val="none" w:sz="0" w:space="0" w:color="auto"/>
        <w:right w:val="none" w:sz="0" w:space="0" w:color="auto"/>
      </w:divBdr>
    </w:div>
    <w:div w:id="208321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uk/url?sa=i&amp;rct=j&amp;q=&amp;esrc=s&amp;source=images&amp;cd=&amp;cad=rja&amp;uact=8&amp;ved=2ahUKEwi9gpWxsOfdAhVBVhoKHVIVDX0QjRx6BAgBEAU&amp;url=https://www.historic-uk.com/HistoryMagazine/DestinationsUK/Rochester/&amp;psig=AOvVaw2VeHGRJT6c_2kN_F5Kq2Y1&amp;ust=1538556640608969" TargetMode="External"/><Relationship Id="rId18" Type="http://schemas.openxmlformats.org/officeDocument/2006/relationships/hyperlink" Target="http://www.google.co.uk/url?sa=i&amp;rct=j&amp;q=&amp;esrc=s&amp;source=images&amp;cd=&amp;cad=rja&amp;uact=8&amp;ved=2ahUKEwjJmtqL76vfAhVOyYUKHaAIAv4QjRx6BAgBEAU&amp;url=http://wykeland.co.uk/news/flemingates-multi-storey-car-park-achieves-park-mark-parking-award/&amp;psig=AOvVaw3MX_WJ3lzAFHhSB_AyJ72J&amp;ust=1545308001916073" TargetMode="External"/><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s://www.google.co.uk/url?sa=i&amp;rct=j&amp;q=&amp;esrc=s&amp;source=images&amp;cd=&amp;cad=rja&amp;uact=8&amp;ved=2ahUKEwjQ4e-hk6nfAhWlzIUKHQPNA5gQjRx6BAgBEAU&amp;url=https://www.cumbria.gov.uk/roads-transport/highways-pavements/traffic-parking/parking/controlled-parking-zones/parkingzones.asp&amp;psig=AOvVaw1uYQkm8-TM9iF-MhXIYUFF&amp;ust=154521452447652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ogle.co.uk/url?sa=i&amp;rct=j&amp;q=&amp;esrc=s&amp;source=images&amp;cd=&amp;cad=rja&amp;uact=8&amp;ved=2ahUKEwjbjN-Q7avfAhVFz4UKHSDyB5oQjRx6BAgBEAU&amp;url=https://www.kentlive.news/news/kent-news/roads-dover-deal-you-wont-2061075&amp;psig=AOvVaw329cVh3vVTYg7ZJX1ej5-N&amp;ust=1545307479625876" TargetMode="External"/><Relationship Id="rId20" Type="http://schemas.openxmlformats.org/officeDocument/2006/relationships/hyperlink" Target="https://www.google.co.uk/url?sa=i&amp;rct=j&amp;q=&amp;esrc=s&amp;source=images&amp;cd=&amp;cad=rja&amp;uact=8&amp;ved=2ahUKEwjdkqOVtOfdAhVMzoUKHeNsA-IQjRx6BAgBEAU&amp;url=https://www.acre.com/news-articles/low-emission-vehicles-will-pay-less-park-londons-square-mile/&amp;psig=AOvVaw2KkKA_Uly_fR7zIR1lIlZe&amp;ust=1538557673154263" TargetMode="External"/><Relationship Id="rId29" Type="http://schemas.openxmlformats.org/officeDocument/2006/relationships/hyperlink" Target="http://www.medway.gov.uk/payp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uk/url?sa=i&amp;rct=j&amp;q=&amp;esrc=s&amp;source=images&amp;cd=&amp;cad=rja&amp;uact=8&amp;ved=2ahUKEwjAhufi9endAhUCYxoKHRe2AXAQjRx6BAgBEAU&amp;url=https://democracy.medway.gov.uk/mgUserInfo.aspx?UID%3D152&amp;psig=AOvVaw3ixzGaRHW1BoDx01c6O9qD&amp;ust=1538643985547657" TargetMode="External"/><Relationship Id="rId24" Type="http://schemas.openxmlformats.org/officeDocument/2006/relationships/image" Target="media/image8.jpeg"/><Relationship Id="rId32" Type="http://schemas.openxmlformats.org/officeDocument/2006/relationships/hyperlink" Target="https://www.patrol-uk.info/contravention-codes/"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google.co.uk/url?sa=i&amp;rct=j&amp;q=&amp;esrc=s&amp;source=images&amp;cd=&amp;cad=rja&amp;uact=8&amp;ved=&amp;url=https://www.kentonline.co.uk/medway/news/hotline-set-up-to-tackle-illegal-parking-in-medway-134875/&amp;psig=AOvVaw0PBci5PjjO3CqiMzKBGYDk&amp;ust=1538556738181854" TargetMode="External"/><Relationship Id="rId28" Type="http://schemas.openxmlformats.org/officeDocument/2006/relationships/hyperlink" Target="mailto:parkingenquiries@medway.gov.uk"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hyperlink" Target="mailto:help@trafficpenaltytribunal.gov.uk" TargetMode="External"/><Relationship Id="rId4" Type="http://schemas.openxmlformats.org/officeDocument/2006/relationships/styles" Target="styles.xml"/><Relationship Id="rId9" Type="http://schemas.openxmlformats.org/officeDocument/2006/relationships/hyperlink" Target="http://www.google.com/url?sa=i&amp;rct=j&amp;q=&amp;esrc=s&amp;source=images&amp;cd=&amp;cad=rja&amp;uact=8&amp;ved=2ahUKEwjKkJXf8ufdAhUFxhoKHfn5DMIQjRx6BAgBEAU&amp;url=http://logos.wikia.com/wiki/Medway_Borough_Council&amp;psig=AOvVaw2voPFbntpMYCyaludFnVFZ&amp;ust=1538574469718064" TargetMode="External"/><Relationship Id="rId14" Type="http://schemas.openxmlformats.org/officeDocument/2006/relationships/image" Target="media/image3.jpeg"/><Relationship Id="rId22" Type="http://schemas.openxmlformats.org/officeDocument/2006/relationships/chart" Target="charts/chart1.xml"/><Relationship Id="rId27" Type="http://schemas.openxmlformats.org/officeDocument/2006/relationships/chart" Target="charts/chart2.xml"/><Relationship Id="rId30" Type="http://schemas.openxmlformats.org/officeDocument/2006/relationships/hyperlink" Target="https://www.trafficpenaltytribunal.gov.uk/" TargetMode="External"/><Relationship Id="rId35" Type="http://schemas.openxmlformats.org/officeDocument/2006/relationships/glossaryDocument" Target="glossary/document.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j.ralh\AppData\Local\Microsoft\Windows\Temporary%20Internet%20Files\Content.IE5\KUTSWHEF\Monthly%20Sessions%20-%202017-04-0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j.ralh\AppData\Local\Microsoft\Windows\Temporary%20Internet%20Files\Content.IE5\1SA3T1HM\PCN%20Status%20Report20181004104016.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sz="1200" b="0">
                <a:solidFill>
                  <a:sysClr val="windowText" lastClr="000000"/>
                </a:solidFill>
                <a:latin typeface="+mn-lt"/>
              </a:rPr>
              <a:t>Quantity Booked</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9.4979298496778816E-2"/>
          <c:y val="0.19184116836880538"/>
          <c:w val="0.85847524695776667"/>
          <c:h val="0.55544554455445561"/>
        </c:manualLayout>
      </c:layout>
      <c:lineChart>
        <c:grouping val="standard"/>
        <c:varyColors val="0"/>
        <c:ser>
          <c:idx val="0"/>
          <c:order val="0"/>
          <c:tx>
            <c:strRef>
              <c:f>'RingGo Users'!$J$1</c:f>
              <c:strCache>
                <c:ptCount val="1"/>
                <c:pt idx="0">
                  <c:v>Qty Booked</c:v>
                </c:pt>
              </c:strCache>
            </c:strRef>
          </c:tx>
          <c:spPr>
            <a:ln w="22225" cap="rnd">
              <a:solidFill>
                <a:schemeClr val="accent1"/>
              </a:solidFill>
              <a:round/>
            </a:ln>
            <a:effectLst/>
          </c:spPr>
          <c:marker>
            <c:symbol val="none"/>
          </c:marker>
          <c:cat>
            <c:numRef>
              <c:f>'RingGo Users'!$I$2:$I$13</c:f>
              <c:numCache>
                <c:formatCode>mmm\-yy</c:formatCode>
                <c:ptCount val="12"/>
                <c:pt idx="0">
                  <c:v>42826</c:v>
                </c:pt>
                <c:pt idx="1">
                  <c:v>42856</c:v>
                </c:pt>
                <c:pt idx="2">
                  <c:v>42887</c:v>
                </c:pt>
                <c:pt idx="3">
                  <c:v>42917</c:v>
                </c:pt>
                <c:pt idx="4">
                  <c:v>42948</c:v>
                </c:pt>
                <c:pt idx="5">
                  <c:v>42979</c:v>
                </c:pt>
                <c:pt idx="6">
                  <c:v>43009</c:v>
                </c:pt>
                <c:pt idx="7">
                  <c:v>43040</c:v>
                </c:pt>
                <c:pt idx="8">
                  <c:v>43070</c:v>
                </c:pt>
                <c:pt idx="9">
                  <c:v>43101</c:v>
                </c:pt>
                <c:pt idx="10">
                  <c:v>43132</c:v>
                </c:pt>
                <c:pt idx="11">
                  <c:v>43160</c:v>
                </c:pt>
              </c:numCache>
            </c:numRef>
          </c:cat>
          <c:val>
            <c:numRef>
              <c:f>'RingGo Users'!$J$2:$J$13</c:f>
              <c:numCache>
                <c:formatCode>General</c:formatCode>
                <c:ptCount val="12"/>
                <c:pt idx="0">
                  <c:v>2693</c:v>
                </c:pt>
                <c:pt idx="1">
                  <c:v>10667</c:v>
                </c:pt>
                <c:pt idx="2">
                  <c:v>14184</c:v>
                </c:pt>
                <c:pt idx="3">
                  <c:v>17248</c:v>
                </c:pt>
                <c:pt idx="4">
                  <c:v>17484</c:v>
                </c:pt>
                <c:pt idx="5">
                  <c:v>20139</c:v>
                </c:pt>
                <c:pt idx="6">
                  <c:v>21957</c:v>
                </c:pt>
                <c:pt idx="7">
                  <c:v>21442</c:v>
                </c:pt>
                <c:pt idx="8">
                  <c:v>24973</c:v>
                </c:pt>
                <c:pt idx="9">
                  <c:v>27351</c:v>
                </c:pt>
                <c:pt idx="10">
                  <c:v>26143</c:v>
                </c:pt>
                <c:pt idx="11">
                  <c:v>31248</c:v>
                </c:pt>
              </c:numCache>
            </c:numRef>
          </c:val>
          <c:smooth val="0"/>
          <c:extLst>
            <c:ext xmlns:c16="http://schemas.microsoft.com/office/drawing/2014/chart" uri="{C3380CC4-5D6E-409C-BE32-E72D297353CC}">
              <c16:uniqueId val="{00000000-5CE6-4470-A082-D478BC3B9239}"/>
            </c:ext>
          </c:extLst>
        </c:ser>
        <c:dLbls>
          <c:showLegendKey val="0"/>
          <c:showVal val="0"/>
          <c:showCatName val="0"/>
          <c:showSerName val="0"/>
          <c:showPercent val="0"/>
          <c:showBubbleSize val="0"/>
        </c:dLbls>
        <c:smooth val="0"/>
        <c:axId val="393556464"/>
        <c:axId val="393555808"/>
      </c:lineChart>
      <c:dateAx>
        <c:axId val="393556464"/>
        <c:scaling>
          <c:orientation val="minMax"/>
        </c:scaling>
        <c:delete val="0"/>
        <c:axPos val="b"/>
        <c:numFmt formatCode="mmm\-yy"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93555808"/>
        <c:crosses val="autoZero"/>
        <c:auto val="1"/>
        <c:lblOffset val="100"/>
        <c:baseTimeUnit val="months"/>
      </c:dateAx>
      <c:valAx>
        <c:axId val="39355580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9355646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solidFill>
                  <a:sysClr val="windowText" lastClr="000000"/>
                </a:solidFill>
              </a:rPr>
              <a:t>PCN Status Report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'[PCN Status Report20181004104016.xls]Sheet2'!$M$30</c:f>
              <c:strCache>
                <c:ptCount val="1"/>
                <c:pt idx="0">
                  <c:v>Paid at Discount Rate</c:v>
                </c:pt>
              </c:strCache>
            </c:strRef>
          </c:tx>
          <c:spPr>
            <a:solidFill>
              <a:schemeClr val="accent1"/>
            </a:solidFill>
            <a:ln>
              <a:noFill/>
            </a:ln>
            <a:effectLst/>
          </c:spPr>
          <c:invertIfNegative val="0"/>
          <c:cat>
            <c:strRef>
              <c:f>'[PCN Status Report20181004104016.xls]Sheet2'!$N$29:$Q$29</c:f>
              <c:strCache>
                <c:ptCount val="4"/>
                <c:pt idx="0">
                  <c:v>Approved Device</c:v>
                </c:pt>
                <c:pt idx="1">
                  <c:v>Bus Lane</c:v>
                </c:pt>
                <c:pt idx="2">
                  <c:v>Off Street</c:v>
                </c:pt>
                <c:pt idx="3">
                  <c:v>On Street</c:v>
                </c:pt>
              </c:strCache>
            </c:strRef>
          </c:cat>
          <c:val>
            <c:numRef>
              <c:f>'[PCN Status Report20181004104016.xls]Sheet2'!$N$30:$Q$30</c:f>
              <c:numCache>
                <c:formatCode>General</c:formatCode>
                <c:ptCount val="4"/>
                <c:pt idx="0">
                  <c:v>0.16</c:v>
                </c:pt>
                <c:pt idx="1">
                  <c:v>65.59</c:v>
                </c:pt>
                <c:pt idx="2">
                  <c:v>47.43</c:v>
                </c:pt>
                <c:pt idx="3">
                  <c:v>34.880000000000003</c:v>
                </c:pt>
              </c:numCache>
            </c:numRef>
          </c:val>
          <c:extLst>
            <c:ext xmlns:c16="http://schemas.microsoft.com/office/drawing/2014/chart" uri="{C3380CC4-5D6E-409C-BE32-E72D297353CC}">
              <c16:uniqueId val="{00000000-D805-4538-A1E1-43B0AC835F72}"/>
            </c:ext>
          </c:extLst>
        </c:ser>
        <c:ser>
          <c:idx val="1"/>
          <c:order val="1"/>
          <c:tx>
            <c:strRef>
              <c:f>'[PCN Status Report20181004104016.xls]Sheet2'!$M$31</c:f>
              <c:strCache>
                <c:ptCount val="1"/>
                <c:pt idx="0">
                  <c:v>Paid at 100% pre NTO</c:v>
                </c:pt>
              </c:strCache>
            </c:strRef>
          </c:tx>
          <c:spPr>
            <a:solidFill>
              <a:schemeClr val="accent2"/>
            </a:solidFill>
            <a:ln>
              <a:noFill/>
            </a:ln>
            <a:effectLst/>
          </c:spPr>
          <c:invertIfNegative val="0"/>
          <c:cat>
            <c:strRef>
              <c:f>'[PCN Status Report20181004104016.xls]Sheet2'!$N$29:$Q$29</c:f>
              <c:strCache>
                <c:ptCount val="4"/>
                <c:pt idx="0">
                  <c:v>Approved Device</c:v>
                </c:pt>
                <c:pt idx="1">
                  <c:v>Bus Lane</c:v>
                </c:pt>
                <c:pt idx="2">
                  <c:v>Off Street</c:v>
                </c:pt>
                <c:pt idx="3">
                  <c:v>On Street</c:v>
                </c:pt>
              </c:strCache>
            </c:strRef>
          </c:cat>
          <c:val>
            <c:numRef>
              <c:f>'[PCN Status Report20181004104016.xls]Sheet2'!$N$31:$Q$31</c:f>
              <c:numCache>
                <c:formatCode>General</c:formatCode>
                <c:ptCount val="4"/>
                <c:pt idx="0">
                  <c:v>0</c:v>
                </c:pt>
                <c:pt idx="1">
                  <c:v>3.92</c:v>
                </c:pt>
                <c:pt idx="2">
                  <c:v>7.78</c:v>
                </c:pt>
                <c:pt idx="3">
                  <c:v>6.88</c:v>
                </c:pt>
              </c:numCache>
            </c:numRef>
          </c:val>
          <c:extLst>
            <c:ext xmlns:c16="http://schemas.microsoft.com/office/drawing/2014/chart" uri="{C3380CC4-5D6E-409C-BE32-E72D297353CC}">
              <c16:uniqueId val="{00000001-D805-4538-A1E1-43B0AC835F72}"/>
            </c:ext>
          </c:extLst>
        </c:ser>
        <c:ser>
          <c:idx val="2"/>
          <c:order val="2"/>
          <c:tx>
            <c:strRef>
              <c:f>'[PCN Status Report20181004104016.xls]Sheet2'!$M$32</c:f>
              <c:strCache>
                <c:ptCount val="1"/>
                <c:pt idx="0">
                  <c:v>Paid at 100% post NTO</c:v>
                </c:pt>
              </c:strCache>
            </c:strRef>
          </c:tx>
          <c:spPr>
            <a:solidFill>
              <a:schemeClr val="accent3"/>
            </a:solidFill>
            <a:ln>
              <a:noFill/>
            </a:ln>
            <a:effectLst/>
          </c:spPr>
          <c:invertIfNegative val="0"/>
          <c:cat>
            <c:strRef>
              <c:f>'[PCN Status Report20181004104016.xls]Sheet2'!$N$29:$Q$29</c:f>
              <c:strCache>
                <c:ptCount val="4"/>
                <c:pt idx="0">
                  <c:v>Approved Device</c:v>
                </c:pt>
                <c:pt idx="1">
                  <c:v>Bus Lane</c:v>
                </c:pt>
                <c:pt idx="2">
                  <c:v>Off Street</c:v>
                </c:pt>
                <c:pt idx="3">
                  <c:v>On Street</c:v>
                </c:pt>
              </c:strCache>
            </c:strRef>
          </c:cat>
          <c:val>
            <c:numRef>
              <c:f>'[PCN Status Report20181004104016.xls]Sheet2'!$N$32:$Q$32</c:f>
              <c:numCache>
                <c:formatCode>General</c:formatCode>
                <c:ptCount val="4"/>
                <c:pt idx="0">
                  <c:v>69.400000000000006</c:v>
                </c:pt>
                <c:pt idx="1">
                  <c:v>1.53</c:v>
                </c:pt>
                <c:pt idx="2">
                  <c:v>8.01</c:v>
                </c:pt>
                <c:pt idx="3">
                  <c:v>9.3699999999999992</c:v>
                </c:pt>
              </c:numCache>
            </c:numRef>
          </c:val>
          <c:extLst>
            <c:ext xmlns:c16="http://schemas.microsoft.com/office/drawing/2014/chart" uri="{C3380CC4-5D6E-409C-BE32-E72D297353CC}">
              <c16:uniqueId val="{00000002-D805-4538-A1E1-43B0AC835F72}"/>
            </c:ext>
          </c:extLst>
        </c:ser>
        <c:ser>
          <c:idx val="3"/>
          <c:order val="3"/>
          <c:tx>
            <c:strRef>
              <c:f>'[PCN Status Report20181004104016.xls]Sheet2'!$M$33</c:f>
              <c:strCache>
                <c:ptCount val="1"/>
                <c:pt idx="0">
                  <c:v>Cancelled and Written off</c:v>
                </c:pt>
              </c:strCache>
            </c:strRef>
          </c:tx>
          <c:spPr>
            <a:solidFill>
              <a:schemeClr val="accent4"/>
            </a:solidFill>
            <a:ln>
              <a:noFill/>
            </a:ln>
            <a:effectLst/>
          </c:spPr>
          <c:invertIfNegative val="0"/>
          <c:cat>
            <c:strRef>
              <c:f>'[PCN Status Report20181004104016.xls]Sheet2'!$N$29:$Q$29</c:f>
              <c:strCache>
                <c:ptCount val="4"/>
                <c:pt idx="0">
                  <c:v>Approved Device</c:v>
                </c:pt>
                <c:pt idx="1">
                  <c:v>Bus Lane</c:v>
                </c:pt>
                <c:pt idx="2">
                  <c:v>Off Street</c:v>
                </c:pt>
                <c:pt idx="3">
                  <c:v>On Street</c:v>
                </c:pt>
              </c:strCache>
            </c:strRef>
          </c:cat>
          <c:val>
            <c:numRef>
              <c:f>'[PCN Status Report20181004104016.xls]Sheet2'!$N$33:$Q$33</c:f>
              <c:numCache>
                <c:formatCode>General</c:formatCode>
                <c:ptCount val="4"/>
                <c:pt idx="0">
                  <c:v>7.26</c:v>
                </c:pt>
                <c:pt idx="1">
                  <c:v>11.26</c:v>
                </c:pt>
                <c:pt idx="2">
                  <c:v>19.8</c:v>
                </c:pt>
                <c:pt idx="3">
                  <c:v>16.12</c:v>
                </c:pt>
              </c:numCache>
            </c:numRef>
          </c:val>
          <c:extLst>
            <c:ext xmlns:c16="http://schemas.microsoft.com/office/drawing/2014/chart" uri="{C3380CC4-5D6E-409C-BE32-E72D297353CC}">
              <c16:uniqueId val="{00000003-D805-4538-A1E1-43B0AC835F72}"/>
            </c:ext>
          </c:extLst>
        </c:ser>
        <c:dLbls>
          <c:showLegendKey val="0"/>
          <c:showVal val="0"/>
          <c:showCatName val="0"/>
          <c:showSerName val="0"/>
          <c:showPercent val="0"/>
          <c:showBubbleSize val="0"/>
        </c:dLbls>
        <c:gapWidth val="219"/>
        <c:overlap val="-27"/>
        <c:axId val="404313160"/>
        <c:axId val="106727088"/>
      </c:barChart>
      <c:catAx>
        <c:axId val="404313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727088"/>
        <c:crosses val="autoZero"/>
        <c:auto val="1"/>
        <c:lblAlgn val="ctr"/>
        <c:lblOffset val="100"/>
        <c:noMultiLvlLbl val="0"/>
      </c:catAx>
      <c:valAx>
        <c:axId val="106727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313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BF663DACB4B3D9CFEAFD38932018D"/>
        <w:category>
          <w:name w:val="General"/>
          <w:gallery w:val="placeholder"/>
        </w:category>
        <w:types>
          <w:type w:val="bbPlcHdr"/>
        </w:types>
        <w:behaviors>
          <w:behavior w:val="content"/>
        </w:behaviors>
        <w:guid w:val="{6ED9E28F-88E3-4A3D-ACBE-A9129BA5633E}"/>
      </w:docPartPr>
      <w:docPartBody>
        <w:p w:rsidR="00500405" w:rsidRDefault="004D19EA" w:rsidP="004D19EA">
          <w:pPr>
            <w:pStyle w:val="63EBF663DACB4B3D9CFEAFD38932018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AvantGarde Md BT">
    <w:altName w:val="Century Gothic"/>
    <w:charset w:val="00"/>
    <w:family w:val="swiss"/>
    <w:pitch w:val="variable"/>
    <w:sig w:usb0="00000087" w:usb1="00000000" w:usb2="00000000" w:usb3="00000000" w:csb0="0000001B" w:csb1="00000000"/>
  </w:font>
  <w:font w:name="Rockwell Extra Bold">
    <w:panose1 w:val="02060903040505020403"/>
    <w:charset w:val="00"/>
    <w:family w:val="roman"/>
    <w:pitch w:val="variable"/>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B3"/>
    <w:rsid w:val="000C640A"/>
    <w:rsid w:val="002023A4"/>
    <w:rsid w:val="00402B11"/>
    <w:rsid w:val="00425450"/>
    <w:rsid w:val="00450B8E"/>
    <w:rsid w:val="00484614"/>
    <w:rsid w:val="004B7CB2"/>
    <w:rsid w:val="004D19EA"/>
    <w:rsid w:val="00500405"/>
    <w:rsid w:val="005457D3"/>
    <w:rsid w:val="00564229"/>
    <w:rsid w:val="00811F20"/>
    <w:rsid w:val="008A4488"/>
    <w:rsid w:val="00A174F6"/>
    <w:rsid w:val="00A22040"/>
    <w:rsid w:val="00A952E3"/>
    <w:rsid w:val="00AA7715"/>
    <w:rsid w:val="00B37CB3"/>
    <w:rsid w:val="00BC7372"/>
    <w:rsid w:val="00BE70E4"/>
    <w:rsid w:val="00CA32F4"/>
    <w:rsid w:val="00CD22DD"/>
    <w:rsid w:val="00CF3D9B"/>
    <w:rsid w:val="00DD6C12"/>
    <w:rsid w:val="00DE775A"/>
    <w:rsid w:val="00EE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9EA"/>
    <w:rPr>
      <w:color w:val="808080"/>
    </w:rPr>
  </w:style>
  <w:style w:type="paragraph" w:customStyle="1" w:styleId="63EBF663DACB4B3D9CFEAFD38932018D">
    <w:name w:val="63EBF663DACB4B3D9CFEAFD38932018D"/>
    <w:rsid w:val="004D1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Gun Wharf, Dock Road, Chatham, ME4 4TR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95D2C2-4BEE-4110-B7DC-19E4B081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4286</Words>
  <Characters>24432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Medway</vt:lpstr>
    </vt:vector>
  </TitlesOfParts>
  <Company>Medway Council</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dc:title>
  <dc:subject>ANNUAL REPORT 2017-2018</dc:subject>
  <dc:creator>medway council pArking report 201</dc:creator>
  <cp:lastModifiedBy>daviswilliams, sue</cp:lastModifiedBy>
  <cp:revision>2</cp:revision>
  <cp:lastPrinted>2018-10-09T13:37:00Z</cp:lastPrinted>
  <dcterms:created xsi:type="dcterms:W3CDTF">2022-03-24T15:53:00Z</dcterms:created>
  <dcterms:modified xsi:type="dcterms:W3CDTF">2022-03-24T15:53:00Z</dcterms:modified>
</cp:coreProperties>
</file>