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3EB58" w14:textId="77777777" w:rsidR="00DB552C" w:rsidRPr="00C8066E" w:rsidRDefault="00DB552C" w:rsidP="00DB552C">
      <w:pPr>
        <w:pStyle w:val="Heading1"/>
        <w:rPr>
          <w:rFonts w:eastAsia="Times New Roman"/>
          <w:lang w:eastAsia="en-GB"/>
        </w:rPr>
      </w:pPr>
      <w:r w:rsidRPr="00C8066E">
        <w:rPr>
          <w:rFonts w:eastAsia="Times New Roman"/>
          <w:lang w:eastAsia="en-GB"/>
        </w:rPr>
        <w:t>About your Council Tax</w:t>
      </w:r>
    </w:p>
    <w:p w14:paraId="2948600B" w14:textId="77777777" w:rsidR="00DB552C" w:rsidRPr="00C8066E" w:rsidRDefault="00DB552C" w:rsidP="00DB552C">
      <w:pPr>
        <w:spacing w:before="100" w:beforeAutospacing="1" w:after="100" w:afterAutospacing="1" w:line="240" w:lineRule="auto"/>
        <w:rPr>
          <w:rFonts w:ascii="Times New Roman" w:eastAsia="Times New Roman" w:hAnsi="Times New Roman" w:cs="Times New Roman"/>
          <w:sz w:val="24"/>
          <w:szCs w:val="24"/>
          <w:lang w:eastAsia="en-GB"/>
        </w:rPr>
      </w:pPr>
      <w:r w:rsidRPr="00C8066E">
        <w:rPr>
          <w:rFonts w:ascii="Times New Roman" w:eastAsia="Times New Roman" w:hAnsi="Times New Roman" w:cs="Times New Roman"/>
          <w:sz w:val="24"/>
          <w:szCs w:val="24"/>
          <w:lang w:eastAsia="en-GB"/>
        </w:rPr>
        <w:t>Medway Council, Kent Police and Crime Commissioner and Kent and Medway Fire and Rescue Authority together deliver most of the local services in your area. If you live in an area with a parish council, they too provide some local services. </w:t>
      </w:r>
    </w:p>
    <w:p w14:paraId="58994E00" w14:textId="77777777" w:rsidR="00DB552C" w:rsidRPr="00C8066E" w:rsidRDefault="00DB552C" w:rsidP="00DB552C">
      <w:pPr>
        <w:spacing w:before="100" w:beforeAutospacing="1" w:after="100" w:afterAutospacing="1" w:line="240" w:lineRule="auto"/>
        <w:rPr>
          <w:rFonts w:ascii="Times New Roman" w:eastAsia="Times New Roman" w:hAnsi="Times New Roman" w:cs="Times New Roman"/>
          <w:sz w:val="24"/>
          <w:szCs w:val="24"/>
          <w:lang w:eastAsia="en-GB"/>
        </w:rPr>
      </w:pPr>
      <w:r w:rsidRPr="00C8066E">
        <w:rPr>
          <w:rFonts w:ascii="Times New Roman" w:eastAsia="Times New Roman" w:hAnsi="Times New Roman" w:cs="Times New Roman"/>
          <w:sz w:val="24"/>
          <w:szCs w:val="24"/>
          <w:lang w:eastAsia="en-GB"/>
        </w:rPr>
        <w:t>This booklet provides information from each of these authorities. </w:t>
      </w:r>
    </w:p>
    <w:p w14:paraId="0C524532" w14:textId="77777777" w:rsidR="00DB552C" w:rsidRPr="00C8066E" w:rsidRDefault="00DB552C" w:rsidP="00DB552C">
      <w:pPr>
        <w:spacing w:before="100" w:beforeAutospacing="1" w:after="100" w:afterAutospacing="1" w:line="240" w:lineRule="auto"/>
        <w:rPr>
          <w:rFonts w:ascii="Times New Roman" w:eastAsia="Times New Roman" w:hAnsi="Times New Roman" w:cs="Times New Roman"/>
          <w:sz w:val="24"/>
          <w:szCs w:val="24"/>
          <w:lang w:eastAsia="en-GB"/>
        </w:rPr>
      </w:pPr>
      <w:r w:rsidRPr="00C8066E">
        <w:rPr>
          <w:rFonts w:ascii="Times New Roman" w:eastAsia="Times New Roman" w:hAnsi="Times New Roman" w:cs="Times New Roman"/>
          <w:sz w:val="24"/>
          <w:szCs w:val="24"/>
          <w:lang w:eastAsia="en-GB"/>
        </w:rPr>
        <w:t>The Council Tax you pay, is collected by Medway Council on behalf of all the above authorities. The total amount is then divided between them.</w:t>
      </w:r>
    </w:p>
    <w:p w14:paraId="4B3557EB" w14:textId="77777777" w:rsidR="00DB552C" w:rsidRDefault="00DB552C" w:rsidP="00DB552C">
      <w:pPr>
        <w:spacing w:before="100" w:beforeAutospacing="1" w:after="100" w:afterAutospacing="1" w:line="240" w:lineRule="auto"/>
        <w:rPr>
          <w:rFonts w:ascii="Times New Roman" w:eastAsia="Times New Roman" w:hAnsi="Times New Roman" w:cs="Times New Roman"/>
          <w:sz w:val="24"/>
          <w:szCs w:val="24"/>
          <w:lang w:eastAsia="en-GB"/>
        </w:rPr>
      </w:pPr>
      <w:r w:rsidRPr="00C8066E">
        <w:rPr>
          <w:rFonts w:ascii="Times New Roman" w:eastAsia="Times New Roman" w:hAnsi="Times New Roman" w:cs="Times New Roman"/>
          <w:sz w:val="24"/>
          <w:szCs w:val="24"/>
          <w:lang w:eastAsia="en-GB"/>
        </w:rPr>
        <w:t>Medway's Council Tax is the lowest in Kent. </w:t>
      </w:r>
    </w:p>
    <w:p w14:paraId="587ABA85" w14:textId="77777777" w:rsidR="00DB552C" w:rsidRPr="00C8066E" w:rsidRDefault="00DB552C" w:rsidP="00DB552C">
      <w:pPr>
        <w:pStyle w:val="Heading1"/>
        <w:rPr>
          <w:rFonts w:eastAsia="Times New Roman"/>
          <w:lang w:eastAsia="en-GB"/>
        </w:rPr>
      </w:pPr>
      <w:r>
        <w:rPr>
          <w:rFonts w:eastAsia="Times New Roman"/>
          <w:lang w:eastAsia="en-GB"/>
        </w:rPr>
        <w:t xml:space="preserve">How much will I have to </w:t>
      </w:r>
      <w:proofErr w:type="gramStart"/>
      <w:r>
        <w:rPr>
          <w:rFonts w:eastAsia="Times New Roman"/>
          <w:lang w:eastAsia="en-GB"/>
        </w:rPr>
        <w:t>pay</w:t>
      </w:r>
      <w:proofErr w:type="gramEnd"/>
    </w:p>
    <w:tbl>
      <w:tblPr>
        <w:tblStyle w:val="TableGrid"/>
        <w:tblW w:w="0" w:type="auto"/>
        <w:tblLook w:val="04A0" w:firstRow="1" w:lastRow="0" w:firstColumn="1" w:lastColumn="0" w:noHBand="0" w:noVBand="1"/>
      </w:tblPr>
      <w:tblGrid>
        <w:gridCol w:w="1284"/>
        <w:gridCol w:w="963"/>
        <w:gridCol w:w="963"/>
        <w:gridCol w:w="963"/>
        <w:gridCol w:w="963"/>
        <w:gridCol w:w="970"/>
        <w:gridCol w:w="970"/>
        <w:gridCol w:w="970"/>
        <w:gridCol w:w="970"/>
      </w:tblGrid>
      <w:tr w:rsidR="00DB552C" w:rsidRPr="003727C4" w14:paraId="31CA9729" w14:textId="77777777" w:rsidTr="00981B02">
        <w:tc>
          <w:tcPr>
            <w:tcW w:w="0" w:type="auto"/>
            <w:hideMark/>
          </w:tcPr>
          <w:p w14:paraId="77526C96" w14:textId="77777777" w:rsidR="00DB552C" w:rsidRPr="003727C4" w:rsidRDefault="00DB552C" w:rsidP="00452051">
            <w:pPr>
              <w:jc w:val="center"/>
              <w:rPr>
                <w:rFonts w:ascii="Times New Roman" w:eastAsia="Times New Roman" w:hAnsi="Times New Roman" w:cs="Times New Roman"/>
                <w:b/>
                <w:bCs/>
                <w:sz w:val="24"/>
                <w:szCs w:val="24"/>
                <w:lang w:eastAsia="en-GB"/>
              </w:rPr>
            </w:pPr>
            <w:r w:rsidRPr="003727C4">
              <w:rPr>
                <w:rFonts w:ascii="Times New Roman" w:eastAsia="Times New Roman" w:hAnsi="Times New Roman" w:cs="Times New Roman"/>
                <w:b/>
                <w:bCs/>
                <w:sz w:val="24"/>
                <w:szCs w:val="24"/>
                <w:lang w:eastAsia="en-GB"/>
              </w:rPr>
              <w:t>House banding</w:t>
            </w:r>
          </w:p>
        </w:tc>
        <w:tc>
          <w:tcPr>
            <w:tcW w:w="1006" w:type="dxa"/>
            <w:hideMark/>
          </w:tcPr>
          <w:p w14:paraId="301CA264" w14:textId="77777777" w:rsidR="00DB552C" w:rsidRPr="003727C4" w:rsidRDefault="00DB552C" w:rsidP="00452051">
            <w:pPr>
              <w:jc w:val="center"/>
              <w:rPr>
                <w:rFonts w:ascii="Times New Roman" w:eastAsia="Times New Roman" w:hAnsi="Times New Roman" w:cs="Times New Roman"/>
                <w:b/>
                <w:bCs/>
                <w:sz w:val="24"/>
                <w:szCs w:val="24"/>
                <w:lang w:eastAsia="en-GB"/>
              </w:rPr>
            </w:pPr>
            <w:r w:rsidRPr="003727C4">
              <w:rPr>
                <w:rFonts w:ascii="Times New Roman" w:eastAsia="Times New Roman" w:hAnsi="Times New Roman" w:cs="Times New Roman"/>
                <w:b/>
                <w:bCs/>
                <w:sz w:val="24"/>
                <w:szCs w:val="24"/>
                <w:lang w:eastAsia="en-GB"/>
              </w:rPr>
              <w:t>A - up to £40,000</w:t>
            </w:r>
          </w:p>
        </w:tc>
        <w:tc>
          <w:tcPr>
            <w:tcW w:w="1006" w:type="dxa"/>
            <w:hideMark/>
          </w:tcPr>
          <w:p w14:paraId="558E9F62" w14:textId="77777777" w:rsidR="00DB552C" w:rsidRPr="003727C4" w:rsidRDefault="00DB552C" w:rsidP="00452051">
            <w:pPr>
              <w:jc w:val="center"/>
              <w:rPr>
                <w:rFonts w:ascii="Times New Roman" w:eastAsia="Times New Roman" w:hAnsi="Times New Roman" w:cs="Times New Roman"/>
                <w:b/>
                <w:bCs/>
                <w:sz w:val="24"/>
                <w:szCs w:val="24"/>
                <w:lang w:eastAsia="en-GB"/>
              </w:rPr>
            </w:pPr>
            <w:r w:rsidRPr="003727C4">
              <w:rPr>
                <w:rFonts w:ascii="Times New Roman" w:eastAsia="Times New Roman" w:hAnsi="Times New Roman" w:cs="Times New Roman"/>
                <w:b/>
                <w:bCs/>
                <w:sz w:val="24"/>
                <w:szCs w:val="24"/>
                <w:lang w:eastAsia="en-GB"/>
              </w:rPr>
              <w:t>B - £40,001 To £52,000</w:t>
            </w:r>
          </w:p>
        </w:tc>
        <w:tc>
          <w:tcPr>
            <w:tcW w:w="0" w:type="auto"/>
            <w:hideMark/>
          </w:tcPr>
          <w:p w14:paraId="5B855043" w14:textId="77777777" w:rsidR="00DB552C" w:rsidRPr="003727C4" w:rsidRDefault="00DB552C" w:rsidP="00452051">
            <w:pPr>
              <w:jc w:val="center"/>
              <w:rPr>
                <w:rFonts w:ascii="Times New Roman" w:eastAsia="Times New Roman" w:hAnsi="Times New Roman" w:cs="Times New Roman"/>
                <w:b/>
                <w:bCs/>
                <w:sz w:val="24"/>
                <w:szCs w:val="24"/>
                <w:lang w:eastAsia="en-GB"/>
              </w:rPr>
            </w:pPr>
            <w:r w:rsidRPr="003727C4">
              <w:rPr>
                <w:rFonts w:ascii="Times New Roman" w:eastAsia="Times New Roman" w:hAnsi="Times New Roman" w:cs="Times New Roman"/>
                <w:b/>
                <w:bCs/>
                <w:sz w:val="24"/>
                <w:szCs w:val="24"/>
                <w:lang w:eastAsia="en-GB"/>
              </w:rPr>
              <w:t>C - £52,001 to £68,000</w:t>
            </w:r>
          </w:p>
        </w:tc>
        <w:tc>
          <w:tcPr>
            <w:tcW w:w="0" w:type="auto"/>
            <w:hideMark/>
          </w:tcPr>
          <w:p w14:paraId="2464F621" w14:textId="77777777" w:rsidR="00DB552C" w:rsidRPr="003727C4" w:rsidRDefault="00DB552C" w:rsidP="00452051">
            <w:pPr>
              <w:jc w:val="center"/>
              <w:rPr>
                <w:rFonts w:ascii="Times New Roman" w:eastAsia="Times New Roman" w:hAnsi="Times New Roman" w:cs="Times New Roman"/>
                <w:b/>
                <w:bCs/>
                <w:sz w:val="24"/>
                <w:szCs w:val="24"/>
                <w:lang w:eastAsia="en-GB"/>
              </w:rPr>
            </w:pPr>
            <w:r w:rsidRPr="003727C4">
              <w:rPr>
                <w:rFonts w:ascii="Times New Roman" w:eastAsia="Times New Roman" w:hAnsi="Times New Roman" w:cs="Times New Roman"/>
                <w:b/>
                <w:bCs/>
                <w:sz w:val="24"/>
                <w:szCs w:val="24"/>
                <w:lang w:eastAsia="en-GB"/>
              </w:rPr>
              <w:t>D - £68,001 to £88,000</w:t>
            </w:r>
          </w:p>
        </w:tc>
        <w:tc>
          <w:tcPr>
            <w:tcW w:w="0" w:type="auto"/>
            <w:hideMark/>
          </w:tcPr>
          <w:p w14:paraId="50431705" w14:textId="77777777" w:rsidR="00DB552C" w:rsidRPr="003727C4" w:rsidRDefault="00DB552C" w:rsidP="00452051">
            <w:pPr>
              <w:jc w:val="center"/>
              <w:rPr>
                <w:rFonts w:ascii="Times New Roman" w:eastAsia="Times New Roman" w:hAnsi="Times New Roman" w:cs="Times New Roman"/>
                <w:b/>
                <w:bCs/>
                <w:sz w:val="24"/>
                <w:szCs w:val="24"/>
                <w:lang w:eastAsia="en-GB"/>
              </w:rPr>
            </w:pPr>
            <w:r w:rsidRPr="003727C4">
              <w:rPr>
                <w:rFonts w:ascii="Times New Roman" w:eastAsia="Times New Roman" w:hAnsi="Times New Roman" w:cs="Times New Roman"/>
                <w:b/>
                <w:bCs/>
                <w:sz w:val="24"/>
                <w:szCs w:val="24"/>
                <w:lang w:eastAsia="en-GB"/>
              </w:rPr>
              <w:t>E - £88,001 to £120,000</w:t>
            </w:r>
          </w:p>
        </w:tc>
        <w:tc>
          <w:tcPr>
            <w:tcW w:w="0" w:type="auto"/>
            <w:hideMark/>
          </w:tcPr>
          <w:p w14:paraId="38D6FC26" w14:textId="77777777" w:rsidR="00DB552C" w:rsidRPr="003727C4" w:rsidRDefault="00DB552C" w:rsidP="00452051">
            <w:pPr>
              <w:jc w:val="center"/>
              <w:rPr>
                <w:rFonts w:ascii="Times New Roman" w:eastAsia="Times New Roman" w:hAnsi="Times New Roman" w:cs="Times New Roman"/>
                <w:b/>
                <w:bCs/>
                <w:sz w:val="24"/>
                <w:szCs w:val="24"/>
                <w:lang w:eastAsia="en-GB"/>
              </w:rPr>
            </w:pPr>
            <w:r w:rsidRPr="003727C4">
              <w:rPr>
                <w:rFonts w:ascii="Times New Roman" w:eastAsia="Times New Roman" w:hAnsi="Times New Roman" w:cs="Times New Roman"/>
                <w:b/>
                <w:bCs/>
                <w:sz w:val="24"/>
                <w:szCs w:val="24"/>
                <w:lang w:eastAsia="en-GB"/>
              </w:rPr>
              <w:t>F - £120,000 to 160,000</w:t>
            </w:r>
          </w:p>
        </w:tc>
        <w:tc>
          <w:tcPr>
            <w:tcW w:w="0" w:type="auto"/>
            <w:hideMark/>
          </w:tcPr>
          <w:p w14:paraId="2A9415C6" w14:textId="77777777" w:rsidR="00DB552C" w:rsidRPr="003727C4" w:rsidRDefault="00DB552C" w:rsidP="00452051">
            <w:pPr>
              <w:jc w:val="center"/>
              <w:rPr>
                <w:rFonts w:ascii="Times New Roman" w:eastAsia="Times New Roman" w:hAnsi="Times New Roman" w:cs="Times New Roman"/>
                <w:b/>
                <w:bCs/>
                <w:sz w:val="24"/>
                <w:szCs w:val="24"/>
                <w:lang w:eastAsia="en-GB"/>
              </w:rPr>
            </w:pPr>
            <w:r w:rsidRPr="003727C4">
              <w:rPr>
                <w:rFonts w:ascii="Times New Roman" w:eastAsia="Times New Roman" w:hAnsi="Times New Roman" w:cs="Times New Roman"/>
                <w:b/>
                <w:bCs/>
                <w:sz w:val="24"/>
                <w:szCs w:val="24"/>
                <w:lang w:eastAsia="en-GB"/>
              </w:rPr>
              <w:t>G - £160,001 to £320,000</w:t>
            </w:r>
          </w:p>
        </w:tc>
        <w:tc>
          <w:tcPr>
            <w:tcW w:w="0" w:type="auto"/>
            <w:hideMark/>
          </w:tcPr>
          <w:p w14:paraId="0E1409DA" w14:textId="77777777" w:rsidR="00DB552C" w:rsidRPr="003727C4" w:rsidRDefault="00DB552C" w:rsidP="00452051">
            <w:pPr>
              <w:jc w:val="center"/>
              <w:rPr>
                <w:rFonts w:ascii="Times New Roman" w:eastAsia="Times New Roman" w:hAnsi="Times New Roman" w:cs="Times New Roman"/>
                <w:b/>
                <w:bCs/>
                <w:sz w:val="24"/>
                <w:szCs w:val="24"/>
                <w:lang w:eastAsia="en-GB"/>
              </w:rPr>
            </w:pPr>
            <w:r w:rsidRPr="003727C4">
              <w:rPr>
                <w:rFonts w:ascii="Times New Roman" w:eastAsia="Times New Roman" w:hAnsi="Times New Roman" w:cs="Times New Roman"/>
                <w:b/>
                <w:bCs/>
                <w:sz w:val="24"/>
                <w:szCs w:val="24"/>
                <w:lang w:eastAsia="en-GB"/>
              </w:rPr>
              <w:t>H - £320,001 and above</w:t>
            </w:r>
          </w:p>
        </w:tc>
      </w:tr>
      <w:tr w:rsidR="007E752B" w:rsidRPr="003727C4" w14:paraId="269CAAA8" w14:textId="77777777" w:rsidTr="00865084">
        <w:tc>
          <w:tcPr>
            <w:tcW w:w="0" w:type="auto"/>
            <w:vAlign w:val="center"/>
            <w:hideMark/>
          </w:tcPr>
          <w:p w14:paraId="4415C4C1" w14:textId="77777777" w:rsidR="007E752B" w:rsidRPr="003727C4" w:rsidRDefault="007E752B" w:rsidP="007E752B">
            <w:pPr>
              <w:rPr>
                <w:rFonts w:ascii="Times New Roman" w:eastAsia="Times New Roman" w:hAnsi="Times New Roman" w:cs="Times New Roman"/>
                <w:sz w:val="24"/>
                <w:szCs w:val="24"/>
                <w:lang w:eastAsia="en-GB"/>
              </w:rPr>
            </w:pPr>
            <w:r>
              <w:t>Total for Medway residents</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29F72F" w14:textId="7F5C145C" w:rsidR="007E752B" w:rsidRPr="003727C4" w:rsidRDefault="007E752B" w:rsidP="007E752B">
            <w:pPr>
              <w:rPr>
                <w:rFonts w:ascii="Times New Roman" w:eastAsia="Times New Roman" w:hAnsi="Times New Roman" w:cs="Times New Roman"/>
                <w:sz w:val="24"/>
                <w:szCs w:val="24"/>
                <w:lang w:eastAsia="en-GB"/>
              </w:rPr>
            </w:pPr>
            <w:r>
              <w:rPr>
                <w:rFonts w:ascii="Calibri" w:hAnsi="Calibri" w:cs="Calibri"/>
                <w:color w:val="000000"/>
              </w:rPr>
              <w:t>£1,334.45</w:t>
            </w:r>
          </w:p>
        </w:tc>
        <w:tc>
          <w:tcPr>
            <w:tcW w:w="1006" w:type="dxa"/>
            <w:tcBorders>
              <w:top w:val="single" w:sz="4" w:space="0" w:color="auto"/>
              <w:left w:val="nil"/>
              <w:bottom w:val="single" w:sz="4" w:space="0" w:color="auto"/>
              <w:right w:val="single" w:sz="4" w:space="0" w:color="auto"/>
            </w:tcBorders>
            <w:shd w:val="clear" w:color="auto" w:fill="auto"/>
            <w:vAlign w:val="bottom"/>
            <w:hideMark/>
          </w:tcPr>
          <w:p w14:paraId="6EFC7C18" w14:textId="0A85FDBE" w:rsidR="007E752B" w:rsidRPr="003727C4" w:rsidRDefault="007E752B" w:rsidP="007E752B">
            <w:pPr>
              <w:rPr>
                <w:rFonts w:ascii="Times New Roman" w:eastAsia="Times New Roman" w:hAnsi="Times New Roman" w:cs="Times New Roman"/>
                <w:sz w:val="24"/>
                <w:szCs w:val="24"/>
                <w:lang w:eastAsia="en-GB"/>
              </w:rPr>
            </w:pPr>
            <w:r>
              <w:rPr>
                <w:rFonts w:ascii="Calibri" w:hAnsi="Calibri" w:cs="Calibri"/>
                <w:color w:val="000000"/>
              </w:rPr>
              <w:t>£1,556.86</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6731A37F" w14:textId="5164204A" w:rsidR="007E752B" w:rsidRPr="003727C4" w:rsidRDefault="007E752B" w:rsidP="007E752B">
            <w:pPr>
              <w:rPr>
                <w:rFonts w:ascii="Times New Roman" w:eastAsia="Times New Roman" w:hAnsi="Times New Roman" w:cs="Times New Roman"/>
                <w:sz w:val="24"/>
                <w:szCs w:val="24"/>
                <w:lang w:eastAsia="en-GB"/>
              </w:rPr>
            </w:pPr>
            <w:r>
              <w:rPr>
                <w:rFonts w:ascii="Calibri" w:hAnsi="Calibri" w:cs="Calibri"/>
                <w:color w:val="000000"/>
              </w:rPr>
              <w:t>£1,779.27</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765A25DC" w14:textId="09378E8D" w:rsidR="007E752B" w:rsidRPr="003727C4" w:rsidRDefault="007E752B" w:rsidP="007E752B">
            <w:pPr>
              <w:rPr>
                <w:rFonts w:ascii="Times New Roman" w:eastAsia="Times New Roman" w:hAnsi="Times New Roman" w:cs="Times New Roman"/>
                <w:sz w:val="24"/>
                <w:szCs w:val="24"/>
                <w:lang w:eastAsia="en-GB"/>
              </w:rPr>
            </w:pPr>
            <w:r>
              <w:rPr>
                <w:rFonts w:ascii="Calibri" w:hAnsi="Calibri" w:cs="Calibri"/>
                <w:color w:val="000000"/>
              </w:rPr>
              <w:t>£2,001.68</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7B6B6A3F" w14:textId="33647EA1" w:rsidR="007E752B" w:rsidRPr="003727C4" w:rsidRDefault="007E752B" w:rsidP="007E752B">
            <w:pPr>
              <w:rPr>
                <w:rFonts w:ascii="Times New Roman" w:eastAsia="Times New Roman" w:hAnsi="Times New Roman" w:cs="Times New Roman"/>
                <w:sz w:val="24"/>
                <w:szCs w:val="24"/>
                <w:lang w:eastAsia="en-GB"/>
              </w:rPr>
            </w:pPr>
            <w:r>
              <w:rPr>
                <w:rFonts w:ascii="Calibri" w:hAnsi="Calibri" w:cs="Calibri"/>
                <w:color w:val="000000"/>
              </w:rPr>
              <w:t>£2,446.50</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62D7E081" w14:textId="315AC44D" w:rsidR="007E752B" w:rsidRPr="003727C4" w:rsidRDefault="007E752B" w:rsidP="007E752B">
            <w:pPr>
              <w:rPr>
                <w:rFonts w:ascii="Times New Roman" w:eastAsia="Times New Roman" w:hAnsi="Times New Roman" w:cs="Times New Roman"/>
                <w:sz w:val="24"/>
                <w:szCs w:val="24"/>
                <w:lang w:eastAsia="en-GB"/>
              </w:rPr>
            </w:pPr>
            <w:r>
              <w:rPr>
                <w:rFonts w:ascii="Calibri" w:hAnsi="Calibri" w:cs="Calibri"/>
                <w:color w:val="000000"/>
              </w:rPr>
              <w:t>£2,891.32</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0ECCAB2E" w14:textId="02298156" w:rsidR="007E752B" w:rsidRPr="003727C4" w:rsidRDefault="007E752B" w:rsidP="007E752B">
            <w:pPr>
              <w:rPr>
                <w:rFonts w:ascii="Times New Roman" w:eastAsia="Times New Roman" w:hAnsi="Times New Roman" w:cs="Times New Roman"/>
                <w:sz w:val="24"/>
                <w:szCs w:val="24"/>
                <w:lang w:eastAsia="en-GB"/>
              </w:rPr>
            </w:pPr>
            <w:r>
              <w:rPr>
                <w:rFonts w:ascii="Calibri" w:hAnsi="Calibri" w:cs="Calibri"/>
                <w:color w:val="000000"/>
              </w:rPr>
              <w:t>£3,336.13</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5CCFAFEB" w14:textId="0D537F09" w:rsidR="007E752B" w:rsidRPr="003727C4" w:rsidRDefault="007E752B" w:rsidP="007E752B">
            <w:pPr>
              <w:rPr>
                <w:rFonts w:ascii="Times New Roman" w:eastAsia="Times New Roman" w:hAnsi="Times New Roman" w:cs="Times New Roman"/>
                <w:sz w:val="24"/>
                <w:szCs w:val="24"/>
                <w:lang w:eastAsia="en-GB"/>
              </w:rPr>
            </w:pPr>
            <w:r>
              <w:rPr>
                <w:rFonts w:ascii="Calibri" w:hAnsi="Calibri" w:cs="Calibri"/>
                <w:color w:val="000000"/>
              </w:rPr>
              <w:t>£4,003.36</w:t>
            </w:r>
          </w:p>
        </w:tc>
      </w:tr>
      <w:tr w:rsidR="00981B02" w:rsidRPr="003727C4" w14:paraId="7078106B" w14:textId="77777777" w:rsidTr="00865084">
        <w:tc>
          <w:tcPr>
            <w:tcW w:w="0" w:type="auto"/>
            <w:vAlign w:val="center"/>
            <w:hideMark/>
          </w:tcPr>
          <w:p w14:paraId="634BB22A" w14:textId="77777777" w:rsidR="00981B02" w:rsidRPr="003727C4" w:rsidRDefault="00981B02" w:rsidP="00981B02">
            <w:pPr>
              <w:rPr>
                <w:rFonts w:ascii="Times New Roman" w:eastAsia="Times New Roman" w:hAnsi="Times New Roman" w:cs="Times New Roman"/>
                <w:sz w:val="24"/>
                <w:szCs w:val="24"/>
                <w:lang w:eastAsia="en-GB"/>
              </w:rPr>
            </w:pPr>
            <w:r>
              <w:t>Medway Council</w:t>
            </w:r>
          </w:p>
        </w:tc>
        <w:tc>
          <w:tcPr>
            <w:tcW w:w="1006" w:type="dxa"/>
            <w:hideMark/>
          </w:tcPr>
          <w:p w14:paraId="69FEEBDE" w14:textId="573D37FD" w:rsidR="00981B02" w:rsidRPr="003727C4" w:rsidRDefault="00981B02" w:rsidP="00981B02">
            <w:pPr>
              <w:rPr>
                <w:rFonts w:ascii="Times New Roman" w:eastAsia="Times New Roman" w:hAnsi="Times New Roman" w:cs="Times New Roman"/>
                <w:sz w:val="24"/>
                <w:szCs w:val="24"/>
                <w:lang w:eastAsia="en-GB"/>
              </w:rPr>
            </w:pPr>
            <w:r w:rsidRPr="005B3C39">
              <w:t>1,114.15</w:t>
            </w:r>
          </w:p>
        </w:tc>
        <w:tc>
          <w:tcPr>
            <w:tcW w:w="1006" w:type="dxa"/>
            <w:hideMark/>
          </w:tcPr>
          <w:p w14:paraId="73AB9217" w14:textId="6299CCD3" w:rsidR="00981B02" w:rsidRPr="003727C4" w:rsidRDefault="00981B02" w:rsidP="00981B02">
            <w:pPr>
              <w:rPr>
                <w:rFonts w:ascii="Times New Roman" w:eastAsia="Times New Roman" w:hAnsi="Times New Roman" w:cs="Times New Roman"/>
                <w:sz w:val="24"/>
                <w:szCs w:val="24"/>
                <w:lang w:eastAsia="en-GB"/>
              </w:rPr>
            </w:pPr>
            <w:r w:rsidRPr="005B3C39">
              <w:t>1,299.8</w:t>
            </w:r>
            <w:r>
              <w:t>4</w:t>
            </w:r>
          </w:p>
        </w:tc>
        <w:tc>
          <w:tcPr>
            <w:tcW w:w="0" w:type="auto"/>
            <w:hideMark/>
          </w:tcPr>
          <w:p w14:paraId="18107285" w14:textId="4153A919" w:rsidR="00981B02" w:rsidRPr="003727C4" w:rsidRDefault="00981B02" w:rsidP="00981B02">
            <w:pPr>
              <w:rPr>
                <w:rFonts w:ascii="Times New Roman" w:eastAsia="Times New Roman" w:hAnsi="Times New Roman" w:cs="Times New Roman"/>
                <w:sz w:val="24"/>
                <w:szCs w:val="24"/>
                <w:lang w:eastAsia="en-GB"/>
              </w:rPr>
            </w:pPr>
            <w:r w:rsidRPr="005B3C39">
              <w:t>1,485.54</w:t>
            </w:r>
          </w:p>
        </w:tc>
        <w:tc>
          <w:tcPr>
            <w:tcW w:w="0" w:type="auto"/>
            <w:hideMark/>
          </w:tcPr>
          <w:p w14:paraId="4A061D06" w14:textId="418AF3E2" w:rsidR="00981B02" w:rsidRPr="003727C4" w:rsidRDefault="00981B02" w:rsidP="00981B02">
            <w:pPr>
              <w:rPr>
                <w:rFonts w:ascii="Times New Roman" w:eastAsia="Times New Roman" w:hAnsi="Times New Roman" w:cs="Times New Roman"/>
                <w:sz w:val="24"/>
                <w:szCs w:val="24"/>
                <w:lang w:eastAsia="en-GB"/>
              </w:rPr>
            </w:pPr>
            <w:r w:rsidRPr="005B3C39">
              <w:t>1,671.23</w:t>
            </w:r>
          </w:p>
        </w:tc>
        <w:tc>
          <w:tcPr>
            <w:tcW w:w="0" w:type="auto"/>
            <w:hideMark/>
          </w:tcPr>
          <w:p w14:paraId="67945EAC" w14:textId="0ABAE9BD" w:rsidR="00981B02" w:rsidRPr="003727C4" w:rsidRDefault="00981B02" w:rsidP="00981B02">
            <w:pPr>
              <w:rPr>
                <w:rFonts w:ascii="Times New Roman" w:eastAsia="Times New Roman" w:hAnsi="Times New Roman" w:cs="Times New Roman"/>
                <w:sz w:val="24"/>
                <w:szCs w:val="24"/>
                <w:lang w:eastAsia="en-GB"/>
              </w:rPr>
            </w:pPr>
            <w:r w:rsidRPr="005B3C39">
              <w:t>2,042.6</w:t>
            </w:r>
            <w:r>
              <w:t>2</w:t>
            </w:r>
          </w:p>
        </w:tc>
        <w:tc>
          <w:tcPr>
            <w:tcW w:w="0" w:type="auto"/>
            <w:hideMark/>
          </w:tcPr>
          <w:p w14:paraId="4200D11D" w14:textId="3FA5B9D2" w:rsidR="00981B02" w:rsidRPr="003727C4" w:rsidRDefault="00981B02" w:rsidP="00981B02">
            <w:pPr>
              <w:rPr>
                <w:rFonts w:ascii="Times New Roman" w:eastAsia="Times New Roman" w:hAnsi="Times New Roman" w:cs="Times New Roman"/>
                <w:sz w:val="24"/>
                <w:szCs w:val="24"/>
                <w:lang w:eastAsia="en-GB"/>
              </w:rPr>
            </w:pPr>
            <w:r w:rsidRPr="005B3C39">
              <w:t>2,414.00</w:t>
            </w:r>
          </w:p>
        </w:tc>
        <w:tc>
          <w:tcPr>
            <w:tcW w:w="0" w:type="auto"/>
            <w:hideMark/>
          </w:tcPr>
          <w:p w14:paraId="34631D34" w14:textId="53D6960A" w:rsidR="00981B02" w:rsidRPr="003727C4" w:rsidRDefault="00981B02" w:rsidP="00981B02">
            <w:pPr>
              <w:rPr>
                <w:rFonts w:ascii="Times New Roman" w:eastAsia="Times New Roman" w:hAnsi="Times New Roman" w:cs="Times New Roman"/>
                <w:sz w:val="24"/>
                <w:szCs w:val="24"/>
                <w:lang w:eastAsia="en-GB"/>
              </w:rPr>
            </w:pPr>
            <w:r w:rsidRPr="005B3C39">
              <w:t>2,785.38</w:t>
            </w:r>
          </w:p>
        </w:tc>
        <w:tc>
          <w:tcPr>
            <w:tcW w:w="0" w:type="auto"/>
            <w:hideMark/>
          </w:tcPr>
          <w:p w14:paraId="59641B4C" w14:textId="6A46D4EC" w:rsidR="00981B02" w:rsidRPr="003727C4" w:rsidRDefault="00981B02" w:rsidP="00981B02">
            <w:pPr>
              <w:rPr>
                <w:rFonts w:ascii="Times New Roman" w:eastAsia="Times New Roman" w:hAnsi="Times New Roman" w:cs="Times New Roman"/>
                <w:sz w:val="24"/>
                <w:szCs w:val="24"/>
                <w:lang w:eastAsia="en-GB"/>
              </w:rPr>
            </w:pPr>
            <w:r w:rsidRPr="005B3C39">
              <w:t>3,342.46</w:t>
            </w:r>
          </w:p>
        </w:tc>
      </w:tr>
      <w:tr w:rsidR="00981B02" w:rsidRPr="003727C4" w14:paraId="40F7E221" w14:textId="77777777" w:rsidTr="00865084">
        <w:tc>
          <w:tcPr>
            <w:tcW w:w="0" w:type="auto"/>
            <w:vAlign w:val="center"/>
            <w:hideMark/>
          </w:tcPr>
          <w:p w14:paraId="491AC298" w14:textId="77777777" w:rsidR="00981B02" w:rsidRPr="003727C4" w:rsidRDefault="00981B02" w:rsidP="00981B02">
            <w:pPr>
              <w:rPr>
                <w:rFonts w:ascii="Times New Roman" w:eastAsia="Times New Roman" w:hAnsi="Times New Roman" w:cs="Times New Roman"/>
                <w:sz w:val="24"/>
                <w:szCs w:val="24"/>
                <w:lang w:eastAsia="en-GB"/>
              </w:rPr>
            </w:pPr>
            <w:r>
              <w:t>Kent Police and Crime Commissioner</w:t>
            </w:r>
          </w:p>
        </w:tc>
        <w:tc>
          <w:tcPr>
            <w:tcW w:w="1006" w:type="dxa"/>
            <w:hideMark/>
          </w:tcPr>
          <w:p w14:paraId="22A82673" w14:textId="3A635307" w:rsidR="00981B02" w:rsidRPr="003727C4" w:rsidRDefault="00981B02" w:rsidP="00981B02">
            <w:pPr>
              <w:rPr>
                <w:rFonts w:ascii="Times New Roman" w:eastAsia="Times New Roman" w:hAnsi="Times New Roman" w:cs="Times New Roman"/>
                <w:sz w:val="24"/>
                <w:szCs w:val="24"/>
                <w:lang w:eastAsia="en-GB"/>
              </w:rPr>
            </w:pPr>
            <w:r w:rsidRPr="00CE262B">
              <w:t>162.10</w:t>
            </w:r>
          </w:p>
        </w:tc>
        <w:tc>
          <w:tcPr>
            <w:tcW w:w="1006" w:type="dxa"/>
            <w:hideMark/>
          </w:tcPr>
          <w:p w14:paraId="27D7CC77" w14:textId="0F74FF99" w:rsidR="00981B02" w:rsidRPr="003727C4" w:rsidRDefault="00981B02" w:rsidP="00981B02">
            <w:pPr>
              <w:rPr>
                <w:rFonts w:ascii="Times New Roman" w:eastAsia="Times New Roman" w:hAnsi="Times New Roman" w:cs="Times New Roman"/>
                <w:sz w:val="24"/>
                <w:szCs w:val="24"/>
                <w:lang w:eastAsia="en-GB"/>
              </w:rPr>
            </w:pPr>
            <w:r w:rsidRPr="00CE262B">
              <w:t>189.12</w:t>
            </w:r>
          </w:p>
        </w:tc>
        <w:tc>
          <w:tcPr>
            <w:tcW w:w="0" w:type="auto"/>
            <w:hideMark/>
          </w:tcPr>
          <w:p w14:paraId="1CCBBE09" w14:textId="167E5212" w:rsidR="00981B02" w:rsidRPr="003727C4" w:rsidRDefault="00981B02" w:rsidP="00981B02">
            <w:pPr>
              <w:rPr>
                <w:rFonts w:ascii="Times New Roman" w:eastAsia="Times New Roman" w:hAnsi="Times New Roman" w:cs="Times New Roman"/>
                <w:sz w:val="24"/>
                <w:szCs w:val="24"/>
                <w:lang w:eastAsia="en-GB"/>
              </w:rPr>
            </w:pPr>
            <w:r w:rsidRPr="00CE262B">
              <w:t>216.13</w:t>
            </w:r>
          </w:p>
        </w:tc>
        <w:tc>
          <w:tcPr>
            <w:tcW w:w="0" w:type="auto"/>
            <w:hideMark/>
          </w:tcPr>
          <w:p w14:paraId="4F4619B7" w14:textId="071F4CF1" w:rsidR="00981B02" w:rsidRPr="003727C4" w:rsidRDefault="00981B02" w:rsidP="00981B02">
            <w:pPr>
              <w:rPr>
                <w:rFonts w:ascii="Times New Roman" w:eastAsia="Times New Roman" w:hAnsi="Times New Roman" w:cs="Times New Roman"/>
                <w:sz w:val="24"/>
                <w:szCs w:val="24"/>
                <w:lang w:eastAsia="en-GB"/>
              </w:rPr>
            </w:pPr>
            <w:r w:rsidRPr="00CE262B">
              <w:t>243.15</w:t>
            </w:r>
          </w:p>
        </w:tc>
        <w:tc>
          <w:tcPr>
            <w:tcW w:w="0" w:type="auto"/>
            <w:hideMark/>
          </w:tcPr>
          <w:p w14:paraId="4F554F08" w14:textId="56D76934" w:rsidR="00981B02" w:rsidRPr="003727C4" w:rsidRDefault="00981B02" w:rsidP="00981B02">
            <w:pPr>
              <w:rPr>
                <w:rFonts w:ascii="Times New Roman" w:eastAsia="Times New Roman" w:hAnsi="Times New Roman" w:cs="Times New Roman"/>
                <w:sz w:val="24"/>
                <w:szCs w:val="24"/>
                <w:lang w:eastAsia="en-GB"/>
              </w:rPr>
            </w:pPr>
            <w:r w:rsidRPr="00CE262B">
              <w:t>297.18</w:t>
            </w:r>
          </w:p>
        </w:tc>
        <w:tc>
          <w:tcPr>
            <w:tcW w:w="0" w:type="auto"/>
            <w:hideMark/>
          </w:tcPr>
          <w:p w14:paraId="16C5BFAC" w14:textId="20EBDDD0" w:rsidR="00981B02" w:rsidRPr="003727C4" w:rsidRDefault="00981B02" w:rsidP="00981B02">
            <w:pPr>
              <w:rPr>
                <w:rFonts w:ascii="Times New Roman" w:eastAsia="Times New Roman" w:hAnsi="Times New Roman" w:cs="Times New Roman"/>
                <w:sz w:val="24"/>
                <w:szCs w:val="24"/>
                <w:lang w:eastAsia="en-GB"/>
              </w:rPr>
            </w:pPr>
            <w:r w:rsidRPr="00CE262B">
              <w:t>351.22</w:t>
            </w:r>
          </w:p>
        </w:tc>
        <w:tc>
          <w:tcPr>
            <w:tcW w:w="0" w:type="auto"/>
            <w:hideMark/>
          </w:tcPr>
          <w:p w14:paraId="3B56F430" w14:textId="13A939F3" w:rsidR="00981B02" w:rsidRPr="003727C4" w:rsidRDefault="00981B02" w:rsidP="00981B02">
            <w:pPr>
              <w:rPr>
                <w:rFonts w:ascii="Times New Roman" w:eastAsia="Times New Roman" w:hAnsi="Times New Roman" w:cs="Times New Roman"/>
                <w:sz w:val="24"/>
                <w:szCs w:val="24"/>
                <w:lang w:eastAsia="en-GB"/>
              </w:rPr>
            </w:pPr>
            <w:r w:rsidRPr="00CE262B">
              <w:t>405.25</w:t>
            </w:r>
          </w:p>
        </w:tc>
        <w:tc>
          <w:tcPr>
            <w:tcW w:w="0" w:type="auto"/>
            <w:hideMark/>
          </w:tcPr>
          <w:p w14:paraId="11E2B2F3" w14:textId="5E20DA65" w:rsidR="00981B02" w:rsidRPr="003727C4" w:rsidRDefault="00981B02" w:rsidP="00981B02">
            <w:pPr>
              <w:rPr>
                <w:rFonts w:ascii="Times New Roman" w:eastAsia="Times New Roman" w:hAnsi="Times New Roman" w:cs="Times New Roman"/>
                <w:sz w:val="24"/>
                <w:szCs w:val="24"/>
                <w:lang w:eastAsia="en-GB"/>
              </w:rPr>
            </w:pPr>
            <w:r w:rsidRPr="00CE262B">
              <w:t>486.30</w:t>
            </w:r>
          </w:p>
        </w:tc>
      </w:tr>
      <w:tr w:rsidR="00981B02" w:rsidRPr="003727C4" w14:paraId="3C79A5CB" w14:textId="77777777" w:rsidTr="00865084">
        <w:tc>
          <w:tcPr>
            <w:tcW w:w="0" w:type="auto"/>
            <w:vAlign w:val="center"/>
            <w:hideMark/>
          </w:tcPr>
          <w:p w14:paraId="00AADB44" w14:textId="77777777" w:rsidR="00981B02" w:rsidRPr="003727C4" w:rsidRDefault="00981B02" w:rsidP="00981B02">
            <w:pPr>
              <w:rPr>
                <w:rFonts w:ascii="Times New Roman" w:eastAsia="Times New Roman" w:hAnsi="Times New Roman" w:cs="Times New Roman"/>
                <w:sz w:val="24"/>
                <w:szCs w:val="24"/>
                <w:lang w:eastAsia="en-GB"/>
              </w:rPr>
            </w:pPr>
            <w:r>
              <w:t>Kent and Medway Fire and Rescue Authority</w:t>
            </w:r>
          </w:p>
        </w:tc>
        <w:tc>
          <w:tcPr>
            <w:tcW w:w="1006" w:type="dxa"/>
            <w:hideMark/>
          </w:tcPr>
          <w:p w14:paraId="35AA79EC" w14:textId="2D673A98" w:rsidR="00981B02" w:rsidRPr="003727C4" w:rsidRDefault="00981B02" w:rsidP="00981B02">
            <w:pPr>
              <w:rPr>
                <w:rFonts w:ascii="Times New Roman" w:eastAsia="Times New Roman" w:hAnsi="Times New Roman" w:cs="Times New Roman"/>
                <w:sz w:val="24"/>
                <w:szCs w:val="24"/>
                <w:lang w:eastAsia="en-GB"/>
              </w:rPr>
            </w:pPr>
            <w:r w:rsidRPr="00F35B35">
              <w:t>58.20</w:t>
            </w:r>
          </w:p>
        </w:tc>
        <w:tc>
          <w:tcPr>
            <w:tcW w:w="1006" w:type="dxa"/>
            <w:hideMark/>
          </w:tcPr>
          <w:p w14:paraId="681431BE" w14:textId="6C3FB441" w:rsidR="00981B02" w:rsidRPr="003727C4" w:rsidRDefault="00981B02" w:rsidP="00981B02">
            <w:pPr>
              <w:rPr>
                <w:rFonts w:ascii="Times New Roman" w:eastAsia="Times New Roman" w:hAnsi="Times New Roman" w:cs="Times New Roman"/>
                <w:sz w:val="24"/>
                <w:szCs w:val="24"/>
                <w:lang w:eastAsia="en-GB"/>
              </w:rPr>
            </w:pPr>
            <w:r w:rsidRPr="00F35B35">
              <w:t>67.90</w:t>
            </w:r>
          </w:p>
        </w:tc>
        <w:tc>
          <w:tcPr>
            <w:tcW w:w="0" w:type="auto"/>
            <w:hideMark/>
          </w:tcPr>
          <w:p w14:paraId="69C5379D" w14:textId="62F3160D" w:rsidR="00981B02" w:rsidRPr="003727C4" w:rsidRDefault="00981B02" w:rsidP="00981B02">
            <w:pPr>
              <w:rPr>
                <w:rFonts w:ascii="Times New Roman" w:eastAsia="Times New Roman" w:hAnsi="Times New Roman" w:cs="Times New Roman"/>
                <w:sz w:val="24"/>
                <w:szCs w:val="24"/>
                <w:lang w:eastAsia="en-GB"/>
              </w:rPr>
            </w:pPr>
            <w:r w:rsidRPr="00F35B35">
              <w:t>77.60</w:t>
            </w:r>
          </w:p>
        </w:tc>
        <w:tc>
          <w:tcPr>
            <w:tcW w:w="0" w:type="auto"/>
            <w:hideMark/>
          </w:tcPr>
          <w:p w14:paraId="4DF369F6" w14:textId="22A1D50E" w:rsidR="00981B02" w:rsidRPr="003727C4" w:rsidRDefault="00981B02" w:rsidP="00981B02">
            <w:pPr>
              <w:rPr>
                <w:rFonts w:ascii="Times New Roman" w:eastAsia="Times New Roman" w:hAnsi="Times New Roman" w:cs="Times New Roman"/>
                <w:sz w:val="24"/>
                <w:szCs w:val="24"/>
                <w:lang w:eastAsia="en-GB"/>
              </w:rPr>
            </w:pPr>
            <w:r w:rsidRPr="00F35B35">
              <w:t>87.30</w:t>
            </w:r>
          </w:p>
        </w:tc>
        <w:tc>
          <w:tcPr>
            <w:tcW w:w="0" w:type="auto"/>
            <w:hideMark/>
          </w:tcPr>
          <w:p w14:paraId="0E34D9BD" w14:textId="357735E1" w:rsidR="00981B02" w:rsidRPr="003727C4" w:rsidRDefault="00981B02" w:rsidP="00981B02">
            <w:pPr>
              <w:rPr>
                <w:rFonts w:ascii="Times New Roman" w:eastAsia="Times New Roman" w:hAnsi="Times New Roman" w:cs="Times New Roman"/>
                <w:sz w:val="24"/>
                <w:szCs w:val="24"/>
                <w:lang w:eastAsia="en-GB"/>
              </w:rPr>
            </w:pPr>
            <w:r w:rsidRPr="00F35B35">
              <w:t>106.70</w:t>
            </w:r>
          </w:p>
        </w:tc>
        <w:tc>
          <w:tcPr>
            <w:tcW w:w="0" w:type="auto"/>
            <w:hideMark/>
          </w:tcPr>
          <w:p w14:paraId="1C91D332" w14:textId="395AD0A1" w:rsidR="00981B02" w:rsidRPr="003727C4" w:rsidRDefault="00981B02" w:rsidP="00981B02">
            <w:pPr>
              <w:rPr>
                <w:rFonts w:ascii="Times New Roman" w:eastAsia="Times New Roman" w:hAnsi="Times New Roman" w:cs="Times New Roman"/>
                <w:sz w:val="24"/>
                <w:szCs w:val="24"/>
                <w:lang w:eastAsia="en-GB"/>
              </w:rPr>
            </w:pPr>
            <w:r w:rsidRPr="00F35B35">
              <w:t>126.10</w:t>
            </w:r>
          </w:p>
        </w:tc>
        <w:tc>
          <w:tcPr>
            <w:tcW w:w="0" w:type="auto"/>
            <w:hideMark/>
          </w:tcPr>
          <w:p w14:paraId="215FED19" w14:textId="6C028CCC" w:rsidR="00981B02" w:rsidRPr="003727C4" w:rsidRDefault="00981B02" w:rsidP="00981B02">
            <w:pPr>
              <w:rPr>
                <w:rFonts w:ascii="Times New Roman" w:eastAsia="Times New Roman" w:hAnsi="Times New Roman" w:cs="Times New Roman"/>
                <w:sz w:val="24"/>
                <w:szCs w:val="24"/>
                <w:lang w:eastAsia="en-GB"/>
              </w:rPr>
            </w:pPr>
            <w:r w:rsidRPr="00F35B35">
              <w:t>145.50</w:t>
            </w:r>
          </w:p>
        </w:tc>
        <w:tc>
          <w:tcPr>
            <w:tcW w:w="0" w:type="auto"/>
            <w:hideMark/>
          </w:tcPr>
          <w:p w14:paraId="781799F1" w14:textId="38E065EC" w:rsidR="00981B02" w:rsidRPr="003727C4" w:rsidRDefault="00981B02" w:rsidP="00981B02">
            <w:pPr>
              <w:rPr>
                <w:rFonts w:ascii="Times New Roman" w:eastAsia="Times New Roman" w:hAnsi="Times New Roman" w:cs="Times New Roman"/>
                <w:sz w:val="24"/>
                <w:szCs w:val="24"/>
                <w:lang w:eastAsia="en-GB"/>
              </w:rPr>
            </w:pPr>
            <w:r w:rsidRPr="00F35B35">
              <w:t>174.60</w:t>
            </w:r>
          </w:p>
        </w:tc>
      </w:tr>
    </w:tbl>
    <w:p w14:paraId="21DA1E4F" w14:textId="77777777" w:rsidR="00DB552C" w:rsidRPr="00A93076" w:rsidRDefault="00DB552C" w:rsidP="00DB552C">
      <w:pPr>
        <w:spacing w:before="100" w:beforeAutospacing="1" w:after="100" w:afterAutospacing="1" w:line="240" w:lineRule="auto"/>
        <w:rPr>
          <w:rFonts w:ascii="Times New Roman" w:eastAsia="Times New Roman" w:hAnsi="Times New Roman" w:cs="Times New Roman"/>
          <w:sz w:val="24"/>
          <w:szCs w:val="24"/>
          <w:lang w:eastAsia="en-GB"/>
        </w:rPr>
      </w:pPr>
      <w:r w:rsidRPr="00A93076">
        <w:rPr>
          <w:rFonts w:ascii="Times New Roman" w:eastAsia="Times New Roman" w:hAnsi="Times New Roman" w:cs="Times New Roman"/>
          <w:sz w:val="24"/>
          <w:szCs w:val="24"/>
          <w:lang w:eastAsia="en-GB"/>
        </w:rPr>
        <w:t xml:space="preserve">If you live in one of the following parishes, you </w:t>
      </w:r>
      <w:proofErr w:type="gramStart"/>
      <w:r w:rsidRPr="00A93076">
        <w:rPr>
          <w:rFonts w:ascii="Times New Roman" w:eastAsia="Times New Roman" w:hAnsi="Times New Roman" w:cs="Times New Roman"/>
          <w:sz w:val="24"/>
          <w:szCs w:val="24"/>
          <w:lang w:eastAsia="en-GB"/>
        </w:rPr>
        <w:t>have to</w:t>
      </w:r>
      <w:proofErr w:type="gramEnd"/>
      <w:r w:rsidRPr="00A93076">
        <w:rPr>
          <w:rFonts w:ascii="Times New Roman" w:eastAsia="Times New Roman" w:hAnsi="Times New Roman" w:cs="Times New Roman"/>
          <w:sz w:val="24"/>
          <w:szCs w:val="24"/>
          <w:lang w:eastAsia="en-GB"/>
        </w:rPr>
        <w:t xml:space="preserve"> pay additional parish precepts on top of your normal Council Tax rate:</w:t>
      </w:r>
    </w:p>
    <w:tbl>
      <w:tblPr>
        <w:tblStyle w:val="TableGrid"/>
        <w:tblW w:w="0" w:type="auto"/>
        <w:tblLook w:val="04A0" w:firstRow="1" w:lastRow="0" w:firstColumn="1" w:lastColumn="0" w:noHBand="0" w:noVBand="1"/>
      </w:tblPr>
      <w:tblGrid>
        <w:gridCol w:w="1174"/>
        <w:gridCol w:w="925"/>
        <w:gridCol w:w="925"/>
        <w:gridCol w:w="926"/>
        <w:gridCol w:w="926"/>
        <w:gridCol w:w="1035"/>
        <w:gridCol w:w="1035"/>
        <w:gridCol w:w="1035"/>
        <w:gridCol w:w="1035"/>
      </w:tblGrid>
      <w:tr w:rsidR="00DB552C" w:rsidRPr="003727C4" w14:paraId="257866CE" w14:textId="77777777" w:rsidTr="00452051">
        <w:tc>
          <w:tcPr>
            <w:tcW w:w="0" w:type="auto"/>
            <w:hideMark/>
          </w:tcPr>
          <w:p w14:paraId="47C99411" w14:textId="77777777" w:rsidR="00DB552C" w:rsidRPr="003727C4" w:rsidRDefault="00DB552C" w:rsidP="00452051">
            <w:pPr>
              <w:jc w:val="center"/>
              <w:rPr>
                <w:rFonts w:ascii="Times New Roman" w:eastAsia="Times New Roman" w:hAnsi="Times New Roman" w:cs="Times New Roman"/>
                <w:b/>
                <w:bCs/>
                <w:sz w:val="24"/>
                <w:szCs w:val="24"/>
                <w:lang w:eastAsia="en-GB"/>
              </w:rPr>
            </w:pPr>
            <w:r w:rsidRPr="003727C4">
              <w:rPr>
                <w:rFonts w:ascii="Times New Roman" w:eastAsia="Times New Roman" w:hAnsi="Times New Roman" w:cs="Times New Roman"/>
                <w:b/>
                <w:bCs/>
                <w:sz w:val="24"/>
                <w:szCs w:val="24"/>
                <w:lang w:eastAsia="en-GB"/>
              </w:rPr>
              <w:t>House banding</w:t>
            </w:r>
          </w:p>
        </w:tc>
        <w:tc>
          <w:tcPr>
            <w:tcW w:w="0" w:type="auto"/>
            <w:hideMark/>
          </w:tcPr>
          <w:p w14:paraId="1B422213" w14:textId="77777777" w:rsidR="00DB552C" w:rsidRPr="003727C4" w:rsidRDefault="00DB552C" w:rsidP="00452051">
            <w:pPr>
              <w:jc w:val="center"/>
              <w:rPr>
                <w:rFonts w:ascii="Times New Roman" w:eastAsia="Times New Roman" w:hAnsi="Times New Roman" w:cs="Times New Roman"/>
                <w:b/>
                <w:bCs/>
                <w:sz w:val="24"/>
                <w:szCs w:val="24"/>
                <w:lang w:eastAsia="en-GB"/>
              </w:rPr>
            </w:pPr>
            <w:r w:rsidRPr="003727C4">
              <w:rPr>
                <w:rFonts w:ascii="Times New Roman" w:eastAsia="Times New Roman" w:hAnsi="Times New Roman" w:cs="Times New Roman"/>
                <w:b/>
                <w:bCs/>
                <w:sz w:val="24"/>
                <w:szCs w:val="24"/>
                <w:lang w:eastAsia="en-GB"/>
              </w:rPr>
              <w:t>A - up to £40,000</w:t>
            </w:r>
          </w:p>
        </w:tc>
        <w:tc>
          <w:tcPr>
            <w:tcW w:w="0" w:type="auto"/>
            <w:hideMark/>
          </w:tcPr>
          <w:p w14:paraId="5321FAD5" w14:textId="77777777" w:rsidR="00DB552C" w:rsidRPr="003727C4" w:rsidRDefault="00DB552C" w:rsidP="00452051">
            <w:pPr>
              <w:jc w:val="center"/>
              <w:rPr>
                <w:rFonts w:ascii="Times New Roman" w:eastAsia="Times New Roman" w:hAnsi="Times New Roman" w:cs="Times New Roman"/>
                <w:b/>
                <w:bCs/>
                <w:sz w:val="24"/>
                <w:szCs w:val="24"/>
                <w:lang w:eastAsia="en-GB"/>
              </w:rPr>
            </w:pPr>
            <w:r w:rsidRPr="003727C4">
              <w:rPr>
                <w:rFonts w:ascii="Times New Roman" w:eastAsia="Times New Roman" w:hAnsi="Times New Roman" w:cs="Times New Roman"/>
                <w:b/>
                <w:bCs/>
                <w:sz w:val="24"/>
                <w:szCs w:val="24"/>
                <w:lang w:eastAsia="en-GB"/>
              </w:rPr>
              <w:t>B - £40,001 To £52,000</w:t>
            </w:r>
          </w:p>
        </w:tc>
        <w:tc>
          <w:tcPr>
            <w:tcW w:w="0" w:type="auto"/>
            <w:hideMark/>
          </w:tcPr>
          <w:p w14:paraId="59A0A59A" w14:textId="77777777" w:rsidR="00DB552C" w:rsidRPr="003727C4" w:rsidRDefault="00DB552C" w:rsidP="00452051">
            <w:pPr>
              <w:jc w:val="center"/>
              <w:rPr>
                <w:rFonts w:ascii="Times New Roman" w:eastAsia="Times New Roman" w:hAnsi="Times New Roman" w:cs="Times New Roman"/>
                <w:b/>
                <w:bCs/>
                <w:sz w:val="24"/>
                <w:szCs w:val="24"/>
                <w:lang w:eastAsia="en-GB"/>
              </w:rPr>
            </w:pPr>
            <w:r w:rsidRPr="003727C4">
              <w:rPr>
                <w:rFonts w:ascii="Times New Roman" w:eastAsia="Times New Roman" w:hAnsi="Times New Roman" w:cs="Times New Roman"/>
                <w:b/>
                <w:bCs/>
                <w:sz w:val="24"/>
                <w:szCs w:val="24"/>
                <w:lang w:eastAsia="en-GB"/>
              </w:rPr>
              <w:t>C - £52,001 to £68,000</w:t>
            </w:r>
          </w:p>
        </w:tc>
        <w:tc>
          <w:tcPr>
            <w:tcW w:w="0" w:type="auto"/>
            <w:hideMark/>
          </w:tcPr>
          <w:p w14:paraId="02FDF830" w14:textId="77777777" w:rsidR="00DB552C" w:rsidRPr="003727C4" w:rsidRDefault="00DB552C" w:rsidP="00452051">
            <w:pPr>
              <w:jc w:val="center"/>
              <w:rPr>
                <w:rFonts w:ascii="Times New Roman" w:eastAsia="Times New Roman" w:hAnsi="Times New Roman" w:cs="Times New Roman"/>
                <w:b/>
                <w:bCs/>
                <w:sz w:val="24"/>
                <w:szCs w:val="24"/>
                <w:lang w:eastAsia="en-GB"/>
              </w:rPr>
            </w:pPr>
            <w:r w:rsidRPr="003727C4">
              <w:rPr>
                <w:rFonts w:ascii="Times New Roman" w:eastAsia="Times New Roman" w:hAnsi="Times New Roman" w:cs="Times New Roman"/>
                <w:b/>
                <w:bCs/>
                <w:sz w:val="24"/>
                <w:szCs w:val="24"/>
                <w:lang w:eastAsia="en-GB"/>
              </w:rPr>
              <w:t>D - £68,001 to £88,000</w:t>
            </w:r>
          </w:p>
        </w:tc>
        <w:tc>
          <w:tcPr>
            <w:tcW w:w="0" w:type="auto"/>
            <w:hideMark/>
          </w:tcPr>
          <w:p w14:paraId="64270AD9" w14:textId="77777777" w:rsidR="00DB552C" w:rsidRPr="003727C4" w:rsidRDefault="00DB552C" w:rsidP="00452051">
            <w:pPr>
              <w:jc w:val="center"/>
              <w:rPr>
                <w:rFonts w:ascii="Times New Roman" w:eastAsia="Times New Roman" w:hAnsi="Times New Roman" w:cs="Times New Roman"/>
                <w:b/>
                <w:bCs/>
                <w:sz w:val="24"/>
                <w:szCs w:val="24"/>
                <w:lang w:eastAsia="en-GB"/>
              </w:rPr>
            </w:pPr>
            <w:r w:rsidRPr="003727C4">
              <w:rPr>
                <w:rFonts w:ascii="Times New Roman" w:eastAsia="Times New Roman" w:hAnsi="Times New Roman" w:cs="Times New Roman"/>
                <w:b/>
                <w:bCs/>
                <w:sz w:val="24"/>
                <w:szCs w:val="24"/>
                <w:lang w:eastAsia="en-GB"/>
              </w:rPr>
              <w:t>E - £88,001 to £120,000</w:t>
            </w:r>
          </w:p>
        </w:tc>
        <w:tc>
          <w:tcPr>
            <w:tcW w:w="0" w:type="auto"/>
            <w:hideMark/>
          </w:tcPr>
          <w:p w14:paraId="48D816A1" w14:textId="77777777" w:rsidR="00DB552C" w:rsidRPr="003727C4" w:rsidRDefault="00DB552C" w:rsidP="00452051">
            <w:pPr>
              <w:jc w:val="center"/>
              <w:rPr>
                <w:rFonts w:ascii="Times New Roman" w:eastAsia="Times New Roman" w:hAnsi="Times New Roman" w:cs="Times New Roman"/>
                <w:b/>
                <w:bCs/>
                <w:sz w:val="24"/>
                <w:szCs w:val="24"/>
                <w:lang w:eastAsia="en-GB"/>
              </w:rPr>
            </w:pPr>
            <w:r w:rsidRPr="003727C4">
              <w:rPr>
                <w:rFonts w:ascii="Times New Roman" w:eastAsia="Times New Roman" w:hAnsi="Times New Roman" w:cs="Times New Roman"/>
                <w:b/>
                <w:bCs/>
                <w:sz w:val="24"/>
                <w:szCs w:val="24"/>
                <w:lang w:eastAsia="en-GB"/>
              </w:rPr>
              <w:t>F - £120,000 to 160,000</w:t>
            </w:r>
          </w:p>
        </w:tc>
        <w:tc>
          <w:tcPr>
            <w:tcW w:w="0" w:type="auto"/>
            <w:hideMark/>
          </w:tcPr>
          <w:p w14:paraId="24E8E945" w14:textId="77777777" w:rsidR="00DB552C" w:rsidRPr="003727C4" w:rsidRDefault="00DB552C" w:rsidP="00452051">
            <w:pPr>
              <w:jc w:val="center"/>
              <w:rPr>
                <w:rFonts w:ascii="Times New Roman" w:eastAsia="Times New Roman" w:hAnsi="Times New Roman" w:cs="Times New Roman"/>
                <w:b/>
                <w:bCs/>
                <w:sz w:val="24"/>
                <w:szCs w:val="24"/>
                <w:lang w:eastAsia="en-GB"/>
              </w:rPr>
            </w:pPr>
            <w:r w:rsidRPr="003727C4">
              <w:rPr>
                <w:rFonts w:ascii="Times New Roman" w:eastAsia="Times New Roman" w:hAnsi="Times New Roman" w:cs="Times New Roman"/>
                <w:b/>
                <w:bCs/>
                <w:sz w:val="24"/>
                <w:szCs w:val="24"/>
                <w:lang w:eastAsia="en-GB"/>
              </w:rPr>
              <w:t>G - £160,001 to £320,000</w:t>
            </w:r>
          </w:p>
        </w:tc>
        <w:tc>
          <w:tcPr>
            <w:tcW w:w="0" w:type="auto"/>
            <w:hideMark/>
          </w:tcPr>
          <w:p w14:paraId="1649BA2F" w14:textId="77777777" w:rsidR="00DB552C" w:rsidRPr="003727C4" w:rsidRDefault="00DB552C" w:rsidP="00452051">
            <w:pPr>
              <w:jc w:val="center"/>
              <w:rPr>
                <w:rFonts w:ascii="Times New Roman" w:eastAsia="Times New Roman" w:hAnsi="Times New Roman" w:cs="Times New Roman"/>
                <w:b/>
                <w:bCs/>
                <w:sz w:val="24"/>
                <w:szCs w:val="24"/>
                <w:lang w:eastAsia="en-GB"/>
              </w:rPr>
            </w:pPr>
            <w:r w:rsidRPr="003727C4">
              <w:rPr>
                <w:rFonts w:ascii="Times New Roman" w:eastAsia="Times New Roman" w:hAnsi="Times New Roman" w:cs="Times New Roman"/>
                <w:b/>
                <w:bCs/>
                <w:sz w:val="24"/>
                <w:szCs w:val="24"/>
                <w:lang w:eastAsia="en-GB"/>
              </w:rPr>
              <w:t>H - £320,001 and above</w:t>
            </w:r>
          </w:p>
        </w:tc>
      </w:tr>
      <w:tr w:rsidR="0019408F" w:rsidRPr="003727C4" w14:paraId="0F5ACEA5" w14:textId="77777777" w:rsidTr="00865084">
        <w:tc>
          <w:tcPr>
            <w:tcW w:w="0" w:type="auto"/>
            <w:hideMark/>
          </w:tcPr>
          <w:p w14:paraId="170CBC7D" w14:textId="77777777" w:rsidR="0019408F" w:rsidRPr="003727C4" w:rsidRDefault="0019408F" w:rsidP="0019408F">
            <w:pPr>
              <w:rPr>
                <w:rFonts w:ascii="Times New Roman" w:eastAsia="Times New Roman" w:hAnsi="Times New Roman" w:cs="Times New Roman"/>
                <w:sz w:val="24"/>
                <w:szCs w:val="24"/>
                <w:lang w:eastAsia="en-GB"/>
              </w:rPr>
            </w:pPr>
            <w:r w:rsidRPr="003727C4">
              <w:rPr>
                <w:rFonts w:ascii="Times New Roman" w:eastAsia="Times New Roman" w:hAnsi="Times New Roman" w:cs="Times New Roman"/>
                <w:sz w:val="24"/>
                <w:szCs w:val="24"/>
                <w:lang w:eastAsia="en-GB"/>
              </w:rPr>
              <w:t>Allhallows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A7BE1B" w14:textId="13B2D34C" w:rsidR="0019408F" w:rsidRPr="003727C4" w:rsidRDefault="0019408F" w:rsidP="0019408F">
            <w:pPr>
              <w:rPr>
                <w:rFonts w:ascii="Times New Roman" w:eastAsia="Times New Roman" w:hAnsi="Times New Roman" w:cs="Times New Roman"/>
                <w:sz w:val="24"/>
                <w:szCs w:val="24"/>
                <w:lang w:eastAsia="en-GB"/>
              </w:rPr>
            </w:pPr>
            <w:r w:rsidRPr="004D089A">
              <w:t>1,423.67</w:t>
            </w:r>
          </w:p>
        </w:tc>
        <w:tc>
          <w:tcPr>
            <w:tcW w:w="0" w:type="auto"/>
            <w:tcBorders>
              <w:top w:val="single" w:sz="4" w:space="0" w:color="auto"/>
              <w:left w:val="nil"/>
              <w:bottom w:val="single" w:sz="4" w:space="0" w:color="auto"/>
              <w:right w:val="single" w:sz="4" w:space="0" w:color="auto"/>
            </w:tcBorders>
            <w:shd w:val="clear" w:color="auto" w:fill="auto"/>
            <w:hideMark/>
          </w:tcPr>
          <w:p w14:paraId="64350293" w14:textId="4E60C5CD" w:rsidR="0019408F" w:rsidRPr="003727C4" w:rsidRDefault="0019408F" w:rsidP="0019408F">
            <w:pPr>
              <w:rPr>
                <w:rFonts w:ascii="Times New Roman" w:eastAsia="Times New Roman" w:hAnsi="Times New Roman" w:cs="Times New Roman"/>
                <w:sz w:val="24"/>
                <w:szCs w:val="24"/>
                <w:lang w:eastAsia="en-GB"/>
              </w:rPr>
            </w:pPr>
            <w:r w:rsidRPr="004D089A">
              <w:t>1,660.95</w:t>
            </w:r>
          </w:p>
        </w:tc>
        <w:tc>
          <w:tcPr>
            <w:tcW w:w="0" w:type="auto"/>
            <w:tcBorders>
              <w:top w:val="single" w:sz="4" w:space="0" w:color="auto"/>
              <w:left w:val="nil"/>
              <w:bottom w:val="single" w:sz="4" w:space="0" w:color="auto"/>
              <w:right w:val="single" w:sz="4" w:space="0" w:color="auto"/>
            </w:tcBorders>
            <w:shd w:val="clear" w:color="auto" w:fill="auto"/>
            <w:hideMark/>
          </w:tcPr>
          <w:p w14:paraId="60B0A967" w14:textId="71913657" w:rsidR="0019408F" w:rsidRPr="003727C4" w:rsidRDefault="0019408F" w:rsidP="0019408F">
            <w:pPr>
              <w:rPr>
                <w:rFonts w:ascii="Times New Roman" w:eastAsia="Times New Roman" w:hAnsi="Times New Roman" w:cs="Times New Roman"/>
                <w:sz w:val="24"/>
                <w:szCs w:val="24"/>
                <w:lang w:eastAsia="en-GB"/>
              </w:rPr>
            </w:pPr>
            <w:r w:rsidRPr="004D089A">
              <w:t>1,898.23</w:t>
            </w:r>
          </w:p>
        </w:tc>
        <w:tc>
          <w:tcPr>
            <w:tcW w:w="0" w:type="auto"/>
            <w:tcBorders>
              <w:top w:val="single" w:sz="4" w:space="0" w:color="auto"/>
              <w:left w:val="nil"/>
              <w:bottom w:val="single" w:sz="4" w:space="0" w:color="auto"/>
              <w:right w:val="single" w:sz="4" w:space="0" w:color="auto"/>
            </w:tcBorders>
            <w:shd w:val="clear" w:color="auto" w:fill="auto"/>
            <w:hideMark/>
          </w:tcPr>
          <w:p w14:paraId="745FB2C0" w14:textId="6ADEA4E2" w:rsidR="0019408F" w:rsidRPr="003727C4" w:rsidRDefault="0019408F" w:rsidP="0019408F">
            <w:pPr>
              <w:rPr>
                <w:rFonts w:ascii="Times New Roman" w:eastAsia="Times New Roman" w:hAnsi="Times New Roman" w:cs="Times New Roman"/>
                <w:sz w:val="24"/>
                <w:szCs w:val="24"/>
                <w:lang w:eastAsia="en-GB"/>
              </w:rPr>
            </w:pPr>
            <w:r w:rsidRPr="004D089A">
              <w:t>2,135.51</w:t>
            </w:r>
          </w:p>
        </w:tc>
        <w:tc>
          <w:tcPr>
            <w:tcW w:w="0" w:type="auto"/>
            <w:tcBorders>
              <w:top w:val="single" w:sz="4" w:space="0" w:color="auto"/>
              <w:left w:val="nil"/>
              <w:bottom w:val="single" w:sz="4" w:space="0" w:color="auto"/>
              <w:right w:val="single" w:sz="4" w:space="0" w:color="auto"/>
            </w:tcBorders>
            <w:shd w:val="clear" w:color="auto" w:fill="auto"/>
            <w:hideMark/>
          </w:tcPr>
          <w:p w14:paraId="165963E4" w14:textId="7A6866E9" w:rsidR="0019408F" w:rsidRPr="003727C4" w:rsidRDefault="0019408F" w:rsidP="0019408F">
            <w:pPr>
              <w:rPr>
                <w:rFonts w:ascii="Times New Roman" w:eastAsia="Times New Roman" w:hAnsi="Times New Roman" w:cs="Times New Roman"/>
                <w:sz w:val="24"/>
                <w:szCs w:val="24"/>
                <w:lang w:eastAsia="en-GB"/>
              </w:rPr>
            </w:pPr>
            <w:r w:rsidRPr="004D089A">
              <w:t>2,610.07</w:t>
            </w:r>
          </w:p>
        </w:tc>
        <w:tc>
          <w:tcPr>
            <w:tcW w:w="0" w:type="auto"/>
            <w:tcBorders>
              <w:top w:val="single" w:sz="4" w:space="0" w:color="auto"/>
              <w:left w:val="nil"/>
              <w:bottom w:val="single" w:sz="4" w:space="0" w:color="auto"/>
              <w:right w:val="single" w:sz="4" w:space="0" w:color="auto"/>
            </w:tcBorders>
            <w:shd w:val="clear" w:color="auto" w:fill="auto"/>
            <w:hideMark/>
          </w:tcPr>
          <w:p w14:paraId="7E59EA48" w14:textId="1240FFBE" w:rsidR="0019408F" w:rsidRPr="003727C4" w:rsidRDefault="0019408F" w:rsidP="0019408F">
            <w:pPr>
              <w:rPr>
                <w:rFonts w:ascii="Times New Roman" w:eastAsia="Times New Roman" w:hAnsi="Times New Roman" w:cs="Times New Roman"/>
                <w:sz w:val="24"/>
                <w:szCs w:val="24"/>
                <w:lang w:eastAsia="en-GB"/>
              </w:rPr>
            </w:pPr>
            <w:r w:rsidRPr="004D089A">
              <w:t>3,084.63</w:t>
            </w:r>
          </w:p>
        </w:tc>
        <w:tc>
          <w:tcPr>
            <w:tcW w:w="0" w:type="auto"/>
            <w:tcBorders>
              <w:top w:val="single" w:sz="4" w:space="0" w:color="auto"/>
              <w:left w:val="nil"/>
              <w:bottom w:val="single" w:sz="4" w:space="0" w:color="auto"/>
              <w:right w:val="single" w:sz="4" w:space="0" w:color="auto"/>
            </w:tcBorders>
            <w:shd w:val="clear" w:color="auto" w:fill="auto"/>
            <w:hideMark/>
          </w:tcPr>
          <w:p w14:paraId="5A7DBECC" w14:textId="629FE2AE" w:rsidR="0019408F" w:rsidRPr="003727C4" w:rsidRDefault="0019408F" w:rsidP="0019408F">
            <w:pPr>
              <w:rPr>
                <w:rFonts w:ascii="Times New Roman" w:eastAsia="Times New Roman" w:hAnsi="Times New Roman" w:cs="Times New Roman"/>
                <w:sz w:val="24"/>
                <w:szCs w:val="24"/>
                <w:lang w:eastAsia="en-GB"/>
              </w:rPr>
            </w:pPr>
            <w:r w:rsidRPr="004D089A">
              <w:t>3,559.18</w:t>
            </w:r>
          </w:p>
        </w:tc>
        <w:tc>
          <w:tcPr>
            <w:tcW w:w="0" w:type="auto"/>
            <w:tcBorders>
              <w:top w:val="single" w:sz="4" w:space="0" w:color="auto"/>
              <w:left w:val="nil"/>
              <w:bottom w:val="single" w:sz="4" w:space="0" w:color="auto"/>
              <w:right w:val="single" w:sz="8" w:space="0" w:color="auto"/>
            </w:tcBorders>
            <w:shd w:val="clear" w:color="auto" w:fill="auto"/>
            <w:hideMark/>
          </w:tcPr>
          <w:p w14:paraId="250D6EA7" w14:textId="2AC81211" w:rsidR="0019408F" w:rsidRPr="003727C4" w:rsidRDefault="0019408F" w:rsidP="0019408F">
            <w:pPr>
              <w:rPr>
                <w:rFonts w:ascii="Times New Roman" w:eastAsia="Times New Roman" w:hAnsi="Times New Roman" w:cs="Times New Roman"/>
                <w:sz w:val="24"/>
                <w:szCs w:val="24"/>
                <w:lang w:eastAsia="en-GB"/>
              </w:rPr>
            </w:pPr>
            <w:r w:rsidRPr="004D089A">
              <w:t>4,271.02</w:t>
            </w:r>
          </w:p>
        </w:tc>
      </w:tr>
      <w:tr w:rsidR="0019408F" w:rsidRPr="003727C4" w14:paraId="19A8EA42" w14:textId="77777777" w:rsidTr="00865084">
        <w:tc>
          <w:tcPr>
            <w:tcW w:w="0" w:type="auto"/>
            <w:hideMark/>
          </w:tcPr>
          <w:p w14:paraId="29B6387B" w14:textId="77777777" w:rsidR="0019408F" w:rsidRPr="003727C4" w:rsidRDefault="0019408F" w:rsidP="0019408F">
            <w:pPr>
              <w:rPr>
                <w:rFonts w:ascii="Times New Roman" w:eastAsia="Times New Roman" w:hAnsi="Times New Roman" w:cs="Times New Roman"/>
                <w:sz w:val="24"/>
                <w:szCs w:val="24"/>
                <w:lang w:eastAsia="en-GB"/>
              </w:rPr>
            </w:pPr>
            <w:r w:rsidRPr="003727C4">
              <w:rPr>
                <w:rFonts w:ascii="Times New Roman" w:eastAsia="Times New Roman" w:hAnsi="Times New Roman" w:cs="Times New Roman"/>
                <w:sz w:val="24"/>
                <w:szCs w:val="24"/>
                <w:lang w:eastAsia="en-GB"/>
              </w:rPr>
              <w:t>Cliffe and Cliffe Woods</w:t>
            </w:r>
          </w:p>
        </w:tc>
        <w:tc>
          <w:tcPr>
            <w:tcW w:w="0" w:type="auto"/>
            <w:tcBorders>
              <w:top w:val="nil"/>
              <w:left w:val="single" w:sz="4" w:space="0" w:color="auto"/>
              <w:bottom w:val="single" w:sz="4" w:space="0" w:color="auto"/>
              <w:right w:val="single" w:sz="4" w:space="0" w:color="auto"/>
            </w:tcBorders>
            <w:shd w:val="clear" w:color="auto" w:fill="auto"/>
            <w:hideMark/>
          </w:tcPr>
          <w:p w14:paraId="4EA1846D" w14:textId="5869DC62" w:rsidR="0019408F" w:rsidRPr="003727C4" w:rsidRDefault="0019408F" w:rsidP="0019408F">
            <w:pPr>
              <w:rPr>
                <w:rFonts w:ascii="Times New Roman" w:eastAsia="Times New Roman" w:hAnsi="Times New Roman" w:cs="Times New Roman"/>
                <w:sz w:val="24"/>
                <w:szCs w:val="24"/>
                <w:lang w:eastAsia="en-GB"/>
              </w:rPr>
            </w:pPr>
            <w:r w:rsidRPr="004D089A">
              <w:t>1,359.24</w:t>
            </w:r>
          </w:p>
        </w:tc>
        <w:tc>
          <w:tcPr>
            <w:tcW w:w="0" w:type="auto"/>
            <w:tcBorders>
              <w:top w:val="nil"/>
              <w:left w:val="nil"/>
              <w:bottom w:val="single" w:sz="4" w:space="0" w:color="auto"/>
              <w:right w:val="single" w:sz="4" w:space="0" w:color="auto"/>
            </w:tcBorders>
            <w:shd w:val="clear" w:color="auto" w:fill="auto"/>
            <w:hideMark/>
          </w:tcPr>
          <w:p w14:paraId="256216DA" w14:textId="70387D01" w:rsidR="0019408F" w:rsidRPr="003727C4" w:rsidRDefault="0019408F" w:rsidP="0019408F">
            <w:pPr>
              <w:rPr>
                <w:rFonts w:ascii="Times New Roman" w:eastAsia="Times New Roman" w:hAnsi="Times New Roman" w:cs="Times New Roman"/>
                <w:sz w:val="24"/>
                <w:szCs w:val="24"/>
                <w:lang w:eastAsia="en-GB"/>
              </w:rPr>
            </w:pPr>
            <w:r w:rsidRPr="004D089A">
              <w:t>1,585.78</w:t>
            </w:r>
          </w:p>
        </w:tc>
        <w:tc>
          <w:tcPr>
            <w:tcW w:w="0" w:type="auto"/>
            <w:tcBorders>
              <w:top w:val="nil"/>
              <w:left w:val="nil"/>
              <w:bottom w:val="single" w:sz="4" w:space="0" w:color="auto"/>
              <w:right w:val="single" w:sz="4" w:space="0" w:color="auto"/>
            </w:tcBorders>
            <w:shd w:val="clear" w:color="auto" w:fill="auto"/>
            <w:hideMark/>
          </w:tcPr>
          <w:p w14:paraId="3F136716" w14:textId="422094A9" w:rsidR="0019408F" w:rsidRPr="003727C4" w:rsidRDefault="0019408F" w:rsidP="0019408F">
            <w:pPr>
              <w:rPr>
                <w:rFonts w:ascii="Times New Roman" w:eastAsia="Times New Roman" w:hAnsi="Times New Roman" w:cs="Times New Roman"/>
                <w:sz w:val="24"/>
                <w:szCs w:val="24"/>
                <w:lang w:eastAsia="en-GB"/>
              </w:rPr>
            </w:pPr>
            <w:r w:rsidRPr="004D089A">
              <w:t>1,812.32</w:t>
            </w:r>
          </w:p>
        </w:tc>
        <w:tc>
          <w:tcPr>
            <w:tcW w:w="0" w:type="auto"/>
            <w:tcBorders>
              <w:top w:val="nil"/>
              <w:left w:val="nil"/>
              <w:bottom w:val="single" w:sz="4" w:space="0" w:color="auto"/>
              <w:right w:val="single" w:sz="4" w:space="0" w:color="auto"/>
            </w:tcBorders>
            <w:shd w:val="clear" w:color="auto" w:fill="auto"/>
            <w:hideMark/>
          </w:tcPr>
          <w:p w14:paraId="6666922E" w14:textId="76F3F6A0" w:rsidR="0019408F" w:rsidRPr="003727C4" w:rsidRDefault="0019408F" w:rsidP="0019408F">
            <w:pPr>
              <w:rPr>
                <w:rFonts w:ascii="Times New Roman" w:eastAsia="Times New Roman" w:hAnsi="Times New Roman" w:cs="Times New Roman"/>
                <w:sz w:val="24"/>
                <w:szCs w:val="24"/>
                <w:lang w:eastAsia="en-GB"/>
              </w:rPr>
            </w:pPr>
            <w:r w:rsidRPr="004D089A">
              <w:t>2,038.86</w:t>
            </w:r>
          </w:p>
        </w:tc>
        <w:tc>
          <w:tcPr>
            <w:tcW w:w="0" w:type="auto"/>
            <w:tcBorders>
              <w:top w:val="nil"/>
              <w:left w:val="nil"/>
              <w:bottom w:val="single" w:sz="4" w:space="0" w:color="auto"/>
              <w:right w:val="single" w:sz="4" w:space="0" w:color="auto"/>
            </w:tcBorders>
            <w:shd w:val="clear" w:color="auto" w:fill="auto"/>
            <w:hideMark/>
          </w:tcPr>
          <w:p w14:paraId="0802CABA" w14:textId="08495329" w:rsidR="0019408F" w:rsidRPr="003727C4" w:rsidRDefault="0019408F" w:rsidP="0019408F">
            <w:pPr>
              <w:rPr>
                <w:rFonts w:ascii="Times New Roman" w:eastAsia="Times New Roman" w:hAnsi="Times New Roman" w:cs="Times New Roman"/>
                <w:sz w:val="24"/>
                <w:szCs w:val="24"/>
                <w:lang w:eastAsia="en-GB"/>
              </w:rPr>
            </w:pPr>
            <w:r w:rsidRPr="004D089A">
              <w:t>2,491.94</w:t>
            </w:r>
          </w:p>
        </w:tc>
        <w:tc>
          <w:tcPr>
            <w:tcW w:w="0" w:type="auto"/>
            <w:tcBorders>
              <w:top w:val="nil"/>
              <w:left w:val="nil"/>
              <w:bottom w:val="single" w:sz="4" w:space="0" w:color="auto"/>
              <w:right w:val="single" w:sz="4" w:space="0" w:color="auto"/>
            </w:tcBorders>
            <w:shd w:val="clear" w:color="auto" w:fill="auto"/>
            <w:hideMark/>
          </w:tcPr>
          <w:p w14:paraId="6E27F724" w14:textId="00080944" w:rsidR="0019408F" w:rsidRPr="003727C4" w:rsidRDefault="0019408F" w:rsidP="0019408F">
            <w:pPr>
              <w:rPr>
                <w:rFonts w:ascii="Times New Roman" w:eastAsia="Times New Roman" w:hAnsi="Times New Roman" w:cs="Times New Roman"/>
                <w:sz w:val="24"/>
                <w:szCs w:val="24"/>
                <w:lang w:eastAsia="en-GB"/>
              </w:rPr>
            </w:pPr>
            <w:r w:rsidRPr="004D089A">
              <w:t>2,945.02</w:t>
            </w:r>
          </w:p>
        </w:tc>
        <w:tc>
          <w:tcPr>
            <w:tcW w:w="0" w:type="auto"/>
            <w:tcBorders>
              <w:top w:val="nil"/>
              <w:left w:val="nil"/>
              <w:bottom w:val="single" w:sz="4" w:space="0" w:color="auto"/>
              <w:right w:val="single" w:sz="4" w:space="0" w:color="auto"/>
            </w:tcBorders>
            <w:shd w:val="clear" w:color="auto" w:fill="auto"/>
            <w:hideMark/>
          </w:tcPr>
          <w:p w14:paraId="0E411B6A" w14:textId="4F58201D" w:rsidR="0019408F" w:rsidRPr="003727C4" w:rsidRDefault="0019408F" w:rsidP="0019408F">
            <w:pPr>
              <w:rPr>
                <w:rFonts w:ascii="Times New Roman" w:eastAsia="Times New Roman" w:hAnsi="Times New Roman" w:cs="Times New Roman"/>
                <w:sz w:val="24"/>
                <w:szCs w:val="24"/>
                <w:lang w:eastAsia="en-GB"/>
              </w:rPr>
            </w:pPr>
            <w:r w:rsidRPr="004D089A">
              <w:t>3,398.10</w:t>
            </w:r>
          </w:p>
        </w:tc>
        <w:tc>
          <w:tcPr>
            <w:tcW w:w="0" w:type="auto"/>
            <w:tcBorders>
              <w:top w:val="nil"/>
              <w:left w:val="nil"/>
              <w:bottom w:val="single" w:sz="4" w:space="0" w:color="auto"/>
              <w:right w:val="single" w:sz="8" w:space="0" w:color="auto"/>
            </w:tcBorders>
            <w:shd w:val="clear" w:color="auto" w:fill="auto"/>
            <w:hideMark/>
          </w:tcPr>
          <w:p w14:paraId="72C56462" w14:textId="02D4CB09" w:rsidR="0019408F" w:rsidRPr="003727C4" w:rsidRDefault="0019408F" w:rsidP="0019408F">
            <w:pPr>
              <w:rPr>
                <w:rFonts w:ascii="Times New Roman" w:eastAsia="Times New Roman" w:hAnsi="Times New Roman" w:cs="Times New Roman"/>
                <w:sz w:val="24"/>
                <w:szCs w:val="24"/>
                <w:lang w:eastAsia="en-GB"/>
              </w:rPr>
            </w:pPr>
            <w:r w:rsidRPr="004D089A">
              <w:t>4,077.72</w:t>
            </w:r>
          </w:p>
        </w:tc>
      </w:tr>
      <w:tr w:rsidR="0019408F" w:rsidRPr="003727C4" w14:paraId="18F516F1" w14:textId="77777777" w:rsidTr="00865084">
        <w:tc>
          <w:tcPr>
            <w:tcW w:w="0" w:type="auto"/>
            <w:hideMark/>
          </w:tcPr>
          <w:p w14:paraId="002F93C3" w14:textId="77777777" w:rsidR="0019408F" w:rsidRPr="003727C4" w:rsidRDefault="0019408F" w:rsidP="0019408F">
            <w:pPr>
              <w:rPr>
                <w:rFonts w:ascii="Times New Roman" w:eastAsia="Times New Roman" w:hAnsi="Times New Roman" w:cs="Times New Roman"/>
                <w:sz w:val="24"/>
                <w:szCs w:val="24"/>
                <w:lang w:eastAsia="en-GB"/>
              </w:rPr>
            </w:pPr>
            <w:r w:rsidRPr="003727C4">
              <w:rPr>
                <w:rFonts w:ascii="Times New Roman" w:eastAsia="Times New Roman" w:hAnsi="Times New Roman" w:cs="Times New Roman"/>
                <w:sz w:val="24"/>
                <w:szCs w:val="24"/>
                <w:lang w:eastAsia="en-GB"/>
              </w:rPr>
              <w:lastRenderedPageBreak/>
              <w:t>Cooling</w:t>
            </w:r>
          </w:p>
        </w:tc>
        <w:tc>
          <w:tcPr>
            <w:tcW w:w="0" w:type="auto"/>
            <w:tcBorders>
              <w:top w:val="nil"/>
              <w:left w:val="single" w:sz="4" w:space="0" w:color="auto"/>
              <w:bottom w:val="single" w:sz="4" w:space="0" w:color="auto"/>
              <w:right w:val="single" w:sz="4" w:space="0" w:color="auto"/>
            </w:tcBorders>
            <w:shd w:val="clear" w:color="auto" w:fill="auto"/>
            <w:hideMark/>
          </w:tcPr>
          <w:p w14:paraId="3C4452A4" w14:textId="387DD8DC" w:rsidR="0019408F" w:rsidRPr="003727C4" w:rsidRDefault="0019408F" w:rsidP="0019408F">
            <w:pPr>
              <w:rPr>
                <w:rFonts w:ascii="Times New Roman" w:eastAsia="Times New Roman" w:hAnsi="Times New Roman" w:cs="Times New Roman"/>
                <w:sz w:val="24"/>
                <w:szCs w:val="24"/>
                <w:lang w:eastAsia="en-GB"/>
              </w:rPr>
            </w:pPr>
            <w:r w:rsidRPr="004D089A">
              <w:t>1,365.88</w:t>
            </w:r>
          </w:p>
        </w:tc>
        <w:tc>
          <w:tcPr>
            <w:tcW w:w="0" w:type="auto"/>
            <w:tcBorders>
              <w:top w:val="nil"/>
              <w:left w:val="nil"/>
              <w:bottom w:val="single" w:sz="4" w:space="0" w:color="auto"/>
              <w:right w:val="single" w:sz="4" w:space="0" w:color="auto"/>
            </w:tcBorders>
            <w:shd w:val="clear" w:color="auto" w:fill="auto"/>
            <w:hideMark/>
          </w:tcPr>
          <w:p w14:paraId="24233D44" w14:textId="4EF5396E" w:rsidR="0019408F" w:rsidRPr="003727C4" w:rsidRDefault="0019408F" w:rsidP="0019408F">
            <w:pPr>
              <w:rPr>
                <w:rFonts w:ascii="Times New Roman" w:eastAsia="Times New Roman" w:hAnsi="Times New Roman" w:cs="Times New Roman"/>
                <w:sz w:val="24"/>
                <w:szCs w:val="24"/>
                <w:lang w:eastAsia="en-GB"/>
              </w:rPr>
            </w:pPr>
            <w:r w:rsidRPr="004D089A">
              <w:t>1,593.52</w:t>
            </w:r>
          </w:p>
        </w:tc>
        <w:tc>
          <w:tcPr>
            <w:tcW w:w="0" w:type="auto"/>
            <w:tcBorders>
              <w:top w:val="nil"/>
              <w:left w:val="nil"/>
              <w:bottom w:val="single" w:sz="4" w:space="0" w:color="auto"/>
              <w:right w:val="single" w:sz="4" w:space="0" w:color="auto"/>
            </w:tcBorders>
            <w:shd w:val="clear" w:color="auto" w:fill="auto"/>
            <w:hideMark/>
          </w:tcPr>
          <w:p w14:paraId="76F219D7" w14:textId="30A902B5" w:rsidR="0019408F" w:rsidRPr="003727C4" w:rsidRDefault="0019408F" w:rsidP="0019408F">
            <w:pPr>
              <w:rPr>
                <w:rFonts w:ascii="Times New Roman" w:eastAsia="Times New Roman" w:hAnsi="Times New Roman" w:cs="Times New Roman"/>
                <w:sz w:val="24"/>
                <w:szCs w:val="24"/>
                <w:lang w:eastAsia="en-GB"/>
              </w:rPr>
            </w:pPr>
            <w:r w:rsidRPr="004D089A">
              <w:t>1,821.17</w:t>
            </w:r>
          </w:p>
        </w:tc>
        <w:tc>
          <w:tcPr>
            <w:tcW w:w="0" w:type="auto"/>
            <w:tcBorders>
              <w:top w:val="nil"/>
              <w:left w:val="nil"/>
              <w:bottom w:val="single" w:sz="4" w:space="0" w:color="auto"/>
              <w:right w:val="single" w:sz="4" w:space="0" w:color="auto"/>
            </w:tcBorders>
            <w:shd w:val="clear" w:color="auto" w:fill="auto"/>
            <w:hideMark/>
          </w:tcPr>
          <w:p w14:paraId="40D63987" w14:textId="5ED9BA1C" w:rsidR="0019408F" w:rsidRPr="003727C4" w:rsidRDefault="0019408F" w:rsidP="0019408F">
            <w:pPr>
              <w:rPr>
                <w:rFonts w:ascii="Times New Roman" w:eastAsia="Times New Roman" w:hAnsi="Times New Roman" w:cs="Times New Roman"/>
                <w:sz w:val="24"/>
                <w:szCs w:val="24"/>
                <w:lang w:eastAsia="en-GB"/>
              </w:rPr>
            </w:pPr>
            <w:r w:rsidRPr="004D089A">
              <w:t>2,048.82</w:t>
            </w:r>
          </w:p>
        </w:tc>
        <w:tc>
          <w:tcPr>
            <w:tcW w:w="0" w:type="auto"/>
            <w:tcBorders>
              <w:top w:val="nil"/>
              <w:left w:val="nil"/>
              <w:bottom w:val="single" w:sz="4" w:space="0" w:color="auto"/>
              <w:right w:val="single" w:sz="4" w:space="0" w:color="auto"/>
            </w:tcBorders>
            <w:shd w:val="clear" w:color="auto" w:fill="auto"/>
            <w:hideMark/>
          </w:tcPr>
          <w:p w14:paraId="7569C396" w14:textId="61C5B4A3" w:rsidR="0019408F" w:rsidRPr="003727C4" w:rsidRDefault="0019408F" w:rsidP="0019408F">
            <w:pPr>
              <w:rPr>
                <w:rFonts w:ascii="Times New Roman" w:eastAsia="Times New Roman" w:hAnsi="Times New Roman" w:cs="Times New Roman"/>
                <w:sz w:val="24"/>
                <w:szCs w:val="24"/>
                <w:lang w:eastAsia="en-GB"/>
              </w:rPr>
            </w:pPr>
            <w:r w:rsidRPr="004D089A">
              <w:t>2,504.12</w:t>
            </w:r>
          </w:p>
        </w:tc>
        <w:tc>
          <w:tcPr>
            <w:tcW w:w="0" w:type="auto"/>
            <w:tcBorders>
              <w:top w:val="nil"/>
              <w:left w:val="nil"/>
              <w:bottom w:val="single" w:sz="4" w:space="0" w:color="auto"/>
              <w:right w:val="single" w:sz="4" w:space="0" w:color="auto"/>
            </w:tcBorders>
            <w:shd w:val="clear" w:color="auto" w:fill="auto"/>
            <w:hideMark/>
          </w:tcPr>
          <w:p w14:paraId="75813FA2" w14:textId="78AFC3B4" w:rsidR="0019408F" w:rsidRPr="003727C4" w:rsidRDefault="0019408F" w:rsidP="0019408F">
            <w:pPr>
              <w:rPr>
                <w:rFonts w:ascii="Times New Roman" w:eastAsia="Times New Roman" w:hAnsi="Times New Roman" w:cs="Times New Roman"/>
                <w:sz w:val="24"/>
                <w:szCs w:val="24"/>
                <w:lang w:eastAsia="en-GB"/>
              </w:rPr>
            </w:pPr>
            <w:r w:rsidRPr="004D089A">
              <w:t>2,959.41</w:t>
            </w:r>
          </w:p>
        </w:tc>
        <w:tc>
          <w:tcPr>
            <w:tcW w:w="0" w:type="auto"/>
            <w:tcBorders>
              <w:top w:val="nil"/>
              <w:left w:val="nil"/>
              <w:bottom w:val="single" w:sz="4" w:space="0" w:color="auto"/>
              <w:right w:val="single" w:sz="4" w:space="0" w:color="auto"/>
            </w:tcBorders>
            <w:shd w:val="clear" w:color="auto" w:fill="auto"/>
            <w:hideMark/>
          </w:tcPr>
          <w:p w14:paraId="7A732AA6" w14:textId="09F3BF37" w:rsidR="0019408F" w:rsidRPr="003727C4" w:rsidRDefault="0019408F" w:rsidP="0019408F">
            <w:pPr>
              <w:rPr>
                <w:rFonts w:ascii="Times New Roman" w:eastAsia="Times New Roman" w:hAnsi="Times New Roman" w:cs="Times New Roman"/>
                <w:sz w:val="24"/>
                <w:szCs w:val="24"/>
                <w:lang w:eastAsia="en-GB"/>
              </w:rPr>
            </w:pPr>
            <w:r w:rsidRPr="004D089A">
              <w:t>3,414.70</w:t>
            </w:r>
          </w:p>
        </w:tc>
        <w:tc>
          <w:tcPr>
            <w:tcW w:w="0" w:type="auto"/>
            <w:tcBorders>
              <w:top w:val="nil"/>
              <w:left w:val="nil"/>
              <w:bottom w:val="single" w:sz="4" w:space="0" w:color="auto"/>
              <w:right w:val="single" w:sz="8" w:space="0" w:color="auto"/>
            </w:tcBorders>
            <w:shd w:val="clear" w:color="auto" w:fill="auto"/>
            <w:hideMark/>
          </w:tcPr>
          <w:p w14:paraId="2F382BCD" w14:textId="66FB46F8" w:rsidR="0019408F" w:rsidRPr="003727C4" w:rsidRDefault="0019408F" w:rsidP="0019408F">
            <w:pPr>
              <w:rPr>
                <w:rFonts w:ascii="Times New Roman" w:eastAsia="Times New Roman" w:hAnsi="Times New Roman" w:cs="Times New Roman"/>
                <w:sz w:val="24"/>
                <w:szCs w:val="24"/>
                <w:lang w:eastAsia="en-GB"/>
              </w:rPr>
            </w:pPr>
            <w:r w:rsidRPr="004D089A">
              <w:t>4,097.64</w:t>
            </w:r>
          </w:p>
        </w:tc>
      </w:tr>
      <w:tr w:rsidR="0019408F" w:rsidRPr="003727C4" w14:paraId="67E9127C" w14:textId="77777777" w:rsidTr="00865084">
        <w:tc>
          <w:tcPr>
            <w:tcW w:w="0" w:type="auto"/>
            <w:hideMark/>
          </w:tcPr>
          <w:p w14:paraId="0D7DC943" w14:textId="77777777" w:rsidR="0019408F" w:rsidRPr="003727C4" w:rsidRDefault="0019408F" w:rsidP="0019408F">
            <w:pPr>
              <w:rPr>
                <w:rFonts w:ascii="Times New Roman" w:eastAsia="Times New Roman" w:hAnsi="Times New Roman" w:cs="Times New Roman"/>
                <w:sz w:val="24"/>
                <w:szCs w:val="24"/>
                <w:lang w:eastAsia="en-GB"/>
              </w:rPr>
            </w:pPr>
            <w:r w:rsidRPr="003727C4">
              <w:rPr>
                <w:rFonts w:ascii="Times New Roman" w:eastAsia="Times New Roman" w:hAnsi="Times New Roman" w:cs="Times New Roman"/>
                <w:sz w:val="24"/>
                <w:szCs w:val="24"/>
                <w:lang w:eastAsia="en-GB"/>
              </w:rPr>
              <w:t>Cuxton</w:t>
            </w:r>
          </w:p>
        </w:tc>
        <w:tc>
          <w:tcPr>
            <w:tcW w:w="0" w:type="auto"/>
            <w:tcBorders>
              <w:top w:val="nil"/>
              <w:left w:val="single" w:sz="4" w:space="0" w:color="auto"/>
              <w:bottom w:val="single" w:sz="4" w:space="0" w:color="auto"/>
              <w:right w:val="single" w:sz="4" w:space="0" w:color="auto"/>
            </w:tcBorders>
            <w:shd w:val="clear" w:color="auto" w:fill="auto"/>
            <w:hideMark/>
          </w:tcPr>
          <w:p w14:paraId="2D9EBB2D" w14:textId="50DE7574" w:rsidR="0019408F" w:rsidRPr="003727C4" w:rsidRDefault="0019408F" w:rsidP="0019408F">
            <w:pPr>
              <w:rPr>
                <w:rFonts w:ascii="Times New Roman" w:eastAsia="Times New Roman" w:hAnsi="Times New Roman" w:cs="Times New Roman"/>
                <w:sz w:val="24"/>
                <w:szCs w:val="24"/>
                <w:lang w:eastAsia="en-GB"/>
              </w:rPr>
            </w:pPr>
            <w:r w:rsidRPr="004D089A">
              <w:t>1,376.50</w:t>
            </w:r>
          </w:p>
        </w:tc>
        <w:tc>
          <w:tcPr>
            <w:tcW w:w="0" w:type="auto"/>
            <w:tcBorders>
              <w:top w:val="nil"/>
              <w:left w:val="nil"/>
              <w:bottom w:val="single" w:sz="4" w:space="0" w:color="auto"/>
              <w:right w:val="single" w:sz="4" w:space="0" w:color="auto"/>
            </w:tcBorders>
            <w:shd w:val="clear" w:color="auto" w:fill="auto"/>
            <w:hideMark/>
          </w:tcPr>
          <w:p w14:paraId="3D7F6ACA" w14:textId="014CC96C" w:rsidR="0019408F" w:rsidRPr="003727C4" w:rsidRDefault="0019408F" w:rsidP="0019408F">
            <w:pPr>
              <w:rPr>
                <w:rFonts w:ascii="Times New Roman" w:eastAsia="Times New Roman" w:hAnsi="Times New Roman" w:cs="Times New Roman"/>
                <w:sz w:val="24"/>
                <w:szCs w:val="24"/>
                <w:lang w:eastAsia="en-GB"/>
              </w:rPr>
            </w:pPr>
            <w:r w:rsidRPr="004D089A">
              <w:t>1,605.92</w:t>
            </w:r>
          </w:p>
        </w:tc>
        <w:tc>
          <w:tcPr>
            <w:tcW w:w="0" w:type="auto"/>
            <w:tcBorders>
              <w:top w:val="nil"/>
              <w:left w:val="nil"/>
              <w:bottom w:val="single" w:sz="4" w:space="0" w:color="auto"/>
              <w:right w:val="single" w:sz="4" w:space="0" w:color="auto"/>
            </w:tcBorders>
            <w:shd w:val="clear" w:color="auto" w:fill="auto"/>
            <w:hideMark/>
          </w:tcPr>
          <w:p w14:paraId="5C309F1F" w14:textId="79D7E562" w:rsidR="0019408F" w:rsidRPr="003727C4" w:rsidRDefault="0019408F" w:rsidP="0019408F">
            <w:pPr>
              <w:rPr>
                <w:rFonts w:ascii="Times New Roman" w:eastAsia="Times New Roman" w:hAnsi="Times New Roman" w:cs="Times New Roman"/>
                <w:sz w:val="24"/>
                <w:szCs w:val="24"/>
                <w:lang w:eastAsia="en-GB"/>
              </w:rPr>
            </w:pPr>
            <w:r w:rsidRPr="004D089A">
              <w:t>1,835.34</w:t>
            </w:r>
          </w:p>
        </w:tc>
        <w:tc>
          <w:tcPr>
            <w:tcW w:w="0" w:type="auto"/>
            <w:tcBorders>
              <w:top w:val="nil"/>
              <w:left w:val="nil"/>
              <w:bottom w:val="single" w:sz="4" w:space="0" w:color="auto"/>
              <w:right w:val="single" w:sz="4" w:space="0" w:color="auto"/>
            </w:tcBorders>
            <w:shd w:val="clear" w:color="auto" w:fill="auto"/>
            <w:hideMark/>
          </w:tcPr>
          <w:p w14:paraId="50555D00" w14:textId="6A87E6CC" w:rsidR="0019408F" w:rsidRPr="003727C4" w:rsidRDefault="0019408F" w:rsidP="0019408F">
            <w:pPr>
              <w:rPr>
                <w:rFonts w:ascii="Times New Roman" w:eastAsia="Times New Roman" w:hAnsi="Times New Roman" w:cs="Times New Roman"/>
                <w:sz w:val="24"/>
                <w:szCs w:val="24"/>
                <w:lang w:eastAsia="en-GB"/>
              </w:rPr>
            </w:pPr>
            <w:r w:rsidRPr="004D089A">
              <w:t>2,064.76</w:t>
            </w:r>
          </w:p>
        </w:tc>
        <w:tc>
          <w:tcPr>
            <w:tcW w:w="0" w:type="auto"/>
            <w:tcBorders>
              <w:top w:val="nil"/>
              <w:left w:val="nil"/>
              <w:bottom w:val="single" w:sz="4" w:space="0" w:color="auto"/>
              <w:right w:val="single" w:sz="4" w:space="0" w:color="auto"/>
            </w:tcBorders>
            <w:shd w:val="clear" w:color="auto" w:fill="auto"/>
            <w:hideMark/>
          </w:tcPr>
          <w:p w14:paraId="75DDA2B0" w14:textId="7AAE11C6" w:rsidR="0019408F" w:rsidRPr="003727C4" w:rsidRDefault="0019408F" w:rsidP="0019408F">
            <w:pPr>
              <w:rPr>
                <w:rFonts w:ascii="Times New Roman" w:eastAsia="Times New Roman" w:hAnsi="Times New Roman" w:cs="Times New Roman"/>
                <w:sz w:val="24"/>
                <w:szCs w:val="24"/>
                <w:lang w:eastAsia="en-GB"/>
              </w:rPr>
            </w:pPr>
            <w:r w:rsidRPr="004D089A">
              <w:t>2,523.60</w:t>
            </w:r>
          </w:p>
        </w:tc>
        <w:tc>
          <w:tcPr>
            <w:tcW w:w="0" w:type="auto"/>
            <w:tcBorders>
              <w:top w:val="nil"/>
              <w:left w:val="nil"/>
              <w:bottom w:val="single" w:sz="4" w:space="0" w:color="auto"/>
              <w:right w:val="single" w:sz="4" w:space="0" w:color="auto"/>
            </w:tcBorders>
            <w:shd w:val="clear" w:color="auto" w:fill="auto"/>
            <w:hideMark/>
          </w:tcPr>
          <w:p w14:paraId="52B72409" w14:textId="02ECC7D4" w:rsidR="0019408F" w:rsidRPr="003727C4" w:rsidRDefault="0019408F" w:rsidP="0019408F">
            <w:pPr>
              <w:rPr>
                <w:rFonts w:ascii="Times New Roman" w:eastAsia="Times New Roman" w:hAnsi="Times New Roman" w:cs="Times New Roman"/>
                <w:sz w:val="24"/>
                <w:szCs w:val="24"/>
                <w:lang w:eastAsia="en-GB"/>
              </w:rPr>
            </w:pPr>
            <w:r w:rsidRPr="004D089A">
              <w:t>2,982.44</w:t>
            </w:r>
          </w:p>
        </w:tc>
        <w:tc>
          <w:tcPr>
            <w:tcW w:w="0" w:type="auto"/>
            <w:tcBorders>
              <w:top w:val="nil"/>
              <w:left w:val="nil"/>
              <w:bottom w:val="single" w:sz="4" w:space="0" w:color="auto"/>
              <w:right w:val="single" w:sz="4" w:space="0" w:color="auto"/>
            </w:tcBorders>
            <w:shd w:val="clear" w:color="auto" w:fill="auto"/>
            <w:hideMark/>
          </w:tcPr>
          <w:p w14:paraId="56EE4EE6" w14:textId="50BABCE6" w:rsidR="0019408F" w:rsidRPr="003727C4" w:rsidRDefault="0019408F" w:rsidP="0019408F">
            <w:pPr>
              <w:rPr>
                <w:rFonts w:ascii="Times New Roman" w:eastAsia="Times New Roman" w:hAnsi="Times New Roman" w:cs="Times New Roman"/>
                <w:sz w:val="24"/>
                <w:szCs w:val="24"/>
                <w:lang w:eastAsia="en-GB"/>
              </w:rPr>
            </w:pPr>
            <w:r w:rsidRPr="004D089A">
              <w:t>3,441.26</w:t>
            </w:r>
          </w:p>
        </w:tc>
        <w:tc>
          <w:tcPr>
            <w:tcW w:w="0" w:type="auto"/>
            <w:tcBorders>
              <w:top w:val="nil"/>
              <w:left w:val="nil"/>
              <w:bottom w:val="single" w:sz="4" w:space="0" w:color="auto"/>
              <w:right w:val="single" w:sz="8" w:space="0" w:color="auto"/>
            </w:tcBorders>
            <w:shd w:val="clear" w:color="auto" w:fill="auto"/>
            <w:hideMark/>
          </w:tcPr>
          <w:p w14:paraId="0F55C166" w14:textId="26ED95D5" w:rsidR="0019408F" w:rsidRPr="003727C4" w:rsidRDefault="0019408F" w:rsidP="0019408F">
            <w:pPr>
              <w:rPr>
                <w:rFonts w:ascii="Times New Roman" w:eastAsia="Times New Roman" w:hAnsi="Times New Roman" w:cs="Times New Roman"/>
                <w:sz w:val="24"/>
                <w:szCs w:val="24"/>
                <w:lang w:eastAsia="en-GB"/>
              </w:rPr>
            </w:pPr>
            <w:r w:rsidRPr="004D089A">
              <w:t>4,129.52</w:t>
            </w:r>
          </w:p>
        </w:tc>
      </w:tr>
      <w:tr w:rsidR="0019408F" w:rsidRPr="003727C4" w14:paraId="056FD9F8" w14:textId="77777777" w:rsidTr="00865084">
        <w:tc>
          <w:tcPr>
            <w:tcW w:w="0" w:type="auto"/>
            <w:hideMark/>
          </w:tcPr>
          <w:p w14:paraId="7377143B" w14:textId="77777777" w:rsidR="0019408F" w:rsidRPr="003727C4" w:rsidRDefault="0019408F" w:rsidP="0019408F">
            <w:pPr>
              <w:rPr>
                <w:rFonts w:ascii="Times New Roman" w:eastAsia="Times New Roman" w:hAnsi="Times New Roman" w:cs="Times New Roman"/>
                <w:sz w:val="24"/>
                <w:szCs w:val="24"/>
                <w:lang w:eastAsia="en-GB"/>
              </w:rPr>
            </w:pPr>
            <w:proofErr w:type="spellStart"/>
            <w:r w:rsidRPr="003727C4">
              <w:rPr>
                <w:rFonts w:ascii="Times New Roman" w:eastAsia="Times New Roman" w:hAnsi="Times New Roman" w:cs="Times New Roman"/>
                <w:sz w:val="24"/>
                <w:szCs w:val="24"/>
                <w:lang w:eastAsia="en-GB"/>
              </w:rPr>
              <w:t>Frindsbury</w:t>
            </w:r>
            <w:proofErr w:type="spellEnd"/>
            <w:r w:rsidRPr="003727C4">
              <w:rPr>
                <w:rFonts w:ascii="Times New Roman" w:eastAsia="Times New Roman" w:hAnsi="Times New Roman" w:cs="Times New Roman"/>
                <w:sz w:val="24"/>
                <w:szCs w:val="24"/>
                <w:lang w:eastAsia="en-GB"/>
              </w:rPr>
              <w:t xml:space="preserve"> Extra</w:t>
            </w:r>
          </w:p>
        </w:tc>
        <w:tc>
          <w:tcPr>
            <w:tcW w:w="0" w:type="auto"/>
            <w:tcBorders>
              <w:top w:val="nil"/>
              <w:left w:val="single" w:sz="4" w:space="0" w:color="auto"/>
              <w:bottom w:val="single" w:sz="4" w:space="0" w:color="auto"/>
              <w:right w:val="single" w:sz="4" w:space="0" w:color="auto"/>
            </w:tcBorders>
            <w:shd w:val="clear" w:color="auto" w:fill="auto"/>
            <w:hideMark/>
          </w:tcPr>
          <w:p w14:paraId="3A501EEF" w14:textId="0399C16F" w:rsidR="0019408F" w:rsidRPr="003727C4" w:rsidRDefault="0019408F" w:rsidP="0019408F">
            <w:pPr>
              <w:rPr>
                <w:rFonts w:ascii="Times New Roman" w:eastAsia="Times New Roman" w:hAnsi="Times New Roman" w:cs="Times New Roman"/>
                <w:sz w:val="24"/>
                <w:szCs w:val="24"/>
                <w:lang w:eastAsia="en-GB"/>
              </w:rPr>
            </w:pPr>
            <w:r w:rsidRPr="004D089A">
              <w:t>1,357.40</w:t>
            </w:r>
          </w:p>
        </w:tc>
        <w:tc>
          <w:tcPr>
            <w:tcW w:w="0" w:type="auto"/>
            <w:tcBorders>
              <w:top w:val="nil"/>
              <w:left w:val="nil"/>
              <w:bottom w:val="single" w:sz="4" w:space="0" w:color="auto"/>
              <w:right w:val="single" w:sz="4" w:space="0" w:color="auto"/>
            </w:tcBorders>
            <w:shd w:val="clear" w:color="auto" w:fill="auto"/>
            <w:hideMark/>
          </w:tcPr>
          <w:p w14:paraId="2EBF8846" w14:textId="3C9E6384" w:rsidR="0019408F" w:rsidRPr="003727C4" w:rsidRDefault="0019408F" w:rsidP="0019408F">
            <w:pPr>
              <w:rPr>
                <w:rFonts w:ascii="Times New Roman" w:eastAsia="Times New Roman" w:hAnsi="Times New Roman" w:cs="Times New Roman"/>
                <w:sz w:val="24"/>
                <w:szCs w:val="24"/>
                <w:lang w:eastAsia="en-GB"/>
              </w:rPr>
            </w:pPr>
            <w:r w:rsidRPr="004D089A">
              <w:t>1,583.63</w:t>
            </w:r>
          </w:p>
        </w:tc>
        <w:tc>
          <w:tcPr>
            <w:tcW w:w="0" w:type="auto"/>
            <w:tcBorders>
              <w:top w:val="nil"/>
              <w:left w:val="nil"/>
              <w:bottom w:val="single" w:sz="4" w:space="0" w:color="auto"/>
              <w:right w:val="single" w:sz="4" w:space="0" w:color="auto"/>
            </w:tcBorders>
            <w:shd w:val="clear" w:color="auto" w:fill="auto"/>
            <w:hideMark/>
          </w:tcPr>
          <w:p w14:paraId="04DBA9EB" w14:textId="235C8E87" w:rsidR="0019408F" w:rsidRPr="003727C4" w:rsidRDefault="0019408F" w:rsidP="0019408F">
            <w:pPr>
              <w:rPr>
                <w:rFonts w:ascii="Times New Roman" w:eastAsia="Times New Roman" w:hAnsi="Times New Roman" w:cs="Times New Roman"/>
                <w:sz w:val="24"/>
                <w:szCs w:val="24"/>
                <w:lang w:eastAsia="en-GB"/>
              </w:rPr>
            </w:pPr>
            <w:r w:rsidRPr="004D089A">
              <w:t>1,809.87</w:t>
            </w:r>
          </w:p>
        </w:tc>
        <w:tc>
          <w:tcPr>
            <w:tcW w:w="0" w:type="auto"/>
            <w:tcBorders>
              <w:top w:val="nil"/>
              <w:left w:val="nil"/>
              <w:bottom w:val="single" w:sz="4" w:space="0" w:color="auto"/>
              <w:right w:val="single" w:sz="4" w:space="0" w:color="auto"/>
            </w:tcBorders>
            <w:shd w:val="clear" w:color="auto" w:fill="auto"/>
            <w:hideMark/>
          </w:tcPr>
          <w:p w14:paraId="7A125098" w14:textId="30D4A723" w:rsidR="0019408F" w:rsidRPr="003727C4" w:rsidRDefault="0019408F" w:rsidP="0019408F">
            <w:pPr>
              <w:rPr>
                <w:rFonts w:ascii="Times New Roman" w:eastAsia="Times New Roman" w:hAnsi="Times New Roman" w:cs="Times New Roman"/>
                <w:sz w:val="24"/>
                <w:szCs w:val="24"/>
                <w:lang w:eastAsia="en-GB"/>
              </w:rPr>
            </w:pPr>
            <w:r w:rsidRPr="004D089A">
              <w:t>2,036.10</w:t>
            </w:r>
          </w:p>
        </w:tc>
        <w:tc>
          <w:tcPr>
            <w:tcW w:w="0" w:type="auto"/>
            <w:tcBorders>
              <w:top w:val="nil"/>
              <w:left w:val="nil"/>
              <w:bottom w:val="single" w:sz="4" w:space="0" w:color="auto"/>
              <w:right w:val="single" w:sz="4" w:space="0" w:color="auto"/>
            </w:tcBorders>
            <w:shd w:val="clear" w:color="auto" w:fill="auto"/>
            <w:hideMark/>
          </w:tcPr>
          <w:p w14:paraId="2BAAC836" w14:textId="691CB83D" w:rsidR="0019408F" w:rsidRPr="003727C4" w:rsidRDefault="0019408F" w:rsidP="0019408F">
            <w:pPr>
              <w:rPr>
                <w:rFonts w:ascii="Times New Roman" w:eastAsia="Times New Roman" w:hAnsi="Times New Roman" w:cs="Times New Roman"/>
                <w:sz w:val="24"/>
                <w:szCs w:val="24"/>
                <w:lang w:eastAsia="en-GB"/>
              </w:rPr>
            </w:pPr>
            <w:r w:rsidRPr="004D089A">
              <w:t>2,488.57</w:t>
            </w:r>
          </w:p>
        </w:tc>
        <w:tc>
          <w:tcPr>
            <w:tcW w:w="0" w:type="auto"/>
            <w:tcBorders>
              <w:top w:val="nil"/>
              <w:left w:val="nil"/>
              <w:bottom w:val="single" w:sz="4" w:space="0" w:color="auto"/>
              <w:right w:val="single" w:sz="4" w:space="0" w:color="auto"/>
            </w:tcBorders>
            <w:shd w:val="clear" w:color="auto" w:fill="auto"/>
            <w:hideMark/>
          </w:tcPr>
          <w:p w14:paraId="51CF9629" w14:textId="0DD4E3CA" w:rsidR="0019408F" w:rsidRPr="003727C4" w:rsidRDefault="0019408F" w:rsidP="0019408F">
            <w:pPr>
              <w:rPr>
                <w:rFonts w:ascii="Times New Roman" w:eastAsia="Times New Roman" w:hAnsi="Times New Roman" w:cs="Times New Roman"/>
                <w:sz w:val="24"/>
                <w:szCs w:val="24"/>
                <w:lang w:eastAsia="en-GB"/>
              </w:rPr>
            </w:pPr>
            <w:r w:rsidRPr="004D089A">
              <w:t>2,941.04</w:t>
            </w:r>
          </w:p>
        </w:tc>
        <w:tc>
          <w:tcPr>
            <w:tcW w:w="0" w:type="auto"/>
            <w:tcBorders>
              <w:top w:val="nil"/>
              <w:left w:val="nil"/>
              <w:bottom w:val="single" w:sz="4" w:space="0" w:color="auto"/>
              <w:right w:val="single" w:sz="4" w:space="0" w:color="auto"/>
            </w:tcBorders>
            <w:shd w:val="clear" w:color="auto" w:fill="auto"/>
            <w:hideMark/>
          </w:tcPr>
          <w:p w14:paraId="23C074DE" w14:textId="3B3377E0" w:rsidR="0019408F" w:rsidRPr="003727C4" w:rsidRDefault="0019408F" w:rsidP="0019408F">
            <w:pPr>
              <w:rPr>
                <w:rFonts w:ascii="Times New Roman" w:eastAsia="Times New Roman" w:hAnsi="Times New Roman" w:cs="Times New Roman"/>
                <w:sz w:val="24"/>
                <w:szCs w:val="24"/>
                <w:lang w:eastAsia="en-GB"/>
              </w:rPr>
            </w:pPr>
            <w:r w:rsidRPr="004D089A">
              <w:t>3,393.50</w:t>
            </w:r>
          </w:p>
        </w:tc>
        <w:tc>
          <w:tcPr>
            <w:tcW w:w="0" w:type="auto"/>
            <w:tcBorders>
              <w:top w:val="nil"/>
              <w:left w:val="nil"/>
              <w:bottom w:val="single" w:sz="4" w:space="0" w:color="auto"/>
              <w:right w:val="single" w:sz="8" w:space="0" w:color="auto"/>
            </w:tcBorders>
            <w:shd w:val="clear" w:color="auto" w:fill="auto"/>
            <w:hideMark/>
          </w:tcPr>
          <w:p w14:paraId="2950378D" w14:textId="408AAEC2" w:rsidR="0019408F" w:rsidRPr="003727C4" w:rsidRDefault="0019408F" w:rsidP="0019408F">
            <w:pPr>
              <w:rPr>
                <w:rFonts w:ascii="Times New Roman" w:eastAsia="Times New Roman" w:hAnsi="Times New Roman" w:cs="Times New Roman"/>
                <w:sz w:val="24"/>
                <w:szCs w:val="24"/>
                <w:lang w:eastAsia="en-GB"/>
              </w:rPr>
            </w:pPr>
            <w:r w:rsidRPr="004D089A">
              <w:t>4,072.20</w:t>
            </w:r>
          </w:p>
        </w:tc>
      </w:tr>
      <w:tr w:rsidR="0019408F" w:rsidRPr="003727C4" w14:paraId="69B24FDB" w14:textId="77777777" w:rsidTr="00865084">
        <w:tc>
          <w:tcPr>
            <w:tcW w:w="0" w:type="auto"/>
            <w:hideMark/>
          </w:tcPr>
          <w:p w14:paraId="2F09A5FC" w14:textId="77777777" w:rsidR="0019408F" w:rsidRPr="003727C4" w:rsidRDefault="0019408F" w:rsidP="0019408F">
            <w:pPr>
              <w:rPr>
                <w:rFonts w:ascii="Times New Roman" w:eastAsia="Times New Roman" w:hAnsi="Times New Roman" w:cs="Times New Roman"/>
                <w:sz w:val="24"/>
                <w:szCs w:val="24"/>
                <w:lang w:eastAsia="en-GB"/>
              </w:rPr>
            </w:pPr>
            <w:r w:rsidRPr="003727C4">
              <w:rPr>
                <w:rFonts w:ascii="Times New Roman" w:eastAsia="Times New Roman" w:hAnsi="Times New Roman" w:cs="Times New Roman"/>
                <w:sz w:val="24"/>
                <w:szCs w:val="24"/>
                <w:lang w:eastAsia="en-GB"/>
              </w:rPr>
              <w:t>Halling</w:t>
            </w:r>
          </w:p>
        </w:tc>
        <w:tc>
          <w:tcPr>
            <w:tcW w:w="0" w:type="auto"/>
            <w:tcBorders>
              <w:top w:val="nil"/>
              <w:left w:val="single" w:sz="4" w:space="0" w:color="auto"/>
              <w:bottom w:val="single" w:sz="4" w:space="0" w:color="auto"/>
              <w:right w:val="single" w:sz="4" w:space="0" w:color="auto"/>
            </w:tcBorders>
            <w:shd w:val="clear" w:color="auto" w:fill="auto"/>
            <w:hideMark/>
          </w:tcPr>
          <w:p w14:paraId="20317271" w14:textId="235F0EE9" w:rsidR="0019408F" w:rsidRPr="003727C4" w:rsidRDefault="0019408F" w:rsidP="0019408F">
            <w:pPr>
              <w:rPr>
                <w:rFonts w:ascii="Times New Roman" w:eastAsia="Times New Roman" w:hAnsi="Times New Roman" w:cs="Times New Roman"/>
                <w:sz w:val="24"/>
                <w:szCs w:val="24"/>
                <w:lang w:eastAsia="en-GB"/>
              </w:rPr>
            </w:pPr>
            <w:r w:rsidRPr="004D089A">
              <w:t>1,358.49</w:t>
            </w:r>
          </w:p>
        </w:tc>
        <w:tc>
          <w:tcPr>
            <w:tcW w:w="0" w:type="auto"/>
            <w:tcBorders>
              <w:top w:val="nil"/>
              <w:left w:val="nil"/>
              <w:bottom w:val="single" w:sz="4" w:space="0" w:color="auto"/>
              <w:right w:val="single" w:sz="4" w:space="0" w:color="auto"/>
            </w:tcBorders>
            <w:shd w:val="clear" w:color="auto" w:fill="auto"/>
            <w:hideMark/>
          </w:tcPr>
          <w:p w14:paraId="24000DE1" w14:textId="10CBD099" w:rsidR="0019408F" w:rsidRPr="003727C4" w:rsidRDefault="0019408F" w:rsidP="0019408F">
            <w:pPr>
              <w:rPr>
                <w:rFonts w:ascii="Times New Roman" w:eastAsia="Times New Roman" w:hAnsi="Times New Roman" w:cs="Times New Roman"/>
                <w:sz w:val="24"/>
                <w:szCs w:val="24"/>
                <w:lang w:eastAsia="en-GB"/>
              </w:rPr>
            </w:pPr>
            <w:r w:rsidRPr="004D089A">
              <w:t>1,584.91</w:t>
            </w:r>
          </w:p>
        </w:tc>
        <w:tc>
          <w:tcPr>
            <w:tcW w:w="0" w:type="auto"/>
            <w:tcBorders>
              <w:top w:val="nil"/>
              <w:left w:val="nil"/>
              <w:bottom w:val="single" w:sz="4" w:space="0" w:color="auto"/>
              <w:right w:val="single" w:sz="4" w:space="0" w:color="auto"/>
            </w:tcBorders>
            <w:shd w:val="clear" w:color="auto" w:fill="auto"/>
            <w:hideMark/>
          </w:tcPr>
          <w:p w14:paraId="31212663" w14:textId="760E29C9" w:rsidR="0019408F" w:rsidRPr="003727C4" w:rsidRDefault="0019408F" w:rsidP="0019408F">
            <w:pPr>
              <w:rPr>
                <w:rFonts w:ascii="Times New Roman" w:eastAsia="Times New Roman" w:hAnsi="Times New Roman" w:cs="Times New Roman"/>
                <w:sz w:val="24"/>
                <w:szCs w:val="24"/>
                <w:lang w:eastAsia="en-GB"/>
              </w:rPr>
            </w:pPr>
            <w:r w:rsidRPr="004D089A">
              <w:t>1,811.32</w:t>
            </w:r>
          </w:p>
        </w:tc>
        <w:tc>
          <w:tcPr>
            <w:tcW w:w="0" w:type="auto"/>
            <w:tcBorders>
              <w:top w:val="nil"/>
              <w:left w:val="nil"/>
              <w:bottom w:val="single" w:sz="4" w:space="0" w:color="auto"/>
              <w:right w:val="single" w:sz="4" w:space="0" w:color="auto"/>
            </w:tcBorders>
            <w:shd w:val="clear" w:color="auto" w:fill="auto"/>
            <w:hideMark/>
          </w:tcPr>
          <w:p w14:paraId="5FCA7FE6" w14:textId="18660AAB" w:rsidR="0019408F" w:rsidRPr="003727C4" w:rsidRDefault="0019408F" w:rsidP="0019408F">
            <w:pPr>
              <w:rPr>
                <w:rFonts w:ascii="Times New Roman" w:eastAsia="Times New Roman" w:hAnsi="Times New Roman" w:cs="Times New Roman"/>
                <w:sz w:val="24"/>
                <w:szCs w:val="24"/>
                <w:lang w:eastAsia="en-GB"/>
              </w:rPr>
            </w:pPr>
            <w:r w:rsidRPr="004D089A">
              <w:t>2,037.74</w:t>
            </w:r>
          </w:p>
        </w:tc>
        <w:tc>
          <w:tcPr>
            <w:tcW w:w="0" w:type="auto"/>
            <w:tcBorders>
              <w:top w:val="nil"/>
              <w:left w:val="nil"/>
              <w:bottom w:val="single" w:sz="4" w:space="0" w:color="auto"/>
              <w:right w:val="single" w:sz="4" w:space="0" w:color="auto"/>
            </w:tcBorders>
            <w:shd w:val="clear" w:color="auto" w:fill="auto"/>
            <w:hideMark/>
          </w:tcPr>
          <w:p w14:paraId="769995E2" w14:textId="1DB40556" w:rsidR="0019408F" w:rsidRPr="003727C4" w:rsidRDefault="0019408F" w:rsidP="0019408F">
            <w:pPr>
              <w:rPr>
                <w:rFonts w:ascii="Times New Roman" w:eastAsia="Times New Roman" w:hAnsi="Times New Roman" w:cs="Times New Roman"/>
                <w:sz w:val="24"/>
                <w:szCs w:val="24"/>
                <w:lang w:eastAsia="en-GB"/>
              </w:rPr>
            </w:pPr>
            <w:r w:rsidRPr="004D089A">
              <w:t>2,490.57</w:t>
            </w:r>
          </w:p>
        </w:tc>
        <w:tc>
          <w:tcPr>
            <w:tcW w:w="0" w:type="auto"/>
            <w:tcBorders>
              <w:top w:val="nil"/>
              <w:left w:val="nil"/>
              <w:bottom w:val="single" w:sz="4" w:space="0" w:color="auto"/>
              <w:right w:val="single" w:sz="4" w:space="0" w:color="auto"/>
            </w:tcBorders>
            <w:shd w:val="clear" w:color="auto" w:fill="auto"/>
            <w:hideMark/>
          </w:tcPr>
          <w:p w14:paraId="7D17FE8D" w14:textId="1E3D6519" w:rsidR="0019408F" w:rsidRPr="003727C4" w:rsidRDefault="0019408F" w:rsidP="0019408F">
            <w:pPr>
              <w:rPr>
                <w:rFonts w:ascii="Times New Roman" w:eastAsia="Times New Roman" w:hAnsi="Times New Roman" w:cs="Times New Roman"/>
                <w:sz w:val="24"/>
                <w:szCs w:val="24"/>
                <w:lang w:eastAsia="en-GB"/>
              </w:rPr>
            </w:pPr>
            <w:r w:rsidRPr="004D089A">
              <w:t>2,943.41</w:t>
            </w:r>
          </w:p>
        </w:tc>
        <w:tc>
          <w:tcPr>
            <w:tcW w:w="0" w:type="auto"/>
            <w:tcBorders>
              <w:top w:val="nil"/>
              <w:left w:val="nil"/>
              <w:bottom w:val="single" w:sz="4" w:space="0" w:color="auto"/>
              <w:right w:val="single" w:sz="4" w:space="0" w:color="auto"/>
            </w:tcBorders>
            <w:shd w:val="clear" w:color="auto" w:fill="auto"/>
            <w:hideMark/>
          </w:tcPr>
          <w:p w14:paraId="1C8D6661" w14:textId="345C340B" w:rsidR="0019408F" w:rsidRPr="003727C4" w:rsidRDefault="0019408F" w:rsidP="0019408F">
            <w:pPr>
              <w:rPr>
                <w:rFonts w:ascii="Times New Roman" w:eastAsia="Times New Roman" w:hAnsi="Times New Roman" w:cs="Times New Roman"/>
                <w:sz w:val="24"/>
                <w:szCs w:val="24"/>
                <w:lang w:eastAsia="en-GB"/>
              </w:rPr>
            </w:pPr>
            <w:r w:rsidRPr="004D089A">
              <w:t>3,396.23</w:t>
            </w:r>
          </w:p>
        </w:tc>
        <w:tc>
          <w:tcPr>
            <w:tcW w:w="0" w:type="auto"/>
            <w:tcBorders>
              <w:top w:val="nil"/>
              <w:left w:val="nil"/>
              <w:bottom w:val="single" w:sz="4" w:space="0" w:color="auto"/>
              <w:right w:val="single" w:sz="8" w:space="0" w:color="auto"/>
            </w:tcBorders>
            <w:shd w:val="clear" w:color="auto" w:fill="auto"/>
            <w:hideMark/>
          </w:tcPr>
          <w:p w14:paraId="779D5427" w14:textId="50455A2B" w:rsidR="0019408F" w:rsidRPr="003727C4" w:rsidRDefault="0019408F" w:rsidP="0019408F">
            <w:pPr>
              <w:rPr>
                <w:rFonts w:ascii="Times New Roman" w:eastAsia="Times New Roman" w:hAnsi="Times New Roman" w:cs="Times New Roman"/>
                <w:sz w:val="24"/>
                <w:szCs w:val="24"/>
                <w:lang w:eastAsia="en-GB"/>
              </w:rPr>
            </w:pPr>
            <w:r w:rsidRPr="004D089A">
              <w:t>4,075.48</w:t>
            </w:r>
          </w:p>
        </w:tc>
      </w:tr>
      <w:tr w:rsidR="0019408F" w:rsidRPr="003727C4" w14:paraId="50227BFE" w14:textId="77777777" w:rsidTr="00865084">
        <w:tc>
          <w:tcPr>
            <w:tcW w:w="0" w:type="auto"/>
            <w:hideMark/>
          </w:tcPr>
          <w:p w14:paraId="78AE6FC7" w14:textId="77777777" w:rsidR="0019408F" w:rsidRPr="003727C4" w:rsidRDefault="0019408F" w:rsidP="0019408F">
            <w:pPr>
              <w:rPr>
                <w:rFonts w:ascii="Times New Roman" w:eastAsia="Times New Roman" w:hAnsi="Times New Roman" w:cs="Times New Roman"/>
                <w:sz w:val="24"/>
                <w:szCs w:val="24"/>
                <w:lang w:eastAsia="en-GB"/>
              </w:rPr>
            </w:pPr>
            <w:r w:rsidRPr="003727C4">
              <w:rPr>
                <w:rFonts w:ascii="Times New Roman" w:eastAsia="Times New Roman" w:hAnsi="Times New Roman" w:cs="Times New Roman"/>
                <w:sz w:val="24"/>
                <w:szCs w:val="24"/>
                <w:lang w:eastAsia="en-GB"/>
              </w:rPr>
              <w:t xml:space="preserve">High </w:t>
            </w:r>
            <w:proofErr w:type="spellStart"/>
            <w:r w:rsidRPr="003727C4">
              <w:rPr>
                <w:rFonts w:ascii="Times New Roman" w:eastAsia="Times New Roman" w:hAnsi="Times New Roman" w:cs="Times New Roman"/>
                <w:sz w:val="24"/>
                <w:szCs w:val="24"/>
                <w:lang w:eastAsia="en-GB"/>
              </w:rPr>
              <w:t>Halstow</w:t>
            </w:r>
            <w:proofErr w:type="spellEnd"/>
          </w:p>
        </w:tc>
        <w:tc>
          <w:tcPr>
            <w:tcW w:w="0" w:type="auto"/>
            <w:tcBorders>
              <w:top w:val="nil"/>
              <w:left w:val="single" w:sz="4" w:space="0" w:color="auto"/>
              <w:bottom w:val="single" w:sz="4" w:space="0" w:color="auto"/>
              <w:right w:val="single" w:sz="4" w:space="0" w:color="auto"/>
            </w:tcBorders>
            <w:shd w:val="clear" w:color="auto" w:fill="auto"/>
            <w:hideMark/>
          </w:tcPr>
          <w:p w14:paraId="570322B9" w14:textId="0FA10B1A" w:rsidR="0019408F" w:rsidRPr="003727C4" w:rsidRDefault="0019408F" w:rsidP="0019408F">
            <w:pPr>
              <w:rPr>
                <w:rFonts w:ascii="Times New Roman" w:eastAsia="Times New Roman" w:hAnsi="Times New Roman" w:cs="Times New Roman"/>
                <w:sz w:val="24"/>
                <w:szCs w:val="24"/>
                <w:lang w:eastAsia="en-GB"/>
              </w:rPr>
            </w:pPr>
            <w:r w:rsidRPr="004D089A">
              <w:t>1,380.46</w:t>
            </w:r>
          </w:p>
        </w:tc>
        <w:tc>
          <w:tcPr>
            <w:tcW w:w="0" w:type="auto"/>
            <w:tcBorders>
              <w:top w:val="nil"/>
              <w:left w:val="nil"/>
              <w:bottom w:val="single" w:sz="4" w:space="0" w:color="auto"/>
              <w:right w:val="single" w:sz="4" w:space="0" w:color="auto"/>
            </w:tcBorders>
            <w:shd w:val="clear" w:color="auto" w:fill="auto"/>
            <w:hideMark/>
          </w:tcPr>
          <w:p w14:paraId="2E57EFBF" w14:textId="30339201" w:rsidR="0019408F" w:rsidRPr="003727C4" w:rsidRDefault="0019408F" w:rsidP="0019408F">
            <w:pPr>
              <w:rPr>
                <w:rFonts w:ascii="Times New Roman" w:eastAsia="Times New Roman" w:hAnsi="Times New Roman" w:cs="Times New Roman"/>
                <w:sz w:val="24"/>
                <w:szCs w:val="24"/>
                <w:lang w:eastAsia="en-GB"/>
              </w:rPr>
            </w:pPr>
            <w:r w:rsidRPr="004D089A">
              <w:t>1,610.54</w:t>
            </w:r>
          </w:p>
        </w:tc>
        <w:tc>
          <w:tcPr>
            <w:tcW w:w="0" w:type="auto"/>
            <w:tcBorders>
              <w:top w:val="nil"/>
              <w:left w:val="nil"/>
              <w:bottom w:val="single" w:sz="4" w:space="0" w:color="auto"/>
              <w:right w:val="single" w:sz="4" w:space="0" w:color="auto"/>
            </w:tcBorders>
            <w:shd w:val="clear" w:color="auto" w:fill="auto"/>
            <w:hideMark/>
          </w:tcPr>
          <w:p w14:paraId="7E95325F" w14:textId="4574F49F" w:rsidR="0019408F" w:rsidRPr="003727C4" w:rsidRDefault="0019408F" w:rsidP="0019408F">
            <w:pPr>
              <w:rPr>
                <w:rFonts w:ascii="Times New Roman" w:eastAsia="Times New Roman" w:hAnsi="Times New Roman" w:cs="Times New Roman"/>
                <w:sz w:val="24"/>
                <w:szCs w:val="24"/>
                <w:lang w:eastAsia="en-GB"/>
              </w:rPr>
            </w:pPr>
            <w:r w:rsidRPr="004D089A">
              <w:t>1,840.62</w:t>
            </w:r>
          </w:p>
        </w:tc>
        <w:tc>
          <w:tcPr>
            <w:tcW w:w="0" w:type="auto"/>
            <w:tcBorders>
              <w:top w:val="nil"/>
              <w:left w:val="nil"/>
              <w:bottom w:val="single" w:sz="4" w:space="0" w:color="auto"/>
              <w:right w:val="single" w:sz="4" w:space="0" w:color="auto"/>
            </w:tcBorders>
            <w:shd w:val="clear" w:color="auto" w:fill="auto"/>
            <w:hideMark/>
          </w:tcPr>
          <w:p w14:paraId="3CBA6B5C" w14:textId="32D963CF" w:rsidR="0019408F" w:rsidRPr="003727C4" w:rsidRDefault="0019408F" w:rsidP="0019408F">
            <w:pPr>
              <w:rPr>
                <w:rFonts w:ascii="Times New Roman" w:eastAsia="Times New Roman" w:hAnsi="Times New Roman" w:cs="Times New Roman"/>
                <w:sz w:val="24"/>
                <w:szCs w:val="24"/>
                <w:lang w:eastAsia="en-GB"/>
              </w:rPr>
            </w:pPr>
            <w:r w:rsidRPr="004D089A">
              <w:t>2,070.70</w:t>
            </w:r>
          </w:p>
        </w:tc>
        <w:tc>
          <w:tcPr>
            <w:tcW w:w="0" w:type="auto"/>
            <w:tcBorders>
              <w:top w:val="nil"/>
              <w:left w:val="nil"/>
              <w:bottom w:val="single" w:sz="4" w:space="0" w:color="auto"/>
              <w:right w:val="single" w:sz="4" w:space="0" w:color="auto"/>
            </w:tcBorders>
            <w:shd w:val="clear" w:color="auto" w:fill="auto"/>
            <w:hideMark/>
          </w:tcPr>
          <w:p w14:paraId="56B58435" w14:textId="58D6D331" w:rsidR="0019408F" w:rsidRPr="003727C4" w:rsidRDefault="0019408F" w:rsidP="0019408F">
            <w:pPr>
              <w:rPr>
                <w:rFonts w:ascii="Times New Roman" w:eastAsia="Times New Roman" w:hAnsi="Times New Roman" w:cs="Times New Roman"/>
                <w:sz w:val="24"/>
                <w:szCs w:val="24"/>
                <w:lang w:eastAsia="en-GB"/>
              </w:rPr>
            </w:pPr>
            <w:r w:rsidRPr="004D089A">
              <w:t>2,530.86</w:t>
            </w:r>
          </w:p>
        </w:tc>
        <w:tc>
          <w:tcPr>
            <w:tcW w:w="0" w:type="auto"/>
            <w:tcBorders>
              <w:top w:val="nil"/>
              <w:left w:val="nil"/>
              <w:bottom w:val="single" w:sz="4" w:space="0" w:color="auto"/>
              <w:right w:val="single" w:sz="4" w:space="0" w:color="auto"/>
            </w:tcBorders>
            <w:shd w:val="clear" w:color="auto" w:fill="auto"/>
            <w:hideMark/>
          </w:tcPr>
          <w:p w14:paraId="0C9DD2A7" w14:textId="4470D438" w:rsidR="0019408F" w:rsidRPr="003727C4" w:rsidRDefault="0019408F" w:rsidP="0019408F">
            <w:pPr>
              <w:rPr>
                <w:rFonts w:ascii="Times New Roman" w:eastAsia="Times New Roman" w:hAnsi="Times New Roman" w:cs="Times New Roman"/>
                <w:sz w:val="24"/>
                <w:szCs w:val="24"/>
                <w:lang w:eastAsia="en-GB"/>
              </w:rPr>
            </w:pPr>
            <w:r w:rsidRPr="004D089A">
              <w:t>2,991.02</w:t>
            </w:r>
          </w:p>
        </w:tc>
        <w:tc>
          <w:tcPr>
            <w:tcW w:w="0" w:type="auto"/>
            <w:tcBorders>
              <w:top w:val="nil"/>
              <w:left w:val="nil"/>
              <w:bottom w:val="single" w:sz="4" w:space="0" w:color="auto"/>
              <w:right w:val="single" w:sz="4" w:space="0" w:color="auto"/>
            </w:tcBorders>
            <w:shd w:val="clear" w:color="auto" w:fill="auto"/>
            <w:hideMark/>
          </w:tcPr>
          <w:p w14:paraId="1DA70BA4" w14:textId="378A44E2" w:rsidR="0019408F" w:rsidRPr="003727C4" w:rsidRDefault="0019408F" w:rsidP="0019408F">
            <w:pPr>
              <w:rPr>
                <w:rFonts w:ascii="Times New Roman" w:eastAsia="Times New Roman" w:hAnsi="Times New Roman" w:cs="Times New Roman"/>
                <w:sz w:val="24"/>
                <w:szCs w:val="24"/>
                <w:lang w:eastAsia="en-GB"/>
              </w:rPr>
            </w:pPr>
            <w:r w:rsidRPr="004D089A">
              <w:t>3,451.16</w:t>
            </w:r>
          </w:p>
        </w:tc>
        <w:tc>
          <w:tcPr>
            <w:tcW w:w="0" w:type="auto"/>
            <w:tcBorders>
              <w:top w:val="nil"/>
              <w:left w:val="nil"/>
              <w:bottom w:val="single" w:sz="4" w:space="0" w:color="auto"/>
              <w:right w:val="single" w:sz="8" w:space="0" w:color="auto"/>
            </w:tcBorders>
            <w:shd w:val="clear" w:color="auto" w:fill="auto"/>
            <w:hideMark/>
          </w:tcPr>
          <w:p w14:paraId="2C76442F" w14:textId="4E815217" w:rsidR="0019408F" w:rsidRPr="003727C4" w:rsidRDefault="0019408F" w:rsidP="0019408F">
            <w:pPr>
              <w:rPr>
                <w:rFonts w:ascii="Times New Roman" w:eastAsia="Times New Roman" w:hAnsi="Times New Roman" w:cs="Times New Roman"/>
                <w:sz w:val="24"/>
                <w:szCs w:val="24"/>
                <w:lang w:eastAsia="en-GB"/>
              </w:rPr>
            </w:pPr>
            <w:r w:rsidRPr="004D089A">
              <w:t>4,141.40</w:t>
            </w:r>
          </w:p>
        </w:tc>
      </w:tr>
      <w:tr w:rsidR="0019408F" w:rsidRPr="003727C4" w14:paraId="568506B8" w14:textId="77777777" w:rsidTr="00865084">
        <w:tc>
          <w:tcPr>
            <w:tcW w:w="0" w:type="auto"/>
            <w:hideMark/>
          </w:tcPr>
          <w:p w14:paraId="55FB8C99" w14:textId="77777777" w:rsidR="0019408F" w:rsidRPr="003727C4" w:rsidRDefault="0019408F" w:rsidP="0019408F">
            <w:pPr>
              <w:rPr>
                <w:rFonts w:ascii="Times New Roman" w:eastAsia="Times New Roman" w:hAnsi="Times New Roman" w:cs="Times New Roman"/>
                <w:sz w:val="24"/>
                <w:szCs w:val="24"/>
                <w:lang w:eastAsia="en-GB"/>
              </w:rPr>
            </w:pPr>
            <w:r w:rsidRPr="003727C4">
              <w:rPr>
                <w:rFonts w:ascii="Times New Roman" w:eastAsia="Times New Roman" w:hAnsi="Times New Roman" w:cs="Times New Roman"/>
                <w:sz w:val="24"/>
                <w:szCs w:val="24"/>
                <w:lang w:eastAsia="en-GB"/>
              </w:rPr>
              <w:t xml:space="preserve">Hoo St. </w:t>
            </w:r>
            <w:proofErr w:type="spellStart"/>
            <w:r w:rsidRPr="003727C4">
              <w:rPr>
                <w:rFonts w:ascii="Times New Roman" w:eastAsia="Times New Roman" w:hAnsi="Times New Roman" w:cs="Times New Roman"/>
                <w:sz w:val="24"/>
                <w:szCs w:val="24"/>
                <w:lang w:eastAsia="en-GB"/>
              </w:rPr>
              <w:t>Werburgh</w:t>
            </w:r>
            <w:proofErr w:type="spellEnd"/>
          </w:p>
        </w:tc>
        <w:tc>
          <w:tcPr>
            <w:tcW w:w="0" w:type="auto"/>
            <w:tcBorders>
              <w:top w:val="nil"/>
              <w:left w:val="single" w:sz="4" w:space="0" w:color="auto"/>
              <w:bottom w:val="single" w:sz="4" w:space="0" w:color="auto"/>
              <w:right w:val="single" w:sz="4" w:space="0" w:color="auto"/>
            </w:tcBorders>
            <w:shd w:val="clear" w:color="auto" w:fill="auto"/>
            <w:hideMark/>
          </w:tcPr>
          <w:p w14:paraId="2E4DB4CE" w14:textId="52371AD7" w:rsidR="0019408F" w:rsidRPr="003727C4" w:rsidRDefault="0019408F" w:rsidP="0019408F">
            <w:pPr>
              <w:rPr>
                <w:rFonts w:ascii="Times New Roman" w:eastAsia="Times New Roman" w:hAnsi="Times New Roman" w:cs="Times New Roman"/>
                <w:sz w:val="24"/>
                <w:szCs w:val="24"/>
                <w:lang w:eastAsia="en-GB"/>
              </w:rPr>
            </w:pPr>
            <w:r w:rsidRPr="004D089A">
              <w:t>1,354.46</w:t>
            </w:r>
          </w:p>
        </w:tc>
        <w:tc>
          <w:tcPr>
            <w:tcW w:w="0" w:type="auto"/>
            <w:tcBorders>
              <w:top w:val="nil"/>
              <w:left w:val="nil"/>
              <w:bottom w:val="single" w:sz="4" w:space="0" w:color="auto"/>
              <w:right w:val="single" w:sz="4" w:space="0" w:color="auto"/>
            </w:tcBorders>
            <w:shd w:val="clear" w:color="auto" w:fill="auto"/>
            <w:hideMark/>
          </w:tcPr>
          <w:p w14:paraId="761E19E6" w14:textId="270D85D2" w:rsidR="0019408F" w:rsidRPr="003727C4" w:rsidRDefault="0019408F" w:rsidP="0019408F">
            <w:pPr>
              <w:rPr>
                <w:rFonts w:ascii="Times New Roman" w:eastAsia="Times New Roman" w:hAnsi="Times New Roman" w:cs="Times New Roman"/>
                <w:sz w:val="24"/>
                <w:szCs w:val="24"/>
                <w:lang w:eastAsia="en-GB"/>
              </w:rPr>
            </w:pPr>
            <w:r w:rsidRPr="004D089A">
              <w:t>1,580.20</w:t>
            </w:r>
          </w:p>
        </w:tc>
        <w:tc>
          <w:tcPr>
            <w:tcW w:w="0" w:type="auto"/>
            <w:tcBorders>
              <w:top w:val="nil"/>
              <w:left w:val="nil"/>
              <w:bottom w:val="single" w:sz="4" w:space="0" w:color="auto"/>
              <w:right w:val="single" w:sz="4" w:space="0" w:color="auto"/>
            </w:tcBorders>
            <w:shd w:val="clear" w:color="auto" w:fill="auto"/>
            <w:hideMark/>
          </w:tcPr>
          <w:p w14:paraId="7BD48F4D" w14:textId="4CD3895A" w:rsidR="0019408F" w:rsidRPr="003727C4" w:rsidRDefault="0019408F" w:rsidP="0019408F">
            <w:pPr>
              <w:rPr>
                <w:rFonts w:ascii="Times New Roman" w:eastAsia="Times New Roman" w:hAnsi="Times New Roman" w:cs="Times New Roman"/>
                <w:sz w:val="24"/>
                <w:szCs w:val="24"/>
                <w:lang w:eastAsia="en-GB"/>
              </w:rPr>
            </w:pPr>
            <w:r w:rsidRPr="004D089A">
              <w:t>1,805.95</w:t>
            </w:r>
          </w:p>
        </w:tc>
        <w:tc>
          <w:tcPr>
            <w:tcW w:w="0" w:type="auto"/>
            <w:tcBorders>
              <w:top w:val="nil"/>
              <w:left w:val="nil"/>
              <w:bottom w:val="single" w:sz="4" w:space="0" w:color="auto"/>
              <w:right w:val="single" w:sz="4" w:space="0" w:color="auto"/>
            </w:tcBorders>
            <w:shd w:val="clear" w:color="auto" w:fill="auto"/>
            <w:hideMark/>
          </w:tcPr>
          <w:p w14:paraId="248A7BD4" w14:textId="6A492725" w:rsidR="0019408F" w:rsidRPr="003727C4" w:rsidRDefault="0019408F" w:rsidP="0019408F">
            <w:pPr>
              <w:rPr>
                <w:rFonts w:ascii="Times New Roman" w:eastAsia="Times New Roman" w:hAnsi="Times New Roman" w:cs="Times New Roman"/>
                <w:sz w:val="24"/>
                <w:szCs w:val="24"/>
                <w:lang w:eastAsia="en-GB"/>
              </w:rPr>
            </w:pPr>
            <w:r w:rsidRPr="004D089A">
              <w:t>2,031.69</w:t>
            </w:r>
          </w:p>
        </w:tc>
        <w:tc>
          <w:tcPr>
            <w:tcW w:w="0" w:type="auto"/>
            <w:tcBorders>
              <w:top w:val="nil"/>
              <w:left w:val="nil"/>
              <w:bottom w:val="single" w:sz="4" w:space="0" w:color="auto"/>
              <w:right w:val="single" w:sz="4" w:space="0" w:color="auto"/>
            </w:tcBorders>
            <w:shd w:val="clear" w:color="auto" w:fill="auto"/>
            <w:hideMark/>
          </w:tcPr>
          <w:p w14:paraId="6FBD3B6B" w14:textId="136FB466" w:rsidR="0019408F" w:rsidRPr="003727C4" w:rsidRDefault="0019408F" w:rsidP="0019408F">
            <w:pPr>
              <w:rPr>
                <w:rFonts w:ascii="Times New Roman" w:eastAsia="Times New Roman" w:hAnsi="Times New Roman" w:cs="Times New Roman"/>
                <w:sz w:val="24"/>
                <w:szCs w:val="24"/>
                <w:lang w:eastAsia="en-GB"/>
              </w:rPr>
            </w:pPr>
            <w:r w:rsidRPr="004D089A">
              <w:t>2,483.18</w:t>
            </w:r>
          </w:p>
        </w:tc>
        <w:tc>
          <w:tcPr>
            <w:tcW w:w="0" w:type="auto"/>
            <w:tcBorders>
              <w:top w:val="nil"/>
              <w:left w:val="nil"/>
              <w:bottom w:val="single" w:sz="4" w:space="0" w:color="auto"/>
              <w:right w:val="single" w:sz="4" w:space="0" w:color="auto"/>
            </w:tcBorders>
            <w:shd w:val="clear" w:color="auto" w:fill="auto"/>
            <w:hideMark/>
          </w:tcPr>
          <w:p w14:paraId="499D7C0B" w14:textId="3F686D7E" w:rsidR="0019408F" w:rsidRPr="003727C4" w:rsidRDefault="0019408F" w:rsidP="0019408F">
            <w:pPr>
              <w:rPr>
                <w:rFonts w:ascii="Times New Roman" w:eastAsia="Times New Roman" w:hAnsi="Times New Roman" w:cs="Times New Roman"/>
                <w:sz w:val="24"/>
                <w:szCs w:val="24"/>
                <w:lang w:eastAsia="en-GB"/>
              </w:rPr>
            </w:pPr>
            <w:r w:rsidRPr="004D089A">
              <w:t>2,934.67</w:t>
            </w:r>
          </w:p>
        </w:tc>
        <w:tc>
          <w:tcPr>
            <w:tcW w:w="0" w:type="auto"/>
            <w:tcBorders>
              <w:top w:val="nil"/>
              <w:left w:val="nil"/>
              <w:bottom w:val="single" w:sz="4" w:space="0" w:color="auto"/>
              <w:right w:val="single" w:sz="4" w:space="0" w:color="auto"/>
            </w:tcBorders>
            <w:shd w:val="clear" w:color="auto" w:fill="auto"/>
            <w:hideMark/>
          </w:tcPr>
          <w:p w14:paraId="39AC9BB8" w14:textId="243D5CB5" w:rsidR="0019408F" w:rsidRPr="003727C4" w:rsidRDefault="0019408F" w:rsidP="0019408F">
            <w:pPr>
              <w:rPr>
                <w:rFonts w:ascii="Times New Roman" w:eastAsia="Times New Roman" w:hAnsi="Times New Roman" w:cs="Times New Roman"/>
                <w:sz w:val="24"/>
                <w:szCs w:val="24"/>
                <w:lang w:eastAsia="en-GB"/>
              </w:rPr>
            </w:pPr>
            <w:r w:rsidRPr="004D089A">
              <w:t>3,386.15</w:t>
            </w:r>
          </w:p>
        </w:tc>
        <w:tc>
          <w:tcPr>
            <w:tcW w:w="0" w:type="auto"/>
            <w:tcBorders>
              <w:top w:val="nil"/>
              <w:left w:val="nil"/>
              <w:bottom w:val="single" w:sz="4" w:space="0" w:color="auto"/>
              <w:right w:val="single" w:sz="8" w:space="0" w:color="auto"/>
            </w:tcBorders>
            <w:shd w:val="clear" w:color="auto" w:fill="auto"/>
            <w:hideMark/>
          </w:tcPr>
          <w:p w14:paraId="2DDEC700" w14:textId="611A4EBD" w:rsidR="0019408F" w:rsidRPr="003727C4" w:rsidRDefault="0019408F" w:rsidP="0019408F">
            <w:pPr>
              <w:rPr>
                <w:rFonts w:ascii="Times New Roman" w:eastAsia="Times New Roman" w:hAnsi="Times New Roman" w:cs="Times New Roman"/>
                <w:sz w:val="24"/>
                <w:szCs w:val="24"/>
                <w:lang w:eastAsia="en-GB"/>
              </w:rPr>
            </w:pPr>
            <w:r w:rsidRPr="004D089A">
              <w:t>4,063.38</w:t>
            </w:r>
          </w:p>
        </w:tc>
      </w:tr>
      <w:tr w:rsidR="0019408F" w:rsidRPr="003727C4" w14:paraId="19CA8B56" w14:textId="77777777" w:rsidTr="00865084">
        <w:tc>
          <w:tcPr>
            <w:tcW w:w="0" w:type="auto"/>
            <w:hideMark/>
          </w:tcPr>
          <w:p w14:paraId="485F91C4" w14:textId="77777777" w:rsidR="0019408F" w:rsidRPr="003727C4" w:rsidRDefault="0019408F" w:rsidP="0019408F">
            <w:pPr>
              <w:rPr>
                <w:rFonts w:ascii="Times New Roman" w:eastAsia="Times New Roman" w:hAnsi="Times New Roman" w:cs="Times New Roman"/>
                <w:sz w:val="24"/>
                <w:szCs w:val="24"/>
                <w:lang w:eastAsia="en-GB"/>
              </w:rPr>
            </w:pPr>
            <w:r w:rsidRPr="003727C4">
              <w:rPr>
                <w:rFonts w:ascii="Times New Roman" w:eastAsia="Times New Roman" w:hAnsi="Times New Roman" w:cs="Times New Roman"/>
                <w:sz w:val="24"/>
                <w:szCs w:val="24"/>
                <w:lang w:eastAsia="en-GB"/>
              </w:rPr>
              <w:t>St James. Isle Of Grain</w:t>
            </w:r>
          </w:p>
        </w:tc>
        <w:tc>
          <w:tcPr>
            <w:tcW w:w="0" w:type="auto"/>
            <w:tcBorders>
              <w:top w:val="nil"/>
              <w:left w:val="single" w:sz="4" w:space="0" w:color="auto"/>
              <w:bottom w:val="single" w:sz="4" w:space="0" w:color="auto"/>
              <w:right w:val="single" w:sz="4" w:space="0" w:color="auto"/>
            </w:tcBorders>
            <w:shd w:val="clear" w:color="auto" w:fill="auto"/>
            <w:hideMark/>
          </w:tcPr>
          <w:p w14:paraId="1567ECA4" w14:textId="494B9156" w:rsidR="0019408F" w:rsidRPr="003727C4" w:rsidRDefault="0019408F" w:rsidP="0019408F">
            <w:pPr>
              <w:rPr>
                <w:rFonts w:ascii="Times New Roman" w:eastAsia="Times New Roman" w:hAnsi="Times New Roman" w:cs="Times New Roman"/>
                <w:sz w:val="24"/>
                <w:szCs w:val="24"/>
                <w:lang w:eastAsia="en-GB"/>
              </w:rPr>
            </w:pPr>
            <w:r w:rsidRPr="004D089A">
              <w:t>1,417.97</w:t>
            </w:r>
          </w:p>
        </w:tc>
        <w:tc>
          <w:tcPr>
            <w:tcW w:w="0" w:type="auto"/>
            <w:tcBorders>
              <w:top w:val="nil"/>
              <w:left w:val="nil"/>
              <w:bottom w:val="single" w:sz="4" w:space="0" w:color="auto"/>
              <w:right w:val="single" w:sz="4" w:space="0" w:color="auto"/>
            </w:tcBorders>
            <w:shd w:val="clear" w:color="auto" w:fill="auto"/>
            <w:hideMark/>
          </w:tcPr>
          <w:p w14:paraId="4EEDFA49" w14:textId="73136090" w:rsidR="0019408F" w:rsidRPr="003727C4" w:rsidRDefault="0019408F" w:rsidP="0019408F">
            <w:pPr>
              <w:rPr>
                <w:rFonts w:ascii="Times New Roman" w:eastAsia="Times New Roman" w:hAnsi="Times New Roman" w:cs="Times New Roman"/>
                <w:sz w:val="24"/>
                <w:szCs w:val="24"/>
                <w:lang w:eastAsia="en-GB"/>
              </w:rPr>
            </w:pPr>
            <w:r w:rsidRPr="004D089A">
              <w:t>1,654.30</w:t>
            </w:r>
          </w:p>
        </w:tc>
        <w:tc>
          <w:tcPr>
            <w:tcW w:w="0" w:type="auto"/>
            <w:tcBorders>
              <w:top w:val="nil"/>
              <w:left w:val="nil"/>
              <w:bottom w:val="single" w:sz="4" w:space="0" w:color="auto"/>
              <w:right w:val="single" w:sz="4" w:space="0" w:color="auto"/>
            </w:tcBorders>
            <w:shd w:val="clear" w:color="auto" w:fill="auto"/>
            <w:hideMark/>
          </w:tcPr>
          <w:p w14:paraId="1AA7B0E4" w14:textId="496C69BA" w:rsidR="0019408F" w:rsidRPr="003727C4" w:rsidRDefault="0019408F" w:rsidP="0019408F">
            <w:pPr>
              <w:rPr>
                <w:rFonts w:ascii="Times New Roman" w:eastAsia="Times New Roman" w:hAnsi="Times New Roman" w:cs="Times New Roman"/>
                <w:sz w:val="24"/>
                <w:szCs w:val="24"/>
                <w:lang w:eastAsia="en-GB"/>
              </w:rPr>
            </w:pPr>
            <w:r w:rsidRPr="004D089A">
              <w:t>1,890.63</w:t>
            </w:r>
          </w:p>
        </w:tc>
        <w:tc>
          <w:tcPr>
            <w:tcW w:w="0" w:type="auto"/>
            <w:tcBorders>
              <w:top w:val="nil"/>
              <w:left w:val="nil"/>
              <w:bottom w:val="single" w:sz="4" w:space="0" w:color="auto"/>
              <w:right w:val="single" w:sz="4" w:space="0" w:color="auto"/>
            </w:tcBorders>
            <w:shd w:val="clear" w:color="auto" w:fill="auto"/>
            <w:hideMark/>
          </w:tcPr>
          <w:p w14:paraId="2E39E3A9" w14:textId="5F20D052" w:rsidR="0019408F" w:rsidRPr="003727C4" w:rsidRDefault="0019408F" w:rsidP="0019408F">
            <w:pPr>
              <w:rPr>
                <w:rFonts w:ascii="Times New Roman" w:eastAsia="Times New Roman" w:hAnsi="Times New Roman" w:cs="Times New Roman"/>
                <w:sz w:val="24"/>
                <w:szCs w:val="24"/>
                <w:lang w:eastAsia="en-GB"/>
              </w:rPr>
            </w:pPr>
            <w:r w:rsidRPr="004D089A">
              <w:t>2,126.96</w:t>
            </w:r>
          </w:p>
        </w:tc>
        <w:tc>
          <w:tcPr>
            <w:tcW w:w="0" w:type="auto"/>
            <w:tcBorders>
              <w:top w:val="nil"/>
              <w:left w:val="nil"/>
              <w:bottom w:val="single" w:sz="4" w:space="0" w:color="auto"/>
              <w:right w:val="single" w:sz="4" w:space="0" w:color="auto"/>
            </w:tcBorders>
            <w:shd w:val="clear" w:color="auto" w:fill="auto"/>
            <w:hideMark/>
          </w:tcPr>
          <w:p w14:paraId="7DDF9325" w14:textId="08E4CC22" w:rsidR="0019408F" w:rsidRPr="003727C4" w:rsidRDefault="0019408F" w:rsidP="0019408F">
            <w:pPr>
              <w:rPr>
                <w:rFonts w:ascii="Times New Roman" w:eastAsia="Times New Roman" w:hAnsi="Times New Roman" w:cs="Times New Roman"/>
                <w:sz w:val="24"/>
                <w:szCs w:val="24"/>
                <w:lang w:eastAsia="en-GB"/>
              </w:rPr>
            </w:pPr>
            <w:r w:rsidRPr="004D089A">
              <w:t>2,599.62</w:t>
            </w:r>
          </w:p>
        </w:tc>
        <w:tc>
          <w:tcPr>
            <w:tcW w:w="0" w:type="auto"/>
            <w:tcBorders>
              <w:top w:val="nil"/>
              <w:left w:val="nil"/>
              <w:bottom w:val="single" w:sz="4" w:space="0" w:color="auto"/>
              <w:right w:val="single" w:sz="4" w:space="0" w:color="auto"/>
            </w:tcBorders>
            <w:shd w:val="clear" w:color="auto" w:fill="auto"/>
            <w:hideMark/>
          </w:tcPr>
          <w:p w14:paraId="051D00F5" w14:textId="4C77EEDF" w:rsidR="0019408F" w:rsidRPr="003727C4" w:rsidRDefault="0019408F" w:rsidP="0019408F">
            <w:pPr>
              <w:rPr>
                <w:rFonts w:ascii="Times New Roman" w:eastAsia="Times New Roman" w:hAnsi="Times New Roman" w:cs="Times New Roman"/>
                <w:sz w:val="24"/>
                <w:szCs w:val="24"/>
                <w:lang w:eastAsia="en-GB"/>
              </w:rPr>
            </w:pPr>
            <w:r w:rsidRPr="004D089A">
              <w:t>3,072.28</w:t>
            </w:r>
          </w:p>
        </w:tc>
        <w:tc>
          <w:tcPr>
            <w:tcW w:w="0" w:type="auto"/>
            <w:tcBorders>
              <w:top w:val="nil"/>
              <w:left w:val="nil"/>
              <w:bottom w:val="single" w:sz="4" w:space="0" w:color="auto"/>
              <w:right w:val="single" w:sz="4" w:space="0" w:color="auto"/>
            </w:tcBorders>
            <w:shd w:val="clear" w:color="auto" w:fill="auto"/>
            <w:hideMark/>
          </w:tcPr>
          <w:p w14:paraId="44BA7D10" w14:textId="3013B588" w:rsidR="0019408F" w:rsidRPr="003727C4" w:rsidRDefault="0019408F" w:rsidP="0019408F">
            <w:pPr>
              <w:rPr>
                <w:rFonts w:ascii="Times New Roman" w:eastAsia="Times New Roman" w:hAnsi="Times New Roman" w:cs="Times New Roman"/>
                <w:sz w:val="24"/>
                <w:szCs w:val="24"/>
                <w:lang w:eastAsia="en-GB"/>
              </w:rPr>
            </w:pPr>
            <w:r w:rsidRPr="004D089A">
              <w:t>3,544.93</w:t>
            </w:r>
          </w:p>
        </w:tc>
        <w:tc>
          <w:tcPr>
            <w:tcW w:w="0" w:type="auto"/>
            <w:tcBorders>
              <w:top w:val="nil"/>
              <w:left w:val="nil"/>
              <w:bottom w:val="single" w:sz="4" w:space="0" w:color="auto"/>
              <w:right w:val="single" w:sz="8" w:space="0" w:color="auto"/>
            </w:tcBorders>
            <w:shd w:val="clear" w:color="auto" w:fill="auto"/>
            <w:hideMark/>
          </w:tcPr>
          <w:p w14:paraId="415CA248" w14:textId="7F27F80C" w:rsidR="0019408F" w:rsidRPr="003727C4" w:rsidRDefault="0019408F" w:rsidP="0019408F">
            <w:pPr>
              <w:rPr>
                <w:rFonts w:ascii="Times New Roman" w:eastAsia="Times New Roman" w:hAnsi="Times New Roman" w:cs="Times New Roman"/>
                <w:sz w:val="24"/>
                <w:szCs w:val="24"/>
                <w:lang w:eastAsia="en-GB"/>
              </w:rPr>
            </w:pPr>
            <w:r w:rsidRPr="004D089A">
              <w:t>4,253.92</w:t>
            </w:r>
          </w:p>
        </w:tc>
      </w:tr>
      <w:tr w:rsidR="0019408F" w:rsidRPr="003727C4" w14:paraId="5CF59C2C" w14:textId="77777777" w:rsidTr="00865084">
        <w:tc>
          <w:tcPr>
            <w:tcW w:w="0" w:type="auto"/>
            <w:hideMark/>
          </w:tcPr>
          <w:p w14:paraId="0A501A4B" w14:textId="77777777" w:rsidR="0019408F" w:rsidRPr="003727C4" w:rsidRDefault="0019408F" w:rsidP="0019408F">
            <w:pPr>
              <w:rPr>
                <w:rFonts w:ascii="Times New Roman" w:eastAsia="Times New Roman" w:hAnsi="Times New Roman" w:cs="Times New Roman"/>
                <w:sz w:val="24"/>
                <w:szCs w:val="24"/>
                <w:lang w:eastAsia="en-GB"/>
              </w:rPr>
            </w:pPr>
            <w:r w:rsidRPr="003727C4">
              <w:rPr>
                <w:rFonts w:ascii="Times New Roman" w:eastAsia="Times New Roman" w:hAnsi="Times New Roman" w:cs="Times New Roman"/>
                <w:sz w:val="24"/>
                <w:szCs w:val="24"/>
                <w:lang w:eastAsia="en-GB"/>
              </w:rPr>
              <w:t>St. Mary Hoo</w:t>
            </w:r>
          </w:p>
        </w:tc>
        <w:tc>
          <w:tcPr>
            <w:tcW w:w="0" w:type="auto"/>
            <w:tcBorders>
              <w:top w:val="nil"/>
              <w:left w:val="single" w:sz="4" w:space="0" w:color="auto"/>
              <w:bottom w:val="single" w:sz="4" w:space="0" w:color="auto"/>
              <w:right w:val="single" w:sz="4" w:space="0" w:color="auto"/>
            </w:tcBorders>
            <w:shd w:val="clear" w:color="auto" w:fill="auto"/>
            <w:hideMark/>
          </w:tcPr>
          <w:p w14:paraId="3E0D5DA1" w14:textId="3B63D5CD" w:rsidR="0019408F" w:rsidRPr="003727C4" w:rsidRDefault="0019408F" w:rsidP="0019408F">
            <w:pPr>
              <w:rPr>
                <w:rFonts w:ascii="Times New Roman" w:eastAsia="Times New Roman" w:hAnsi="Times New Roman" w:cs="Times New Roman"/>
                <w:sz w:val="24"/>
                <w:szCs w:val="24"/>
                <w:lang w:eastAsia="en-GB"/>
              </w:rPr>
            </w:pPr>
            <w:r w:rsidRPr="004D089A">
              <w:t>1,410.20</w:t>
            </w:r>
          </w:p>
        </w:tc>
        <w:tc>
          <w:tcPr>
            <w:tcW w:w="0" w:type="auto"/>
            <w:tcBorders>
              <w:top w:val="nil"/>
              <w:left w:val="nil"/>
              <w:bottom w:val="single" w:sz="4" w:space="0" w:color="auto"/>
              <w:right w:val="single" w:sz="4" w:space="0" w:color="auto"/>
            </w:tcBorders>
            <w:shd w:val="clear" w:color="auto" w:fill="auto"/>
            <w:hideMark/>
          </w:tcPr>
          <w:p w14:paraId="21CDADAD" w14:textId="000DF39E" w:rsidR="0019408F" w:rsidRPr="003727C4" w:rsidRDefault="0019408F" w:rsidP="0019408F">
            <w:pPr>
              <w:rPr>
                <w:rFonts w:ascii="Times New Roman" w:eastAsia="Times New Roman" w:hAnsi="Times New Roman" w:cs="Times New Roman"/>
                <w:sz w:val="24"/>
                <w:szCs w:val="24"/>
                <w:lang w:eastAsia="en-GB"/>
              </w:rPr>
            </w:pPr>
            <w:r w:rsidRPr="004D089A">
              <w:t>1,645.23</w:t>
            </w:r>
          </w:p>
        </w:tc>
        <w:tc>
          <w:tcPr>
            <w:tcW w:w="0" w:type="auto"/>
            <w:tcBorders>
              <w:top w:val="nil"/>
              <w:left w:val="nil"/>
              <w:bottom w:val="single" w:sz="4" w:space="0" w:color="auto"/>
              <w:right w:val="single" w:sz="4" w:space="0" w:color="auto"/>
            </w:tcBorders>
            <w:shd w:val="clear" w:color="auto" w:fill="auto"/>
            <w:hideMark/>
          </w:tcPr>
          <w:p w14:paraId="6A8C848F" w14:textId="32479538" w:rsidR="0019408F" w:rsidRPr="003727C4" w:rsidRDefault="0019408F" w:rsidP="0019408F">
            <w:pPr>
              <w:rPr>
                <w:rFonts w:ascii="Times New Roman" w:eastAsia="Times New Roman" w:hAnsi="Times New Roman" w:cs="Times New Roman"/>
                <w:sz w:val="24"/>
                <w:szCs w:val="24"/>
                <w:lang w:eastAsia="en-GB"/>
              </w:rPr>
            </w:pPr>
            <w:r w:rsidRPr="004D089A">
              <w:t>1,880.27</w:t>
            </w:r>
          </w:p>
        </w:tc>
        <w:tc>
          <w:tcPr>
            <w:tcW w:w="0" w:type="auto"/>
            <w:tcBorders>
              <w:top w:val="nil"/>
              <w:left w:val="nil"/>
              <w:bottom w:val="single" w:sz="4" w:space="0" w:color="auto"/>
              <w:right w:val="single" w:sz="4" w:space="0" w:color="auto"/>
            </w:tcBorders>
            <w:shd w:val="clear" w:color="auto" w:fill="auto"/>
            <w:hideMark/>
          </w:tcPr>
          <w:p w14:paraId="2BC6636D" w14:textId="7F344E3F" w:rsidR="0019408F" w:rsidRPr="003727C4" w:rsidRDefault="0019408F" w:rsidP="0019408F">
            <w:pPr>
              <w:rPr>
                <w:rFonts w:ascii="Times New Roman" w:eastAsia="Times New Roman" w:hAnsi="Times New Roman" w:cs="Times New Roman"/>
                <w:sz w:val="24"/>
                <w:szCs w:val="24"/>
                <w:lang w:eastAsia="en-GB"/>
              </w:rPr>
            </w:pPr>
            <w:r w:rsidRPr="004D089A">
              <w:t>2,115.30</w:t>
            </w:r>
          </w:p>
        </w:tc>
        <w:tc>
          <w:tcPr>
            <w:tcW w:w="0" w:type="auto"/>
            <w:tcBorders>
              <w:top w:val="nil"/>
              <w:left w:val="nil"/>
              <w:bottom w:val="single" w:sz="4" w:space="0" w:color="auto"/>
              <w:right w:val="single" w:sz="4" w:space="0" w:color="auto"/>
            </w:tcBorders>
            <w:shd w:val="clear" w:color="auto" w:fill="auto"/>
            <w:hideMark/>
          </w:tcPr>
          <w:p w14:paraId="74E121A3" w14:textId="14AACA9D" w:rsidR="0019408F" w:rsidRPr="003727C4" w:rsidRDefault="0019408F" w:rsidP="0019408F">
            <w:pPr>
              <w:rPr>
                <w:rFonts w:ascii="Times New Roman" w:eastAsia="Times New Roman" w:hAnsi="Times New Roman" w:cs="Times New Roman"/>
                <w:sz w:val="24"/>
                <w:szCs w:val="24"/>
                <w:lang w:eastAsia="en-GB"/>
              </w:rPr>
            </w:pPr>
            <w:r w:rsidRPr="004D089A">
              <w:t>2,585.37</w:t>
            </w:r>
          </w:p>
        </w:tc>
        <w:tc>
          <w:tcPr>
            <w:tcW w:w="0" w:type="auto"/>
            <w:tcBorders>
              <w:top w:val="nil"/>
              <w:left w:val="nil"/>
              <w:bottom w:val="single" w:sz="4" w:space="0" w:color="auto"/>
              <w:right w:val="single" w:sz="4" w:space="0" w:color="auto"/>
            </w:tcBorders>
            <w:shd w:val="clear" w:color="auto" w:fill="auto"/>
            <w:hideMark/>
          </w:tcPr>
          <w:p w14:paraId="7BD470A2" w14:textId="772BA919" w:rsidR="0019408F" w:rsidRPr="003727C4" w:rsidRDefault="0019408F" w:rsidP="0019408F">
            <w:pPr>
              <w:rPr>
                <w:rFonts w:ascii="Times New Roman" w:eastAsia="Times New Roman" w:hAnsi="Times New Roman" w:cs="Times New Roman"/>
                <w:sz w:val="24"/>
                <w:szCs w:val="24"/>
                <w:lang w:eastAsia="en-GB"/>
              </w:rPr>
            </w:pPr>
            <w:r w:rsidRPr="004D089A">
              <w:t>3,055.44</w:t>
            </w:r>
          </w:p>
        </w:tc>
        <w:tc>
          <w:tcPr>
            <w:tcW w:w="0" w:type="auto"/>
            <w:tcBorders>
              <w:top w:val="nil"/>
              <w:left w:val="nil"/>
              <w:bottom w:val="single" w:sz="4" w:space="0" w:color="auto"/>
              <w:right w:val="single" w:sz="4" w:space="0" w:color="auto"/>
            </w:tcBorders>
            <w:shd w:val="clear" w:color="auto" w:fill="auto"/>
            <w:hideMark/>
          </w:tcPr>
          <w:p w14:paraId="1FF1F1F6" w14:textId="61030989" w:rsidR="0019408F" w:rsidRPr="003727C4" w:rsidRDefault="0019408F" w:rsidP="0019408F">
            <w:pPr>
              <w:rPr>
                <w:rFonts w:ascii="Times New Roman" w:eastAsia="Times New Roman" w:hAnsi="Times New Roman" w:cs="Times New Roman"/>
                <w:sz w:val="24"/>
                <w:szCs w:val="24"/>
                <w:lang w:eastAsia="en-GB"/>
              </w:rPr>
            </w:pPr>
            <w:r w:rsidRPr="004D089A">
              <w:t>3,525.50</w:t>
            </w:r>
          </w:p>
        </w:tc>
        <w:tc>
          <w:tcPr>
            <w:tcW w:w="0" w:type="auto"/>
            <w:tcBorders>
              <w:top w:val="nil"/>
              <w:left w:val="nil"/>
              <w:bottom w:val="single" w:sz="4" w:space="0" w:color="auto"/>
              <w:right w:val="single" w:sz="8" w:space="0" w:color="auto"/>
            </w:tcBorders>
            <w:shd w:val="clear" w:color="auto" w:fill="auto"/>
            <w:hideMark/>
          </w:tcPr>
          <w:p w14:paraId="1FDC2EA1" w14:textId="4C91A483" w:rsidR="0019408F" w:rsidRPr="003727C4" w:rsidRDefault="0019408F" w:rsidP="0019408F">
            <w:pPr>
              <w:rPr>
                <w:rFonts w:ascii="Times New Roman" w:eastAsia="Times New Roman" w:hAnsi="Times New Roman" w:cs="Times New Roman"/>
                <w:sz w:val="24"/>
                <w:szCs w:val="24"/>
                <w:lang w:eastAsia="en-GB"/>
              </w:rPr>
            </w:pPr>
            <w:r w:rsidRPr="004D089A">
              <w:t>4,230.60</w:t>
            </w:r>
          </w:p>
        </w:tc>
      </w:tr>
      <w:tr w:rsidR="0019408F" w:rsidRPr="003727C4" w14:paraId="4AA0FA49" w14:textId="77777777" w:rsidTr="00865084">
        <w:tc>
          <w:tcPr>
            <w:tcW w:w="0" w:type="auto"/>
            <w:hideMark/>
          </w:tcPr>
          <w:p w14:paraId="55751AFA" w14:textId="77777777" w:rsidR="0019408F" w:rsidRPr="003727C4" w:rsidRDefault="0019408F" w:rsidP="0019408F">
            <w:pPr>
              <w:rPr>
                <w:rFonts w:ascii="Times New Roman" w:eastAsia="Times New Roman" w:hAnsi="Times New Roman" w:cs="Times New Roman"/>
                <w:sz w:val="24"/>
                <w:szCs w:val="24"/>
                <w:lang w:eastAsia="en-GB"/>
              </w:rPr>
            </w:pPr>
            <w:r w:rsidRPr="003727C4">
              <w:rPr>
                <w:rFonts w:ascii="Times New Roman" w:eastAsia="Times New Roman" w:hAnsi="Times New Roman" w:cs="Times New Roman"/>
                <w:sz w:val="24"/>
                <w:szCs w:val="24"/>
                <w:lang w:eastAsia="en-GB"/>
              </w:rPr>
              <w:t>Stoke</w:t>
            </w:r>
          </w:p>
        </w:tc>
        <w:tc>
          <w:tcPr>
            <w:tcW w:w="0" w:type="auto"/>
            <w:tcBorders>
              <w:top w:val="nil"/>
              <w:left w:val="single" w:sz="4" w:space="0" w:color="auto"/>
              <w:bottom w:val="single" w:sz="4" w:space="0" w:color="auto"/>
              <w:right w:val="single" w:sz="4" w:space="0" w:color="auto"/>
            </w:tcBorders>
            <w:shd w:val="clear" w:color="auto" w:fill="auto"/>
            <w:hideMark/>
          </w:tcPr>
          <w:p w14:paraId="0898BE3E" w14:textId="0A6103F8" w:rsidR="0019408F" w:rsidRPr="003727C4" w:rsidRDefault="0019408F" w:rsidP="0019408F">
            <w:pPr>
              <w:rPr>
                <w:rFonts w:ascii="Times New Roman" w:eastAsia="Times New Roman" w:hAnsi="Times New Roman" w:cs="Times New Roman"/>
                <w:sz w:val="24"/>
                <w:szCs w:val="24"/>
                <w:lang w:eastAsia="en-GB"/>
              </w:rPr>
            </w:pPr>
            <w:r w:rsidRPr="004D089A">
              <w:t>1,384.47</w:t>
            </w:r>
          </w:p>
        </w:tc>
        <w:tc>
          <w:tcPr>
            <w:tcW w:w="0" w:type="auto"/>
            <w:tcBorders>
              <w:top w:val="nil"/>
              <w:left w:val="nil"/>
              <w:bottom w:val="single" w:sz="4" w:space="0" w:color="auto"/>
              <w:right w:val="single" w:sz="4" w:space="0" w:color="auto"/>
            </w:tcBorders>
            <w:shd w:val="clear" w:color="auto" w:fill="auto"/>
            <w:hideMark/>
          </w:tcPr>
          <w:p w14:paraId="66C706B2" w14:textId="46E1F46B" w:rsidR="0019408F" w:rsidRPr="003727C4" w:rsidRDefault="0019408F" w:rsidP="0019408F">
            <w:pPr>
              <w:rPr>
                <w:rFonts w:ascii="Times New Roman" w:eastAsia="Times New Roman" w:hAnsi="Times New Roman" w:cs="Times New Roman"/>
                <w:sz w:val="24"/>
                <w:szCs w:val="24"/>
                <w:lang w:eastAsia="en-GB"/>
              </w:rPr>
            </w:pPr>
            <w:r w:rsidRPr="004D089A">
              <w:t>1,615.22</w:t>
            </w:r>
          </w:p>
        </w:tc>
        <w:tc>
          <w:tcPr>
            <w:tcW w:w="0" w:type="auto"/>
            <w:tcBorders>
              <w:top w:val="nil"/>
              <w:left w:val="nil"/>
              <w:bottom w:val="single" w:sz="4" w:space="0" w:color="auto"/>
              <w:right w:val="single" w:sz="4" w:space="0" w:color="auto"/>
            </w:tcBorders>
            <w:shd w:val="clear" w:color="auto" w:fill="auto"/>
            <w:hideMark/>
          </w:tcPr>
          <w:p w14:paraId="7C58C103" w14:textId="656A96F8" w:rsidR="0019408F" w:rsidRPr="003727C4" w:rsidRDefault="0019408F" w:rsidP="0019408F">
            <w:pPr>
              <w:rPr>
                <w:rFonts w:ascii="Times New Roman" w:eastAsia="Times New Roman" w:hAnsi="Times New Roman" w:cs="Times New Roman"/>
                <w:sz w:val="24"/>
                <w:szCs w:val="24"/>
                <w:lang w:eastAsia="en-GB"/>
              </w:rPr>
            </w:pPr>
            <w:r w:rsidRPr="004D089A">
              <w:t>1,845.96</w:t>
            </w:r>
          </w:p>
        </w:tc>
        <w:tc>
          <w:tcPr>
            <w:tcW w:w="0" w:type="auto"/>
            <w:tcBorders>
              <w:top w:val="nil"/>
              <w:left w:val="nil"/>
              <w:bottom w:val="single" w:sz="4" w:space="0" w:color="auto"/>
              <w:right w:val="single" w:sz="4" w:space="0" w:color="auto"/>
            </w:tcBorders>
            <w:shd w:val="clear" w:color="auto" w:fill="auto"/>
            <w:hideMark/>
          </w:tcPr>
          <w:p w14:paraId="73F194EF" w14:textId="452E89BA" w:rsidR="0019408F" w:rsidRPr="003727C4" w:rsidRDefault="0019408F" w:rsidP="0019408F">
            <w:pPr>
              <w:rPr>
                <w:rFonts w:ascii="Times New Roman" w:eastAsia="Times New Roman" w:hAnsi="Times New Roman" w:cs="Times New Roman"/>
                <w:sz w:val="24"/>
                <w:szCs w:val="24"/>
                <w:lang w:eastAsia="en-GB"/>
              </w:rPr>
            </w:pPr>
            <w:r w:rsidRPr="004D089A">
              <w:t>2,076.71</w:t>
            </w:r>
          </w:p>
        </w:tc>
        <w:tc>
          <w:tcPr>
            <w:tcW w:w="0" w:type="auto"/>
            <w:tcBorders>
              <w:top w:val="nil"/>
              <w:left w:val="nil"/>
              <w:bottom w:val="single" w:sz="4" w:space="0" w:color="auto"/>
              <w:right w:val="single" w:sz="4" w:space="0" w:color="auto"/>
            </w:tcBorders>
            <w:shd w:val="clear" w:color="auto" w:fill="auto"/>
            <w:hideMark/>
          </w:tcPr>
          <w:p w14:paraId="15EB96FA" w14:textId="2566720C" w:rsidR="0019408F" w:rsidRPr="003727C4" w:rsidRDefault="0019408F" w:rsidP="0019408F">
            <w:pPr>
              <w:rPr>
                <w:rFonts w:ascii="Times New Roman" w:eastAsia="Times New Roman" w:hAnsi="Times New Roman" w:cs="Times New Roman"/>
                <w:sz w:val="24"/>
                <w:szCs w:val="24"/>
                <w:lang w:eastAsia="en-GB"/>
              </w:rPr>
            </w:pPr>
            <w:r w:rsidRPr="004D089A">
              <w:t>2,538.20</w:t>
            </w:r>
          </w:p>
        </w:tc>
        <w:tc>
          <w:tcPr>
            <w:tcW w:w="0" w:type="auto"/>
            <w:tcBorders>
              <w:top w:val="nil"/>
              <w:left w:val="nil"/>
              <w:bottom w:val="single" w:sz="4" w:space="0" w:color="auto"/>
              <w:right w:val="single" w:sz="4" w:space="0" w:color="auto"/>
            </w:tcBorders>
            <w:shd w:val="clear" w:color="auto" w:fill="auto"/>
            <w:hideMark/>
          </w:tcPr>
          <w:p w14:paraId="0A0BBBEE" w14:textId="66320927" w:rsidR="0019408F" w:rsidRPr="003727C4" w:rsidRDefault="0019408F" w:rsidP="0019408F">
            <w:pPr>
              <w:rPr>
                <w:rFonts w:ascii="Times New Roman" w:eastAsia="Times New Roman" w:hAnsi="Times New Roman" w:cs="Times New Roman"/>
                <w:sz w:val="24"/>
                <w:szCs w:val="24"/>
                <w:lang w:eastAsia="en-GB"/>
              </w:rPr>
            </w:pPr>
            <w:r w:rsidRPr="004D089A">
              <w:t>2,999.70</w:t>
            </w:r>
          </w:p>
        </w:tc>
        <w:tc>
          <w:tcPr>
            <w:tcW w:w="0" w:type="auto"/>
            <w:tcBorders>
              <w:top w:val="nil"/>
              <w:left w:val="nil"/>
              <w:bottom w:val="single" w:sz="4" w:space="0" w:color="auto"/>
              <w:right w:val="single" w:sz="4" w:space="0" w:color="auto"/>
            </w:tcBorders>
            <w:shd w:val="clear" w:color="auto" w:fill="auto"/>
            <w:hideMark/>
          </w:tcPr>
          <w:p w14:paraId="7F355B65" w14:textId="2896125C" w:rsidR="0019408F" w:rsidRPr="003727C4" w:rsidRDefault="0019408F" w:rsidP="0019408F">
            <w:pPr>
              <w:rPr>
                <w:rFonts w:ascii="Times New Roman" w:eastAsia="Times New Roman" w:hAnsi="Times New Roman" w:cs="Times New Roman"/>
                <w:sz w:val="24"/>
                <w:szCs w:val="24"/>
                <w:lang w:eastAsia="en-GB"/>
              </w:rPr>
            </w:pPr>
            <w:r w:rsidRPr="004D089A">
              <w:t>3,461.18</w:t>
            </w:r>
          </w:p>
        </w:tc>
        <w:tc>
          <w:tcPr>
            <w:tcW w:w="0" w:type="auto"/>
            <w:tcBorders>
              <w:top w:val="nil"/>
              <w:left w:val="nil"/>
              <w:bottom w:val="single" w:sz="4" w:space="0" w:color="auto"/>
              <w:right w:val="single" w:sz="8" w:space="0" w:color="auto"/>
            </w:tcBorders>
            <w:shd w:val="clear" w:color="auto" w:fill="auto"/>
            <w:hideMark/>
          </w:tcPr>
          <w:p w14:paraId="3D002BE6" w14:textId="204B0A32" w:rsidR="0019408F" w:rsidRPr="003727C4" w:rsidRDefault="0019408F" w:rsidP="0019408F">
            <w:pPr>
              <w:rPr>
                <w:rFonts w:ascii="Times New Roman" w:eastAsia="Times New Roman" w:hAnsi="Times New Roman" w:cs="Times New Roman"/>
                <w:sz w:val="24"/>
                <w:szCs w:val="24"/>
                <w:lang w:eastAsia="en-GB"/>
              </w:rPr>
            </w:pPr>
            <w:r w:rsidRPr="004D089A">
              <w:t>4,153.42</w:t>
            </w:r>
          </w:p>
        </w:tc>
      </w:tr>
    </w:tbl>
    <w:p w14:paraId="1CAE934B" w14:textId="77777777" w:rsidR="00DB552C" w:rsidRDefault="00DB552C" w:rsidP="00DB552C">
      <w:pPr>
        <w:pStyle w:val="Heading1"/>
      </w:pPr>
      <w:r>
        <w:t>Where the funding will come from</w:t>
      </w:r>
    </w:p>
    <w:p w14:paraId="705576BD" w14:textId="77777777" w:rsidR="00DB552C" w:rsidRDefault="00DB552C" w:rsidP="00DB552C"/>
    <w:p w14:paraId="19B93057" w14:textId="2C88F8A7" w:rsidR="00DB552C" w:rsidRPr="00D16C91" w:rsidRDefault="00DB552C" w:rsidP="00DB552C">
      <w:r w:rsidRPr="00D16C91">
        <w:t>In 202</w:t>
      </w:r>
      <w:r w:rsidR="0019408F">
        <w:t>3</w:t>
      </w:r>
      <w:r w:rsidRPr="00D16C91">
        <w:t xml:space="preserve"> to 202</w:t>
      </w:r>
      <w:r w:rsidR="0019408F">
        <w:t>4</w:t>
      </w:r>
      <w:r w:rsidRPr="00D16C91">
        <w:t xml:space="preserve"> funding will come from:</w:t>
      </w:r>
    </w:p>
    <w:p w14:paraId="708040DC" w14:textId="1DB7D717" w:rsidR="00DB552C" w:rsidRPr="00D16C91" w:rsidRDefault="00DB552C" w:rsidP="00DB552C">
      <w:pPr>
        <w:numPr>
          <w:ilvl w:val="0"/>
          <w:numId w:val="1"/>
        </w:numPr>
        <w:spacing w:before="100" w:beforeAutospacing="1" w:after="100" w:afterAutospacing="1" w:line="240" w:lineRule="auto"/>
      </w:pPr>
      <w:r w:rsidRPr="00D16C91">
        <w:t xml:space="preserve">retained business rate and baseline need funding: </w:t>
      </w:r>
      <w:proofErr w:type="gramStart"/>
      <w:r w:rsidR="00966814">
        <w:t>£</w:t>
      </w:r>
      <w:r w:rsidR="00966814" w:rsidRPr="00966814">
        <w:t>73,696,826</w:t>
      </w:r>
      <w:proofErr w:type="gramEnd"/>
    </w:p>
    <w:p w14:paraId="03452E2A" w14:textId="30C35E94" w:rsidR="00DB552C" w:rsidRPr="00D16C91" w:rsidRDefault="00DB552C" w:rsidP="00DB552C">
      <w:pPr>
        <w:numPr>
          <w:ilvl w:val="0"/>
          <w:numId w:val="1"/>
        </w:numPr>
        <w:spacing w:before="100" w:beforeAutospacing="1" w:after="100" w:afterAutospacing="1" w:line="240" w:lineRule="auto"/>
      </w:pPr>
      <w:r w:rsidRPr="00D16C91">
        <w:t>specific government grants: £</w:t>
      </w:r>
      <w:r w:rsidR="00966814">
        <w:t>162,703,415</w:t>
      </w:r>
    </w:p>
    <w:p w14:paraId="1008A6A6" w14:textId="435FED15" w:rsidR="00DB552C" w:rsidRPr="00D16C91" w:rsidRDefault="00DB552C" w:rsidP="00DB552C">
      <w:pPr>
        <w:numPr>
          <w:ilvl w:val="0"/>
          <w:numId w:val="1"/>
        </w:numPr>
        <w:spacing w:before="100" w:beforeAutospacing="1" w:after="100" w:afterAutospacing="1" w:line="240" w:lineRule="auto"/>
      </w:pPr>
      <w:r w:rsidRPr="00D16C91">
        <w:t xml:space="preserve">fees, </w:t>
      </w:r>
      <w:proofErr w:type="gramStart"/>
      <w:r w:rsidRPr="00D16C91">
        <w:t>charges</w:t>
      </w:r>
      <w:proofErr w:type="gramEnd"/>
      <w:r w:rsidRPr="00D16C91">
        <w:t xml:space="preserve"> and other income: £</w:t>
      </w:r>
      <w:r w:rsidR="00966814" w:rsidRPr="00966814">
        <w:t>142,</w:t>
      </w:r>
      <w:r w:rsidR="001D5E02">
        <w:t>000,223</w:t>
      </w:r>
    </w:p>
    <w:p w14:paraId="36EDFA49" w14:textId="74A7A01E" w:rsidR="00DB552C" w:rsidRPr="00D16C91" w:rsidRDefault="00DB552C" w:rsidP="00DB552C">
      <w:pPr>
        <w:numPr>
          <w:ilvl w:val="0"/>
          <w:numId w:val="1"/>
        </w:numPr>
        <w:spacing w:before="100" w:beforeAutospacing="1" w:after="100" w:afterAutospacing="1" w:line="240" w:lineRule="auto"/>
      </w:pPr>
      <w:r w:rsidRPr="00D16C91">
        <w:t>Council Tax: £</w:t>
      </w:r>
      <w:r w:rsidR="00AB34BB" w:rsidRPr="00AB34BB">
        <w:t>14</w:t>
      </w:r>
      <w:r w:rsidR="001D5E02">
        <w:t>8,883,353</w:t>
      </w:r>
    </w:p>
    <w:p w14:paraId="62A7940A" w14:textId="4B2CEBF6" w:rsidR="00DB552C" w:rsidRPr="00D16C91" w:rsidRDefault="00DB552C" w:rsidP="00DB552C">
      <w:pPr>
        <w:numPr>
          <w:ilvl w:val="0"/>
          <w:numId w:val="1"/>
        </w:numPr>
        <w:spacing w:before="100" w:beforeAutospacing="1" w:after="100" w:afterAutospacing="1" w:line="240" w:lineRule="auto"/>
      </w:pPr>
      <w:r w:rsidRPr="00D16C91">
        <w:t>uses of reserves: £</w:t>
      </w:r>
      <w:r w:rsidR="001D5E02">
        <w:t>2,985,300</w:t>
      </w:r>
    </w:p>
    <w:p w14:paraId="51E73573" w14:textId="424B8186" w:rsidR="00DB552C" w:rsidRDefault="00DB552C" w:rsidP="00DB552C">
      <w:pPr>
        <w:pStyle w:val="NormalWeb"/>
      </w:pPr>
      <w:r w:rsidRPr="00D16C91">
        <w:t>Total: £</w:t>
      </w:r>
      <w:r w:rsidR="001D5E02">
        <w:t>530,269,117</w:t>
      </w:r>
    </w:p>
    <w:p w14:paraId="2DFA533F" w14:textId="77777777" w:rsidR="00DB552C" w:rsidRDefault="00DB552C" w:rsidP="00DB552C">
      <w:pPr>
        <w:pStyle w:val="Heading1"/>
      </w:pPr>
      <w:r>
        <w:t>What does the council spend money on?</w:t>
      </w:r>
    </w:p>
    <w:p w14:paraId="775862E3" w14:textId="77777777" w:rsidR="00DB552C" w:rsidRDefault="00DB552C" w:rsidP="00DB552C">
      <w:pPr>
        <w:pStyle w:val="NormalWeb"/>
      </w:pPr>
      <w:r>
        <w:t xml:space="preserve">We mostly spend our money on education, </w:t>
      </w:r>
      <w:proofErr w:type="gramStart"/>
      <w:r>
        <w:t>schools</w:t>
      </w:r>
      <w:proofErr w:type="gramEnd"/>
      <w:r>
        <w:t xml:space="preserve"> and children's social services. This is like most other councils that have a responsibility for education. </w:t>
      </w:r>
    </w:p>
    <w:p w14:paraId="14D697DA" w14:textId="77777777" w:rsidR="00DB552C" w:rsidRDefault="00DB552C" w:rsidP="00DB552C">
      <w:pPr>
        <w:pStyle w:val="NormalWeb"/>
      </w:pPr>
      <w:r>
        <w:t>The next area that has a large amount spent on it is housing, followed by other services for the community such as care for older people. The cost of older people's services is increasing because people are living longer. </w:t>
      </w:r>
    </w:p>
    <w:tbl>
      <w:tblPr>
        <w:tblStyle w:val="TableGrid"/>
        <w:tblW w:w="0" w:type="auto"/>
        <w:tblLook w:val="04A0" w:firstRow="1" w:lastRow="0" w:firstColumn="1" w:lastColumn="0" w:noHBand="0" w:noVBand="1"/>
      </w:tblPr>
      <w:tblGrid>
        <w:gridCol w:w="3681"/>
        <w:gridCol w:w="2974"/>
        <w:gridCol w:w="1353"/>
      </w:tblGrid>
      <w:tr w:rsidR="00DB552C" w14:paraId="551616B9" w14:textId="77777777" w:rsidTr="00452051">
        <w:tc>
          <w:tcPr>
            <w:tcW w:w="3681" w:type="dxa"/>
            <w:hideMark/>
          </w:tcPr>
          <w:p w14:paraId="078C4391" w14:textId="64A596D7" w:rsidR="00DB552C" w:rsidRDefault="00DB552C" w:rsidP="00452051">
            <w:pPr>
              <w:jc w:val="center"/>
              <w:rPr>
                <w:b/>
                <w:bCs/>
              </w:rPr>
            </w:pPr>
            <w:r>
              <w:rPr>
                <w:b/>
                <w:bCs/>
              </w:rPr>
              <w:t>Services 202</w:t>
            </w:r>
            <w:r w:rsidR="00A73E27">
              <w:rPr>
                <w:b/>
                <w:bCs/>
              </w:rPr>
              <w:t>3</w:t>
            </w:r>
            <w:r>
              <w:rPr>
                <w:b/>
                <w:bCs/>
              </w:rPr>
              <w:t xml:space="preserve"> to 202</w:t>
            </w:r>
            <w:r w:rsidR="00A73E27">
              <w:rPr>
                <w:b/>
                <w:bCs/>
              </w:rPr>
              <w:t>4</w:t>
            </w:r>
          </w:p>
        </w:tc>
        <w:tc>
          <w:tcPr>
            <w:tcW w:w="2974" w:type="dxa"/>
            <w:hideMark/>
          </w:tcPr>
          <w:p w14:paraId="2B08BC16" w14:textId="5C1BD9F8" w:rsidR="00DB552C" w:rsidRDefault="00DB552C" w:rsidP="00452051">
            <w:pPr>
              <w:jc w:val="center"/>
              <w:rPr>
                <w:b/>
                <w:bCs/>
              </w:rPr>
            </w:pPr>
            <w:r>
              <w:rPr>
                <w:b/>
                <w:bCs/>
              </w:rPr>
              <w:t>Budget 202</w:t>
            </w:r>
            <w:r w:rsidR="00A73E27">
              <w:rPr>
                <w:b/>
                <w:bCs/>
              </w:rPr>
              <w:t>3</w:t>
            </w:r>
            <w:r>
              <w:rPr>
                <w:b/>
                <w:bCs/>
              </w:rPr>
              <w:t xml:space="preserve"> to 202</w:t>
            </w:r>
            <w:r w:rsidR="00A73E27">
              <w:rPr>
                <w:b/>
                <w:bCs/>
              </w:rPr>
              <w:t>4</w:t>
            </w:r>
          </w:p>
        </w:tc>
        <w:tc>
          <w:tcPr>
            <w:tcW w:w="0" w:type="auto"/>
            <w:hideMark/>
          </w:tcPr>
          <w:p w14:paraId="09246A7E" w14:textId="77777777" w:rsidR="00DB552C" w:rsidRDefault="00DB552C" w:rsidP="00452051">
            <w:pPr>
              <w:jc w:val="center"/>
              <w:rPr>
                <w:b/>
                <w:bCs/>
              </w:rPr>
            </w:pPr>
            <w:r>
              <w:rPr>
                <w:b/>
                <w:bCs/>
              </w:rPr>
              <w:t>Cost per day</w:t>
            </w:r>
          </w:p>
        </w:tc>
      </w:tr>
      <w:tr w:rsidR="00DB552C" w:rsidRPr="005435FD" w14:paraId="5452265D" w14:textId="77777777" w:rsidTr="00452051">
        <w:tc>
          <w:tcPr>
            <w:tcW w:w="3681" w:type="dxa"/>
            <w:hideMark/>
          </w:tcPr>
          <w:p w14:paraId="4B72A4D4" w14:textId="77777777" w:rsidR="00DB552C" w:rsidRPr="005435FD" w:rsidRDefault="00DB552C" w:rsidP="00452051">
            <w:r w:rsidRPr="005435FD">
              <w:t>Services for children</w:t>
            </w:r>
          </w:p>
        </w:tc>
        <w:tc>
          <w:tcPr>
            <w:tcW w:w="2974" w:type="dxa"/>
            <w:hideMark/>
          </w:tcPr>
          <w:p w14:paraId="082A28E5" w14:textId="3385F987" w:rsidR="00DB552C" w:rsidRPr="005435FD" w:rsidRDefault="00DB552C" w:rsidP="00452051">
            <w:r w:rsidRPr="005435FD">
              <w:t>£1</w:t>
            </w:r>
            <w:r w:rsidR="001D5E02" w:rsidRPr="005435FD">
              <w:t>57.191</w:t>
            </w:r>
            <w:r w:rsidRPr="005435FD">
              <w:t xml:space="preserve"> million</w:t>
            </w:r>
          </w:p>
        </w:tc>
        <w:tc>
          <w:tcPr>
            <w:tcW w:w="0" w:type="auto"/>
            <w:hideMark/>
          </w:tcPr>
          <w:p w14:paraId="546F7E6E" w14:textId="35C2823E" w:rsidR="00DB552C" w:rsidRPr="005435FD" w:rsidRDefault="00DB552C" w:rsidP="00452051">
            <w:r w:rsidRPr="005435FD">
              <w:t>£</w:t>
            </w:r>
            <w:r w:rsidR="001D5E02" w:rsidRPr="005435FD">
              <w:t>431</w:t>
            </w:r>
            <w:r w:rsidRPr="005435FD">
              <w:t>,000</w:t>
            </w:r>
          </w:p>
        </w:tc>
      </w:tr>
      <w:tr w:rsidR="00DB552C" w:rsidRPr="005435FD" w14:paraId="3F48DAD5" w14:textId="77777777" w:rsidTr="00452051">
        <w:tc>
          <w:tcPr>
            <w:tcW w:w="3681" w:type="dxa"/>
            <w:hideMark/>
          </w:tcPr>
          <w:p w14:paraId="6E96A6E8" w14:textId="77777777" w:rsidR="00DB552C" w:rsidRPr="005435FD" w:rsidRDefault="00DB552C" w:rsidP="00452051">
            <w:r w:rsidRPr="005435FD">
              <w:t>Housing (including benefit payments)</w:t>
            </w:r>
          </w:p>
        </w:tc>
        <w:tc>
          <w:tcPr>
            <w:tcW w:w="2974" w:type="dxa"/>
            <w:hideMark/>
          </w:tcPr>
          <w:p w14:paraId="248E0C6B" w14:textId="020B41F8" w:rsidR="00DB552C" w:rsidRPr="005435FD" w:rsidRDefault="00DB552C" w:rsidP="00452051">
            <w:r w:rsidRPr="005435FD">
              <w:t>£10</w:t>
            </w:r>
            <w:r w:rsidR="001D5E02" w:rsidRPr="005435FD">
              <w:t>1.277</w:t>
            </w:r>
            <w:r w:rsidRPr="005435FD">
              <w:t xml:space="preserve"> million</w:t>
            </w:r>
          </w:p>
        </w:tc>
        <w:tc>
          <w:tcPr>
            <w:tcW w:w="0" w:type="auto"/>
            <w:hideMark/>
          </w:tcPr>
          <w:p w14:paraId="787F1B57" w14:textId="04EE787A" w:rsidR="00DB552C" w:rsidRPr="005435FD" w:rsidRDefault="00DB552C" w:rsidP="00452051">
            <w:r w:rsidRPr="005435FD">
              <w:t>£2</w:t>
            </w:r>
            <w:r w:rsidR="001D5E02" w:rsidRPr="005435FD">
              <w:t>77</w:t>
            </w:r>
            <w:r w:rsidRPr="005435FD">
              <w:t>,000</w:t>
            </w:r>
          </w:p>
        </w:tc>
      </w:tr>
      <w:tr w:rsidR="00DB552C" w:rsidRPr="005435FD" w14:paraId="3CF7F010" w14:textId="77777777" w:rsidTr="00452051">
        <w:tc>
          <w:tcPr>
            <w:tcW w:w="3681" w:type="dxa"/>
            <w:hideMark/>
          </w:tcPr>
          <w:p w14:paraId="68FFEB87" w14:textId="77777777" w:rsidR="00DB552C" w:rsidRPr="005435FD" w:rsidRDefault="00DB552C" w:rsidP="00452051">
            <w:r w:rsidRPr="005435FD">
              <w:t>Adult social services</w:t>
            </w:r>
          </w:p>
        </w:tc>
        <w:tc>
          <w:tcPr>
            <w:tcW w:w="2974" w:type="dxa"/>
            <w:hideMark/>
          </w:tcPr>
          <w:p w14:paraId="3CFB8531" w14:textId="4B908856" w:rsidR="00DB552C" w:rsidRPr="005435FD" w:rsidRDefault="00DB552C" w:rsidP="00452051">
            <w:r w:rsidRPr="005435FD">
              <w:t>£</w:t>
            </w:r>
            <w:r w:rsidR="001D5E02" w:rsidRPr="005435FD">
              <w:t>125.205</w:t>
            </w:r>
            <w:r w:rsidRPr="005435FD">
              <w:t xml:space="preserve"> million</w:t>
            </w:r>
          </w:p>
        </w:tc>
        <w:tc>
          <w:tcPr>
            <w:tcW w:w="0" w:type="auto"/>
            <w:hideMark/>
          </w:tcPr>
          <w:p w14:paraId="183178E7" w14:textId="02CB1591" w:rsidR="00DB552C" w:rsidRPr="005435FD" w:rsidRDefault="00DB552C" w:rsidP="00452051">
            <w:r w:rsidRPr="005435FD">
              <w:t>£3</w:t>
            </w:r>
            <w:r w:rsidR="001D5E02" w:rsidRPr="005435FD">
              <w:t>43</w:t>
            </w:r>
            <w:r w:rsidRPr="005435FD">
              <w:t>,000</w:t>
            </w:r>
          </w:p>
        </w:tc>
      </w:tr>
      <w:tr w:rsidR="00DB552C" w:rsidRPr="005435FD" w14:paraId="4AAC5CFF" w14:textId="77777777" w:rsidTr="00452051">
        <w:tc>
          <w:tcPr>
            <w:tcW w:w="3681" w:type="dxa"/>
            <w:hideMark/>
          </w:tcPr>
          <w:p w14:paraId="0EC16DDB" w14:textId="77777777" w:rsidR="00DB552C" w:rsidRPr="005435FD" w:rsidRDefault="00DB552C" w:rsidP="00452051">
            <w:r w:rsidRPr="005435FD">
              <w:t>Services for the environment</w:t>
            </w:r>
          </w:p>
        </w:tc>
        <w:tc>
          <w:tcPr>
            <w:tcW w:w="2974" w:type="dxa"/>
            <w:hideMark/>
          </w:tcPr>
          <w:p w14:paraId="2DA02E72" w14:textId="4407070F" w:rsidR="00DB552C" w:rsidRPr="005435FD" w:rsidRDefault="00DB552C" w:rsidP="00452051">
            <w:r w:rsidRPr="005435FD">
              <w:t>£5</w:t>
            </w:r>
            <w:r w:rsidR="001D5E02" w:rsidRPr="005435FD">
              <w:t>6.367</w:t>
            </w:r>
            <w:r w:rsidRPr="005435FD">
              <w:t xml:space="preserve"> million</w:t>
            </w:r>
          </w:p>
        </w:tc>
        <w:tc>
          <w:tcPr>
            <w:tcW w:w="0" w:type="auto"/>
            <w:hideMark/>
          </w:tcPr>
          <w:p w14:paraId="7522949E" w14:textId="5CA6AACF" w:rsidR="00DB552C" w:rsidRPr="005435FD" w:rsidRDefault="00DB552C" w:rsidP="00452051">
            <w:r w:rsidRPr="005435FD">
              <w:t>£15</w:t>
            </w:r>
            <w:r w:rsidR="001D5E02" w:rsidRPr="005435FD">
              <w:t>4</w:t>
            </w:r>
            <w:r w:rsidRPr="005435FD">
              <w:t>,000</w:t>
            </w:r>
          </w:p>
        </w:tc>
      </w:tr>
      <w:tr w:rsidR="00DB552C" w14:paraId="4A4AA8F3" w14:textId="77777777" w:rsidTr="00452051">
        <w:tc>
          <w:tcPr>
            <w:tcW w:w="3681" w:type="dxa"/>
            <w:hideMark/>
          </w:tcPr>
          <w:p w14:paraId="5178762E" w14:textId="77777777" w:rsidR="00DB552C" w:rsidRPr="005435FD" w:rsidRDefault="00DB552C" w:rsidP="00452051">
            <w:r w:rsidRPr="005435FD">
              <w:t>Leisure and cultural services</w:t>
            </w:r>
          </w:p>
        </w:tc>
        <w:tc>
          <w:tcPr>
            <w:tcW w:w="2974" w:type="dxa"/>
            <w:hideMark/>
          </w:tcPr>
          <w:p w14:paraId="155AB0DC" w14:textId="00F3A84F" w:rsidR="00DB552C" w:rsidRPr="005435FD" w:rsidRDefault="00DB552C" w:rsidP="00452051">
            <w:r w:rsidRPr="005435FD">
              <w:t>£</w:t>
            </w:r>
            <w:r w:rsidR="001D5E02" w:rsidRPr="005435FD">
              <w:t>20.022</w:t>
            </w:r>
            <w:r w:rsidRPr="005435FD">
              <w:t xml:space="preserve"> million</w:t>
            </w:r>
          </w:p>
        </w:tc>
        <w:tc>
          <w:tcPr>
            <w:tcW w:w="0" w:type="auto"/>
            <w:hideMark/>
          </w:tcPr>
          <w:p w14:paraId="533F9BD9" w14:textId="1E8CA1C3" w:rsidR="00DB552C" w:rsidRPr="005435FD" w:rsidRDefault="00DB552C" w:rsidP="00452051">
            <w:r w:rsidRPr="005435FD">
              <w:t>£5</w:t>
            </w:r>
            <w:r w:rsidR="001D5E02" w:rsidRPr="005435FD">
              <w:t>5</w:t>
            </w:r>
            <w:r w:rsidRPr="005435FD">
              <w:t>,000</w:t>
            </w:r>
          </w:p>
        </w:tc>
      </w:tr>
      <w:tr w:rsidR="00DB552C" w:rsidRPr="005435FD" w14:paraId="5D174BDF" w14:textId="77777777" w:rsidTr="00452051">
        <w:tc>
          <w:tcPr>
            <w:tcW w:w="3681" w:type="dxa"/>
            <w:hideMark/>
          </w:tcPr>
          <w:p w14:paraId="2D40594E" w14:textId="77777777" w:rsidR="00DB552C" w:rsidRPr="005435FD" w:rsidRDefault="00DB552C" w:rsidP="00452051">
            <w:r w:rsidRPr="005435FD">
              <w:lastRenderedPageBreak/>
              <w:t>Public Health</w:t>
            </w:r>
          </w:p>
        </w:tc>
        <w:tc>
          <w:tcPr>
            <w:tcW w:w="2974" w:type="dxa"/>
            <w:hideMark/>
          </w:tcPr>
          <w:p w14:paraId="18AED5D0" w14:textId="14267F20" w:rsidR="00DB552C" w:rsidRPr="005435FD" w:rsidRDefault="00DB552C" w:rsidP="00452051">
            <w:r w:rsidRPr="005435FD">
              <w:t>£16.</w:t>
            </w:r>
            <w:r w:rsidR="001D5E02" w:rsidRPr="005435FD">
              <w:t>504</w:t>
            </w:r>
            <w:r w:rsidRPr="005435FD">
              <w:t xml:space="preserve"> million</w:t>
            </w:r>
          </w:p>
        </w:tc>
        <w:tc>
          <w:tcPr>
            <w:tcW w:w="0" w:type="auto"/>
            <w:hideMark/>
          </w:tcPr>
          <w:p w14:paraId="064D4330" w14:textId="23E79FF8" w:rsidR="00DB552C" w:rsidRPr="005435FD" w:rsidRDefault="00DB552C" w:rsidP="00452051">
            <w:r w:rsidRPr="005435FD">
              <w:t>£4</w:t>
            </w:r>
            <w:r w:rsidR="001D5E02" w:rsidRPr="005435FD">
              <w:t>5</w:t>
            </w:r>
            <w:r w:rsidRPr="005435FD">
              <w:t>,000</w:t>
            </w:r>
          </w:p>
        </w:tc>
      </w:tr>
      <w:tr w:rsidR="00DB552C" w:rsidRPr="005435FD" w14:paraId="5F7A9055" w14:textId="77777777" w:rsidTr="00452051">
        <w:tc>
          <w:tcPr>
            <w:tcW w:w="3681" w:type="dxa"/>
            <w:hideMark/>
          </w:tcPr>
          <w:p w14:paraId="61C69622" w14:textId="77777777" w:rsidR="00DB552C" w:rsidRPr="005435FD" w:rsidRDefault="00DB552C" w:rsidP="00452051">
            <w:r w:rsidRPr="005435FD">
              <w:t>Other services</w:t>
            </w:r>
          </w:p>
        </w:tc>
        <w:tc>
          <w:tcPr>
            <w:tcW w:w="2974" w:type="dxa"/>
            <w:hideMark/>
          </w:tcPr>
          <w:p w14:paraId="1A7A7450" w14:textId="07F0A4CF" w:rsidR="00DB552C" w:rsidRPr="005435FD" w:rsidRDefault="00DB552C" w:rsidP="00452051">
            <w:r w:rsidRPr="005435FD">
              <w:t>£5</w:t>
            </w:r>
            <w:r w:rsidR="001D5E02" w:rsidRPr="005435FD">
              <w:t>3.704</w:t>
            </w:r>
            <w:r w:rsidRPr="005435FD">
              <w:t xml:space="preserve"> million</w:t>
            </w:r>
          </w:p>
        </w:tc>
        <w:tc>
          <w:tcPr>
            <w:tcW w:w="0" w:type="auto"/>
            <w:hideMark/>
          </w:tcPr>
          <w:p w14:paraId="66CCF25C" w14:textId="35EF3B68" w:rsidR="00DB552C" w:rsidRPr="005435FD" w:rsidRDefault="00DB552C" w:rsidP="00452051">
            <w:r w:rsidRPr="005435FD">
              <w:t>£1</w:t>
            </w:r>
            <w:r w:rsidR="001D5E02" w:rsidRPr="005435FD">
              <w:t>47</w:t>
            </w:r>
            <w:r w:rsidRPr="005435FD">
              <w:t>,000</w:t>
            </w:r>
          </w:p>
        </w:tc>
      </w:tr>
      <w:tr w:rsidR="00DB552C" w14:paraId="03DFD545" w14:textId="77777777" w:rsidTr="00452051">
        <w:tc>
          <w:tcPr>
            <w:tcW w:w="3681" w:type="dxa"/>
            <w:hideMark/>
          </w:tcPr>
          <w:p w14:paraId="7BFFEFB5" w14:textId="77777777" w:rsidR="00DB552C" w:rsidRPr="005435FD" w:rsidRDefault="00DB552C" w:rsidP="00452051">
            <w:r w:rsidRPr="005435FD">
              <w:t>Budget 2021 to 2022</w:t>
            </w:r>
          </w:p>
        </w:tc>
        <w:tc>
          <w:tcPr>
            <w:tcW w:w="2974" w:type="dxa"/>
            <w:hideMark/>
          </w:tcPr>
          <w:p w14:paraId="249BE300" w14:textId="35C6C854" w:rsidR="00DB552C" w:rsidRPr="005435FD" w:rsidRDefault="00DB552C" w:rsidP="00452051">
            <w:r w:rsidRPr="005435FD">
              <w:t>£</w:t>
            </w:r>
            <w:r w:rsidR="001D5E02" w:rsidRPr="005435FD">
              <w:t>530.269</w:t>
            </w:r>
            <w:r w:rsidRPr="005435FD">
              <w:t xml:space="preserve"> million</w:t>
            </w:r>
          </w:p>
        </w:tc>
        <w:tc>
          <w:tcPr>
            <w:tcW w:w="0" w:type="auto"/>
            <w:hideMark/>
          </w:tcPr>
          <w:p w14:paraId="0B602E60" w14:textId="260021DF" w:rsidR="00DB552C" w:rsidRPr="005435FD" w:rsidRDefault="00DB552C" w:rsidP="00452051">
            <w:r w:rsidRPr="005435FD">
              <w:t>£1,</w:t>
            </w:r>
            <w:r w:rsidR="001D5E02" w:rsidRPr="005435FD">
              <w:t>453</w:t>
            </w:r>
            <w:r w:rsidRPr="005435FD">
              <w:t>,000</w:t>
            </w:r>
          </w:p>
        </w:tc>
      </w:tr>
    </w:tbl>
    <w:p w14:paraId="3D057AFA" w14:textId="77777777" w:rsidR="00DB552C" w:rsidRDefault="00DB552C" w:rsidP="00DB552C">
      <w:pPr>
        <w:pStyle w:val="Heading3"/>
      </w:pPr>
      <w:r>
        <w:t>Key council services</w:t>
      </w:r>
    </w:p>
    <w:p w14:paraId="164BAA88" w14:textId="77777777" w:rsidR="00DB552C" w:rsidRDefault="00DB552C" w:rsidP="00DB552C">
      <w:pPr>
        <w:numPr>
          <w:ilvl w:val="0"/>
          <w:numId w:val="2"/>
        </w:numPr>
        <w:spacing w:before="100" w:beforeAutospacing="1" w:after="100" w:afterAutospacing="1" w:line="240" w:lineRule="auto"/>
      </w:pPr>
      <w:r>
        <w:t>adult social services</w:t>
      </w:r>
    </w:p>
    <w:p w14:paraId="6FD9D17C" w14:textId="77777777" w:rsidR="00DB552C" w:rsidRDefault="00DB552C" w:rsidP="00DB552C">
      <w:pPr>
        <w:numPr>
          <w:ilvl w:val="0"/>
          <w:numId w:val="2"/>
        </w:numPr>
        <w:spacing w:before="100" w:beforeAutospacing="1" w:after="100" w:afterAutospacing="1" w:line="240" w:lineRule="auto"/>
      </w:pPr>
      <w:r>
        <w:t xml:space="preserve">children and families, including </w:t>
      </w:r>
      <w:proofErr w:type="gramStart"/>
      <w:r>
        <w:t>education</w:t>
      </w:r>
      <w:proofErr w:type="gramEnd"/>
    </w:p>
    <w:p w14:paraId="12467717" w14:textId="77777777" w:rsidR="00DB552C" w:rsidRDefault="00DB552C" w:rsidP="00DB552C">
      <w:pPr>
        <w:numPr>
          <w:ilvl w:val="0"/>
          <w:numId w:val="2"/>
        </w:numPr>
        <w:spacing w:before="100" w:beforeAutospacing="1" w:after="100" w:afterAutospacing="1" w:line="240" w:lineRule="auto"/>
      </w:pPr>
      <w:r>
        <w:t>Council Tax reduction scheme and housing benefit</w:t>
      </w:r>
    </w:p>
    <w:p w14:paraId="34535658" w14:textId="77777777" w:rsidR="00DB552C" w:rsidRDefault="00DB552C" w:rsidP="00DB552C">
      <w:pPr>
        <w:numPr>
          <w:ilvl w:val="0"/>
          <w:numId w:val="2"/>
        </w:numPr>
        <w:spacing w:before="100" w:beforeAutospacing="1" w:after="100" w:afterAutospacing="1" w:line="240" w:lineRule="auto"/>
      </w:pPr>
      <w:r>
        <w:t>community safety</w:t>
      </w:r>
    </w:p>
    <w:p w14:paraId="7C242F27" w14:textId="77777777" w:rsidR="00DB552C" w:rsidRDefault="00DB552C" w:rsidP="00DB552C">
      <w:pPr>
        <w:numPr>
          <w:ilvl w:val="0"/>
          <w:numId w:val="2"/>
        </w:numPr>
        <w:spacing w:before="100" w:beforeAutospacing="1" w:after="100" w:afterAutospacing="1" w:line="240" w:lineRule="auto"/>
      </w:pPr>
      <w:r>
        <w:t>economic development</w:t>
      </w:r>
    </w:p>
    <w:p w14:paraId="1331EC6C" w14:textId="77777777" w:rsidR="00DB552C" w:rsidRDefault="00DB552C" w:rsidP="00DB552C">
      <w:pPr>
        <w:numPr>
          <w:ilvl w:val="0"/>
          <w:numId w:val="2"/>
        </w:numPr>
        <w:spacing w:before="100" w:beforeAutospacing="1" w:after="100" w:afterAutospacing="1" w:line="240" w:lineRule="auto"/>
      </w:pPr>
      <w:r>
        <w:t>environmental services and licensing</w:t>
      </w:r>
    </w:p>
    <w:p w14:paraId="7D47AB72" w14:textId="77777777" w:rsidR="00DB552C" w:rsidRDefault="00DB552C" w:rsidP="00DB552C">
      <w:pPr>
        <w:numPr>
          <w:ilvl w:val="0"/>
          <w:numId w:val="2"/>
        </w:numPr>
        <w:spacing w:before="100" w:beforeAutospacing="1" w:after="100" w:afterAutospacing="1" w:line="240" w:lineRule="auto"/>
      </w:pPr>
      <w:r>
        <w:t>highways and public transport</w:t>
      </w:r>
    </w:p>
    <w:p w14:paraId="418927CE" w14:textId="77777777" w:rsidR="00DB552C" w:rsidRDefault="00DB552C" w:rsidP="00DB552C">
      <w:pPr>
        <w:numPr>
          <w:ilvl w:val="0"/>
          <w:numId w:val="2"/>
        </w:numPr>
        <w:spacing w:before="100" w:beforeAutospacing="1" w:after="100" w:afterAutospacing="1" w:line="240" w:lineRule="auto"/>
      </w:pPr>
      <w:r>
        <w:t>housing and health improvement</w:t>
      </w:r>
    </w:p>
    <w:p w14:paraId="45C8D92F" w14:textId="77777777" w:rsidR="00DB552C" w:rsidRDefault="00DB552C" w:rsidP="00DB552C">
      <w:pPr>
        <w:numPr>
          <w:ilvl w:val="0"/>
          <w:numId w:val="2"/>
        </w:numPr>
        <w:spacing w:before="100" w:beforeAutospacing="1" w:after="100" w:afterAutospacing="1" w:line="240" w:lineRule="auto"/>
      </w:pPr>
      <w:r>
        <w:t>leisure services</w:t>
      </w:r>
    </w:p>
    <w:p w14:paraId="4540C7A0" w14:textId="77777777" w:rsidR="00DB552C" w:rsidRDefault="00DB552C" w:rsidP="00DB552C">
      <w:pPr>
        <w:numPr>
          <w:ilvl w:val="0"/>
          <w:numId w:val="2"/>
        </w:numPr>
        <w:spacing w:before="100" w:beforeAutospacing="1" w:after="100" w:afterAutospacing="1" w:line="240" w:lineRule="auto"/>
      </w:pPr>
      <w:r>
        <w:t>libraries</w:t>
      </w:r>
    </w:p>
    <w:p w14:paraId="61372003" w14:textId="77777777" w:rsidR="00DB552C" w:rsidRDefault="00DB552C" w:rsidP="00DB552C">
      <w:pPr>
        <w:numPr>
          <w:ilvl w:val="0"/>
          <w:numId w:val="2"/>
        </w:numPr>
        <w:spacing w:before="100" w:beforeAutospacing="1" w:after="100" w:afterAutospacing="1" w:line="240" w:lineRule="auto"/>
      </w:pPr>
      <w:r>
        <w:t>planning services</w:t>
      </w:r>
    </w:p>
    <w:p w14:paraId="1AD3F998" w14:textId="77777777" w:rsidR="00DB552C" w:rsidRDefault="00DB552C" w:rsidP="00DB552C">
      <w:pPr>
        <w:numPr>
          <w:ilvl w:val="0"/>
          <w:numId w:val="2"/>
        </w:numPr>
        <w:spacing w:before="100" w:beforeAutospacing="1" w:after="100" w:afterAutospacing="1" w:line="240" w:lineRule="auto"/>
      </w:pPr>
      <w:r>
        <w:t>street cleaning and parking</w:t>
      </w:r>
    </w:p>
    <w:p w14:paraId="511B0247" w14:textId="77777777" w:rsidR="00DB552C" w:rsidRDefault="00DB552C" w:rsidP="00DB552C">
      <w:pPr>
        <w:numPr>
          <w:ilvl w:val="0"/>
          <w:numId w:val="2"/>
        </w:numPr>
        <w:spacing w:before="100" w:beforeAutospacing="1" w:after="100" w:afterAutospacing="1" w:line="240" w:lineRule="auto"/>
      </w:pPr>
      <w:r>
        <w:t>trading standards</w:t>
      </w:r>
    </w:p>
    <w:p w14:paraId="14333144" w14:textId="77777777" w:rsidR="00DB552C" w:rsidRDefault="00DB552C" w:rsidP="00DB552C">
      <w:pPr>
        <w:numPr>
          <w:ilvl w:val="0"/>
          <w:numId w:val="2"/>
        </w:numPr>
        <w:spacing w:before="100" w:beforeAutospacing="1" w:after="100" w:afterAutospacing="1" w:line="240" w:lineRule="auto"/>
      </w:pPr>
      <w:r>
        <w:t>waste collection and recycling</w:t>
      </w:r>
    </w:p>
    <w:p w14:paraId="0AF5BE85" w14:textId="77777777" w:rsidR="00DB552C" w:rsidRDefault="00DB552C" w:rsidP="00DB552C">
      <w:pPr>
        <w:numPr>
          <w:ilvl w:val="0"/>
          <w:numId w:val="2"/>
        </w:numPr>
        <w:spacing w:before="100" w:beforeAutospacing="1" w:after="100" w:afterAutospacing="1" w:line="240" w:lineRule="auto"/>
      </w:pPr>
      <w:r>
        <w:t>waste disposal</w:t>
      </w:r>
    </w:p>
    <w:p w14:paraId="109AAC5E" w14:textId="77777777" w:rsidR="00DB552C" w:rsidRDefault="00DB552C" w:rsidP="00DB552C">
      <w:pPr>
        <w:numPr>
          <w:ilvl w:val="0"/>
          <w:numId w:val="2"/>
        </w:numPr>
        <w:spacing w:before="100" w:beforeAutospacing="1" w:after="100" w:afterAutospacing="1" w:line="240" w:lineRule="auto"/>
      </w:pPr>
      <w:r>
        <w:t>youth services.</w:t>
      </w:r>
    </w:p>
    <w:p w14:paraId="18D34088" w14:textId="65B6636F" w:rsidR="00DB552C" w:rsidRPr="005435FD" w:rsidRDefault="00DB552C" w:rsidP="00DB552C">
      <w:pPr>
        <w:pStyle w:val="NormalWeb"/>
      </w:pPr>
      <w:r w:rsidRPr="005435FD">
        <w:t>As well as providing everyday services, the council will be investing £</w:t>
      </w:r>
      <w:r w:rsidR="00006FD2" w:rsidRPr="005435FD">
        <w:t>430</w:t>
      </w:r>
      <w:r w:rsidRPr="005435FD">
        <w:t xml:space="preserve"> million over the next 3 years in long-term projects. These projects will include:</w:t>
      </w:r>
    </w:p>
    <w:p w14:paraId="7B5F6596" w14:textId="4E556C46" w:rsidR="00DB552C" w:rsidRPr="005435FD" w:rsidRDefault="00DB552C" w:rsidP="00DB552C">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5435FD">
        <w:rPr>
          <w:rFonts w:ascii="Times New Roman" w:eastAsia="Times New Roman" w:hAnsi="Times New Roman" w:cs="Times New Roman"/>
          <w:sz w:val="24"/>
          <w:szCs w:val="24"/>
          <w:lang w:eastAsia="en-GB"/>
        </w:rPr>
        <w:t>improving roads</w:t>
      </w:r>
    </w:p>
    <w:p w14:paraId="3E278F26" w14:textId="6D9B125E" w:rsidR="00DB552C" w:rsidRPr="005435FD" w:rsidRDefault="00DB552C" w:rsidP="00DB552C">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5435FD">
        <w:rPr>
          <w:rFonts w:ascii="Times New Roman" w:eastAsia="Times New Roman" w:hAnsi="Times New Roman" w:cs="Times New Roman"/>
          <w:sz w:val="24"/>
          <w:szCs w:val="24"/>
          <w:lang w:eastAsia="en-GB"/>
        </w:rPr>
        <w:t xml:space="preserve">enhance our town </w:t>
      </w:r>
      <w:proofErr w:type="gramStart"/>
      <w:r w:rsidRPr="005435FD">
        <w:rPr>
          <w:rFonts w:ascii="Times New Roman" w:eastAsia="Times New Roman" w:hAnsi="Times New Roman" w:cs="Times New Roman"/>
          <w:sz w:val="24"/>
          <w:szCs w:val="24"/>
          <w:lang w:eastAsia="en-GB"/>
        </w:rPr>
        <w:t>centres</w:t>
      </w:r>
      <w:proofErr w:type="gramEnd"/>
    </w:p>
    <w:p w14:paraId="15C936F0" w14:textId="77777777" w:rsidR="00DB552C" w:rsidRPr="005435FD" w:rsidRDefault="00DB552C" w:rsidP="00DB552C">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5435FD">
        <w:rPr>
          <w:rFonts w:ascii="Times New Roman" w:eastAsia="Times New Roman" w:hAnsi="Times New Roman" w:cs="Times New Roman"/>
          <w:sz w:val="24"/>
          <w:szCs w:val="24"/>
          <w:lang w:eastAsia="en-GB"/>
        </w:rPr>
        <w:t>delivery of infrastructure for the future housing development on the Hoo Peninsula</w:t>
      </w:r>
    </w:p>
    <w:p w14:paraId="634D4A03" w14:textId="77777777" w:rsidR="00DB552C" w:rsidRPr="005435FD" w:rsidRDefault="00DB552C" w:rsidP="00DB552C">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5435FD">
        <w:rPr>
          <w:rFonts w:ascii="Times New Roman" w:eastAsia="Times New Roman" w:hAnsi="Times New Roman" w:cs="Times New Roman"/>
          <w:sz w:val="24"/>
          <w:szCs w:val="24"/>
          <w:lang w:eastAsia="en-GB"/>
        </w:rPr>
        <w:t>creating school places</w:t>
      </w:r>
    </w:p>
    <w:p w14:paraId="271D311B" w14:textId="77777777" w:rsidR="00DB552C" w:rsidRPr="005435FD" w:rsidRDefault="00DB552C" w:rsidP="00DB552C">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5435FD">
        <w:rPr>
          <w:rFonts w:ascii="Times New Roman" w:eastAsia="Times New Roman" w:hAnsi="Times New Roman" w:cs="Times New Roman"/>
          <w:sz w:val="24"/>
          <w:szCs w:val="24"/>
          <w:lang w:eastAsia="en-GB"/>
        </w:rPr>
        <w:t>delivering housing</w:t>
      </w:r>
    </w:p>
    <w:p w14:paraId="25F18E62" w14:textId="77777777" w:rsidR="00DB552C" w:rsidRPr="005435FD" w:rsidRDefault="00DB552C" w:rsidP="00DB552C">
      <w:pPr>
        <w:numPr>
          <w:ilvl w:val="0"/>
          <w:numId w:val="8"/>
        </w:numPr>
        <w:spacing w:before="100" w:beforeAutospacing="1" w:after="100" w:afterAutospacing="1" w:line="240" w:lineRule="auto"/>
      </w:pPr>
      <w:r w:rsidRPr="005435FD">
        <w:rPr>
          <w:rFonts w:ascii="Times New Roman" w:eastAsia="Times New Roman" w:hAnsi="Times New Roman" w:cs="Times New Roman"/>
          <w:sz w:val="24"/>
          <w:szCs w:val="24"/>
          <w:lang w:eastAsia="en-GB"/>
        </w:rPr>
        <w:t>investing in cultural and leisure facilities.</w:t>
      </w:r>
    </w:p>
    <w:p w14:paraId="3EF01A92" w14:textId="77777777" w:rsidR="00DB552C" w:rsidRPr="005435FD" w:rsidRDefault="00DB552C" w:rsidP="00DB552C">
      <w:pPr>
        <w:pStyle w:val="NormalWeb"/>
      </w:pPr>
      <w:r w:rsidRPr="005435FD">
        <w:t xml:space="preserve">The money for these schemes come from </w:t>
      </w:r>
      <w:proofErr w:type="gramStart"/>
      <w:r w:rsidRPr="005435FD">
        <w:t>a number of</w:t>
      </w:r>
      <w:proofErr w:type="gramEnd"/>
      <w:r w:rsidRPr="005435FD">
        <w:t xml:space="preserve"> sources, including borrowing, government grants and selling surplus assets. </w:t>
      </w:r>
    </w:p>
    <w:p w14:paraId="1C382C22" w14:textId="30EA865F" w:rsidR="00DB552C" w:rsidRDefault="00DB552C" w:rsidP="00DB552C">
      <w:pPr>
        <w:pStyle w:val="NormalWeb"/>
      </w:pPr>
      <w:r w:rsidRPr="005435FD">
        <w:t>The council spends £</w:t>
      </w:r>
      <w:r w:rsidR="00465091" w:rsidRPr="005435FD">
        <w:t>530</w:t>
      </w:r>
      <w:r w:rsidRPr="005435FD">
        <w:t xml:space="preserve"> million a year providing services to Medway residents. The table below illustrates how spending is paid for, comparing figures to 202</w:t>
      </w:r>
      <w:r w:rsidR="00CB25F0" w:rsidRPr="005435FD">
        <w:t>2</w:t>
      </w:r>
      <w:r w:rsidRPr="005435FD">
        <w:t xml:space="preserve"> to 202</w:t>
      </w:r>
      <w:r w:rsidR="00CB25F0" w:rsidRPr="005435FD">
        <w:t>3</w:t>
      </w:r>
      <w:r w:rsidRPr="005435FD">
        <w:t>.</w:t>
      </w:r>
      <w:r>
        <w:t> </w:t>
      </w:r>
    </w:p>
    <w:tbl>
      <w:tblPr>
        <w:tblStyle w:val="TableGrid"/>
        <w:tblW w:w="0" w:type="auto"/>
        <w:tblLook w:val="04A0" w:firstRow="1" w:lastRow="0" w:firstColumn="1" w:lastColumn="0" w:noHBand="0" w:noVBand="1"/>
      </w:tblPr>
      <w:tblGrid>
        <w:gridCol w:w="4673"/>
        <w:gridCol w:w="2044"/>
        <w:gridCol w:w="2299"/>
      </w:tblGrid>
      <w:tr w:rsidR="00DB552C" w14:paraId="26970FB3" w14:textId="77777777" w:rsidTr="00452051">
        <w:tc>
          <w:tcPr>
            <w:tcW w:w="4673" w:type="dxa"/>
            <w:hideMark/>
          </w:tcPr>
          <w:p w14:paraId="3201C6B4" w14:textId="77777777" w:rsidR="00DB552C" w:rsidRDefault="00DB552C" w:rsidP="00452051">
            <w:pPr>
              <w:jc w:val="center"/>
              <w:rPr>
                <w:b/>
                <w:bCs/>
              </w:rPr>
            </w:pPr>
          </w:p>
        </w:tc>
        <w:tc>
          <w:tcPr>
            <w:tcW w:w="2044" w:type="dxa"/>
            <w:hideMark/>
          </w:tcPr>
          <w:p w14:paraId="0930C3A2" w14:textId="7CBD0B1A" w:rsidR="00DB552C" w:rsidRDefault="00DB552C" w:rsidP="00452051">
            <w:pPr>
              <w:jc w:val="center"/>
              <w:rPr>
                <w:b/>
                <w:bCs/>
              </w:rPr>
            </w:pPr>
            <w:r>
              <w:rPr>
                <w:b/>
                <w:bCs/>
              </w:rPr>
              <w:t>202</w:t>
            </w:r>
            <w:r w:rsidR="00A73E27">
              <w:rPr>
                <w:b/>
                <w:bCs/>
              </w:rPr>
              <w:t>2</w:t>
            </w:r>
            <w:r>
              <w:rPr>
                <w:b/>
                <w:bCs/>
              </w:rPr>
              <w:t xml:space="preserve"> to 202</w:t>
            </w:r>
            <w:r w:rsidR="00A73E27">
              <w:rPr>
                <w:b/>
                <w:bCs/>
              </w:rPr>
              <w:t>3</w:t>
            </w:r>
          </w:p>
        </w:tc>
        <w:tc>
          <w:tcPr>
            <w:tcW w:w="2299" w:type="dxa"/>
            <w:hideMark/>
          </w:tcPr>
          <w:p w14:paraId="2ECDC1F8" w14:textId="27D3B1A3" w:rsidR="00DB552C" w:rsidRDefault="00DB552C" w:rsidP="00452051">
            <w:pPr>
              <w:jc w:val="center"/>
              <w:rPr>
                <w:b/>
                <w:bCs/>
              </w:rPr>
            </w:pPr>
            <w:r>
              <w:rPr>
                <w:b/>
                <w:bCs/>
              </w:rPr>
              <w:t>202</w:t>
            </w:r>
            <w:r w:rsidR="00A73E27">
              <w:rPr>
                <w:b/>
                <w:bCs/>
              </w:rPr>
              <w:t>3</w:t>
            </w:r>
            <w:r>
              <w:rPr>
                <w:b/>
                <w:bCs/>
              </w:rPr>
              <w:t xml:space="preserve"> to 202</w:t>
            </w:r>
            <w:r w:rsidR="00A73E27">
              <w:rPr>
                <w:b/>
                <w:bCs/>
              </w:rPr>
              <w:t>4</w:t>
            </w:r>
          </w:p>
        </w:tc>
      </w:tr>
      <w:tr w:rsidR="00A73E27" w14:paraId="78D4DBF2" w14:textId="77777777" w:rsidTr="00865084">
        <w:tc>
          <w:tcPr>
            <w:tcW w:w="4673" w:type="dxa"/>
            <w:hideMark/>
          </w:tcPr>
          <w:p w14:paraId="0C42203F" w14:textId="77777777" w:rsidR="00A73E27" w:rsidRDefault="00A73E27" w:rsidP="00A73E27">
            <w:r>
              <w:t>Gross revenue spending on council services</w:t>
            </w:r>
          </w:p>
        </w:tc>
        <w:tc>
          <w:tcPr>
            <w:tcW w:w="2044" w:type="dxa"/>
            <w:hideMark/>
          </w:tcPr>
          <w:p w14:paraId="5FDBB8AC" w14:textId="7F5290C1" w:rsidR="00A73E27" w:rsidRPr="00FA4E1C" w:rsidRDefault="00A73E27" w:rsidP="00A73E27">
            <w:pPr>
              <w:rPr>
                <w:highlight w:val="yellow"/>
              </w:rPr>
            </w:pPr>
            <w:r w:rsidRPr="000C334C">
              <w:t>£496.301 million</w:t>
            </w:r>
          </w:p>
        </w:tc>
        <w:tc>
          <w:tcPr>
            <w:tcW w:w="2299" w:type="dxa"/>
          </w:tcPr>
          <w:p w14:paraId="0B4889A3" w14:textId="24C7DBA5" w:rsidR="00A73E27" w:rsidRPr="00FA4E1C" w:rsidRDefault="00A73E27" w:rsidP="00A73E27">
            <w:pPr>
              <w:rPr>
                <w:highlight w:val="yellow"/>
              </w:rPr>
            </w:pPr>
            <w:r>
              <w:t>£53</w:t>
            </w:r>
            <w:r w:rsidR="00465091">
              <w:t xml:space="preserve">0.269million </w:t>
            </w:r>
            <w:r>
              <w:t xml:space="preserve"> </w:t>
            </w:r>
          </w:p>
        </w:tc>
      </w:tr>
      <w:tr w:rsidR="00A73E27" w14:paraId="3780AD3C" w14:textId="77777777" w:rsidTr="005435FD">
        <w:tc>
          <w:tcPr>
            <w:tcW w:w="4673" w:type="dxa"/>
            <w:hideMark/>
          </w:tcPr>
          <w:p w14:paraId="1906D9CA" w14:textId="77777777" w:rsidR="00A73E27" w:rsidRDefault="00A73E27" w:rsidP="00A73E27">
            <w:r>
              <w:t>Less: gross income</w:t>
            </w:r>
          </w:p>
        </w:tc>
        <w:tc>
          <w:tcPr>
            <w:tcW w:w="2044" w:type="dxa"/>
            <w:hideMark/>
          </w:tcPr>
          <w:p w14:paraId="36DDCC10" w14:textId="224202A3" w:rsidR="00A73E27" w:rsidRPr="00FA4E1C" w:rsidRDefault="00A73E27" w:rsidP="00A73E27">
            <w:pPr>
              <w:rPr>
                <w:highlight w:val="yellow"/>
              </w:rPr>
            </w:pPr>
            <w:r w:rsidRPr="000C334C">
              <w:t>£144.320 million</w:t>
            </w:r>
          </w:p>
        </w:tc>
        <w:tc>
          <w:tcPr>
            <w:tcW w:w="2299" w:type="dxa"/>
            <w:tcBorders>
              <w:bottom w:val="single" w:sz="4" w:space="0" w:color="auto"/>
            </w:tcBorders>
          </w:tcPr>
          <w:p w14:paraId="75EA45B2" w14:textId="42D64D03" w:rsidR="00A73E27" w:rsidRPr="00FA4E1C" w:rsidRDefault="00A73E27" w:rsidP="00A73E27">
            <w:pPr>
              <w:rPr>
                <w:highlight w:val="yellow"/>
              </w:rPr>
            </w:pPr>
            <w:r>
              <w:t>£142.</w:t>
            </w:r>
            <w:r w:rsidR="00465091">
              <w:t xml:space="preserve">000million </w:t>
            </w:r>
            <w:r>
              <w:t xml:space="preserve"> </w:t>
            </w:r>
          </w:p>
        </w:tc>
      </w:tr>
      <w:tr w:rsidR="00A73E27" w14:paraId="7B652F39" w14:textId="77777777" w:rsidTr="005435FD">
        <w:tc>
          <w:tcPr>
            <w:tcW w:w="4673" w:type="dxa"/>
            <w:hideMark/>
          </w:tcPr>
          <w:p w14:paraId="5E829C1B" w14:textId="77777777" w:rsidR="00A73E27" w:rsidRDefault="00A73E27" w:rsidP="00A73E27">
            <w:r>
              <w:t>Budget requirement</w:t>
            </w:r>
          </w:p>
        </w:tc>
        <w:tc>
          <w:tcPr>
            <w:tcW w:w="2044" w:type="dxa"/>
            <w:hideMark/>
          </w:tcPr>
          <w:p w14:paraId="53AB9252" w14:textId="32554841" w:rsidR="00A73E27" w:rsidRPr="00FA4E1C" w:rsidRDefault="00A73E27" w:rsidP="00A73E27">
            <w:pPr>
              <w:rPr>
                <w:highlight w:val="yellow"/>
              </w:rPr>
            </w:pPr>
            <w:r w:rsidRPr="000C334C">
              <w:t>£351.981 million</w:t>
            </w:r>
          </w:p>
        </w:tc>
        <w:tc>
          <w:tcPr>
            <w:tcW w:w="2299" w:type="dxa"/>
            <w:shd w:val="clear" w:color="auto" w:fill="auto"/>
          </w:tcPr>
          <w:p w14:paraId="78193DCF" w14:textId="0CC1A921" w:rsidR="00A73E27" w:rsidRPr="00865084" w:rsidRDefault="00465091" w:rsidP="00A73E27">
            <w:r>
              <w:t>£388.269million</w:t>
            </w:r>
          </w:p>
        </w:tc>
      </w:tr>
      <w:tr w:rsidR="00A73E27" w14:paraId="79C5CD03" w14:textId="77777777" w:rsidTr="005435FD">
        <w:tc>
          <w:tcPr>
            <w:tcW w:w="4673" w:type="dxa"/>
            <w:hideMark/>
          </w:tcPr>
          <w:p w14:paraId="73D195D0" w14:textId="77777777" w:rsidR="00A73E27" w:rsidRDefault="00A73E27" w:rsidP="00A73E27">
            <w:r>
              <w:t>Less: government grant and business rates share</w:t>
            </w:r>
          </w:p>
        </w:tc>
        <w:tc>
          <w:tcPr>
            <w:tcW w:w="2044" w:type="dxa"/>
            <w:hideMark/>
          </w:tcPr>
          <w:p w14:paraId="4A6D535C" w14:textId="7C81FD59" w:rsidR="00A73E27" w:rsidRPr="00FA4E1C" w:rsidRDefault="00A73E27" w:rsidP="00A73E27">
            <w:pPr>
              <w:rPr>
                <w:highlight w:val="yellow"/>
              </w:rPr>
            </w:pPr>
            <w:r w:rsidRPr="000C334C">
              <w:t>£213.895 million</w:t>
            </w:r>
          </w:p>
        </w:tc>
        <w:tc>
          <w:tcPr>
            <w:tcW w:w="2299" w:type="dxa"/>
            <w:shd w:val="clear" w:color="auto" w:fill="auto"/>
          </w:tcPr>
          <w:p w14:paraId="5F23C191" w14:textId="21E13F89" w:rsidR="00A73E27" w:rsidRPr="00865084" w:rsidRDefault="00465091" w:rsidP="00A73E27">
            <w:r>
              <w:t>£239.386million</w:t>
            </w:r>
          </w:p>
        </w:tc>
      </w:tr>
      <w:tr w:rsidR="00A73E27" w14:paraId="568181C7" w14:textId="77777777" w:rsidTr="005435FD">
        <w:tc>
          <w:tcPr>
            <w:tcW w:w="4673" w:type="dxa"/>
            <w:hideMark/>
          </w:tcPr>
          <w:p w14:paraId="3456D72A" w14:textId="77777777" w:rsidR="00A73E27" w:rsidRDefault="00A73E27" w:rsidP="00A73E27">
            <w:r>
              <w:t>Council Tax requirement</w:t>
            </w:r>
          </w:p>
        </w:tc>
        <w:tc>
          <w:tcPr>
            <w:tcW w:w="2044" w:type="dxa"/>
            <w:hideMark/>
          </w:tcPr>
          <w:p w14:paraId="02892F78" w14:textId="594F3C84" w:rsidR="00A73E27" w:rsidRPr="00FA4E1C" w:rsidRDefault="00A73E27" w:rsidP="00A73E27">
            <w:pPr>
              <w:rPr>
                <w:highlight w:val="yellow"/>
              </w:rPr>
            </w:pPr>
            <w:r w:rsidRPr="000C334C">
              <w:t>£138.086 million</w:t>
            </w:r>
          </w:p>
        </w:tc>
        <w:tc>
          <w:tcPr>
            <w:tcW w:w="2299" w:type="dxa"/>
            <w:shd w:val="clear" w:color="auto" w:fill="auto"/>
          </w:tcPr>
          <w:p w14:paraId="63EEAD76" w14:textId="3167EB2B" w:rsidR="00A73E27" w:rsidRPr="00865084" w:rsidRDefault="00465091" w:rsidP="00A73E27">
            <w:r>
              <w:t>£148.883million</w:t>
            </w:r>
          </w:p>
        </w:tc>
      </w:tr>
      <w:tr w:rsidR="00A73E27" w14:paraId="60D126A5" w14:textId="77777777" w:rsidTr="005435FD">
        <w:tc>
          <w:tcPr>
            <w:tcW w:w="4673" w:type="dxa"/>
            <w:hideMark/>
          </w:tcPr>
          <w:p w14:paraId="415C8E14" w14:textId="77777777" w:rsidR="00A73E27" w:rsidRDefault="00A73E27" w:rsidP="00A73E27">
            <w:r>
              <w:t>Plus: Parish precepts</w:t>
            </w:r>
          </w:p>
        </w:tc>
        <w:tc>
          <w:tcPr>
            <w:tcW w:w="2044" w:type="dxa"/>
            <w:hideMark/>
          </w:tcPr>
          <w:p w14:paraId="16C3667E" w14:textId="7AB59CBF" w:rsidR="00A73E27" w:rsidRPr="00FA4E1C" w:rsidRDefault="00A73E27" w:rsidP="00A73E27">
            <w:pPr>
              <w:rPr>
                <w:highlight w:val="yellow"/>
              </w:rPr>
            </w:pPr>
            <w:r w:rsidRPr="000C334C">
              <w:t>£563,000</w:t>
            </w:r>
          </w:p>
        </w:tc>
        <w:tc>
          <w:tcPr>
            <w:tcW w:w="2299" w:type="dxa"/>
            <w:tcBorders>
              <w:bottom w:val="single" w:sz="4" w:space="0" w:color="auto"/>
            </w:tcBorders>
            <w:shd w:val="clear" w:color="auto" w:fill="auto"/>
          </w:tcPr>
          <w:p w14:paraId="613F9F5A" w14:textId="549D4AAB" w:rsidR="00A73E27" w:rsidRPr="00FA4E1C" w:rsidRDefault="005414AC" w:rsidP="00A73E27">
            <w:pPr>
              <w:rPr>
                <w:highlight w:val="yellow"/>
              </w:rPr>
            </w:pPr>
            <w:r>
              <w:t>£615,000</w:t>
            </w:r>
          </w:p>
        </w:tc>
      </w:tr>
      <w:tr w:rsidR="00A73E27" w14:paraId="21E3801F" w14:textId="77777777" w:rsidTr="005435FD">
        <w:tc>
          <w:tcPr>
            <w:tcW w:w="4673" w:type="dxa"/>
            <w:hideMark/>
          </w:tcPr>
          <w:p w14:paraId="52C477CF" w14:textId="77777777" w:rsidR="00A73E27" w:rsidRDefault="00A73E27" w:rsidP="00A73E27">
            <w:r>
              <w:t>Council Tax requirement including parishes</w:t>
            </w:r>
          </w:p>
        </w:tc>
        <w:tc>
          <w:tcPr>
            <w:tcW w:w="2044" w:type="dxa"/>
            <w:hideMark/>
          </w:tcPr>
          <w:p w14:paraId="5635214E" w14:textId="3146688D" w:rsidR="00A73E27" w:rsidRPr="00FA4E1C" w:rsidRDefault="00A73E27" w:rsidP="00A73E27">
            <w:pPr>
              <w:rPr>
                <w:highlight w:val="yellow"/>
              </w:rPr>
            </w:pPr>
            <w:r w:rsidRPr="000C334C">
              <w:t>£138.649 million</w:t>
            </w:r>
          </w:p>
        </w:tc>
        <w:tc>
          <w:tcPr>
            <w:tcW w:w="2299" w:type="dxa"/>
            <w:shd w:val="clear" w:color="auto" w:fill="auto"/>
          </w:tcPr>
          <w:p w14:paraId="4F4B96C2" w14:textId="7525A84F" w:rsidR="00A73E27" w:rsidRPr="005435FD" w:rsidRDefault="00465091" w:rsidP="00A73E27">
            <w:r w:rsidRPr="005435FD">
              <w:t>£149.498million</w:t>
            </w:r>
          </w:p>
        </w:tc>
      </w:tr>
    </w:tbl>
    <w:p w14:paraId="2FB6F177" w14:textId="77777777" w:rsidR="00DB552C" w:rsidRDefault="00DB552C" w:rsidP="00DB552C">
      <w:pPr>
        <w:pStyle w:val="Heading1"/>
      </w:pPr>
      <w:r>
        <w:lastRenderedPageBreak/>
        <w:t>Changes in cost of services</w:t>
      </w:r>
    </w:p>
    <w:p w14:paraId="185A31A8" w14:textId="2DFCE129" w:rsidR="00DB552C" w:rsidRDefault="00DB552C" w:rsidP="00865084">
      <w:pPr>
        <w:pStyle w:val="NormalWeb"/>
        <w:jc w:val="both"/>
      </w:pPr>
      <w:r>
        <w:t xml:space="preserve">The council plans to spend </w:t>
      </w:r>
      <w:r w:rsidRPr="00865084">
        <w:t>£</w:t>
      </w:r>
      <w:r w:rsidR="00465091" w:rsidRPr="00865084">
        <w:t>530</w:t>
      </w:r>
      <w:r w:rsidRPr="00865084">
        <w:t xml:space="preserve"> million</w:t>
      </w:r>
      <w:r>
        <w:t xml:space="preserve"> to provide serves to residents, the table below shows how this is spent, comparing </w:t>
      </w:r>
      <w:r w:rsidR="00865084">
        <w:t>figures</w:t>
      </w:r>
      <w:r>
        <w:t xml:space="preserve"> for 202</w:t>
      </w:r>
      <w:r w:rsidR="00CB25F0">
        <w:t>2</w:t>
      </w:r>
      <w:r>
        <w:t xml:space="preserve"> to 202</w:t>
      </w:r>
      <w:r w:rsidR="00CB25F0">
        <w:t>3</w:t>
      </w:r>
      <w:r>
        <w:t>. </w:t>
      </w:r>
    </w:p>
    <w:tbl>
      <w:tblPr>
        <w:tblStyle w:val="TableGrid"/>
        <w:tblW w:w="0" w:type="auto"/>
        <w:tblLook w:val="04A0" w:firstRow="1" w:lastRow="0" w:firstColumn="1" w:lastColumn="0" w:noHBand="0" w:noVBand="1"/>
      </w:tblPr>
      <w:tblGrid>
        <w:gridCol w:w="4044"/>
        <w:gridCol w:w="2614"/>
        <w:gridCol w:w="2358"/>
      </w:tblGrid>
      <w:tr w:rsidR="00DB552C" w14:paraId="7215A71A" w14:textId="77777777" w:rsidTr="00865084">
        <w:tc>
          <w:tcPr>
            <w:tcW w:w="0" w:type="auto"/>
            <w:hideMark/>
          </w:tcPr>
          <w:p w14:paraId="572FC230" w14:textId="3E224D6C" w:rsidR="00DB552C" w:rsidRDefault="00DB552C" w:rsidP="00DB552C">
            <w:pPr>
              <w:jc w:val="center"/>
              <w:rPr>
                <w:b/>
                <w:bCs/>
              </w:rPr>
            </w:pPr>
            <w:r>
              <w:rPr>
                <w:b/>
                <w:bCs/>
              </w:rPr>
              <w:t>Services</w:t>
            </w:r>
          </w:p>
        </w:tc>
        <w:tc>
          <w:tcPr>
            <w:tcW w:w="2614" w:type="dxa"/>
            <w:hideMark/>
          </w:tcPr>
          <w:p w14:paraId="5E398234" w14:textId="6588B8E2" w:rsidR="00DB552C" w:rsidRDefault="00DB552C" w:rsidP="00DB552C">
            <w:pPr>
              <w:jc w:val="center"/>
              <w:rPr>
                <w:b/>
                <w:bCs/>
              </w:rPr>
            </w:pPr>
            <w:r>
              <w:rPr>
                <w:b/>
                <w:bCs/>
              </w:rPr>
              <w:t>Budget 2022 to 2023</w:t>
            </w:r>
          </w:p>
        </w:tc>
        <w:tc>
          <w:tcPr>
            <w:tcW w:w="2358" w:type="dxa"/>
            <w:tcBorders>
              <w:bottom w:val="single" w:sz="4" w:space="0" w:color="auto"/>
            </w:tcBorders>
            <w:hideMark/>
          </w:tcPr>
          <w:p w14:paraId="5F44EBC4" w14:textId="4500F509" w:rsidR="00DB552C" w:rsidRDefault="00C42EB4" w:rsidP="00DB552C">
            <w:pPr>
              <w:jc w:val="center"/>
              <w:rPr>
                <w:b/>
                <w:bCs/>
              </w:rPr>
            </w:pPr>
            <w:r>
              <w:rPr>
                <w:b/>
                <w:bCs/>
              </w:rPr>
              <w:t>Budget 2023 to 2024</w:t>
            </w:r>
          </w:p>
        </w:tc>
      </w:tr>
      <w:tr w:rsidR="00DB552C" w14:paraId="25915FBD" w14:textId="77777777" w:rsidTr="00865084">
        <w:tc>
          <w:tcPr>
            <w:tcW w:w="0" w:type="auto"/>
            <w:hideMark/>
          </w:tcPr>
          <w:p w14:paraId="43B875AC" w14:textId="16B390F3" w:rsidR="00DB552C" w:rsidRDefault="00DB552C" w:rsidP="00DB552C">
            <w:r>
              <w:t>Services for children</w:t>
            </w:r>
          </w:p>
        </w:tc>
        <w:tc>
          <w:tcPr>
            <w:tcW w:w="2614" w:type="dxa"/>
            <w:hideMark/>
          </w:tcPr>
          <w:p w14:paraId="1687309D" w14:textId="1EC8A6AE" w:rsidR="00DB552C" w:rsidRPr="00E85830" w:rsidRDefault="00DB552C" w:rsidP="00DB552C">
            <w:pPr>
              <w:rPr>
                <w:highlight w:val="yellow"/>
              </w:rPr>
            </w:pPr>
            <w:r>
              <w:t>£</w:t>
            </w:r>
            <w:r w:rsidRPr="00001F8B">
              <w:t>137</w:t>
            </w:r>
            <w:r>
              <w:t>.</w:t>
            </w:r>
            <w:r w:rsidRPr="00001F8B">
              <w:t>5</w:t>
            </w:r>
            <w:r>
              <w:t>30 million</w:t>
            </w:r>
          </w:p>
        </w:tc>
        <w:tc>
          <w:tcPr>
            <w:tcW w:w="2358" w:type="dxa"/>
            <w:shd w:val="clear" w:color="auto" w:fill="auto"/>
          </w:tcPr>
          <w:p w14:paraId="5B60A471" w14:textId="708A4300" w:rsidR="00DB552C" w:rsidRPr="00E85830" w:rsidRDefault="00465091" w:rsidP="00DB552C">
            <w:pPr>
              <w:rPr>
                <w:highlight w:val="yellow"/>
              </w:rPr>
            </w:pPr>
            <w:r>
              <w:t>£157.191 million</w:t>
            </w:r>
          </w:p>
        </w:tc>
      </w:tr>
      <w:tr w:rsidR="00DB552C" w14:paraId="32C0D8DD" w14:textId="77777777" w:rsidTr="00865084">
        <w:tc>
          <w:tcPr>
            <w:tcW w:w="0" w:type="auto"/>
            <w:hideMark/>
          </w:tcPr>
          <w:p w14:paraId="5512A396" w14:textId="356F8250" w:rsidR="00DB552C" w:rsidRDefault="00DB552C" w:rsidP="00DB552C">
            <w:r>
              <w:t>Housing (including benefit payments)</w:t>
            </w:r>
          </w:p>
        </w:tc>
        <w:tc>
          <w:tcPr>
            <w:tcW w:w="2614" w:type="dxa"/>
            <w:hideMark/>
          </w:tcPr>
          <w:p w14:paraId="471A87BC" w14:textId="64BD4AE9" w:rsidR="00DB552C" w:rsidRPr="00E85830" w:rsidRDefault="00DB552C" w:rsidP="00DB552C">
            <w:pPr>
              <w:rPr>
                <w:highlight w:val="yellow"/>
              </w:rPr>
            </w:pPr>
            <w:r>
              <w:t>£</w:t>
            </w:r>
            <w:r w:rsidRPr="00001F8B">
              <w:t>102</w:t>
            </w:r>
            <w:r>
              <w:t>.</w:t>
            </w:r>
            <w:r w:rsidRPr="00001F8B">
              <w:t>988</w:t>
            </w:r>
            <w:r>
              <w:t xml:space="preserve"> million</w:t>
            </w:r>
          </w:p>
        </w:tc>
        <w:tc>
          <w:tcPr>
            <w:tcW w:w="2358" w:type="dxa"/>
            <w:shd w:val="clear" w:color="auto" w:fill="auto"/>
          </w:tcPr>
          <w:p w14:paraId="5FD613C2" w14:textId="4A60113A" w:rsidR="00DB552C" w:rsidRPr="00E85830" w:rsidRDefault="00465091" w:rsidP="00DB552C">
            <w:pPr>
              <w:rPr>
                <w:highlight w:val="yellow"/>
              </w:rPr>
            </w:pPr>
            <w:r>
              <w:t>£101.277 million</w:t>
            </w:r>
          </w:p>
        </w:tc>
      </w:tr>
      <w:tr w:rsidR="00DB552C" w14:paraId="39E4AC22" w14:textId="77777777" w:rsidTr="00865084">
        <w:tc>
          <w:tcPr>
            <w:tcW w:w="0" w:type="auto"/>
            <w:hideMark/>
          </w:tcPr>
          <w:p w14:paraId="2B4C5287" w14:textId="06E0B135" w:rsidR="00DB552C" w:rsidRDefault="00DB552C" w:rsidP="00DB552C">
            <w:r>
              <w:t>Adult social services</w:t>
            </w:r>
          </w:p>
        </w:tc>
        <w:tc>
          <w:tcPr>
            <w:tcW w:w="2614" w:type="dxa"/>
            <w:hideMark/>
          </w:tcPr>
          <w:p w14:paraId="2A06E062" w14:textId="5918901D" w:rsidR="00DB552C" w:rsidRPr="00E85830" w:rsidRDefault="00DB552C" w:rsidP="00DB552C">
            <w:pPr>
              <w:rPr>
                <w:highlight w:val="yellow"/>
              </w:rPr>
            </w:pPr>
            <w:r>
              <w:t>£</w:t>
            </w:r>
            <w:r w:rsidRPr="00001F8B">
              <w:t>114</w:t>
            </w:r>
            <w:r>
              <w:t>.</w:t>
            </w:r>
            <w:r w:rsidRPr="00001F8B">
              <w:t>34</w:t>
            </w:r>
            <w:r>
              <w:t>3 million</w:t>
            </w:r>
          </w:p>
        </w:tc>
        <w:tc>
          <w:tcPr>
            <w:tcW w:w="2358" w:type="dxa"/>
            <w:shd w:val="clear" w:color="auto" w:fill="auto"/>
          </w:tcPr>
          <w:p w14:paraId="64DAD32F" w14:textId="23E4008E" w:rsidR="00DB552C" w:rsidRPr="00E85830" w:rsidRDefault="00465091" w:rsidP="00DB552C">
            <w:pPr>
              <w:rPr>
                <w:highlight w:val="yellow"/>
              </w:rPr>
            </w:pPr>
            <w:r>
              <w:t>£125.205 million</w:t>
            </w:r>
          </w:p>
        </w:tc>
      </w:tr>
      <w:tr w:rsidR="00DB552C" w14:paraId="5C9F6F67" w14:textId="77777777" w:rsidTr="00865084">
        <w:tc>
          <w:tcPr>
            <w:tcW w:w="0" w:type="auto"/>
            <w:hideMark/>
          </w:tcPr>
          <w:p w14:paraId="14AC6A13" w14:textId="130C20A9" w:rsidR="00DB552C" w:rsidRDefault="00DB552C" w:rsidP="00DB552C">
            <w:r>
              <w:t>Services for the environment</w:t>
            </w:r>
          </w:p>
        </w:tc>
        <w:tc>
          <w:tcPr>
            <w:tcW w:w="2614" w:type="dxa"/>
            <w:hideMark/>
          </w:tcPr>
          <w:p w14:paraId="356E0696" w14:textId="6391DB7E" w:rsidR="00DB552C" w:rsidRPr="00E85830" w:rsidRDefault="00DB552C" w:rsidP="00DB552C">
            <w:pPr>
              <w:rPr>
                <w:highlight w:val="yellow"/>
              </w:rPr>
            </w:pPr>
            <w:r>
              <w:t>£</w:t>
            </w:r>
            <w:r w:rsidRPr="00001F8B">
              <w:t>55</w:t>
            </w:r>
            <w:r>
              <w:t>.</w:t>
            </w:r>
            <w:r w:rsidRPr="00001F8B">
              <w:t>40</w:t>
            </w:r>
            <w:r>
              <w:t>4 million</w:t>
            </w:r>
          </w:p>
        </w:tc>
        <w:tc>
          <w:tcPr>
            <w:tcW w:w="2358" w:type="dxa"/>
            <w:shd w:val="clear" w:color="auto" w:fill="auto"/>
          </w:tcPr>
          <w:p w14:paraId="58FF7E5C" w14:textId="08D7AB00" w:rsidR="00DB552C" w:rsidRPr="00E85830" w:rsidRDefault="00465091" w:rsidP="00DB552C">
            <w:pPr>
              <w:rPr>
                <w:highlight w:val="yellow"/>
              </w:rPr>
            </w:pPr>
            <w:r>
              <w:t>£56.367 million</w:t>
            </w:r>
          </w:p>
        </w:tc>
      </w:tr>
      <w:tr w:rsidR="00DB552C" w14:paraId="133B0F87" w14:textId="77777777" w:rsidTr="00865084">
        <w:tc>
          <w:tcPr>
            <w:tcW w:w="0" w:type="auto"/>
            <w:hideMark/>
          </w:tcPr>
          <w:p w14:paraId="6B81B668" w14:textId="4974FB6F" w:rsidR="00DB552C" w:rsidRDefault="00DB552C" w:rsidP="00DB552C">
            <w:r>
              <w:t>Leisure and cultural services</w:t>
            </w:r>
          </w:p>
        </w:tc>
        <w:tc>
          <w:tcPr>
            <w:tcW w:w="2614" w:type="dxa"/>
            <w:hideMark/>
          </w:tcPr>
          <w:p w14:paraId="6A3F9483" w14:textId="2336E8FE" w:rsidR="00DB552C" w:rsidRPr="00E80491" w:rsidRDefault="00DB552C" w:rsidP="00DB552C">
            <w:pPr>
              <w:rPr>
                <w:highlight w:val="yellow"/>
              </w:rPr>
            </w:pPr>
            <w:r>
              <w:t>£</w:t>
            </w:r>
            <w:r w:rsidRPr="00001F8B">
              <w:t>18</w:t>
            </w:r>
            <w:r>
              <w:t>.</w:t>
            </w:r>
            <w:r w:rsidRPr="00001F8B">
              <w:t>9</w:t>
            </w:r>
            <w:r>
              <w:t>60 million</w:t>
            </w:r>
          </w:p>
        </w:tc>
        <w:tc>
          <w:tcPr>
            <w:tcW w:w="2358" w:type="dxa"/>
            <w:shd w:val="clear" w:color="auto" w:fill="auto"/>
          </w:tcPr>
          <w:p w14:paraId="2431529D" w14:textId="0E757FEE" w:rsidR="00DB552C" w:rsidRPr="00E80491" w:rsidRDefault="00465091" w:rsidP="00DB552C">
            <w:pPr>
              <w:rPr>
                <w:highlight w:val="yellow"/>
              </w:rPr>
            </w:pPr>
            <w:r>
              <w:t>£20.022 million</w:t>
            </w:r>
          </w:p>
        </w:tc>
      </w:tr>
      <w:tr w:rsidR="00DB552C" w14:paraId="7A8F5DE3" w14:textId="77777777" w:rsidTr="00865084">
        <w:tc>
          <w:tcPr>
            <w:tcW w:w="0" w:type="auto"/>
            <w:hideMark/>
          </w:tcPr>
          <w:p w14:paraId="5BCF7440" w14:textId="3C66DD56" w:rsidR="00DB552C" w:rsidRDefault="00DB552C" w:rsidP="00DB552C">
            <w:r>
              <w:t>Public Health</w:t>
            </w:r>
          </w:p>
        </w:tc>
        <w:tc>
          <w:tcPr>
            <w:tcW w:w="2614" w:type="dxa"/>
            <w:hideMark/>
          </w:tcPr>
          <w:p w14:paraId="40AB9CA8" w14:textId="07D6F49F" w:rsidR="00DB552C" w:rsidRPr="00E80491" w:rsidRDefault="00DB552C" w:rsidP="00DB552C">
            <w:pPr>
              <w:rPr>
                <w:highlight w:val="yellow"/>
              </w:rPr>
            </w:pPr>
            <w:r>
              <w:t>£</w:t>
            </w:r>
            <w:r w:rsidRPr="00001F8B">
              <w:t>16</w:t>
            </w:r>
            <w:r>
              <w:t>.</w:t>
            </w:r>
            <w:r w:rsidRPr="00001F8B">
              <w:t>003</w:t>
            </w:r>
            <w:r>
              <w:t xml:space="preserve"> million</w:t>
            </w:r>
          </w:p>
        </w:tc>
        <w:tc>
          <w:tcPr>
            <w:tcW w:w="2358" w:type="dxa"/>
            <w:shd w:val="clear" w:color="auto" w:fill="auto"/>
          </w:tcPr>
          <w:p w14:paraId="12A5B7F8" w14:textId="04ADFC30" w:rsidR="00DB552C" w:rsidRPr="00E80491" w:rsidRDefault="00465091" w:rsidP="00DB552C">
            <w:pPr>
              <w:rPr>
                <w:highlight w:val="yellow"/>
              </w:rPr>
            </w:pPr>
            <w:r>
              <w:t>£16.504 million</w:t>
            </w:r>
          </w:p>
        </w:tc>
      </w:tr>
      <w:tr w:rsidR="00DB552C" w14:paraId="2C2080FC" w14:textId="77777777" w:rsidTr="00865084">
        <w:tc>
          <w:tcPr>
            <w:tcW w:w="0" w:type="auto"/>
            <w:hideMark/>
          </w:tcPr>
          <w:p w14:paraId="6911C187" w14:textId="7A74B960" w:rsidR="00DB552C" w:rsidRDefault="00DB552C" w:rsidP="00DB552C">
            <w:r>
              <w:t>Other services</w:t>
            </w:r>
          </w:p>
        </w:tc>
        <w:tc>
          <w:tcPr>
            <w:tcW w:w="2614" w:type="dxa"/>
            <w:hideMark/>
          </w:tcPr>
          <w:p w14:paraId="693A3FD1" w14:textId="5AF54B5B" w:rsidR="00DB552C" w:rsidRPr="00E80491" w:rsidRDefault="00DB552C" w:rsidP="00DB552C">
            <w:pPr>
              <w:rPr>
                <w:highlight w:val="yellow"/>
              </w:rPr>
            </w:pPr>
            <w:r>
              <w:t>£</w:t>
            </w:r>
            <w:r w:rsidRPr="00001F8B">
              <w:t>50</w:t>
            </w:r>
            <w:r>
              <w:t>.</w:t>
            </w:r>
            <w:r w:rsidRPr="00001F8B">
              <w:t>53</w:t>
            </w:r>
            <w:r>
              <w:t>7 million</w:t>
            </w:r>
          </w:p>
        </w:tc>
        <w:tc>
          <w:tcPr>
            <w:tcW w:w="2358" w:type="dxa"/>
            <w:shd w:val="clear" w:color="auto" w:fill="auto"/>
          </w:tcPr>
          <w:p w14:paraId="7AAF24B7" w14:textId="0B8EF42A" w:rsidR="00DB552C" w:rsidRPr="00E80491" w:rsidRDefault="00465091" w:rsidP="00DB552C">
            <w:pPr>
              <w:rPr>
                <w:highlight w:val="yellow"/>
              </w:rPr>
            </w:pPr>
            <w:r>
              <w:t>£53.704 million</w:t>
            </w:r>
          </w:p>
        </w:tc>
      </w:tr>
      <w:tr w:rsidR="00DB552C" w14:paraId="2DD933FE" w14:textId="77777777" w:rsidTr="00865084">
        <w:tc>
          <w:tcPr>
            <w:tcW w:w="0" w:type="auto"/>
            <w:hideMark/>
          </w:tcPr>
          <w:p w14:paraId="76010ACD" w14:textId="063994CD" w:rsidR="00DB552C" w:rsidRDefault="00C42EB4" w:rsidP="00DB552C">
            <w:r>
              <w:t>Total spending</w:t>
            </w:r>
          </w:p>
        </w:tc>
        <w:tc>
          <w:tcPr>
            <w:tcW w:w="2614" w:type="dxa"/>
            <w:hideMark/>
          </w:tcPr>
          <w:p w14:paraId="210850B6" w14:textId="209895A4" w:rsidR="00DB552C" w:rsidRPr="00E80491" w:rsidRDefault="00DB552C" w:rsidP="00DB552C">
            <w:pPr>
              <w:rPr>
                <w:highlight w:val="yellow"/>
              </w:rPr>
            </w:pPr>
            <w:r>
              <w:t>£</w:t>
            </w:r>
            <w:r w:rsidRPr="00001F8B">
              <w:t>495</w:t>
            </w:r>
            <w:r>
              <w:t>.</w:t>
            </w:r>
            <w:r w:rsidRPr="00001F8B">
              <w:t>76</w:t>
            </w:r>
            <w:r>
              <w:t>4 million</w:t>
            </w:r>
          </w:p>
        </w:tc>
        <w:tc>
          <w:tcPr>
            <w:tcW w:w="2358" w:type="dxa"/>
            <w:shd w:val="clear" w:color="auto" w:fill="auto"/>
          </w:tcPr>
          <w:p w14:paraId="570D21DE" w14:textId="3D552ED2" w:rsidR="00DB552C" w:rsidRPr="00E80491" w:rsidRDefault="00465091" w:rsidP="00DB552C">
            <w:pPr>
              <w:rPr>
                <w:highlight w:val="yellow"/>
              </w:rPr>
            </w:pPr>
            <w:r>
              <w:t>£530.269 million</w:t>
            </w:r>
          </w:p>
        </w:tc>
      </w:tr>
      <w:tr w:rsidR="00DB552C" w14:paraId="46363006" w14:textId="77777777" w:rsidTr="00865084">
        <w:tc>
          <w:tcPr>
            <w:tcW w:w="0" w:type="auto"/>
            <w:hideMark/>
          </w:tcPr>
          <w:p w14:paraId="00AC51CC" w14:textId="07F20390" w:rsidR="00DB552C" w:rsidRPr="00C42EB4" w:rsidRDefault="00C42EB4" w:rsidP="00DB552C">
            <w:r w:rsidRPr="00865084">
              <w:t>Less: Income from charges, government grants, etc</w:t>
            </w:r>
          </w:p>
        </w:tc>
        <w:tc>
          <w:tcPr>
            <w:tcW w:w="2614" w:type="dxa"/>
            <w:hideMark/>
          </w:tcPr>
          <w:p w14:paraId="6DCAAD43" w14:textId="6A7F538C" w:rsidR="00DB552C" w:rsidRPr="00C42EB4" w:rsidRDefault="00C42EB4" w:rsidP="00DB552C">
            <w:pPr>
              <w:rPr>
                <w:highlight w:val="yellow"/>
              </w:rPr>
            </w:pPr>
            <w:r w:rsidRPr="00865084">
              <w:t>£358.215 million</w:t>
            </w:r>
          </w:p>
        </w:tc>
        <w:tc>
          <w:tcPr>
            <w:tcW w:w="2358" w:type="dxa"/>
            <w:shd w:val="clear" w:color="auto" w:fill="auto"/>
          </w:tcPr>
          <w:p w14:paraId="1365DF5A" w14:textId="31B51074" w:rsidR="00DB552C" w:rsidRPr="00C42EB4" w:rsidRDefault="00465091" w:rsidP="00DB552C">
            <w:pPr>
              <w:rPr>
                <w:highlight w:val="yellow"/>
              </w:rPr>
            </w:pPr>
            <w:r>
              <w:t>£381.386 million</w:t>
            </w:r>
          </w:p>
        </w:tc>
      </w:tr>
      <w:tr w:rsidR="00DB552C" w14:paraId="46477446" w14:textId="77777777" w:rsidTr="00865084">
        <w:tc>
          <w:tcPr>
            <w:tcW w:w="0" w:type="auto"/>
            <w:hideMark/>
          </w:tcPr>
          <w:p w14:paraId="27DD3617" w14:textId="0A450FE1" w:rsidR="00DB552C" w:rsidRDefault="00C42EB4" w:rsidP="00DB552C">
            <w:r>
              <w:t>Council Tax requirement</w:t>
            </w:r>
          </w:p>
        </w:tc>
        <w:tc>
          <w:tcPr>
            <w:tcW w:w="2614" w:type="dxa"/>
            <w:hideMark/>
          </w:tcPr>
          <w:p w14:paraId="6C70D703" w14:textId="167EE722" w:rsidR="00DB552C" w:rsidRPr="007C36B1" w:rsidRDefault="00DB552C" w:rsidP="00DB552C">
            <w:r>
              <w:t>£</w:t>
            </w:r>
            <w:r w:rsidRPr="00001F8B">
              <w:t>137</w:t>
            </w:r>
            <w:r>
              <w:t>.</w:t>
            </w:r>
            <w:r w:rsidRPr="00001F8B">
              <w:t>5</w:t>
            </w:r>
            <w:r w:rsidR="00C42EB4">
              <w:t>49</w:t>
            </w:r>
            <w:r>
              <w:t xml:space="preserve"> million</w:t>
            </w:r>
          </w:p>
        </w:tc>
        <w:tc>
          <w:tcPr>
            <w:tcW w:w="2358" w:type="dxa"/>
            <w:shd w:val="clear" w:color="auto" w:fill="auto"/>
          </w:tcPr>
          <w:p w14:paraId="3FF572F2" w14:textId="2873F783" w:rsidR="00DB552C" w:rsidRPr="007C36B1" w:rsidRDefault="00465091" w:rsidP="00DB552C">
            <w:r>
              <w:t>£148.883 million</w:t>
            </w:r>
          </w:p>
        </w:tc>
      </w:tr>
    </w:tbl>
    <w:p w14:paraId="3E446A69" w14:textId="77777777" w:rsidR="00DB552C" w:rsidRDefault="00DB552C" w:rsidP="00DB552C">
      <w:pPr>
        <w:pStyle w:val="NormalWeb"/>
      </w:pPr>
      <w:r>
        <w:t xml:space="preserve">The Secretary of State made an offer to adult social care authorities. (“Adult social care authorities” are local authorities which have functions under Part 1 of the Care Act 2014, namely county councils in England, district councils for an area in England for which there is no county council, London borough councils, the Common Council of the City of </w:t>
      </w:r>
      <w:proofErr w:type="gramStart"/>
      <w:r>
        <w:t>London</w:t>
      </w:r>
      <w:proofErr w:type="gramEnd"/>
      <w:r>
        <w:t xml:space="preserve"> and the Council of the Isles of Scilly.)</w:t>
      </w:r>
    </w:p>
    <w:p w14:paraId="61B314D6" w14:textId="77777777" w:rsidR="00DB552C" w:rsidRDefault="00DB552C" w:rsidP="00DB552C">
      <w:pPr>
        <w:pStyle w:val="NormalWeb"/>
      </w:pPr>
      <w:r>
        <w:t>The offer was the option of an adult social care authority being able to charge an additional 'precept' on its Council Tax without holding a referendum, to assist the authority in meeting its expenditure on adult social care from the financial year 2016 to 2017. It was originally made in respect of the financial years up to and including 2019 to 2020. If the Secretary of State chooses to renew this offer in respect of a particular financial year, this is subject to the approval of the House of Commons.</w:t>
      </w:r>
    </w:p>
    <w:p w14:paraId="2E3335A7" w14:textId="77777777" w:rsidR="00DB552C" w:rsidRDefault="00DB552C" w:rsidP="00DB552C">
      <w:pPr>
        <w:pStyle w:val="Heading1"/>
      </w:pPr>
      <w:r>
        <w:t>How is my Council Tax worked out?</w:t>
      </w:r>
    </w:p>
    <w:p w14:paraId="7D9E0E52" w14:textId="77777777" w:rsidR="00DB552C" w:rsidRDefault="00DB552C" w:rsidP="00DB552C">
      <w:pPr>
        <w:pStyle w:val="NormalWeb"/>
      </w:pPr>
      <w:r>
        <w:t xml:space="preserve">Each residential property is put into a valuation band. There are eight bands altogether according to the estimated market value, as </w:t>
      </w:r>
      <w:proofErr w:type="gramStart"/>
      <w:r>
        <w:t>at</w:t>
      </w:r>
      <w:proofErr w:type="gramEnd"/>
      <w:r>
        <w:t xml:space="preserve"> 1 April 1991.</w:t>
      </w:r>
    </w:p>
    <w:p w14:paraId="33986B02" w14:textId="27B4C2C5" w:rsidR="00DB552C" w:rsidRDefault="00DB552C" w:rsidP="00DB552C">
      <w:pPr>
        <w:pStyle w:val="NormalWeb"/>
      </w:pPr>
      <w:r>
        <w:t>The council divides the amount of money it needs to raise by the number of properties in Medway. This gives the amount each household pays. For example, in 202</w:t>
      </w:r>
      <w:r w:rsidR="00B24CD9">
        <w:t>3</w:t>
      </w:r>
      <w:r>
        <w:t xml:space="preserve"> to 202</w:t>
      </w:r>
      <w:r w:rsidR="00B24CD9">
        <w:t>4</w:t>
      </w:r>
      <w:r>
        <w:t xml:space="preserve"> people with a property in Band D will pay £1,</w:t>
      </w:r>
      <w:r w:rsidR="00B24CD9">
        <w:t>671.23</w:t>
      </w:r>
      <w:r>
        <w:t>. (This is for council services only and doesn’t include the amount that is added on for police and fire services and charges by parishes). Charges for the remaining bands are a proportion of the Band D charge.</w:t>
      </w:r>
    </w:p>
    <w:p w14:paraId="794DF215" w14:textId="77777777" w:rsidR="00DB552C" w:rsidRDefault="00DB552C" w:rsidP="00DB552C">
      <w:pPr>
        <w:pStyle w:val="NormalWeb"/>
      </w:pPr>
    </w:p>
    <w:tbl>
      <w:tblPr>
        <w:tblStyle w:val="TableGrid"/>
        <w:tblW w:w="0" w:type="auto"/>
        <w:tblLook w:val="04A0" w:firstRow="1" w:lastRow="0" w:firstColumn="1" w:lastColumn="0" w:noHBand="0" w:noVBand="1"/>
      </w:tblPr>
      <w:tblGrid>
        <w:gridCol w:w="2177"/>
        <w:gridCol w:w="858"/>
        <w:gridCol w:w="3208"/>
      </w:tblGrid>
      <w:tr w:rsidR="00DB552C" w14:paraId="411648EB" w14:textId="77777777" w:rsidTr="00452051">
        <w:tc>
          <w:tcPr>
            <w:tcW w:w="0" w:type="auto"/>
            <w:hideMark/>
          </w:tcPr>
          <w:p w14:paraId="3E4CFEF9" w14:textId="77777777" w:rsidR="00DB552C" w:rsidRDefault="00DB552C" w:rsidP="00452051">
            <w:pPr>
              <w:jc w:val="center"/>
              <w:rPr>
                <w:b/>
                <w:bCs/>
              </w:rPr>
            </w:pPr>
            <w:r>
              <w:rPr>
                <w:b/>
                <w:bCs/>
              </w:rPr>
              <w:t>Property value range</w:t>
            </w:r>
          </w:p>
        </w:tc>
        <w:tc>
          <w:tcPr>
            <w:tcW w:w="0" w:type="auto"/>
            <w:hideMark/>
          </w:tcPr>
          <w:p w14:paraId="2ADE6D4D" w14:textId="77777777" w:rsidR="00DB552C" w:rsidRDefault="00DB552C" w:rsidP="00452051">
            <w:pPr>
              <w:jc w:val="center"/>
              <w:rPr>
                <w:b/>
                <w:bCs/>
              </w:rPr>
            </w:pPr>
            <w:r>
              <w:rPr>
                <w:b/>
                <w:bCs/>
              </w:rPr>
              <w:t>Band B</w:t>
            </w:r>
          </w:p>
        </w:tc>
        <w:tc>
          <w:tcPr>
            <w:tcW w:w="0" w:type="auto"/>
            <w:hideMark/>
          </w:tcPr>
          <w:p w14:paraId="3213EA75" w14:textId="77777777" w:rsidR="00DB552C" w:rsidRDefault="00DB552C" w:rsidP="00452051">
            <w:pPr>
              <w:jc w:val="center"/>
              <w:rPr>
                <w:b/>
                <w:bCs/>
              </w:rPr>
            </w:pPr>
            <w:r>
              <w:rPr>
                <w:b/>
                <w:bCs/>
              </w:rPr>
              <w:t>Proportion of Band D chargeable</w:t>
            </w:r>
          </w:p>
        </w:tc>
      </w:tr>
      <w:tr w:rsidR="00DB552C" w14:paraId="4307B97D" w14:textId="77777777" w:rsidTr="00452051">
        <w:tc>
          <w:tcPr>
            <w:tcW w:w="0" w:type="auto"/>
            <w:hideMark/>
          </w:tcPr>
          <w:p w14:paraId="0EF844FA" w14:textId="77777777" w:rsidR="00DB552C" w:rsidRDefault="00DB552C" w:rsidP="00452051">
            <w:r>
              <w:t>Up to £40,000</w:t>
            </w:r>
          </w:p>
        </w:tc>
        <w:tc>
          <w:tcPr>
            <w:tcW w:w="0" w:type="auto"/>
            <w:hideMark/>
          </w:tcPr>
          <w:p w14:paraId="657AE9FC" w14:textId="77777777" w:rsidR="00DB552C" w:rsidRDefault="00DB552C" w:rsidP="00452051">
            <w:r>
              <w:t>A</w:t>
            </w:r>
          </w:p>
        </w:tc>
        <w:tc>
          <w:tcPr>
            <w:tcW w:w="0" w:type="auto"/>
            <w:hideMark/>
          </w:tcPr>
          <w:p w14:paraId="376F471B" w14:textId="77777777" w:rsidR="00DB552C" w:rsidRDefault="00DB552C" w:rsidP="00452051">
            <w:r>
              <w:t>6/9</w:t>
            </w:r>
          </w:p>
        </w:tc>
      </w:tr>
      <w:tr w:rsidR="00DB552C" w14:paraId="779195C3" w14:textId="77777777" w:rsidTr="00452051">
        <w:tc>
          <w:tcPr>
            <w:tcW w:w="0" w:type="auto"/>
            <w:hideMark/>
          </w:tcPr>
          <w:p w14:paraId="1A63D2B8" w14:textId="77777777" w:rsidR="00DB552C" w:rsidRDefault="00DB552C" w:rsidP="00452051">
            <w:r>
              <w:t>£40,001 to £52,000</w:t>
            </w:r>
          </w:p>
        </w:tc>
        <w:tc>
          <w:tcPr>
            <w:tcW w:w="0" w:type="auto"/>
            <w:hideMark/>
          </w:tcPr>
          <w:p w14:paraId="02979C50" w14:textId="77777777" w:rsidR="00DB552C" w:rsidRDefault="00DB552C" w:rsidP="00452051">
            <w:r>
              <w:t>B</w:t>
            </w:r>
          </w:p>
        </w:tc>
        <w:tc>
          <w:tcPr>
            <w:tcW w:w="0" w:type="auto"/>
            <w:hideMark/>
          </w:tcPr>
          <w:p w14:paraId="0D5456C6" w14:textId="77777777" w:rsidR="00DB552C" w:rsidRDefault="00DB552C" w:rsidP="00452051">
            <w:r>
              <w:t>7/9</w:t>
            </w:r>
          </w:p>
        </w:tc>
      </w:tr>
      <w:tr w:rsidR="00DB552C" w14:paraId="3A7B7F5F" w14:textId="77777777" w:rsidTr="00452051">
        <w:tc>
          <w:tcPr>
            <w:tcW w:w="0" w:type="auto"/>
            <w:hideMark/>
          </w:tcPr>
          <w:p w14:paraId="272B54A4" w14:textId="77777777" w:rsidR="00DB552C" w:rsidRDefault="00DB552C" w:rsidP="00452051">
            <w:r>
              <w:t>£52,001 to £68,000</w:t>
            </w:r>
          </w:p>
        </w:tc>
        <w:tc>
          <w:tcPr>
            <w:tcW w:w="0" w:type="auto"/>
            <w:hideMark/>
          </w:tcPr>
          <w:p w14:paraId="445AD70B" w14:textId="77777777" w:rsidR="00DB552C" w:rsidRDefault="00DB552C" w:rsidP="00452051">
            <w:r>
              <w:t>C</w:t>
            </w:r>
          </w:p>
        </w:tc>
        <w:tc>
          <w:tcPr>
            <w:tcW w:w="0" w:type="auto"/>
            <w:hideMark/>
          </w:tcPr>
          <w:p w14:paraId="6BF89510" w14:textId="77777777" w:rsidR="00DB552C" w:rsidRDefault="00DB552C" w:rsidP="00452051">
            <w:r>
              <w:t>8/9</w:t>
            </w:r>
          </w:p>
        </w:tc>
      </w:tr>
      <w:tr w:rsidR="00DB552C" w14:paraId="3436A588" w14:textId="77777777" w:rsidTr="00452051">
        <w:tc>
          <w:tcPr>
            <w:tcW w:w="0" w:type="auto"/>
            <w:hideMark/>
          </w:tcPr>
          <w:p w14:paraId="2ED24364" w14:textId="77777777" w:rsidR="00DB552C" w:rsidRDefault="00DB552C" w:rsidP="00452051">
            <w:r>
              <w:t>£68,001 to £88,000</w:t>
            </w:r>
          </w:p>
        </w:tc>
        <w:tc>
          <w:tcPr>
            <w:tcW w:w="0" w:type="auto"/>
            <w:hideMark/>
          </w:tcPr>
          <w:p w14:paraId="53703209" w14:textId="77777777" w:rsidR="00DB552C" w:rsidRDefault="00DB552C" w:rsidP="00452051">
            <w:r>
              <w:t>D</w:t>
            </w:r>
          </w:p>
        </w:tc>
        <w:tc>
          <w:tcPr>
            <w:tcW w:w="0" w:type="auto"/>
            <w:hideMark/>
          </w:tcPr>
          <w:p w14:paraId="123C73E4" w14:textId="77777777" w:rsidR="00DB552C" w:rsidRDefault="00DB552C" w:rsidP="00452051">
            <w:r>
              <w:t>9/9</w:t>
            </w:r>
          </w:p>
        </w:tc>
      </w:tr>
      <w:tr w:rsidR="00DB552C" w14:paraId="72162B7B" w14:textId="77777777" w:rsidTr="00452051">
        <w:tc>
          <w:tcPr>
            <w:tcW w:w="0" w:type="auto"/>
            <w:hideMark/>
          </w:tcPr>
          <w:p w14:paraId="2F79129F" w14:textId="77777777" w:rsidR="00DB552C" w:rsidRDefault="00DB552C" w:rsidP="00452051">
            <w:r>
              <w:lastRenderedPageBreak/>
              <w:t>£88,001 to £120,000</w:t>
            </w:r>
          </w:p>
        </w:tc>
        <w:tc>
          <w:tcPr>
            <w:tcW w:w="0" w:type="auto"/>
            <w:hideMark/>
          </w:tcPr>
          <w:p w14:paraId="52CC2ACA" w14:textId="77777777" w:rsidR="00DB552C" w:rsidRDefault="00DB552C" w:rsidP="00452051">
            <w:r>
              <w:t>E</w:t>
            </w:r>
          </w:p>
        </w:tc>
        <w:tc>
          <w:tcPr>
            <w:tcW w:w="0" w:type="auto"/>
            <w:hideMark/>
          </w:tcPr>
          <w:p w14:paraId="7D9256BA" w14:textId="77777777" w:rsidR="00DB552C" w:rsidRDefault="00DB552C" w:rsidP="00452051">
            <w:r>
              <w:t>11/9</w:t>
            </w:r>
          </w:p>
        </w:tc>
      </w:tr>
      <w:tr w:rsidR="00DB552C" w14:paraId="07F6462C" w14:textId="77777777" w:rsidTr="00452051">
        <w:tc>
          <w:tcPr>
            <w:tcW w:w="0" w:type="auto"/>
            <w:hideMark/>
          </w:tcPr>
          <w:p w14:paraId="578F0F15" w14:textId="77777777" w:rsidR="00DB552C" w:rsidRDefault="00DB552C" w:rsidP="00452051">
            <w:r>
              <w:t>£120,001 to £160,000</w:t>
            </w:r>
          </w:p>
        </w:tc>
        <w:tc>
          <w:tcPr>
            <w:tcW w:w="0" w:type="auto"/>
            <w:hideMark/>
          </w:tcPr>
          <w:p w14:paraId="26428D25" w14:textId="77777777" w:rsidR="00DB552C" w:rsidRDefault="00DB552C" w:rsidP="00452051">
            <w:r>
              <w:t>F</w:t>
            </w:r>
          </w:p>
        </w:tc>
        <w:tc>
          <w:tcPr>
            <w:tcW w:w="0" w:type="auto"/>
            <w:hideMark/>
          </w:tcPr>
          <w:p w14:paraId="622D8939" w14:textId="77777777" w:rsidR="00DB552C" w:rsidRDefault="00DB552C" w:rsidP="00452051">
            <w:r>
              <w:t>13/9</w:t>
            </w:r>
          </w:p>
        </w:tc>
      </w:tr>
      <w:tr w:rsidR="00DB552C" w14:paraId="2684ECF4" w14:textId="77777777" w:rsidTr="00452051">
        <w:tc>
          <w:tcPr>
            <w:tcW w:w="0" w:type="auto"/>
            <w:hideMark/>
          </w:tcPr>
          <w:p w14:paraId="0DEEC022" w14:textId="77777777" w:rsidR="00DB552C" w:rsidRDefault="00DB552C" w:rsidP="00452051">
            <w:r>
              <w:t>£160,001 to £320,000</w:t>
            </w:r>
          </w:p>
        </w:tc>
        <w:tc>
          <w:tcPr>
            <w:tcW w:w="0" w:type="auto"/>
            <w:hideMark/>
          </w:tcPr>
          <w:p w14:paraId="1B4D8A08" w14:textId="77777777" w:rsidR="00DB552C" w:rsidRDefault="00DB552C" w:rsidP="00452051">
            <w:r>
              <w:t>G</w:t>
            </w:r>
          </w:p>
        </w:tc>
        <w:tc>
          <w:tcPr>
            <w:tcW w:w="0" w:type="auto"/>
            <w:hideMark/>
          </w:tcPr>
          <w:p w14:paraId="08B518CC" w14:textId="77777777" w:rsidR="00DB552C" w:rsidRDefault="00DB552C" w:rsidP="00452051">
            <w:r>
              <w:t>15/9</w:t>
            </w:r>
          </w:p>
        </w:tc>
      </w:tr>
      <w:tr w:rsidR="00DB552C" w14:paraId="6333EC3D" w14:textId="77777777" w:rsidTr="00452051">
        <w:tc>
          <w:tcPr>
            <w:tcW w:w="0" w:type="auto"/>
            <w:hideMark/>
          </w:tcPr>
          <w:p w14:paraId="548311E0" w14:textId="77777777" w:rsidR="00DB552C" w:rsidRDefault="00DB552C" w:rsidP="00452051">
            <w:r>
              <w:t>£320,001 and above</w:t>
            </w:r>
          </w:p>
        </w:tc>
        <w:tc>
          <w:tcPr>
            <w:tcW w:w="0" w:type="auto"/>
            <w:hideMark/>
          </w:tcPr>
          <w:p w14:paraId="435191EC" w14:textId="77777777" w:rsidR="00DB552C" w:rsidRDefault="00DB552C" w:rsidP="00452051">
            <w:r>
              <w:t>H</w:t>
            </w:r>
          </w:p>
        </w:tc>
        <w:tc>
          <w:tcPr>
            <w:tcW w:w="0" w:type="auto"/>
            <w:hideMark/>
          </w:tcPr>
          <w:p w14:paraId="2B57D284" w14:textId="77777777" w:rsidR="00DB552C" w:rsidRDefault="00DB552C" w:rsidP="00452051">
            <w:r>
              <w:t>18/9</w:t>
            </w:r>
          </w:p>
        </w:tc>
      </w:tr>
    </w:tbl>
    <w:p w14:paraId="59FADBA4" w14:textId="77777777" w:rsidR="00DB552C" w:rsidRDefault="00DB552C" w:rsidP="00DB552C">
      <w:pPr>
        <w:pStyle w:val="Heading1"/>
      </w:pPr>
      <w:r>
        <w:t>What can I do if I'm unhappy about the band my property is in?</w:t>
      </w:r>
    </w:p>
    <w:p w14:paraId="07C9099C" w14:textId="77777777" w:rsidR="00DB552C" w:rsidRDefault="00DB552C" w:rsidP="00DB552C">
      <w:pPr>
        <w:pStyle w:val="NormalWeb"/>
      </w:pPr>
      <w:r>
        <w:t xml:space="preserve">The Valuation Office Agency (VOA) values domestic properties for Council Tax. This valuation is used to set your Council Tax band. You might need to contact the VOA if you think your Council Tax band is wrong. You can find out more about when you can challenge your band and what you need to do on </w:t>
      </w:r>
      <w:hyperlink r:id="rId7" w:tgtFrame="_blank" w:history="1">
        <w:r>
          <w:rPr>
            <w:rStyle w:val="Hyperlink"/>
            <w:rFonts w:eastAsiaTheme="majorEastAsia"/>
          </w:rPr>
          <w:t>GOV.UK</w:t>
        </w:r>
      </w:hyperlink>
      <w:r>
        <w:t>. If you challenge your band, you must continue to pay Council Tax at your current band until your appeal is decided. </w:t>
      </w:r>
    </w:p>
    <w:p w14:paraId="46824FC8" w14:textId="77777777" w:rsidR="00DB552C" w:rsidRDefault="00DB552C" w:rsidP="00DB552C">
      <w:pPr>
        <w:pStyle w:val="NormalWeb"/>
      </w:pPr>
      <w:r>
        <w:t xml:space="preserve">You can contact the VOA on </w:t>
      </w:r>
      <w:hyperlink r:id="rId8" w:tgtFrame="_blank" w:history="1">
        <w:r>
          <w:rPr>
            <w:rStyle w:val="Hyperlink"/>
            <w:rFonts w:eastAsiaTheme="majorEastAsia"/>
          </w:rPr>
          <w:t>GOV.UK</w:t>
        </w:r>
      </w:hyperlink>
      <w:r>
        <w:t xml:space="preserve">. If you are unable to use the online </w:t>
      </w:r>
      <w:proofErr w:type="gramStart"/>
      <w:r>
        <w:t>service</w:t>
      </w:r>
      <w:proofErr w:type="gramEnd"/>
      <w:r>
        <w:t xml:space="preserve"> you can also call on 03000 501 501.</w:t>
      </w:r>
    </w:p>
    <w:p w14:paraId="103B88A5" w14:textId="77777777" w:rsidR="00DB552C" w:rsidRDefault="00DB552C" w:rsidP="00DB552C">
      <w:pPr>
        <w:pStyle w:val="Heading1"/>
      </w:pPr>
      <w:r>
        <w:t>While my band is being reviewed, do I have to pay Council Tax?</w:t>
      </w:r>
    </w:p>
    <w:p w14:paraId="56F5E560" w14:textId="77777777" w:rsidR="00DB552C" w:rsidRDefault="00DB552C" w:rsidP="00DB552C">
      <w:pPr>
        <w:pStyle w:val="NormalWeb"/>
      </w:pPr>
      <w:r>
        <w:t xml:space="preserve">Yes. If your appeal is </w:t>
      </w:r>
      <w:proofErr w:type="gramStart"/>
      <w:r>
        <w:t>successful</w:t>
      </w:r>
      <w:proofErr w:type="gramEnd"/>
      <w:r>
        <w:t xml:space="preserve"> you will be refunded any overpaid Council Tax.</w:t>
      </w:r>
    </w:p>
    <w:p w14:paraId="326D7FFF" w14:textId="77777777" w:rsidR="00DB552C" w:rsidRDefault="00DB552C" w:rsidP="00DB552C">
      <w:pPr>
        <w:pStyle w:val="Heading1"/>
      </w:pPr>
      <w:r>
        <w:t>Can I get help paying my Council Tax?</w:t>
      </w:r>
    </w:p>
    <w:p w14:paraId="2DD43799" w14:textId="77777777" w:rsidR="00DB552C" w:rsidRDefault="00DB552C" w:rsidP="00DB552C">
      <w:pPr>
        <w:pStyle w:val="NormalWeb"/>
      </w:pPr>
      <w:r>
        <w:t>If you have a low income or are unemployed, you may be able to claim Council Tax reduction. </w:t>
      </w:r>
    </w:p>
    <w:p w14:paraId="4165B9E1" w14:textId="77777777" w:rsidR="00DB552C" w:rsidRDefault="00000000" w:rsidP="00DB552C">
      <w:pPr>
        <w:pStyle w:val="NormalWeb"/>
      </w:pPr>
      <w:hyperlink r:id="rId9" w:history="1">
        <w:r w:rsidR="00DB552C">
          <w:rPr>
            <w:rStyle w:val="Hyperlink"/>
            <w:rFonts w:eastAsiaTheme="majorEastAsia"/>
          </w:rPr>
          <w:t>Make a Council Tax reduction claim</w:t>
        </w:r>
      </w:hyperlink>
    </w:p>
    <w:p w14:paraId="7698C9A5" w14:textId="77777777" w:rsidR="00DB552C" w:rsidRDefault="00DB552C" w:rsidP="00DB552C">
      <w:pPr>
        <w:pStyle w:val="NormalWeb"/>
      </w:pPr>
      <w:r>
        <w:t>If you are suffering financial hardship, you can also apply for Council Tax discretionary relief.</w:t>
      </w:r>
    </w:p>
    <w:p w14:paraId="5E7CC822" w14:textId="77777777" w:rsidR="00DB552C" w:rsidRDefault="00000000" w:rsidP="00DB552C">
      <w:pPr>
        <w:pStyle w:val="NormalWeb"/>
      </w:pPr>
      <w:hyperlink r:id="rId10" w:history="1">
        <w:r w:rsidR="00DB552C">
          <w:rPr>
            <w:rStyle w:val="Hyperlink"/>
            <w:rFonts w:eastAsiaTheme="majorEastAsia"/>
          </w:rPr>
          <w:t>Get help with your Council Tax</w:t>
        </w:r>
      </w:hyperlink>
    </w:p>
    <w:p w14:paraId="7416B0AB" w14:textId="77777777" w:rsidR="00DB552C" w:rsidRDefault="00DB552C" w:rsidP="00DB552C">
      <w:pPr>
        <w:pStyle w:val="Heading1"/>
      </w:pPr>
      <w:r>
        <w:t>While my Council Tax reduction claim is being dealt with, do I have to pay Council Tax?</w:t>
      </w:r>
    </w:p>
    <w:p w14:paraId="258474AD" w14:textId="77777777" w:rsidR="00DB552C" w:rsidRDefault="00DB552C" w:rsidP="00DB552C">
      <w:pPr>
        <w:pStyle w:val="NormalWeb"/>
      </w:pPr>
      <w:r>
        <w:t>Yes. If your claim is successful, you will be refunded any overpaid Council Tax. </w:t>
      </w:r>
    </w:p>
    <w:p w14:paraId="657CE1B1" w14:textId="77777777" w:rsidR="00DB552C" w:rsidRDefault="00DB552C" w:rsidP="00DB552C">
      <w:pPr>
        <w:pStyle w:val="Heading1"/>
      </w:pPr>
      <w:r>
        <w:t>I live alone. Do I still have to pay the full Council Tax?</w:t>
      </w:r>
    </w:p>
    <w:p w14:paraId="02EB4322" w14:textId="77777777" w:rsidR="00DB552C" w:rsidRDefault="00DB552C" w:rsidP="00DB552C">
      <w:pPr>
        <w:pStyle w:val="NormalWeb"/>
      </w:pPr>
      <w:r>
        <w:t>No. Single adult households can claim a discount of 25%. </w:t>
      </w:r>
    </w:p>
    <w:p w14:paraId="167B1E2F" w14:textId="77777777" w:rsidR="00DB552C" w:rsidRDefault="00DB552C" w:rsidP="00DB552C">
      <w:pPr>
        <w:pStyle w:val="Heading1"/>
      </w:pPr>
      <w:r>
        <w:t>Are there any other discounts available? </w:t>
      </w:r>
    </w:p>
    <w:p w14:paraId="0C41B8B6" w14:textId="77777777" w:rsidR="00DB552C" w:rsidRDefault="00DB552C" w:rsidP="00DB552C">
      <w:pPr>
        <w:pStyle w:val="NormalWeb"/>
      </w:pPr>
      <w:r>
        <w:t xml:space="preserve">In some cases, a discount can be claimed by a household with two or more adults. For example, if they include full-time adult students, trainees, apprentices, </w:t>
      </w:r>
      <w:proofErr w:type="gramStart"/>
      <w:r>
        <w:t>18/19 year olds</w:t>
      </w:r>
      <w:proofErr w:type="gramEnd"/>
      <w:r>
        <w:t xml:space="preserve"> at school, those receiving or providing care, severely mentally impaired, long-term hospital </w:t>
      </w:r>
      <w:r>
        <w:lastRenderedPageBreak/>
        <w:t>patients, certain categories of prisoners, members of visiting forces, certain international bodies and closed religious orders. If your property has space for someone to use a wheelchair or facilities for use by a disabled person, such as an extra bathroom, you may also be entitled to a reduction.</w:t>
      </w:r>
    </w:p>
    <w:p w14:paraId="5057DB1C" w14:textId="1DCD69FA" w:rsidR="00DB552C" w:rsidRDefault="00DB552C" w:rsidP="00DB552C">
      <w:r>
        <w:t xml:space="preserve">There </w:t>
      </w:r>
      <w:r w:rsidR="00B24CD9">
        <w:t xml:space="preserve">are also </w:t>
      </w:r>
      <w:r>
        <w:t>reduction</w:t>
      </w:r>
      <w:r w:rsidR="00B24CD9">
        <w:t>s</w:t>
      </w:r>
      <w:r>
        <w:t xml:space="preserve"> available for:</w:t>
      </w:r>
    </w:p>
    <w:p w14:paraId="557D9577" w14:textId="77777777" w:rsidR="00DB552C" w:rsidRDefault="00DB552C" w:rsidP="00DB552C">
      <w:pPr>
        <w:numPr>
          <w:ilvl w:val="0"/>
          <w:numId w:val="3"/>
        </w:numPr>
        <w:spacing w:before="100" w:beforeAutospacing="1" w:after="100" w:afterAutospacing="1" w:line="240" w:lineRule="auto"/>
      </w:pPr>
      <w:r>
        <w:t> people living in annexes - provided they are related to the person liable to pay the Council Tax of the main dwelling.</w:t>
      </w:r>
    </w:p>
    <w:p w14:paraId="4DDBDD55" w14:textId="77777777" w:rsidR="00DB552C" w:rsidRDefault="00DB552C" w:rsidP="00DB552C">
      <w:pPr>
        <w:numPr>
          <w:ilvl w:val="0"/>
          <w:numId w:val="3"/>
        </w:numPr>
        <w:spacing w:before="100" w:beforeAutospacing="1" w:after="100" w:afterAutospacing="1" w:line="240" w:lineRule="auto"/>
      </w:pPr>
      <w:r>
        <w:t>annexes that are not separately occupied but used with the main property as part of the same residence.</w:t>
      </w:r>
    </w:p>
    <w:p w14:paraId="06C6DD53" w14:textId="77777777" w:rsidR="00DB552C" w:rsidRDefault="00DB552C" w:rsidP="00DB552C">
      <w:pPr>
        <w:numPr>
          <w:ilvl w:val="0"/>
          <w:numId w:val="3"/>
        </w:numPr>
        <w:spacing w:before="100" w:beforeAutospacing="1" w:after="100" w:afterAutospacing="1" w:line="240" w:lineRule="auto"/>
      </w:pPr>
      <w:r>
        <w:t>unoccupied and unfurnished properties. You can claim a 100% discount (for a maximum of three months). You may also be able to claim a 100% discount for up to 12 months if your property is empty and in need of or undergoing structural or major repair work.</w:t>
      </w:r>
    </w:p>
    <w:p w14:paraId="16256BA8" w14:textId="77777777" w:rsidR="00DB552C" w:rsidRDefault="00DB552C" w:rsidP="00DB552C">
      <w:pPr>
        <w:pStyle w:val="Heading1"/>
      </w:pPr>
      <w:r>
        <w:t>Are there any exemptions from paying Council Tax?</w:t>
      </w:r>
    </w:p>
    <w:p w14:paraId="349FCFD8" w14:textId="7AF682B7" w:rsidR="00DB552C" w:rsidRDefault="00DB552C" w:rsidP="00DB552C">
      <w:pPr>
        <w:pStyle w:val="NormalWeb"/>
      </w:pPr>
      <w:r>
        <w:t xml:space="preserve">Yes. Even if the property is occupied, you may not need to pay Council Tax if every adult in the property is a full-time student, under-18, or severely mentally impaired. Claims </w:t>
      </w:r>
      <w:r w:rsidR="00D672D5">
        <w:t xml:space="preserve">should </w:t>
      </w:r>
      <w:r>
        <w:t xml:space="preserve">be made </w:t>
      </w:r>
      <w:r w:rsidR="00D672D5">
        <w:t>as soon as possible</w:t>
      </w:r>
      <w:r>
        <w:t>.</w:t>
      </w:r>
    </w:p>
    <w:p w14:paraId="71F553B4" w14:textId="77777777" w:rsidR="00DB552C" w:rsidRDefault="00DB552C" w:rsidP="00DB552C">
      <w:pPr>
        <w:pStyle w:val="NormalWeb"/>
      </w:pPr>
      <w:r>
        <w:t>You may not need to pay Council Tax for self-contained annexes. To qualify, the property must be occupied by an elderly or disabled relative of the family in the other part of the building. </w:t>
      </w:r>
    </w:p>
    <w:p w14:paraId="6B99101B" w14:textId="77777777" w:rsidR="00DB552C" w:rsidRDefault="00DB552C" w:rsidP="00DB552C">
      <w:pPr>
        <w:pStyle w:val="Heading1"/>
      </w:pPr>
      <w:r>
        <w:t>Can discounts and exemptions be backdated?</w:t>
      </w:r>
    </w:p>
    <w:p w14:paraId="6A0BD56A" w14:textId="5E019B38" w:rsidR="00DB552C" w:rsidRDefault="00D672D5" w:rsidP="00DB552C">
      <w:pPr>
        <w:pStyle w:val="NormalWeb"/>
      </w:pPr>
      <w:r>
        <w:t>W</w:t>
      </w:r>
      <w:r w:rsidR="00DB552C">
        <w:t xml:space="preserve">e will </w:t>
      </w:r>
      <w:r>
        <w:t xml:space="preserve">usually </w:t>
      </w:r>
      <w:r w:rsidR="00DB552C">
        <w:t>only consider backdating a discount or exemption to 1 April of the preceding year</w:t>
      </w:r>
      <w:r>
        <w:t xml:space="preserve"> unless there are valid reasons why the claim was not made sooner</w:t>
      </w:r>
      <w:r w:rsidR="00DB552C">
        <w:t>. In all cases you must supply the relevant information or evidence for the backdated period.</w:t>
      </w:r>
    </w:p>
    <w:p w14:paraId="63073C37" w14:textId="77777777" w:rsidR="00DB552C" w:rsidRDefault="00DB552C" w:rsidP="00DB552C">
      <w:pPr>
        <w:pStyle w:val="Heading1"/>
      </w:pPr>
      <w:r>
        <w:t>Can I get a reduction if I am living with dementia?</w:t>
      </w:r>
    </w:p>
    <w:p w14:paraId="279DFBB9" w14:textId="77777777" w:rsidR="00DB552C" w:rsidRDefault="00DB552C" w:rsidP="00DB552C">
      <w:pPr>
        <w:pStyle w:val="NormalWeb"/>
      </w:pPr>
      <w:r>
        <w:t xml:space="preserve">If you or one of your </w:t>
      </w:r>
      <w:proofErr w:type="gramStart"/>
      <w:r>
        <w:t>household</w:t>
      </w:r>
      <w:proofErr w:type="gramEnd"/>
      <w:r>
        <w:t xml:space="preserve"> are living with dementia and in receipt of one of a number of benefits, you may be considered ‘severely mentally impaired’ for Council Tax purposes.</w:t>
      </w:r>
    </w:p>
    <w:p w14:paraId="72CEB7B4" w14:textId="77777777" w:rsidR="00DB552C" w:rsidRDefault="00DB552C" w:rsidP="00DB552C">
      <w:pPr>
        <w:pStyle w:val="NormalWeb"/>
      </w:pPr>
      <w:r>
        <w:t>This could mean you are entitled to a discount or exemption depending on who else lives in your home. You may also get a reduction if you have someone living with you who you care for, or who cares for you. </w:t>
      </w:r>
    </w:p>
    <w:p w14:paraId="7F6A69E0" w14:textId="77777777" w:rsidR="00DB552C" w:rsidRDefault="00DB552C" w:rsidP="00DB552C">
      <w:pPr>
        <w:pStyle w:val="Heading1"/>
      </w:pPr>
      <w:r>
        <w:t>Can I pay my Council Tax in instalments?</w:t>
      </w:r>
    </w:p>
    <w:p w14:paraId="306CAF63" w14:textId="77777777" w:rsidR="00DB552C" w:rsidRDefault="00DB552C" w:rsidP="00DB552C">
      <w:pPr>
        <w:pStyle w:val="NormalWeb"/>
      </w:pPr>
      <w:r>
        <w:t xml:space="preserve">You will normally be offered 10 monthly instalments on your annual </w:t>
      </w:r>
      <w:proofErr w:type="gramStart"/>
      <w:r>
        <w:t>bill</w:t>
      </w:r>
      <w:proofErr w:type="gramEnd"/>
      <w:r>
        <w:t xml:space="preserve"> but you can ask to pay over 12 months.</w:t>
      </w:r>
    </w:p>
    <w:p w14:paraId="549129ED" w14:textId="77777777" w:rsidR="00DB552C" w:rsidRDefault="00DB552C" w:rsidP="00DB552C">
      <w:pPr>
        <w:pStyle w:val="Heading1"/>
      </w:pPr>
      <w:r>
        <w:lastRenderedPageBreak/>
        <w:t>Why am I being charged more for my empty property?</w:t>
      </w:r>
    </w:p>
    <w:p w14:paraId="60025571" w14:textId="77777777" w:rsidR="00DB552C" w:rsidRDefault="00DB552C" w:rsidP="00DB552C">
      <w:pPr>
        <w:pStyle w:val="NormalWeb"/>
      </w:pPr>
      <w:r>
        <w:t>Any property that has been unoccupied and unfurnished for two or more years will be charged a 100% additional premium (double the usual amount of Council Tax). Properties empty for five or more years will be charged a 200% additional premium (three times the usual amount of Council Tax).</w:t>
      </w:r>
    </w:p>
    <w:p w14:paraId="5494C2EA" w14:textId="77777777" w:rsidR="00DB552C" w:rsidRDefault="00DB552C" w:rsidP="00DB552C">
      <w:pPr>
        <w:pStyle w:val="NormalWeb"/>
      </w:pPr>
      <w:r>
        <w:t>From 1 April 2022, any properties that have been empty for ten years or more will be charged a 300% additional premium (four times the usual amount of Council Tax).</w:t>
      </w:r>
    </w:p>
    <w:p w14:paraId="6A06764E" w14:textId="7EAC8D2E" w:rsidR="00DB552C" w:rsidRDefault="00DB552C" w:rsidP="00DB552C">
      <w:pPr>
        <w:pStyle w:val="Heading1"/>
      </w:pPr>
      <w:r>
        <w:t>How do I appeal against the council's decision to award or not awar</w:t>
      </w:r>
      <w:r w:rsidR="00D672D5">
        <w:t>d</w:t>
      </w:r>
      <w:r>
        <w:t xml:space="preserve"> a discount or exemption?</w:t>
      </w:r>
    </w:p>
    <w:p w14:paraId="14F56C60" w14:textId="77777777" w:rsidR="00DB552C" w:rsidRDefault="00DB552C" w:rsidP="00DB552C">
      <w:r>
        <w:t xml:space="preserve">Email us at </w:t>
      </w:r>
      <w:hyperlink r:id="rId11" w:history="1">
        <w:r>
          <w:rPr>
            <w:rStyle w:val="Hyperlink"/>
          </w:rPr>
          <w:t>ctax@medway.gov.uk</w:t>
        </w:r>
      </w:hyperlink>
      <w:r>
        <w:t xml:space="preserve"> explaining why you are unhappy with our decision. You can then appeal to a valuation tribunal, if:</w:t>
      </w:r>
    </w:p>
    <w:p w14:paraId="264B50C7" w14:textId="77777777" w:rsidR="00DB552C" w:rsidRDefault="00DB552C" w:rsidP="00DB552C">
      <w:pPr>
        <w:numPr>
          <w:ilvl w:val="0"/>
          <w:numId w:val="4"/>
        </w:numPr>
        <w:spacing w:before="100" w:beforeAutospacing="1" w:after="100" w:afterAutospacing="1" w:line="240" w:lineRule="auto"/>
      </w:pPr>
      <w:r>
        <w:t xml:space="preserve">we do not accept your </w:t>
      </w:r>
      <w:proofErr w:type="gramStart"/>
      <w:r>
        <w:t>argument</w:t>
      </w:r>
      <w:proofErr w:type="gramEnd"/>
    </w:p>
    <w:p w14:paraId="3266BB16" w14:textId="77777777" w:rsidR="00DB552C" w:rsidRDefault="00DB552C" w:rsidP="00DB552C">
      <w:pPr>
        <w:numPr>
          <w:ilvl w:val="0"/>
          <w:numId w:val="4"/>
        </w:numPr>
        <w:spacing w:before="100" w:beforeAutospacing="1" w:after="100" w:afterAutospacing="1" w:line="240" w:lineRule="auto"/>
      </w:pPr>
      <w:r>
        <w:t>we make a change you don’t agree with</w:t>
      </w:r>
    </w:p>
    <w:p w14:paraId="2A23F7D6" w14:textId="77777777" w:rsidR="00DB552C" w:rsidRDefault="00DB552C" w:rsidP="00DB552C">
      <w:pPr>
        <w:numPr>
          <w:ilvl w:val="0"/>
          <w:numId w:val="4"/>
        </w:numPr>
        <w:spacing w:before="100" w:beforeAutospacing="1" w:after="100" w:afterAutospacing="1" w:line="240" w:lineRule="auto"/>
      </w:pPr>
      <w:r>
        <w:t xml:space="preserve">after two months we haven’t </w:t>
      </w:r>
      <w:proofErr w:type="gramStart"/>
      <w:r>
        <w:t>made a decision</w:t>
      </w:r>
      <w:proofErr w:type="gramEnd"/>
    </w:p>
    <w:p w14:paraId="40E7931A" w14:textId="77777777" w:rsidR="00DB552C" w:rsidRDefault="00DB552C" w:rsidP="00DB552C">
      <w:pPr>
        <w:pStyle w:val="NormalWeb"/>
      </w:pPr>
      <w:r>
        <w:t>Find more information and appeal online at </w:t>
      </w:r>
      <w:hyperlink r:id="rId12" w:tgtFrame="_blank" w:history="1">
        <w:r>
          <w:rPr>
            <w:rStyle w:val="Hyperlink"/>
            <w:rFonts w:eastAsiaTheme="majorEastAsia"/>
          </w:rPr>
          <w:t>valuationtribunal.gov.uk</w:t>
        </w:r>
      </w:hyperlink>
      <w:r>
        <w:t>. </w:t>
      </w:r>
    </w:p>
    <w:p w14:paraId="0F03156E" w14:textId="77777777" w:rsidR="00DB552C" w:rsidRDefault="00DB552C" w:rsidP="00DB552C">
      <w:pPr>
        <w:pStyle w:val="NormalWeb"/>
      </w:pPr>
      <w:r>
        <w:t>The Valuation Tribunal can also be contacted by phoning 03001 232 035. </w:t>
      </w:r>
    </w:p>
    <w:p w14:paraId="0459CD4B" w14:textId="77777777" w:rsidR="00DB552C" w:rsidRDefault="00DB552C" w:rsidP="00DB552C">
      <w:pPr>
        <w:pStyle w:val="Heading1"/>
      </w:pPr>
      <w:r>
        <w:t>Can the council charge what it wants for Council Tax?</w:t>
      </w:r>
    </w:p>
    <w:p w14:paraId="04256FCC" w14:textId="77777777" w:rsidR="00DB552C" w:rsidRDefault="00DB552C" w:rsidP="00DB552C">
      <w:pPr>
        <w:pStyle w:val="NormalWeb"/>
      </w:pPr>
      <w:r>
        <w:t>No. Each year the government indicates what it considers to be an excessive increase. If a council increases its Council Tax above this figure, it will trigger a local referendum. If the local electorate votes against the increase the council will have to revert to a Council Tax level that is compliant.</w:t>
      </w:r>
    </w:p>
    <w:p w14:paraId="2B3E8568" w14:textId="77777777" w:rsidR="00DB552C" w:rsidRDefault="00DB552C" w:rsidP="00DB552C">
      <w:pPr>
        <w:pStyle w:val="Heading1"/>
      </w:pPr>
      <w:r>
        <w:t>Can the council choose what to spend money on?</w:t>
      </w:r>
    </w:p>
    <w:p w14:paraId="1890A546" w14:textId="77777777" w:rsidR="00DB552C" w:rsidRDefault="00DB552C" w:rsidP="00DB552C">
      <w:pPr>
        <w:pStyle w:val="NormalWeb"/>
      </w:pPr>
      <w:r>
        <w:t xml:space="preserve">There are some services that the council </w:t>
      </w:r>
      <w:proofErr w:type="gramStart"/>
      <w:r>
        <w:t>has to</w:t>
      </w:r>
      <w:proofErr w:type="gramEnd"/>
      <w:r>
        <w:t xml:space="preserve"> spend money on – it has no choice – that’s what the government tells councils to do to meet central targets, for example, spending on schools. There are other services where the council can decide how much it wants to spend and how much it can afford, for example leisure centres and libraries. The council finds out what is important to residents and then it decides what to spend.</w:t>
      </w:r>
    </w:p>
    <w:p w14:paraId="002134A4" w14:textId="77777777" w:rsidR="00DB552C" w:rsidRDefault="00DB552C" w:rsidP="00DB552C">
      <w:pPr>
        <w:pStyle w:val="Heading1"/>
      </w:pPr>
      <w:r>
        <w:t>What else is included in my Council Tax bill? </w:t>
      </w:r>
    </w:p>
    <w:p w14:paraId="14ED32A0" w14:textId="77777777" w:rsidR="00DB552C" w:rsidRDefault="00DB552C" w:rsidP="00DB552C">
      <w:pPr>
        <w:pStyle w:val="NormalWeb"/>
      </w:pPr>
      <w:r>
        <w:t>Your bill also includes charges for services that the council doesn’t provide itself, like police and fire services, and if you live in a rural area, a charge by your parish council. There are 11 parishes in Medway.</w:t>
      </w:r>
    </w:p>
    <w:p w14:paraId="6ABBDCB2" w14:textId="77777777" w:rsidR="00DB552C" w:rsidRDefault="00DB552C" w:rsidP="00DB552C">
      <w:pPr>
        <w:pStyle w:val="Heading1"/>
      </w:pPr>
      <w:r>
        <w:lastRenderedPageBreak/>
        <w:t>Does Medway Council get to keep money raised through Council Tax from the police, fire services and parish precepts?</w:t>
      </w:r>
    </w:p>
    <w:p w14:paraId="440E8631" w14:textId="46598DAA" w:rsidR="00DB552C" w:rsidRDefault="00DB552C" w:rsidP="00DB552C">
      <w:pPr>
        <w:pStyle w:val="NormalWeb"/>
      </w:pPr>
      <w:r>
        <w:t>No. The total that will be raised from Council Tax in 202</w:t>
      </w:r>
      <w:r w:rsidR="00D672D5">
        <w:t>3</w:t>
      </w:r>
      <w:r>
        <w:t xml:space="preserve"> to 202</w:t>
      </w:r>
      <w:r w:rsidR="00D672D5">
        <w:t>4</w:t>
      </w:r>
      <w:r>
        <w:t xml:space="preserve"> is </w:t>
      </w:r>
      <w:r w:rsidRPr="00551034">
        <w:t>£1</w:t>
      </w:r>
      <w:r w:rsidR="005D1A46">
        <w:t>79.4</w:t>
      </w:r>
      <w:r w:rsidRPr="00551034">
        <w:t xml:space="preserve"> million, of which Medway Council will get £14</w:t>
      </w:r>
      <w:r w:rsidR="005D1A46">
        <w:t xml:space="preserve">9.3 </w:t>
      </w:r>
      <w:r w:rsidRPr="00551034">
        <w:t>million. The remaining £</w:t>
      </w:r>
      <w:r w:rsidR="005D1A46">
        <w:t xml:space="preserve">30.1 </w:t>
      </w:r>
      <w:r w:rsidRPr="00551034">
        <w:t>million goes to the police, fire service and to individual parishes.</w:t>
      </w:r>
      <w:r>
        <w:t xml:space="preserve"> If you don’t live in a parish, you don’t have to pay a parish charge, but everyone pays for police and fire services.</w:t>
      </w:r>
    </w:p>
    <w:p w14:paraId="7C3ED692" w14:textId="77777777" w:rsidR="00DB552C" w:rsidRDefault="00DB552C" w:rsidP="00DB552C">
      <w:pPr>
        <w:pStyle w:val="NormalWeb"/>
      </w:pPr>
      <w:r>
        <w:t>The key services provided by authorities other than Medway Council.</w:t>
      </w:r>
    </w:p>
    <w:p w14:paraId="11BA97E7" w14:textId="77777777" w:rsidR="00DB552C" w:rsidRDefault="00DB552C" w:rsidP="00DB552C">
      <w:pPr>
        <w:pStyle w:val="NormalWeb"/>
      </w:pPr>
      <w:r>
        <w:t>Parish councils maintain local assets including:</w:t>
      </w:r>
    </w:p>
    <w:p w14:paraId="3E622BF2" w14:textId="77777777" w:rsidR="00DB552C" w:rsidRDefault="00DB552C" w:rsidP="00DB552C">
      <w:pPr>
        <w:numPr>
          <w:ilvl w:val="0"/>
          <w:numId w:val="5"/>
        </w:numPr>
        <w:spacing w:before="100" w:beforeAutospacing="1" w:after="100" w:afterAutospacing="1" w:line="240" w:lineRule="auto"/>
      </w:pPr>
      <w:r>
        <w:t>allotments</w:t>
      </w:r>
    </w:p>
    <w:p w14:paraId="573CB123" w14:textId="77777777" w:rsidR="00DB552C" w:rsidRDefault="00DB552C" w:rsidP="00DB552C">
      <w:pPr>
        <w:numPr>
          <w:ilvl w:val="0"/>
          <w:numId w:val="5"/>
        </w:numPr>
        <w:spacing w:before="100" w:beforeAutospacing="1" w:after="100" w:afterAutospacing="1" w:line="240" w:lineRule="auto"/>
      </w:pPr>
      <w:r>
        <w:t>common lands</w:t>
      </w:r>
    </w:p>
    <w:p w14:paraId="4E647DD4" w14:textId="77777777" w:rsidR="00DB552C" w:rsidRDefault="00DB552C" w:rsidP="00DB552C">
      <w:pPr>
        <w:numPr>
          <w:ilvl w:val="0"/>
          <w:numId w:val="5"/>
        </w:numPr>
        <w:spacing w:before="100" w:beforeAutospacing="1" w:after="100" w:afterAutospacing="1" w:line="240" w:lineRule="auto"/>
      </w:pPr>
      <w:r>
        <w:t>burial grounds</w:t>
      </w:r>
    </w:p>
    <w:p w14:paraId="003C205C" w14:textId="77777777" w:rsidR="00DB552C" w:rsidRDefault="00DB552C" w:rsidP="00DB552C">
      <w:pPr>
        <w:numPr>
          <w:ilvl w:val="0"/>
          <w:numId w:val="5"/>
        </w:numPr>
        <w:spacing w:before="100" w:beforeAutospacing="1" w:after="100" w:afterAutospacing="1" w:line="240" w:lineRule="auto"/>
      </w:pPr>
      <w:r>
        <w:t xml:space="preserve">play </w:t>
      </w:r>
      <w:proofErr w:type="gramStart"/>
      <w:r>
        <w:t>areas</w:t>
      </w:r>
      <w:proofErr w:type="gramEnd"/>
    </w:p>
    <w:p w14:paraId="1DB223F1" w14:textId="77777777" w:rsidR="00DB552C" w:rsidRDefault="00DB552C" w:rsidP="00DB552C">
      <w:pPr>
        <w:numPr>
          <w:ilvl w:val="0"/>
          <w:numId w:val="5"/>
        </w:numPr>
        <w:spacing w:before="100" w:beforeAutospacing="1" w:after="100" w:afterAutospacing="1" w:line="240" w:lineRule="auto"/>
      </w:pPr>
      <w:r>
        <w:t>tennis courts</w:t>
      </w:r>
    </w:p>
    <w:p w14:paraId="5619A912" w14:textId="77777777" w:rsidR="00DB552C" w:rsidRDefault="00DB552C" w:rsidP="00DB552C">
      <w:pPr>
        <w:numPr>
          <w:ilvl w:val="0"/>
          <w:numId w:val="5"/>
        </w:numPr>
        <w:spacing w:before="100" w:beforeAutospacing="1" w:after="100" w:afterAutospacing="1" w:line="240" w:lineRule="auto"/>
      </w:pPr>
      <w:r>
        <w:t>litter bins</w:t>
      </w:r>
    </w:p>
    <w:p w14:paraId="3177FB92" w14:textId="77777777" w:rsidR="00DB552C" w:rsidRDefault="00DB552C" w:rsidP="00DB552C">
      <w:pPr>
        <w:numPr>
          <w:ilvl w:val="0"/>
          <w:numId w:val="5"/>
        </w:numPr>
        <w:spacing w:before="100" w:beforeAutospacing="1" w:after="100" w:afterAutospacing="1" w:line="240" w:lineRule="auto"/>
      </w:pPr>
      <w:r>
        <w:t>seats</w:t>
      </w:r>
    </w:p>
    <w:p w14:paraId="62FAD652" w14:textId="77777777" w:rsidR="00DB552C" w:rsidRDefault="00DB552C" w:rsidP="00DB552C">
      <w:pPr>
        <w:numPr>
          <w:ilvl w:val="0"/>
          <w:numId w:val="5"/>
        </w:numPr>
        <w:spacing w:before="100" w:beforeAutospacing="1" w:after="100" w:afterAutospacing="1" w:line="240" w:lineRule="auto"/>
      </w:pPr>
      <w:r>
        <w:t>ponds</w:t>
      </w:r>
    </w:p>
    <w:p w14:paraId="4BFCF02A" w14:textId="77777777" w:rsidR="00DB552C" w:rsidRDefault="00DB552C" w:rsidP="00DB552C">
      <w:pPr>
        <w:pStyle w:val="NormalWeb"/>
      </w:pPr>
      <w:r>
        <w:t>Parish councils are consulted on all planning applications affecting their area. </w:t>
      </w:r>
    </w:p>
    <w:p w14:paraId="41965612" w14:textId="77777777" w:rsidR="00DB552C" w:rsidRDefault="00DB552C" w:rsidP="00DB552C">
      <w:pPr>
        <w:pStyle w:val="Heading1"/>
      </w:pPr>
      <w:r>
        <w:t>Council Tax data protection and fair processing notice</w:t>
      </w:r>
    </w:p>
    <w:p w14:paraId="3F70D013" w14:textId="77777777" w:rsidR="00DB552C" w:rsidRDefault="00DB552C" w:rsidP="00DB552C">
      <w:pPr>
        <w:pStyle w:val="NormalWeb"/>
      </w:pPr>
      <w:r>
        <w:t>Your personal information will be held and used in line with the requirements of the Data Protection Act 2018.</w:t>
      </w:r>
    </w:p>
    <w:p w14:paraId="65EB3314" w14:textId="77777777" w:rsidR="00DB552C" w:rsidRDefault="00DB552C" w:rsidP="00DB552C">
      <w:pPr>
        <w:pStyle w:val="NormalWeb"/>
      </w:pPr>
      <w:r>
        <w:t>Medway Council will use the information you have provided in connection with the administration of Council Tax. Medway Council is also under a duty to protect the public funds it administers and to this end may lawfully disclose information to other public sector agencies to:</w:t>
      </w:r>
    </w:p>
    <w:p w14:paraId="0B137FBA" w14:textId="77777777" w:rsidR="00DB552C" w:rsidRDefault="00DB552C" w:rsidP="00DB552C">
      <w:pPr>
        <w:numPr>
          <w:ilvl w:val="0"/>
          <w:numId w:val="6"/>
        </w:numPr>
        <w:spacing w:before="100" w:beforeAutospacing="1" w:after="100" w:afterAutospacing="1" w:line="240" w:lineRule="auto"/>
      </w:pPr>
      <w:r>
        <w:t>prevent or detect benefit fraud and any other crime and/or to administer claims for non-payment of Council Tax</w:t>
      </w:r>
    </w:p>
    <w:p w14:paraId="0617C6E9" w14:textId="77777777" w:rsidR="00DB552C" w:rsidRDefault="00DB552C" w:rsidP="00DB552C">
      <w:pPr>
        <w:numPr>
          <w:ilvl w:val="0"/>
          <w:numId w:val="6"/>
        </w:numPr>
        <w:spacing w:before="100" w:beforeAutospacing="1" w:after="100" w:afterAutospacing="1" w:line="240" w:lineRule="auto"/>
      </w:pPr>
      <w:r>
        <w:t xml:space="preserve">support national fraud initiatives – the council is required by law to participate in National Fraud Initiative (NFI) data matching exercises. Council Tax information may be provided to the Audit Commission for NFI purposes and will be used for cross-system and cross-authority comparison for the prevention and detection of </w:t>
      </w:r>
      <w:proofErr w:type="gramStart"/>
      <w:r>
        <w:t>fraud</w:t>
      </w:r>
      <w:proofErr w:type="gramEnd"/>
    </w:p>
    <w:p w14:paraId="59367EEF" w14:textId="77777777" w:rsidR="00DB552C" w:rsidRDefault="00DB552C" w:rsidP="00DB552C">
      <w:pPr>
        <w:numPr>
          <w:ilvl w:val="0"/>
          <w:numId w:val="6"/>
        </w:numPr>
        <w:spacing w:before="100" w:beforeAutospacing="1" w:after="100" w:afterAutospacing="1" w:line="240" w:lineRule="auto"/>
      </w:pPr>
      <w:r>
        <w:t xml:space="preserve">protect public funds in investigating misuse of public </w:t>
      </w:r>
      <w:proofErr w:type="gramStart"/>
      <w:r>
        <w:t>money</w:t>
      </w:r>
      <w:proofErr w:type="gramEnd"/>
    </w:p>
    <w:p w14:paraId="1AB069B3" w14:textId="77777777" w:rsidR="00DB552C" w:rsidRDefault="00DB552C" w:rsidP="00DB552C">
      <w:pPr>
        <w:pStyle w:val="NormalWeb"/>
      </w:pPr>
      <w:r>
        <w:t>The council also uses basic Council Tax information about you, for example name and address, in other areas of service provision if this:</w:t>
      </w:r>
    </w:p>
    <w:p w14:paraId="7CD3A774" w14:textId="77777777" w:rsidR="00DB552C" w:rsidRDefault="00DB552C" w:rsidP="00DB552C">
      <w:pPr>
        <w:numPr>
          <w:ilvl w:val="0"/>
          <w:numId w:val="7"/>
        </w:numPr>
        <w:spacing w:before="100" w:beforeAutospacing="1" w:after="100" w:afterAutospacing="1" w:line="240" w:lineRule="auto"/>
      </w:pPr>
      <w:r>
        <w:t xml:space="preserve">helps you to access services more </w:t>
      </w:r>
      <w:proofErr w:type="gramStart"/>
      <w:r>
        <w:t>easily</w:t>
      </w:r>
      <w:proofErr w:type="gramEnd"/>
    </w:p>
    <w:p w14:paraId="5ECC0C84" w14:textId="77777777" w:rsidR="00DB552C" w:rsidRDefault="00DB552C" w:rsidP="00DB552C">
      <w:pPr>
        <w:numPr>
          <w:ilvl w:val="0"/>
          <w:numId w:val="7"/>
        </w:numPr>
        <w:spacing w:before="100" w:beforeAutospacing="1" w:after="100" w:afterAutospacing="1" w:line="240" w:lineRule="auto"/>
      </w:pPr>
      <w:r>
        <w:t xml:space="preserve">promotes the more efficient and cost-effective delivery of </w:t>
      </w:r>
      <w:proofErr w:type="gramStart"/>
      <w:r>
        <w:t>services</w:t>
      </w:r>
      <w:proofErr w:type="gramEnd"/>
    </w:p>
    <w:p w14:paraId="55091C10" w14:textId="77777777" w:rsidR="00DB552C" w:rsidRDefault="00DB552C" w:rsidP="00DB552C">
      <w:pPr>
        <w:numPr>
          <w:ilvl w:val="0"/>
          <w:numId w:val="7"/>
        </w:numPr>
        <w:spacing w:before="100" w:beforeAutospacing="1" w:after="100" w:afterAutospacing="1" w:line="240" w:lineRule="auto"/>
      </w:pPr>
      <w:r>
        <w:t>helps recover monies owed to the council.</w:t>
      </w:r>
    </w:p>
    <w:p w14:paraId="5986722B" w14:textId="77777777" w:rsidR="00DB552C" w:rsidRDefault="00DB552C" w:rsidP="00DB552C">
      <w:pPr>
        <w:pStyle w:val="NormalWeb"/>
      </w:pPr>
      <w:r>
        <w:lastRenderedPageBreak/>
        <w:t>The council will not use your personal data in a way that may cause you unwarranted detriment. Any disclosure of personal data shall be made in line with the Data Protection Act 2018.</w:t>
      </w:r>
    </w:p>
    <w:p w14:paraId="15D6CC17" w14:textId="749C8480" w:rsidR="00DB552C" w:rsidRDefault="00DB552C" w:rsidP="00DB552C">
      <w:pPr>
        <w:pStyle w:val="NormalWeb"/>
      </w:pPr>
      <w:r>
        <w:t xml:space="preserve">You can see a copy of the information held about you. For more information, visit our </w:t>
      </w:r>
      <w:hyperlink r:id="rId13" w:history="1">
        <w:r>
          <w:rPr>
            <w:rStyle w:val="Hyperlink"/>
            <w:rFonts w:eastAsiaTheme="majorEastAsia"/>
          </w:rPr>
          <w:t>data protection</w:t>
        </w:r>
      </w:hyperlink>
      <w:r>
        <w:t xml:space="preserve"> pages or </w:t>
      </w:r>
      <w:r w:rsidR="005D1A46">
        <w:t>t</w:t>
      </w:r>
      <w:r>
        <w:t xml:space="preserve">o see a copy of the information held about you, you can </w:t>
      </w:r>
      <w:hyperlink r:id="rId14" w:history="1">
        <w:r>
          <w:rPr>
            <w:rStyle w:val="Hyperlink"/>
          </w:rPr>
          <w:t>make an information request</w:t>
        </w:r>
      </w:hyperlink>
      <w:r>
        <w:t>. </w:t>
      </w:r>
    </w:p>
    <w:p w14:paraId="6C605A7B" w14:textId="77777777" w:rsidR="00DB552C" w:rsidRDefault="00DB552C" w:rsidP="00DB552C">
      <w:pPr>
        <w:pStyle w:val="Heading1"/>
      </w:pPr>
      <w:r>
        <w:t xml:space="preserve">Get in </w:t>
      </w:r>
      <w:proofErr w:type="gramStart"/>
      <w:r>
        <w:t>touch</w:t>
      </w:r>
      <w:proofErr w:type="gramEnd"/>
    </w:p>
    <w:p w14:paraId="477C0F81" w14:textId="33942939" w:rsidR="00DB552C" w:rsidRDefault="00DB552C" w:rsidP="00DB552C">
      <w:pPr>
        <w:pStyle w:val="NormalWeb"/>
      </w:pPr>
      <w:r>
        <w:t>If you have any comments or questions about the information provided</w:t>
      </w:r>
      <w:r w:rsidR="003D4DD8">
        <w:t xml:space="preserve"> above</w:t>
      </w:r>
      <w:r>
        <w:t>, please contact:</w:t>
      </w:r>
    </w:p>
    <w:p w14:paraId="7D6B9436" w14:textId="77777777" w:rsidR="00DB552C" w:rsidRDefault="00DB552C" w:rsidP="00DB552C">
      <w:pPr>
        <w:pStyle w:val="Heading3"/>
      </w:pPr>
      <w:r>
        <w:t>Medway Council</w:t>
      </w:r>
    </w:p>
    <w:p w14:paraId="2321DF58" w14:textId="77777777" w:rsidR="00DB552C" w:rsidRDefault="00DB552C" w:rsidP="00DB552C">
      <w:pPr>
        <w:pStyle w:val="NormalWeb"/>
      </w:pPr>
      <w:r>
        <w:t xml:space="preserve">Visit: </w:t>
      </w:r>
      <w:hyperlink r:id="rId15" w:history="1">
        <w:r>
          <w:rPr>
            <w:rStyle w:val="Hyperlink"/>
            <w:rFonts w:eastAsiaTheme="majorEastAsia"/>
          </w:rPr>
          <w:t>www.medway.gov.uk/counciltax</w:t>
        </w:r>
      </w:hyperlink>
    </w:p>
    <w:p w14:paraId="6581F308" w14:textId="77777777" w:rsidR="00DB552C" w:rsidRDefault="00DB552C" w:rsidP="00DB552C">
      <w:pPr>
        <w:pStyle w:val="NormalWeb"/>
      </w:pPr>
      <w:r>
        <w:t>Phone: 01634 332 222</w:t>
      </w:r>
    </w:p>
    <w:p w14:paraId="45555F5C" w14:textId="77777777" w:rsidR="00DB552C" w:rsidRDefault="00DB552C" w:rsidP="00DB552C">
      <w:pPr>
        <w:pStyle w:val="NormalWeb"/>
      </w:pPr>
      <w:r>
        <w:t xml:space="preserve">Email: </w:t>
      </w:r>
      <w:hyperlink r:id="rId16" w:history="1">
        <w:r>
          <w:rPr>
            <w:rStyle w:val="Hyperlink"/>
            <w:rFonts w:eastAsiaTheme="majorEastAsia"/>
          </w:rPr>
          <w:t>ctax@medway.gov.uk</w:t>
        </w:r>
      </w:hyperlink>
    </w:p>
    <w:p w14:paraId="77382403" w14:textId="77777777" w:rsidR="00DB552C" w:rsidRDefault="00DB552C" w:rsidP="00DB552C">
      <w:pPr>
        <w:pStyle w:val="NormalWeb"/>
      </w:pPr>
      <w:r>
        <w:t xml:space="preserve">Write to: Medway Council, Gun Wharf, Dock Road, Chatham, ME4 </w:t>
      </w:r>
      <w:proofErr w:type="gramStart"/>
      <w:r>
        <w:t>4TR</w:t>
      </w:r>
      <w:proofErr w:type="gramEnd"/>
    </w:p>
    <w:p w14:paraId="0F65488C" w14:textId="5B5FFEC0" w:rsidR="003D4DD8" w:rsidRDefault="003D4DD8" w:rsidP="00DB552C">
      <w:pPr>
        <w:pStyle w:val="Heading3"/>
        <w:rPr>
          <w:color w:val="auto"/>
        </w:rPr>
      </w:pPr>
      <w:r>
        <w:rPr>
          <w:color w:val="auto"/>
        </w:rPr>
        <w:t>For further financial information regarding the police and fire services, please contact:</w:t>
      </w:r>
    </w:p>
    <w:p w14:paraId="107E14AA" w14:textId="26F490D7" w:rsidR="003D4DD8" w:rsidRPr="00865084" w:rsidRDefault="003D4DD8" w:rsidP="00DB552C">
      <w:pPr>
        <w:pStyle w:val="Heading3"/>
        <w:rPr>
          <w:color w:val="auto"/>
        </w:rPr>
      </w:pPr>
      <w:r>
        <w:rPr>
          <w:color w:val="auto"/>
        </w:rPr>
        <w:t xml:space="preserve"> </w:t>
      </w:r>
    </w:p>
    <w:p w14:paraId="3FCA6DE4" w14:textId="7CE5A1D3" w:rsidR="00DB552C" w:rsidRDefault="00DB552C" w:rsidP="00DB552C">
      <w:pPr>
        <w:pStyle w:val="Heading3"/>
      </w:pPr>
      <w:r>
        <w:t>Kent Police and Crime Commissioner</w:t>
      </w:r>
    </w:p>
    <w:p w14:paraId="53E6A5C2" w14:textId="77777777" w:rsidR="00DB552C" w:rsidRDefault="00DB552C" w:rsidP="00DB552C">
      <w:pPr>
        <w:pStyle w:val="NormalWeb"/>
      </w:pPr>
      <w:r>
        <w:t xml:space="preserve">Visit: </w:t>
      </w:r>
      <w:hyperlink r:id="rId17" w:tgtFrame="_blank" w:history="1">
        <w:r>
          <w:rPr>
            <w:rStyle w:val="Hyperlink"/>
            <w:rFonts w:eastAsiaTheme="majorEastAsia"/>
          </w:rPr>
          <w:t>kent-pcc.gov.uk</w:t>
        </w:r>
      </w:hyperlink>
    </w:p>
    <w:p w14:paraId="5271ECD3" w14:textId="77777777" w:rsidR="00DB552C" w:rsidRDefault="00DB552C" w:rsidP="00DB552C">
      <w:pPr>
        <w:pStyle w:val="NormalWeb"/>
      </w:pPr>
      <w:r>
        <w:t>Phone: 01622 677 055</w:t>
      </w:r>
    </w:p>
    <w:p w14:paraId="77974353" w14:textId="77777777" w:rsidR="00DB552C" w:rsidRDefault="00DB552C" w:rsidP="00DB552C">
      <w:pPr>
        <w:pStyle w:val="NormalWeb"/>
      </w:pPr>
      <w:r>
        <w:t xml:space="preserve">Twitter: </w:t>
      </w:r>
      <w:hyperlink r:id="rId18" w:tgtFrame="_blank" w:history="1">
        <w:r>
          <w:rPr>
            <w:rStyle w:val="Hyperlink"/>
            <w:rFonts w:eastAsiaTheme="majorEastAsia"/>
          </w:rPr>
          <w:t>@PCCKent</w:t>
        </w:r>
      </w:hyperlink>
    </w:p>
    <w:p w14:paraId="00FEBDD8" w14:textId="77777777" w:rsidR="00DB552C" w:rsidRDefault="00DB552C" w:rsidP="00DB552C">
      <w:pPr>
        <w:pStyle w:val="NormalWeb"/>
      </w:pPr>
      <w:r>
        <w:t xml:space="preserve">Write to: Office of the Kent Police and Crime Commissioner, Kent Police HQ, Sutton Road, Maidstone ME15 </w:t>
      </w:r>
      <w:proofErr w:type="gramStart"/>
      <w:r>
        <w:t>9BZ</w:t>
      </w:r>
      <w:proofErr w:type="gramEnd"/>
    </w:p>
    <w:p w14:paraId="47C5B028" w14:textId="77777777" w:rsidR="00DB552C" w:rsidRDefault="00DB552C" w:rsidP="00DB552C">
      <w:pPr>
        <w:pStyle w:val="Heading3"/>
      </w:pPr>
      <w:r>
        <w:t>Kent &amp; Medway Fire &amp; Rescue Authority</w:t>
      </w:r>
    </w:p>
    <w:p w14:paraId="0603BA37" w14:textId="2466D680" w:rsidR="00DB552C" w:rsidRDefault="00DB552C" w:rsidP="00DB552C">
      <w:pPr>
        <w:pStyle w:val="NormalWeb"/>
      </w:pPr>
      <w:r>
        <w:t>Visi</w:t>
      </w:r>
      <w:r w:rsidRPr="00D61844">
        <w:t xml:space="preserve">t: </w:t>
      </w:r>
      <w:hyperlink r:id="rId19" w:history="1">
        <w:r w:rsidRPr="00865084">
          <w:rPr>
            <w:rStyle w:val="Hyperlink"/>
            <w:rFonts w:eastAsiaTheme="majorEastAsia"/>
          </w:rPr>
          <w:t>kent.fire-uk.org</w:t>
        </w:r>
        <w:r w:rsidR="00865084" w:rsidRPr="00865084">
          <w:rPr>
            <w:rStyle w:val="Hyperlink"/>
            <w:rFonts w:eastAsiaTheme="majorEastAsia"/>
          </w:rPr>
          <w:t>/</w:t>
        </w:r>
        <w:proofErr w:type="gramStart"/>
        <w:r w:rsidR="00865084" w:rsidRPr="00865084">
          <w:rPr>
            <w:rStyle w:val="Hyperlink"/>
            <w:rFonts w:eastAsiaTheme="majorEastAsia"/>
          </w:rPr>
          <w:t>financial-information</w:t>
        </w:r>
        <w:proofErr w:type="gramEnd"/>
      </w:hyperlink>
    </w:p>
    <w:p w14:paraId="580B7A17" w14:textId="77777777" w:rsidR="00DB552C" w:rsidRDefault="00DB552C" w:rsidP="00DB552C">
      <w:pPr>
        <w:pStyle w:val="NormalWeb"/>
      </w:pPr>
      <w:r>
        <w:t>Phone: 01622 692 121</w:t>
      </w:r>
    </w:p>
    <w:p w14:paraId="4B57A157" w14:textId="77777777" w:rsidR="00DB552C" w:rsidRDefault="00DB552C" w:rsidP="00DB552C">
      <w:pPr>
        <w:pStyle w:val="NormalWeb"/>
      </w:pPr>
      <w:r>
        <w:t xml:space="preserve">Email: </w:t>
      </w:r>
      <w:hyperlink r:id="rId20" w:history="1">
        <w:r>
          <w:rPr>
            <w:rStyle w:val="Hyperlink"/>
            <w:rFonts w:eastAsiaTheme="majorEastAsia"/>
          </w:rPr>
          <w:t>KFRSFinance@kent.fire-uk.org</w:t>
        </w:r>
      </w:hyperlink>
    </w:p>
    <w:p w14:paraId="7BD57067" w14:textId="77777777" w:rsidR="00DB552C" w:rsidRDefault="00DB552C" w:rsidP="00DB552C">
      <w:pPr>
        <w:pStyle w:val="NormalWeb"/>
      </w:pPr>
      <w:r>
        <w:t xml:space="preserve">Write to: Kent and Medway Fire and Rescue Authority, Headquarters, Straw Mill Hill, </w:t>
      </w:r>
      <w:proofErr w:type="spellStart"/>
      <w:r>
        <w:t>Tovil</w:t>
      </w:r>
      <w:proofErr w:type="spellEnd"/>
      <w:r>
        <w:t xml:space="preserve">, Maidstone ME15 </w:t>
      </w:r>
      <w:proofErr w:type="gramStart"/>
      <w:r>
        <w:t>6XB</w:t>
      </w:r>
      <w:proofErr w:type="gramEnd"/>
    </w:p>
    <w:p w14:paraId="46460B8A" w14:textId="77777777" w:rsidR="00DB552C" w:rsidRDefault="00000000" w:rsidP="00DB552C">
      <w:r>
        <w:pict w14:anchorId="2F8195FE">
          <v:rect id="_x0000_i1025" style="width:0;height:1.5pt" o:hralign="center" o:hrstd="t" o:hr="t" fillcolor="#a0a0a0" stroked="f"/>
        </w:pict>
      </w:r>
    </w:p>
    <w:p w14:paraId="08358B2C" w14:textId="77777777" w:rsidR="00DB552C" w:rsidRDefault="00DB552C" w:rsidP="00DB552C">
      <w:pPr>
        <w:pStyle w:val="NormalWeb"/>
      </w:pPr>
      <w:r>
        <w:lastRenderedPageBreak/>
        <w:t>If you have a question about paying your Council Tax bill or claiming a Council Tax reduction, please contact Medway Council.</w:t>
      </w:r>
    </w:p>
    <w:p w14:paraId="0928C8E4" w14:textId="77777777" w:rsidR="00DB552C" w:rsidRDefault="00DB552C" w:rsidP="00DB552C">
      <w:pPr>
        <w:pStyle w:val="NormalWeb"/>
      </w:pPr>
      <w:r>
        <w:t>This booklet can be made available in other formats and languages, phone 01634 333 333.</w:t>
      </w:r>
    </w:p>
    <w:p w14:paraId="7CAF8540" w14:textId="77777777" w:rsidR="00DB552C" w:rsidRDefault="00DB552C" w:rsidP="00DB552C">
      <w:pPr>
        <w:pStyle w:val="NormalWeb"/>
      </w:pPr>
      <w:r>
        <w:t xml:space="preserve">If you want to speak to someone in your own language about this </w:t>
      </w:r>
      <w:proofErr w:type="gramStart"/>
      <w:r>
        <w:t>booklet</w:t>
      </w:r>
      <w:proofErr w:type="gramEnd"/>
      <w:r>
        <w:t xml:space="preserve"> please phone 01634 335 577.</w:t>
      </w:r>
    </w:p>
    <w:p w14:paraId="7497F1D1" w14:textId="77777777" w:rsidR="00DB552C" w:rsidRDefault="00DB552C" w:rsidP="00DB552C">
      <w:pPr>
        <w:spacing w:before="100" w:beforeAutospacing="1" w:after="100" w:afterAutospacing="1" w:line="240" w:lineRule="auto"/>
      </w:pPr>
    </w:p>
    <w:p w14:paraId="0424CBA7" w14:textId="77777777" w:rsidR="00DB552C" w:rsidRDefault="00DB552C" w:rsidP="00DB552C"/>
    <w:p w14:paraId="109054F5" w14:textId="77777777" w:rsidR="00E161C9" w:rsidRDefault="00000000"/>
    <w:sectPr w:rsidR="00E161C9" w:rsidSect="005435F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591A1" w14:textId="77777777" w:rsidR="00EB3F9C" w:rsidRDefault="00EB3F9C">
      <w:pPr>
        <w:spacing w:after="0" w:line="240" w:lineRule="auto"/>
      </w:pPr>
      <w:r>
        <w:separator/>
      </w:r>
    </w:p>
  </w:endnote>
  <w:endnote w:type="continuationSeparator" w:id="0">
    <w:p w14:paraId="5606854B" w14:textId="77777777" w:rsidR="00EB3F9C" w:rsidRDefault="00EB3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901DD" w14:textId="77777777" w:rsidR="00EB3F9C" w:rsidRDefault="00EB3F9C">
      <w:pPr>
        <w:spacing w:after="0" w:line="240" w:lineRule="auto"/>
      </w:pPr>
      <w:r>
        <w:separator/>
      </w:r>
    </w:p>
  </w:footnote>
  <w:footnote w:type="continuationSeparator" w:id="0">
    <w:p w14:paraId="0EC9F23C" w14:textId="77777777" w:rsidR="00EB3F9C" w:rsidRDefault="00EB3F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25E9B"/>
    <w:multiLevelType w:val="multilevel"/>
    <w:tmpl w:val="77740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2163CC"/>
    <w:multiLevelType w:val="multilevel"/>
    <w:tmpl w:val="A2DC6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1522C2"/>
    <w:multiLevelType w:val="multilevel"/>
    <w:tmpl w:val="469C5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306639"/>
    <w:multiLevelType w:val="multilevel"/>
    <w:tmpl w:val="D11CC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796B41"/>
    <w:multiLevelType w:val="multilevel"/>
    <w:tmpl w:val="EE54C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D469F5"/>
    <w:multiLevelType w:val="multilevel"/>
    <w:tmpl w:val="4E963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ED4D23"/>
    <w:multiLevelType w:val="multilevel"/>
    <w:tmpl w:val="047C6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AE2803"/>
    <w:multiLevelType w:val="multilevel"/>
    <w:tmpl w:val="47527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0592737">
    <w:abstractNumId w:val="3"/>
  </w:num>
  <w:num w:numId="2" w16cid:durableId="1976715504">
    <w:abstractNumId w:val="5"/>
  </w:num>
  <w:num w:numId="3" w16cid:durableId="728303968">
    <w:abstractNumId w:val="2"/>
  </w:num>
  <w:num w:numId="4" w16cid:durableId="1695158179">
    <w:abstractNumId w:val="7"/>
  </w:num>
  <w:num w:numId="5" w16cid:durableId="1072002535">
    <w:abstractNumId w:val="1"/>
  </w:num>
  <w:num w:numId="6" w16cid:durableId="328141689">
    <w:abstractNumId w:val="6"/>
  </w:num>
  <w:num w:numId="7" w16cid:durableId="179783085">
    <w:abstractNumId w:val="0"/>
  </w:num>
  <w:num w:numId="8" w16cid:durableId="7054457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52C"/>
    <w:rsid w:val="00006FD2"/>
    <w:rsid w:val="00104193"/>
    <w:rsid w:val="0019408F"/>
    <w:rsid w:val="001C0699"/>
    <w:rsid w:val="001D5E02"/>
    <w:rsid w:val="0020139A"/>
    <w:rsid w:val="0026718F"/>
    <w:rsid w:val="00354C15"/>
    <w:rsid w:val="003D4DD8"/>
    <w:rsid w:val="00465091"/>
    <w:rsid w:val="005414AC"/>
    <w:rsid w:val="005435FD"/>
    <w:rsid w:val="005D1A46"/>
    <w:rsid w:val="007A6CD9"/>
    <w:rsid w:val="007E752B"/>
    <w:rsid w:val="00865084"/>
    <w:rsid w:val="008B782B"/>
    <w:rsid w:val="00966814"/>
    <w:rsid w:val="00981B02"/>
    <w:rsid w:val="00A73E27"/>
    <w:rsid w:val="00AB34BB"/>
    <w:rsid w:val="00B24CD9"/>
    <w:rsid w:val="00C42EB4"/>
    <w:rsid w:val="00CB25F0"/>
    <w:rsid w:val="00D672D5"/>
    <w:rsid w:val="00DB552C"/>
    <w:rsid w:val="00EB3F9C"/>
    <w:rsid w:val="00F603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153F5"/>
  <w15:chartTrackingRefBased/>
  <w15:docId w15:val="{2B84EB13-4F55-4A34-A060-DD3BD1A6B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52C"/>
  </w:style>
  <w:style w:type="paragraph" w:styleId="Heading1">
    <w:name w:val="heading 1"/>
    <w:basedOn w:val="Normal"/>
    <w:next w:val="Normal"/>
    <w:link w:val="Heading1Char"/>
    <w:uiPriority w:val="9"/>
    <w:qFormat/>
    <w:rsid w:val="00DB55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B552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552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B552C"/>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DB552C"/>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DB5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552C"/>
    <w:rPr>
      <w:color w:val="0000FF"/>
      <w:u w:val="single"/>
    </w:rPr>
  </w:style>
  <w:style w:type="paragraph" w:styleId="Revision">
    <w:name w:val="Revision"/>
    <w:hidden/>
    <w:uiPriority w:val="99"/>
    <w:semiHidden/>
    <w:rsid w:val="007E752B"/>
    <w:pPr>
      <w:spacing w:after="0" w:line="240" w:lineRule="auto"/>
    </w:pPr>
  </w:style>
  <w:style w:type="paragraph" w:styleId="Header">
    <w:name w:val="header"/>
    <w:basedOn w:val="Normal"/>
    <w:link w:val="HeaderChar"/>
    <w:uiPriority w:val="99"/>
    <w:unhideWhenUsed/>
    <w:rsid w:val="00AB3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34BB"/>
  </w:style>
  <w:style w:type="paragraph" w:styleId="Footer">
    <w:name w:val="footer"/>
    <w:basedOn w:val="Normal"/>
    <w:link w:val="FooterChar"/>
    <w:uiPriority w:val="99"/>
    <w:unhideWhenUsed/>
    <w:rsid w:val="00AB3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34BB"/>
  </w:style>
  <w:style w:type="character" w:styleId="CommentReference">
    <w:name w:val="annotation reference"/>
    <w:basedOn w:val="DefaultParagraphFont"/>
    <w:uiPriority w:val="99"/>
    <w:semiHidden/>
    <w:unhideWhenUsed/>
    <w:rsid w:val="00CB25F0"/>
    <w:rPr>
      <w:sz w:val="16"/>
      <w:szCs w:val="16"/>
    </w:rPr>
  </w:style>
  <w:style w:type="paragraph" w:styleId="CommentText">
    <w:name w:val="annotation text"/>
    <w:basedOn w:val="Normal"/>
    <w:link w:val="CommentTextChar"/>
    <w:uiPriority w:val="99"/>
    <w:unhideWhenUsed/>
    <w:rsid w:val="00CB25F0"/>
    <w:pPr>
      <w:spacing w:line="240" w:lineRule="auto"/>
    </w:pPr>
    <w:rPr>
      <w:sz w:val="20"/>
      <w:szCs w:val="20"/>
    </w:rPr>
  </w:style>
  <w:style w:type="character" w:customStyle="1" w:styleId="CommentTextChar">
    <w:name w:val="Comment Text Char"/>
    <w:basedOn w:val="DefaultParagraphFont"/>
    <w:link w:val="CommentText"/>
    <w:uiPriority w:val="99"/>
    <w:rsid w:val="00CB25F0"/>
    <w:rPr>
      <w:sz w:val="20"/>
      <w:szCs w:val="20"/>
    </w:rPr>
  </w:style>
  <w:style w:type="paragraph" w:styleId="CommentSubject">
    <w:name w:val="annotation subject"/>
    <w:basedOn w:val="CommentText"/>
    <w:next w:val="CommentText"/>
    <w:link w:val="CommentSubjectChar"/>
    <w:uiPriority w:val="99"/>
    <w:semiHidden/>
    <w:unhideWhenUsed/>
    <w:rsid w:val="00CB25F0"/>
    <w:rPr>
      <w:b/>
      <w:bCs/>
    </w:rPr>
  </w:style>
  <w:style w:type="character" w:customStyle="1" w:styleId="CommentSubjectChar">
    <w:name w:val="Comment Subject Char"/>
    <w:basedOn w:val="CommentTextChar"/>
    <w:link w:val="CommentSubject"/>
    <w:uiPriority w:val="99"/>
    <w:semiHidden/>
    <w:rsid w:val="00CB25F0"/>
    <w:rPr>
      <w:b/>
      <w:bCs/>
      <w:sz w:val="20"/>
      <w:szCs w:val="20"/>
    </w:rPr>
  </w:style>
  <w:style w:type="character" w:styleId="FollowedHyperlink">
    <w:name w:val="FollowedHyperlink"/>
    <w:basedOn w:val="DefaultParagraphFont"/>
    <w:uiPriority w:val="99"/>
    <w:semiHidden/>
    <w:unhideWhenUsed/>
    <w:rsid w:val="00B24CD9"/>
    <w:rPr>
      <w:color w:val="954F72" w:themeColor="followedHyperlink"/>
      <w:u w:val="single"/>
    </w:rPr>
  </w:style>
  <w:style w:type="character" w:styleId="UnresolvedMention">
    <w:name w:val="Unresolved Mention"/>
    <w:basedOn w:val="DefaultParagraphFont"/>
    <w:uiPriority w:val="99"/>
    <w:semiHidden/>
    <w:unhideWhenUsed/>
    <w:rsid w:val="002671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v.uk/contact-voa" TargetMode="External"/><Relationship Id="rId13" Type="http://schemas.openxmlformats.org/officeDocument/2006/relationships/hyperlink" Target="http://www.medway.gov.uk/dataprotection" TargetMode="External"/><Relationship Id="rId18" Type="http://schemas.openxmlformats.org/officeDocument/2006/relationships/hyperlink" Target="https://twitter.com/PCCKen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gov.uk/challenge-council-tax-band" TargetMode="External"/><Relationship Id="rId12" Type="http://schemas.openxmlformats.org/officeDocument/2006/relationships/hyperlink" Target="http://valuationtribunal.gov.uk" TargetMode="External"/><Relationship Id="rId17" Type="http://schemas.openxmlformats.org/officeDocument/2006/relationships/hyperlink" Target="https://www.kent-pcc.gov.uk/what-we-do/setting-the-kent-police-budget/" TargetMode="External"/><Relationship Id="rId2" Type="http://schemas.openxmlformats.org/officeDocument/2006/relationships/styles" Target="styles.xml"/><Relationship Id="rId16" Type="http://schemas.openxmlformats.org/officeDocument/2006/relationships/hyperlink" Target="mailto:ctax@medway.gov.uk" TargetMode="External"/><Relationship Id="rId20" Type="http://schemas.openxmlformats.org/officeDocument/2006/relationships/hyperlink" Target="mailto:KFRSFinance@kent.fire-uk.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tax@medway.gov.uk" TargetMode="External"/><Relationship Id="rId5" Type="http://schemas.openxmlformats.org/officeDocument/2006/relationships/footnotes" Target="footnotes.xml"/><Relationship Id="rId15" Type="http://schemas.openxmlformats.org/officeDocument/2006/relationships/hyperlink" Target="http://www.medway.gov.uk/counciltax" TargetMode="External"/><Relationship Id="rId10" Type="http://schemas.openxmlformats.org/officeDocument/2006/relationships/hyperlink" Target="https://www.medway.gov.uk/counciltax" TargetMode="External"/><Relationship Id="rId19" Type="http://schemas.openxmlformats.org/officeDocument/2006/relationships/hyperlink" Target="https://www.kent.fire-uk.org/financial-information" TargetMode="External"/><Relationship Id="rId4" Type="http://schemas.openxmlformats.org/officeDocument/2006/relationships/webSettings" Target="webSettings.xml"/><Relationship Id="rId9" Type="http://schemas.openxmlformats.org/officeDocument/2006/relationships/hyperlink" Target="https://www.medway.gov.uk/info/200131/council_tax_and_benefits/410/claim_housing_benefit_or_council_tax_reduction/2" TargetMode="External"/><Relationship Id="rId14" Type="http://schemas.openxmlformats.org/officeDocument/2006/relationships/hyperlink" Target="https://www.medway.gov.uk/info/200217/freedom_of_information/1406/information_requests/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10</Pages>
  <Words>2698</Words>
  <Characters>15380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cadwallader, amie</dc:creator>
  <cp:keywords/>
  <dc:description/>
  <cp:lastModifiedBy>daviswilliams, sue</cp:lastModifiedBy>
  <cp:revision>2</cp:revision>
  <dcterms:created xsi:type="dcterms:W3CDTF">2023-03-24T16:42:00Z</dcterms:created>
  <dcterms:modified xsi:type="dcterms:W3CDTF">2023-03-24T16:42:00Z</dcterms:modified>
</cp:coreProperties>
</file>