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5" w:type="dxa"/>
        <w:tblLook w:val="04A0" w:firstRow="1" w:lastRow="0" w:firstColumn="1" w:lastColumn="0" w:noHBand="0" w:noVBand="1"/>
        <w:tblCaption w:val="Overview"/>
        <w:tblDescription w:val="This is the section to describe how Medway Highway Services continue to strive to deliver excellent services"/>
      </w:tblPr>
      <w:tblGrid>
        <w:gridCol w:w="5245"/>
      </w:tblGrid>
      <w:tr w:rsidR="00B201CE" w14:paraId="62E7D09A" w14:textId="77777777" w:rsidTr="00C0179B">
        <w:trPr>
          <w:trHeight w:val="993"/>
          <w:tblHeader/>
        </w:trPr>
        <w:tc>
          <w:tcPr>
            <w:tcW w:w="5245" w:type="dxa"/>
            <w:tcBorders>
              <w:top w:val="nil"/>
              <w:left w:val="nil"/>
              <w:bottom w:val="nil"/>
              <w:right w:val="nil"/>
            </w:tcBorders>
            <w:shd w:val="clear" w:color="auto" w:fill="2F5496" w:themeFill="accent1" w:themeFillShade="BF"/>
          </w:tcPr>
          <w:p w14:paraId="439C6BFE" w14:textId="77777777" w:rsidR="00B201CE" w:rsidRPr="009B7ADA" w:rsidRDefault="00B201CE" w:rsidP="009B7ADA">
            <w:pPr>
              <w:pStyle w:val="Heading1"/>
            </w:pPr>
            <w:bookmarkStart w:id="0" w:name="_Hlk130218945"/>
            <w:bookmarkEnd w:id="0"/>
            <w:r w:rsidRPr="009B7ADA">
              <w:t>Medway Council</w:t>
            </w:r>
          </w:p>
        </w:tc>
      </w:tr>
      <w:tr w:rsidR="008B0624" w14:paraId="4E703AB6" w14:textId="77777777" w:rsidTr="00C0179B">
        <w:trPr>
          <w:trHeight w:val="911"/>
        </w:trPr>
        <w:tc>
          <w:tcPr>
            <w:tcW w:w="5245" w:type="dxa"/>
            <w:tcBorders>
              <w:top w:val="nil"/>
              <w:left w:val="nil"/>
              <w:bottom w:val="nil"/>
            </w:tcBorders>
            <w:shd w:val="clear" w:color="auto" w:fill="1F3864" w:themeFill="accent1" w:themeFillShade="80"/>
          </w:tcPr>
          <w:p w14:paraId="723AA246" w14:textId="72005AEF" w:rsidR="008B0624" w:rsidRPr="009B7ADA" w:rsidRDefault="008B0624" w:rsidP="009B7ADA">
            <w:pPr>
              <w:pStyle w:val="Heading2"/>
            </w:pPr>
            <w:r w:rsidRPr="009B7ADA">
              <w:t>Highway Asset Management Policy 2022</w:t>
            </w:r>
          </w:p>
        </w:tc>
      </w:tr>
    </w:tbl>
    <w:p w14:paraId="22712B25" w14:textId="068835A6" w:rsidR="00B201CE" w:rsidRPr="009B7ADA" w:rsidRDefault="00B201CE" w:rsidP="00EF3878">
      <w:pPr>
        <w:pStyle w:val="Heading3"/>
        <w:spacing w:before="240"/>
      </w:pPr>
      <w:r w:rsidRPr="009B7ADA">
        <w:t>What We Do</w:t>
      </w:r>
    </w:p>
    <w:p w14:paraId="6A90FD62" w14:textId="5BC4CDF1" w:rsidR="00B201CE" w:rsidRPr="006041BF" w:rsidRDefault="00B201CE" w:rsidP="00EA23E1">
      <w:pPr>
        <w:ind w:right="-297"/>
      </w:pPr>
      <w:r w:rsidRPr="0043374D">
        <w:t>Medway Council maintains the entire highway network,</w:t>
      </w:r>
      <w:r w:rsidRPr="006F0166">
        <w:rPr>
          <w:rFonts w:cstheme="minorHAnsi"/>
        </w:rPr>
        <w:t xml:space="preserve"> </w:t>
      </w:r>
      <w:r w:rsidR="00EA23E1">
        <w:t>includ</w:t>
      </w:r>
      <w:r w:rsidRPr="006041BF">
        <w:t xml:space="preserve">ing </w:t>
      </w:r>
      <w:r w:rsidRPr="00654B8D">
        <w:t>8</w:t>
      </w:r>
      <w:r w:rsidR="00654B8D" w:rsidRPr="00654B8D">
        <w:t xml:space="preserve">31 </w:t>
      </w:r>
      <w:r w:rsidRPr="00654B8D">
        <w:t>km</w:t>
      </w:r>
      <w:r w:rsidRPr="006041BF">
        <w:t xml:space="preserve"> of carriageway as well as all highway assets on it. The replacement value of the network in its entirety is £2bn.</w:t>
      </w:r>
    </w:p>
    <w:p w14:paraId="57559BBA" w14:textId="4B860550" w:rsidR="00B201CE" w:rsidRPr="006041BF" w:rsidRDefault="00B201CE" w:rsidP="00EA23E1">
      <w:pPr>
        <w:ind w:right="-155"/>
      </w:pPr>
      <w:r w:rsidRPr="006041BF">
        <w:t xml:space="preserve">The highway network is crucial to all residents, </w:t>
      </w:r>
      <w:r w:rsidR="00BC2AAE" w:rsidRPr="006041BF">
        <w:t>visitors,</w:t>
      </w:r>
      <w:r w:rsidRPr="006041BF">
        <w:t xml:space="preserve"> and business in undertaking their daily journeys. It connects local communities and businesses, encouraging economic growth, as well as support</w:t>
      </w:r>
      <w:r w:rsidRPr="00651ACA">
        <w:t>ing</w:t>
      </w:r>
      <w:r w:rsidRPr="006041BF">
        <w:t xml:space="preserve"> Medway Council’s vision and priorities</w:t>
      </w:r>
      <w:r w:rsidR="00651ACA">
        <w:t>.</w:t>
      </w:r>
      <w:r w:rsidRPr="006041BF">
        <w:t xml:space="preserve"> </w:t>
      </w:r>
      <w:r w:rsidR="00651ACA">
        <w:t xml:space="preserve">Our aim is to support </w:t>
      </w:r>
      <w:r w:rsidRPr="006041BF">
        <w:t>our corporate Plan and Strategy</w:t>
      </w:r>
      <w:r w:rsidR="00651ACA">
        <w:t xml:space="preserve"> with</w:t>
      </w:r>
      <w:r w:rsidRPr="006041BF">
        <w:t xml:space="preserve"> </w:t>
      </w:r>
      <w:r w:rsidR="00651ACA">
        <w:t xml:space="preserve">the </w:t>
      </w:r>
      <w:r w:rsidRPr="006041BF">
        <w:t xml:space="preserve">ambition to put Medway on the map, built around culture, </w:t>
      </w:r>
      <w:r w:rsidR="00BC2AAE" w:rsidRPr="006041BF">
        <w:t>tourism,</w:t>
      </w:r>
      <w:r w:rsidRPr="006041BF">
        <w:t xml:space="preserve"> and regeneration.</w:t>
      </w:r>
    </w:p>
    <w:p w14:paraId="5BEBECF1" w14:textId="2FE02288" w:rsidR="00EF3878" w:rsidRPr="00EF3878" w:rsidRDefault="00BC2AAE" w:rsidP="00EA23E1">
      <w:pPr>
        <w:ind w:right="-155"/>
      </w:pPr>
      <w:r w:rsidRPr="006041BF">
        <w:t>To</w:t>
      </w:r>
      <w:r w:rsidR="00B201CE" w:rsidRPr="006041BF">
        <w:t xml:space="preserve"> maintain the network, we must balance the short, </w:t>
      </w:r>
      <w:proofErr w:type="gramStart"/>
      <w:r w:rsidR="00B201CE" w:rsidRPr="006041BF">
        <w:t>medium</w:t>
      </w:r>
      <w:proofErr w:type="gramEnd"/>
      <w:r w:rsidR="00B201CE" w:rsidRPr="006041BF">
        <w:t xml:space="preserve"> and long</w:t>
      </w:r>
      <w:r w:rsidR="00B201CE">
        <w:t>-</w:t>
      </w:r>
      <w:r w:rsidR="00B201CE" w:rsidRPr="006041BF">
        <w:t>term needs of the assets and create strategies to ensure the</w:t>
      </w:r>
      <w:r w:rsidR="00B201CE" w:rsidRPr="006041BF">
        <w:rPr>
          <w:sz w:val="20"/>
          <w:szCs w:val="20"/>
        </w:rPr>
        <w:t xml:space="preserve"> </w:t>
      </w:r>
      <w:r w:rsidR="00B201CE" w:rsidRPr="006041BF">
        <w:t>network remains fit for purpose, both now and in the future.</w:t>
      </w:r>
    </w:p>
    <w:p w14:paraId="6E45BE59" w14:textId="38173CCD" w:rsidR="00B201CE" w:rsidRDefault="009B7ADA" w:rsidP="000B0E45">
      <w:pPr>
        <w:jc w:val="right"/>
      </w:pPr>
      <w:r>
        <w:rPr>
          <w:noProof/>
          <w:lang w:eastAsia="en-GB"/>
        </w:rPr>
        <w:drawing>
          <wp:inline distT="0" distB="0" distL="0" distR="0" wp14:anchorId="10BCEBA7" wp14:editId="29813BE2">
            <wp:extent cx="1628775" cy="1123648"/>
            <wp:effectExtent l="0" t="0" r="0" b="635"/>
            <wp:docPr id="1" name="Picture 1" descr="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wa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1830" cy="1153351"/>
                    </a:xfrm>
                    <a:prstGeom prst="rect">
                      <a:avLst/>
                    </a:prstGeom>
                  </pic:spPr>
                </pic:pic>
              </a:graphicData>
            </a:graphic>
          </wp:inline>
        </w:drawing>
      </w:r>
    </w:p>
    <w:p w14:paraId="3F6ADFB1" w14:textId="6E844EF3" w:rsidR="00EF3878" w:rsidRPr="00EF3878" w:rsidRDefault="00A55ABD" w:rsidP="00A55ABD">
      <w:pPr>
        <w:pStyle w:val="Heading3"/>
        <w:spacing w:before="360"/>
        <w:ind w:left="142"/>
        <w:rPr>
          <w:color w:val="FFFFFF" w:themeColor="background1"/>
        </w:rPr>
      </w:pPr>
      <w:r>
        <w:rPr>
          <w:noProof/>
          <w:lang w:eastAsia="en-GB"/>
        </w:rPr>
        <mc:AlternateContent>
          <mc:Choice Requires="wps">
            <w:drawing>
              <wp:anchor distT="0" distB="0" distL="114300" distR="114300" simplePos="0" relativeHeight="251658240" behindDoc="1" locked="0" layoutInCell="1" allowOverlap="1" wp14:anchorId="1AD6F9D7" wp14:editId="3CB1F918">
                <wp:simplePos x="0" y="0"/>
                <wp:positionH relativeFrom="column">
                  <wp:posOffset>-48260</wp:posOffset>
                </wp:positionH>
                <wp:positionV relativeFrom="paragraph">
                  <wp:posOffset>36830</wp:posOffset>
                </wp:positionV>
                <wp:extent cx="2124075" cy="3343275"/>
                <wp:effectExtent l="0" t="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4075" cy="3343275"/>
                        </a:xfrm>
                        <a:prstGeom prst="rect">
                          <a:avLst/>
                        </a:prstGeom>
                        <a:solidFill>
                          <a:schemeClr val="accent5"/>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993D6" id="Rectangle 2" o:spid="_x0000_s1026" alt="&quot;&quot;" style="position:absolute;margin-left:-3.8pt;margin-top:2.9pt;width:167.25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" fillcolor="#5b9bd5 [3208]" strokecolor="#1f4d78 [1608]" strokeweight="1pt"/>
            </w:pict>
          </mc:Fallback>
        </mc:AlternateContent>
      </w:r>
      <w:r w:rsidR="009B7ADA" w:rsidRPr="00C0179B">
        <w:t>Our Commitment</w:t>
      </w:r>
    </w:p>
    <w:p w14:paraId="7B6A6A39" w14:textId="485861A5" w:rsidR="00EF3878" w:rsidRPr="00EF3878" w:rsidRDefault="00EF3878" w:rsidP="00A55ABD">
      <w:pPr>
        <w:ind w:left="142"/>
        <w:rPr>
          <w:rFonts w:cs="Arial"/>
          <w:color w:val="FFFFFF" w:themeColor="background1"/>
          <w:szCs w:val="24"/>
        </w:rPr>
      </w:pPr>
      <w:r w:rsidRPr="00C0179B">
        <w:rPr>
          <w:rFonts w:cs="Arial"/>
          <w:szCs w:val="24"/>
        </w:rPr>
        <w:t xml:space="preserve">Medway Council is committed to using good asset management principles to manage and maintain our highway assets, based on fundamental principles of lifecycle planning. Our </w:t>
      </w:r>
      <w:r w:rsidR="00B66A20" w:rsidRPr="00C0179B">
        <w:rPr>
          <w:rFonts w:cs="Arial"/>
          <w:szCs w:val="24"/>
        </w:rPr>
        <w:t>long-term</w:t>
      </w:r>
      <w:r w:rsidRPr="00C0179B">
        <w:rPr>
          <w:rFonts w:cs="Arial"/>
          <w:szCs w:val="24"/>
        </w:rPr>
        <w:t xml:space="preserve"> approach to investment considers safety, serviceability, </w:t>
      </w:r>
      <w:proofErr w:type="gramStart"/>
      <w:r w:rsidRPr="00C0179B">
        <w:rPr>
          <w:rFonts w:cs="Arial"/>
          <w:szCs w:val="24"/>
        </w:rPr>
        <w:t>sustainability</w:t>
      </w:r>
      <w:proofErr w:type="gramEnd"/>
      <w:r w:rsidRPr="00C0179B">
        <w:rPr>
          <w:rFonts w:cs="Arial"/>
          <w:szCs w:val="24"/>
        </w:rPr>
        <w:t xml:space="preserve"> and affordability. We aim to deliver the best value for money both effectively and efficiently.</w:t>
      </w:r>
    </w:p>
    <w:p w14:paraId="04A45F89" w14:textId="0D651F32" w:rsidR="00EF3878" w:rsidRPr="00EF3878" w:rsidRDefault="00EF3878" w:rsidP="00EF3878">
      <w:pPr>
        <w:sectPr w:rsidR="00EF3878" w:rsidRPr="00EF3878" w:rsidSect="00EA23E1">
          <w:type w:val="continuous"/>
          <w:pgSz w:w="11906" w:h="16838"/>
          <w:pgMar w:top="567" w:right="567" w:bottom="1134" w:left="567" w:header="454" w:footer="283" w:gutter="0"/>
          <w:cols w:num="2" w:sep="1" w:space="720" w:equalWidth="0">
            <w:col w:w="6649" w:space="720"/>
            <w:col w:w="3235"/>
          </w:cols>
          <w:docGrid w:linePitch="360"/>
        </w:sectPr>
      </w:pPr>
    </w:p>
    <w:p w14:paraId="30F1C058" w14:textId="2E9A8975" w:rsidR="00B201CE" w:rsidRPr="00284EE1" w:rsidRDefault="00B201CE" w:rsidP="009B7ADA">
      <w:pPr>
        <w:pStyle w:val="Heading3"/>
      </w:pPr>
      <w:r w:rsidRPr="00284EE1">
        <w:t>Our Approach</w:t>
      </w:r>
    </w:p>
    <w:p w14:paraId="456CC4F0" w14:textId="58D0399D" w:rsidR="00B201CE" w:rsidRDefault="00B201CE" w:rsidP="00B201CE">
      <w:r w:rsidRPr="00651ACA">
        <w:rPr>
          <w:rFonts w:cs="Arial"/>
        </w:rPr>
        <w:t>To deliver our commitment we aim to:</w:t>
      </w:r>
      <w:r>
        <w:rPr>
          <w:noProof/>
        </w:rPr>
        <w:drawing>
          <wp:inline distT="0" distB="0" distL="0" distR="0" wp14:anchorId="6DE0AAB5" wp14:editId="1CEC6B13">
            <wp:extent cx="6753225" cy="3486150"/>
            <wp:effectExtent l="0" t="0" r="28575" b="0"/>
            <wp:docPr id="10" name="Diagram 10" descr="Ensure our data is reliable, accurate and up to date, so that it can be fed into strategic, tactical and operational service delivery and that the data is maintained within a system that can support that.&#10;Continuously review our financial plan and align funding to asset requirements, for the most effective outcomes, leading to better value for money.&#10;Ensure our staff, senior management and elected members take ownership of good Asset Management principles, understanding and embedding them across the service and linking to the Council's Medium Term Financial Strategy and long term Capital Strategy.&#10;Use our asset data and financial information to make long term decisions, on the whole life of our assets and use this to manage risk and make long term strategic pla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CC0446" w14:textId="2E0BB495" w:rsidR="00B201CE" w:rsidRDefault="00B201CE" w:rsidP="00B201CE">
      <w:pPr>
        <w:rPr>
          <w:rFonts w:cs="Arial"/>
        </w:rPr>
      </w:pPr>
      <w:r w:rsidRPr="006041BF">
        <w:rPr>
          <w:rFonts w:cs="Arial"/>
        </w:rPr>
        <w:t xml:space="preserve">Our </w:t>
      </w:r>
      <w:r w:rsidR="00BC2AAE" w:rsidRPr="00C14D1B">
        <w:rPr>
          <w:rFonts w:cs="Arial"/>
        </w:rPr>
        <w:t xml:space="preserve">Highway </w:t>
      </w:r>
      <w:r w:rsidRPr="00C14D1B">
        <w:rPr>
          <w:rFonts w:cs="Arial"/>
        </w:rPr>
        <w:t>Asset Management Strategy</w:t>
      </w:r>
      <w:r w:rsidRPr="006041BF">
        <w:rPr>
          <w:rFonts w:cs="Arial"/>
        </w:rPr>
        <w:t xml:space="preserve"> supports this Policy with further details on how we deliver our commitments and provides a strategic framework for how we maintain our asset base, creating a “golden thread”</w:t>
      </w:r>
      <w:r w:rsidR="004A2EC3">
        <w:rPr>
          <w:rFonts w:cs="Arial"/>
        </w:rPr>
        <w:t xml:space="preserve"> </w:t>
      </w:r>
      <w:r w:rsidRPr="006041BF">
        <w:rPr>
          <w:rFonts w:cs="Arial"/>
        </w:rPr>
        <w:t>to align our operational delivery, throughout the business, right up to the corporate strategic aims of Medway Council.</w:t>
      </w:r>
    </w:p>
    <w:sectPr w:rsidR="00B201CE" w:rsidSect="00DE7BD9">
      <w:headerReference w:type="even" r:id="rId16"/>
      <w:headerReference w:type="default" r:id="rId17"/>
      <w:footerReference w:type="even" r:id="rId18"/>
      <w:footerReference w:type="default" r:id="rId19"/>
      <w:headerReference w:type="first" r:id="rId20"/>
      <w:footerReference w:type="first" r:id="rId21"/>
      <w:type w:val="continuous"/>
      <w:pgSz w:w="11906" w:h="16838"/>
      <w:pgMar w:top="567" w:right="567" w:bottom="284" w:left="567" w:header="709"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CD57" w14:textId="77777777" w:rsidR="00541920" w:rsidRDefault="00541920" w:rsidP="00F45403">
      <w:pPr>
        <w:spacing w:after="0" w:line="240" w:lineRule="auto"/>
      </w:pPr>
      <w:r>
        <w:separator/>
      </w:r>
    </w:p>
  </w:endnote>
  <w:endnote w:type="continuationSeparator" w:id="0">
    <w:p w14:paraId="1D72C2FF" w14:textId="77777777" w:rsidR="00541920" w:rsidRDefault="00541920" w:rsidP="00F4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FE8B" w14:textId="77777777" w:rsidR="00646C60" w:rsidRDefault="00646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C49" w14:textId="149013C7" w:rsidR="00FE12E3" w:rsidRDefault="00FE12E3">
    <w:pPr>
      <w:pStyle w:val="Footer"/>
    </w:pPr>
    <w:r>
      <w:t>Medway Council – Highway Asset Management Policy</w:t>
    </w:r>
    <w:r w:rsidR="006F0166">
      <w:t xml:space="preserve"> (V3)</w:t>
    </w:r>
    <w:r>
      <w:t xml:space="preserve"> – December 2021</w:t>
    </w:r>
  </w:p>
  <w:p w14:paraId="3BFBA807" w14:textId="77777777" w:rsidR="00FE12E3" w:rsidRDefault="00FE1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BBA" w14:textId="77777777" w:rsidR="00646C60" w:rsidRDefault="0064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F7D6" w14:textId="77777777" w:rsidR="00541920" w:rsidRDefault="00541920" w:rsidP="00F45403">
      <w:pPr>
        <w:spacing w:after="0" w:line="240" w:lineRule="auto"/>
      </w:pPr>
      <w:r>
        <w:separator/>
      </w:r>
    </w:p>
  </w:footnote>
  <w:footnote w:type="continuationSeparator" w:id="0">
    <w:p w14:paraId="7F9CFB80" w14:textId="77777777" w:rsidR="00541920" w:rsidRDefault="00541920" w:rsidP="00F4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B60B" w14:textId="77777777" w:rsidR="00646C60" w:rsidRDefault="00646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B3C" w14:textId="77777777" w:rsidR="00646C60" w:rsidRDefault="00646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C700" w14:textId="77777777" w:rsidR="00646C60" w:rsidRDefault="00646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11669356">
    <w:abstractNumId w:val="0"/>
  </w:num>
  <w:num w:numId="2" w16cid:durableId="1667635620">
    <w:abstractNumId w:val="0"/>
  </w:num>
  <w:num w:numId="3" w16cid:durableId="1527910213">
    <w:abstractNumId w:val="0"/>
  </w:num>
  <w:num w:numId="4" w16cid:durableId="632905653">
    <w:abstractNumId w:val="0"/>
  </w:num>
  <w:num w:numId="5" w16cid:durableId="61878432">
    <w:abstractNumId w:val="0"/>
  </w:num>
  <w:num w:numId="6" w16cid:durableId="1488665617">
    <w:abstractNumId w:val="0"/>
  </w:num>
  <w:num w:numId="7" w16cid:durableId="1984265415">
    <w:abstractNumId w:val="0"/>
  </w:num>
  <w:num w:numId="8" w16cid:durableId="401148696">
    <w:abstractNumId w:val="0"/>
  </w:num>
  <w:num w:numId="9" w16cid:durableId="1197691582">
    <w:abstractNumId w:val="0"/>
  </w:num>
  <w:num w:numId="10" w16cid:durableId="29833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7"/>
    <w:rsid w:val="00002AB7"/>
    <w:rsid w:val="0006374D"/>
    <w:rsid w:val="00094717"/>
    <w:rsid w:val="000B0E45"/>
    <w:rsid w:val="001D626B"/>
    <w:rsid w:val="002652C7"/>
    <w:rsid w:val="00284EE1"/>
    <w:rsid w:val="003903E9"/>
    <w:rsid w:val="003B0D0E"/>
    <w:rsid w:val="003F577B"/>
    <w:rsid w:val="0043374D"/>
    <w:rsid w:val="004A2EC3"/>
    <w:rsid w:val="00540616"/>
    <w:rsid w:val="00541920"/>
    <w:rsid w:val="00542836"/>
    <w:rsid w:val="00585B69"/>
    <w:rsid w:val="005E506C"/>
    <w:rsid w:val="005E6CD4"/>
    <w:rsid w:val="006041BF"/>
    <w:rsid w:val="00646C60"/>
    <w:rsid w:val="00651ACA"/>
    <w:rsid w:val="00654B8D"/>
    <w:rsid w:val="006F0166"/>
    <w:rsid w:val="0070658E"/>
    <w:rsid w:val="0075043F"/>
    <w:rsid w:val="007704CB"/>
    <w:rsid w:val="008222FF"/>
    <w:rsid w:val="0082338C"/>
    <w:rsid w:val="00827140"/>
    <w:rsid w:val="008B0624"/>
    <w:rsid w:val="009B5F52"/>
    <w:rsid w:val="009B7ADA"/>
    <w:rsid w:val="00A55ABD"/>
    <w:rsid w:val="00B201CE"/>
    <w:rsid w:val="00B24F3B"/>
    <w:rsid w:val="00B66A20"/>
    <w:rsid w:val="00BA56CF"/>
    <w:rsid w:val="00BC2AAE"/>
    <w:rsid w:val="00C0179B"/>
    <w:rsid w:val="00C14D1B"/>
    <w:rsid w:val="00CA551C"/>
    <w:rsid w:val="00CD57E0"/>
    <w:rsid w:val="00D53C6D"/>
    <w:rsid w:val="00D946A2"/>
    <w:rsid w:val="00DA1D2F"/>
    <w:rsid w:val="00DC6FA5"/>
    <w:rsid w:val="00DE7BD9"/>
    <w:rsid w:val="00EA23E1"/>
    <w:rsid w:val="00EF3878"/>
    <w:rsid w:val="00F45403"/>
    <w:rsid w:val="00F57706"/>
    <w:rsid w:val="00FE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EC30"/>
  <w15:chartTrackingRefBased/>
  <w15:docId w15:val="{0F2BCD17-C5EE-4AF4-85BD-FA6AB1BA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78"/>
    <w:rPr>
      <w:rFonts w:ascii="Arial" w:hAnsi="Arial"/>
      <w:sz w:val="24"/>
    </w:rPr>
  </w:style>
  <w:style w:type="paragraph" w:styleId="Heading1">
    <w:name w:val="heading 1"/>
    <w:basedOn w:val="Normal"/>
    <w:next w:val="Normal"/>
    <w:link w:val="Heading1Char"/>
    <w:uiPriority w:val="9"/>
    <w:qFormat/>
    <w:rsid w:val="009B7ADA"/>
    <w:pPr>
      <w:keepNext/>
      <w:keepLines/>
      <w:spacing w:before="400" w:after="40" w:line="240" w:lineRule="auto"/>
      <w:outlineLvl w:val="0"/>
    </w:pPr>
    <w:rPr>
      <w:rFonts w:eastAsiaTheme="minorHAnsi" w:cs="Arial"/>
      <w:b/>
      <w:color w:val="FFFFFF" w:themeColor="background1"/>
      <w:sz w:val="44"/>
      <w:szCs w:val="44"/>
    </w:rPr>
  </w:style>
  <w:style w:type="paragraph" w:styleId="Heading2">
    <w:name w:val="heading 2"/>
    <w:basedOn w:val="Normal"/>
    <w:next w:val="Normal"/>
    <w:link w:val="Heading2Char"/>
    <w:uiPriority w:val="9"/>
    <w:unhideWhenUsed/>
    <w:qFormat/>
    <w:rsid w:val="009B7ADA"/>
    <w:pPr>
      <w:keepNext/>
      <w:keepLines/>
      <w:spacing w:before="40" w:after="0" w:line="240" w:lineRule="auto"/>
      <w:outlineLvl w:val="1"/>
    </w:pPr>
    <w:rPr>
      <w:rFonts w:eastAsiaTheme="majorEastAsia" w:cs="Arial"/>
      <w:b/>
      <w:bCs/>
      <w:color w:val="FFFFFF" w:themeColor="background1"/>
      <w:sz w:val="32"/>
      <w:szCs w:val="32"/>
    </w:rPr>
  </w:style>
  <w:style w:type="paragraph" w:styleId="Heading3">
    <w:name w:val="heading 3"/>
    <w:basedOn w:val="Normal"/>
    <w:next w:val="Normal"/>
    <w:link w:val="Heading3Char"/>
    <w:uiPriority w:val="9"/>
    <w:unhideWhenUsed/>
    <w:qFormat/>
    <w:rsid w:val="009B7ADA"/>
    <w:pPr>
      <w:outlineLvl w:val="2"/>
    </w:pPr>
    <w:rPr>
      <w:rFonts w:cs="Arial"/>
      <w:sz w:val="28"/>
      <w:szCs w:val="28"/>
    </w:rPr>
  </w:style>
  <w:style w:type="paragraph" w:styleId="Heading4">
    <w:name w:val="heading 4"/>
    <w:basedOn w:val="Normal"/>
    <w:next w:val="Normal"/>
    <w:link w:val="Heading4Char"/>
    <w:uiPriority w:val="9"/>
    <w:semiHidden/>
    <w:unhideWhenUsed/>
    <w:qFormat/>
    <w:rsid w:val="005E506C"/>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E506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506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506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506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506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DA"/>
    <w:rPr>
      <w:rFonts w:ascii="Arial" w:eastAsiaTheme="minorHAnsi" w:hAnsi="Arial" w:cs="Arial"/>
      <w:b/>
      <w:color w:val="FFFFFF" w:themeColor="background1"/>
      <w:sz w:val="44"/>
      <w:szCs w:val="44"/>
    </w:rPr>
  </w:style>
  <w:style w:type="character" w:customStyle="1" w:styleId="Heading2Char">
    <w:name w:val="Heading 2 Char"/>
    <w:basedOn w:val="DefaultParagraphFont"/>
    <w:link w:val="Heading2"/>
    <w:uiPriority w:val="9"/>
    <w:rsid w:val="009B7ADA"/>
    <w:rPr>
      <w:rFonts w:ascii="Arial" w:eastAsiaTheme="majorEastAsia" w:hAnsi="Arial" w:cs="Arial"/>
      <w:b/>
      <w:bCs/>
      <w:color w:val="FFFFFF" w:themeColor="background1"/>
      <w:sz w:val="32"/>
      <w:szCs w:val="32"/>
    </w:rPr>
  </w:style>
  <w:style w:type="table" w:styleId="TableGrid">
    <w:name w:val="Table Grid"/>
    <w:basedOn w:val="TableNormal"/>
    <w:uiPriority w:val="39"/>
    <w:rsid w:val="0009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03"/>
  </w:style>
  <w:style w:type="paragraph" w:styleId="Footer">
    <w:name w:val="footer"/>
    <w:basedOn w:val="Normal"/>
    <w:link w:val="FooterChar"/>
    <w:uiPriority w:val="99"/>
    <w:unhideWhenUsed/>
    <w:rsid w:val="00F45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03"/>
  </w:style>
  <w:style w:type="character" w:customStyle="1" w:styleId="Heading3Char">
    <w:name w:val="Heading 3 Char"/>
    <w:basedOn w:val="DefaultParagraphFont"/>
    <w:link w:val="Heading3"/>
    <w:uiPriority w:val="9"/>
    <w:rsid w:val="009B7ADA"/>
    <w:rPr>
      <w:rFonts w:ascii="Arial" w:hAnsi="Arial" w:cs="Arial"/>
      <w:sz w:val="28"/>
      <w:szCs w:val="28"/>
    </w:rPr>
  </w:style>
  <w:style w:type="character" w:customStyle="1" w:styleId="Heading4Char">
    <w:name w:val="Heading 4 Char"/>
    <w:basedOn w:val="DefaultParagraphFont"/>
    <w:link w:val="Heading4"/>
    <w:uiPriority w:val="9"/>
    <w:semiHidden/>
    <w:rsid w:val="005E506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506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506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506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506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506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E506C"/>
    <w:pPr>
      <w:spacing w:line="240" w:lineRule="auto"/>
    </w:pPr>
    <w:rPr>
      <w:b/>
      <w:bCs/>
      <w:smallCaps/>
      <w:color w:val="44546A" w:themeColor="text2"/>
    </w:rPr>
  </w:style>
  <w:style w:type="paragraph" w:styleId="Title">
    <w:name w:val="Title"/>
    <w:basedOn w:val="Normal"/>
    <w:next w:val="Normal"/>
    <w:link w:val="TitleChar"/>
    <w:uiPriority w:val="10"/>
    <w:qFormat/>
    <w:rsid w:val="005E506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506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506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506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506C"/>
    <w:rPr>
      <w:b/>
      <w:bCs/>
    </w:rPr>
  </w:style>
  <w:style w:type="character" w:styleId="Emphasis">
    <w:name w:val="Emphasis"/>
    <w:basedOn w:val="DefaultParagraphFont"/>
    <w:uiPriority w:val="20"/>
    <w:qFormat/>
    <w:rsid w:val="005E506C"/>
    <w:rPr>
      <w:i/>
      <w:iCs/>
    </w:rPr>
  </w:style>
  <w:style w:type="paragraph" w:styleId="NoSpacing">
    <w:name w:val="No Spacing"/>
    <w:link w:val="NoSpacingChar"/>
    <w:uiPriority w:val="1"/>
    <w:qFormat/>
    <w:rsid w:val="005E506C"/>
    <w:pPr>
      <w:spacing w:after="0" w:line="240" w:lineRule="auto"/>
    </w:pPr>
  </w:style>
  <w:style w:type="paragraph" w:styleId="Quote">
    <w:name w:val="Quote"/>
    <w:basedOn w:val="Normal"/>
    <w:next w:val="Normal"/>
    <w:link w:val="QuoteChar"/>
    <w:uiPriority w:val="29"/>
    <w:qFormat/>
    <w:rsid w:val="005E506C"/>
    <w:pPr>
      <w:spacing w:before="120" w:after="120"/>
      <w:ind w:left="720"/>
    </w:pPr>
    <w:rPr>
      <w:color w:val="44546A" w:themeColor="text2"/>
      <w:szCs w:val="24"/>
    </w:rPr>
  </w:style>
  <w:style w:type="character" w:customStyle="1" w:styleId="QuoteChar">
    <w:name w:val="Quote Char"/>
    <w:basedOn w:val="DefaultParagraphFont"/>
    <w:link w:val="Quote"/>
    <w:uiPriority w:val="29"/>
    <w:rsid w:val="005E506C"/>
    <w:rPr>
      <w:color w:val="44546A" w:themeColor="text2"/>
      <w:sz w:val="24"/>
      <w:szCs w:val="24"/>
    </w:rPr>
  </w:style>
  <w:style w:type="paragraph" w:styleId="IntenseQuote">
    <w:name w:val="Intense Quote"/>
    <w:basedOn w:val="Normal"/>
    <w:next w:val="Normal"/>
    <w:link w:val="IntenseQuoteChar"/>
    <w:uiPriority w:val="30"/>
    <w:qFormat/>
    <w:rsid w:val="005E5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5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506C"/>
    <w:rPr>
      <w:i/>
      <w:iCs/>
      <w:color w:val="595959" w:themeColor="text1" w:themeTint="A6"/>
    </w:rPr>
  </w:style>
  <w:style w:type="character" w:styleId="IntenseEmphasis">
    <w:name w:val="Intense Emphasis"/>
    <w:basedOn w:val="DefaultParagraphFont"/>
    <w:uiPriority w:val="21"/>
    <w:qFormat/>
    <w:rsid w:val="005E506C"/>
    <w:rPr>
      <w:b/>
      <w:bCs/>
      <w:i/>
      <w:iCs/>
    </w:rPr>
  </w:style>
  <w:style w:type="character" w:styleId="SubtleReference">
    <w:name w:val="Subtle Reference"/>
    <w:basedOn w:val="DefaultParagraphFont"/>
    <w:uiPriority w:val="31"/>
    <w:qFormat/>
    <w:rsid w:val="005E5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506C"/>
    <w:rPr>
      <w:b/>
      <w:bCs/>
      <w:smallCaps/>
      <w:color w:val="44546A" w:themeColor="text2"/>
      <w:u w:val="single"/>
    </w:rPr>
  </w:style>
  <w:style w:type="character" w:styleId="BookTitle">
    <w:name w:val="Book Title"/>
    <w:basedOn w:val="DefaultParagraphFont"/>
    <w:uiPriority w:val="33"/>
    <w:qFormat/>
    <w:rsid w:val="005E506C"/>
    <w:rPr>
      <w:b/>
      <w:bCs/>
      <w:smallCaps/>
      <w:spacing w:val="10"/>
    </w:rPr>
  </w:style>
  <w:style w:type="paragraph" w:styleId="TOCHeading">
    <w:name w:val="TOC Heading"/>
    <w:basedOn w:val="Heading1"/>
    <w:next w:val="Normal"/>
    <w:uiPriority w:val="39"/>
    <w:semiHidden/>
    <w:unhideWhenUsed/>
    <w:qFormat/>
    <w:rsid w:val="005E506C"/>
    <w:pPr>
      <w:outlineLvl w:val="9"/>
    </w:pPr>
  </w:style>
  <w:style w:type="character" w:customStyle="1" w:styleId="NoSpacingChar">
    <w:name w:val="No Spacing Char"/>
    <w:basedOn w:val="DefaultParagraphFont"/>
    <w:link w:val="NoSpacing"/>
    <w:uiPriority w:val="1"/>
    <w:rsid w:val="00284EE1"/>
  </w:style>
  <w:style w:type="character" w:styleId="CommentReference">
    <w:name w:val="annotation reference"/>
    <w:basedOn w:val="DefaultParagraphFont"/>
    <w:uiPriority w:val="99"/>
    <w:semiHidden/>
    <w:unhideWhenUsed/>
    <w:rsid w:val="00F57706"/>
    <w:rPr>
      <w:sz w:val="16"/>
      <w:szCs w:val="16"/>
    </w:rPr>
  </w:style>
  <w:style w:type="paragraph" w:styleId="CommentText">
    <w:name w:val="annotation text"/>
    <w:basedOn w:val="Normal"/>
    <w:link w:val="CommentTextChar"/>
    <w:uiPriority w:val="99"/>
    <w:semiHidden/>
    <w:unhideWhenUsed/>
    <w:rsid w:val="00F57706"/>
    <w:pPr>
      <w:spacing w:line="240" w:lineRule="auto"/>
    </w:pPr>
    <w:rPr>
      <w:sz w:val="20"/>
      <w:szCs w:val="20"/>
    </w:rPr>
  </w:style>
  <w:style w:type="character" w:customStyle="1" w:styleId="CommentTextChar">
    <w:name w:val="Comment Text Char"/>
    <w:basedOn w:val="DefaultParagraphFont"/>
    <w:link w:val="CommentText"/>
    <w:uiPriority w:val="99"/>
    <w:semiHidden/>
    <w:rsid w:val="00F57706"/>
    <w:rPr>
      <w:sz w:val="20"/>
      <w:szCs w:val="20"/>
    </w:rPr>
  </w:style>
  <w:style w:type="paragraph" w:styleId="CommentSubject">
    <w:name w:val="annotation subject"/>
    <w:basedOn w:val="CommentText"/>
    <w:next w:val="CommentText"/>
    <w:link w:val="CommentSubjectChar"/>
    <w:uiPriority w:val="99"/>
    <w:semiHidden/>
    <w:unhideWhenUsed/>
    <w:rsid w:val="00F57706"/>
    <w:rPr>
      <w:b/>
      <w:bCs/>
    </w:rPr>
  </w:style>
  <w:style w:type="character" w:customStyle="1" w:styleId="CommentSubjectChar">
    <w:name w:val="Comment Subject Char"/>
    <w:basedOn w:val="CommentTextChar"/>
    <w:link w:val="CommentSubject"/>
    <w:uiPriority w:val="99"/>
    <w:semiHidden/>
    <w:rsid w:val="00F57706"/>
    <w:rPr>
      <w:b/>
      <w:bCs/>
      <w:sz w:val="20"/>
      <w:szCs w:val="20"/>
    </w:rPr>
  </w:style>
  <w:style w:type="character" w:styleId="Hyperlink">
    <w:name w:val="Hyperlink"/>
    <w:basedOn w:val="DefaultParagraphFont"/>
    <w:uiPriority w:val="99"/>
    <w:unhideWhenUsed/>
    <w:rsid w:val="00D53C6D"/>
    <w:rPr>
      <w:color w:val="0563C1" w:themeColor="hyperlink"/>
      <w:u w:val="single"/>
    </w:rPr>
  </w:style>
  <w:style w:type="character" w:styleId="UnresolvedMention">
    <w:name w:val="Unresolved Mention"/>
    <w:basedOn w:val="DefaultParagraphFont"/>
    <w:uiPriority w:val="99"/>
    <w:semiHidden/>
    <w:unhideWhenUsed/>
    <w:rsid w:val="00D5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43567">
      <w:bodyDiv w:val="1"/>
      <w:marLeft w:val="0"/>
      <w:marRight w:val="0"/>
      <w:marTop w:val="0"/>
      <w:marBottom w:val="0"/>
      <w:divBdr>
        <w:top w:val="none" w:sz="0" w:space="0" w:color="auto"/>
        <w:left w:val="none" w:sz="0" w:space="0" w:color="auto"/>
        <w:bottom w:val="none" w:sz="0" w:space="0" w:color="auto"/>
        <w:right w:val="none" w:sz="0" w:space="0" w:color="auto"/>
      </w:divBdr>
      <w:divsChild>
        <w:div w:id="18007589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EEE02-75E8-4F78-B70E-6E2B60D5BBA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E0104579-5F9E-4C74-AC14-E8E0F854C9CE}">
      <dgm:prSet phldrT="[Text]" custT="1"/>
      <dgm:spPr/>
      <dgm:t>
        <a:bodyPr/>
        <a:lstStyle/>
        <a:p>
          <a:r>
            <a:rPr lang="en-GB" sz="1200">
              <a:latin typeface="Arial" panose="020B0604020202020204" pitchFamily="34" charset="0"/>
              <a:cs typeface="Arial" panose="020B0604020202020204" pitchFamily="34" charset="0"/>
            </a:rPr>
            <a:t>Asset Data</a:t>
          </a:r>
        </a:p>
      </dgm:t>
    </dgm:pt>
    <dgm:pt modelId="{BB9987D8-7C66-48FF-A2B0-E35FCF9256C4}" type="parTrans" cxnId="{66AAB5A7-8CC4-4D97-A51A-CB55EAEE40E5}">
      <dgm:prSet/>
      <dgm:spPr/>
      <dgm:t>
        <a:bodyPr/>
        <a:lstStyle/>
        <a:p>
          <a:endParaRPr lang="en-GB" sz="1200">
            <a:latin typeface="Arial" panose="020B0604020202020204" pitchFamily="34" charset="0"/>
            <a:cs typeface="Arial" panose="020B0604020202020204" pitchFamily="34" charset="0"/>
          </a:endParaRPr>
        </a:p>
      </dgm:t>
    </dgm:pt>
    <dgm:pt modelId="{CDE1208F-9669-4628-B0B2-450718CB9C7A}" type="sibTrans" cxnId="{66AAB5A7-8CC4-4D97-A51A-CB55EAEE40E5}">
      <dgm:prSet/>
      <dgm:spPr/>
      <dgm:t>
        <a:bodyPr/>
        <a:lstStyle/>
        <a:p>
          <a:endParaRPr lang="en-GB" sz="1200">
            <a:latin typeface="Arial" panose="020B0604020202020204" pitchFamily="34" charset="0"/>
            <a:cs typeface="Arial" panose="020B0604020202020204" pitchFamily="34" charset="0"/>
          </a:endParaRPr>
        </a:p>
      </dgm:t>
    </dgm:pt>
    <dgm:pt modelId="{8001E788-8CD9-4D59-9560-713CDD0B4046}">
      <dgm:prSet phldrT="[Text]" custT="1"/>
      <dgm:spPr/>
      <dgm:t>
        <a:bodyPr/>
        <a:lstStyle/>
        <a:p>
          <a:r>
            <a:rPr lang="en-GB" sz="1200">
              <a:latin typeface="Arial" panose="020B0604020202020204" pitchFamily="34" charset="0"/>
              <a:cs typeface="Arial" panose="020B0604020202020204" pitchFamily="34" charset="0"/>
            </a:rPr>
            <a:t>Financial Planning</a:t>
          </a:r>
        </a:p>
      </dgm:t>
    </dgm:pt>
    <dgm:pt modelId="{EFAE7E34-EA1C-4A7D-B537-18FB4E5CFA30}" type="parTrans" cxnId="{23134A08-375B-49C4-891C-0C1F11184449}">
      <dgm:prSet/>
      <dgm:spPr/>
      <dgm:t>
        <a:bodyPr/>
        <a:lstStyle/>
        <a:p>
          <a:endParaRPr lang="en-GB" sz="1200">
            <a:latin typeface="Arial" panose="020B0604020202020204" pitchFamily="34" charset="0"/>
            <a:cs typeface="Arial" panose="020B0604020202020204" pitchFamily="34" charset="0"/>
          </a:endParaRPr>
        </a:p>
      </dgm:t>
    </dgm:pt>
    <dgm:pt modelId="{8B52FCE6-E4B5-4428-8700-853E853C7955}" type="sibTrans" cxnId="{23134A08-375B-49C4-891C-0C1F11184449}">
      <dgm:prSet/>
      <dgm:spPr/>
      <dgm:t>
        <a:bodyPr/>
        <a:lstStyle/>
        <a:p>
          <a:endParaRPr lang="en-GB" sz="1200">
            <a:latin typeface="Arial" panose="020B0604020202020204" pitchFamily="34" charset="0"/>
            <a:cs typeface="Arial" panose="020B0604020202020204" pitchFamily="34" charset="0"/>
          </a:endParaRPr>
        </a:p>
      </dgm:t>
    </dgm:pt>
    <dgm:pt modelId="{2A9C01C5-75C8-411D-942C-A26FF576DABF}">
      <dgm:prSet phldrT="[Text]" custT="1"/>
      <dgm:spPr/>
      <dgm:t>
        <a:bodyPr/>
        <a:lstStyle/>
        <a:p>
          <a:r>
            <a:rPr lang="en-GB" sz="1200">
              <a:latin typeface="Arial" panose="020B0604020202020204" pitchFamily="34" charset="0"/>
              <a:cs typeface="Arial" panose="020B0604020202020204" pitchFamily="34" charset="0"/>
            </a:rPr>
            <a:t>Culture</a:t>
          </a:r>
        </a:p>
      </dgm:t>
    </dgm:pt>
    <dgm:pt modelId="{8288732B-B5EC-4DBC-935D-45DC6EECEC4D}" type="parTrans" cxnId="{9DA15FEC-9CAD-4F03-A062-C44F7CB75911}">
      <dgm:prSet/>
      <dgm:spPr/>
      <dgm:t>
        <a:bodyPr/>
        <a:lstStyle/>
        <a:p>
          <a:endParaRPr lang="en-GB" sz="1200">
            <a:latin typeface="Arial" panose="020B0604020202020204" pitchFamily="34" charset="0"/>
            <a:cs typeface="Arial" panose="020B0604020202020204" pitchFamily="34" charset="0"/>
          </a:endParaRPr>
        </a:p>
      </dgm:t>
    </dgm:pt>
    <dgm:pt modelId="{913F6E2B-82C3-49A4-B659-2DC0720D1A16}" type="sibTrans" cxnId="{9DA15FEC-9CAD-4F03-A062-C44F7CB75911}">
      <dgm:prSet/>
      <dgm:spPr/>
      <dgm:t>
        <a:bodyPr/>
        <a:lstStyle/>
        <a:p>
          <a:endParaRPr lang="en-GB" sz="1200">
            <a:latin typeface="Arial" panose="020B0604020202020204" pitchFamily="34" charset="0"/>
            <a:cs typeface="Arial" panose="020B0604020202020204" pitchFamily="34" charset="0"/>
          </a:endParaRPr>
        </a:p>
      </dgm:t>
    </dgm:pt>
    <dgm:pt modelId="{EBEB99A8-2121-4364-A191-DB70F7D66BF9}">
      <dgm:prSet custT="1"/>
      <dgm:spPr/>
      <dgm:t>
        <a:bodyPr/>
        <a:lstStyle/>
        <a:p>
          <a:r>
            <a:rPr lang="en-GB" sz="1200">
              <a:latin typeface="Arial" panose="020B0604020202020204" pitchFamily="34" charset="0"/>
              <a:cs typeface="Arial" panose="020B0604020202020204" pitchFamily="34" charset="0"/>
            </a:rPr>
            <a:t>Ensure our data is reliable, accurate and up to date, so that it can be fed into strategic, tactical and operational service delivery and that the data is maintained within a system that can support that.</a:t>
          </a:r>
        </a:p>
      </dgm:t>
    </dgm:pt>
    <dgm:pt modelId="{FA3DB4A2-EE8C-4C7D-9280-840F7A0CB45E}" type="parTrans" cxnId="{2C27BCAD-EDD9-4E7E-B53C-C0B4C688C8A7}">
      <dgm:prSet/>
      <dgm:spPr/>
      <dgm:t>
        <a:bodyPr/>
        <a:lstStyle/>
        <a:p>
          <a:endParaRPr lang="en-GB" sz="1200">
            <a:latin typeface="Arial" panose="020B0604020202020204" pitchFamily="34" charset="0"/>
            <a:cs typeface="Arial" panose="020B0604020202020204" pitchFamily="34" charset="0"/>
          </a:endParaRPr>
        </a:p>
      </dgm:t>
    </dgm:pt>
    <dgm:pt modelId="{5342DF89-34F7-4D61-A61A-28A8A17AF268}" type="sibTrans" cxnId="{2C27BCAD-EDD9-4E7E-B53C-C0B4C688C8A7}">
      <dgm:prSet/>
      <dgm:spPr/>
      <dgm:t>
        <a:bodyPr/>
        <a:lstStyle/>
        <a:p>
          <a:endParaRPr lang="en-GB" sz="1200">
            <a:latin typeface="Arial" panose="020B0604020202020204" pitchFamily="34" charset="0"/>
            <a:cs typeface="Arial" panose="020B0604020202020204" pitchFamily="34" charset="0"/>
          </a:endParaRPr>
        </a:p>
      </dgm:t>
    </dgm:pt>
    <dgm:pt modelId="{396BC34C-3126-434A-B1A2-55C05A915F4E}">
      <dgm:prSet custT="1"/>
      <dgm:spPr/>
      <dgm:t>
        <a:bodyPr/>
        <a:lstStyle/>
        <a:p>
          <a:r>
            <a:rPr lang="en-GB" sz="1200">
              <a:latin typeface="Arial" panose="020B0604020202020204" pitchFamily="34" charset="0"/>
              <a:cs typeface="Arial" panose="020B0604020202020204" pitchFamily="34" charset="0"/>
            </a:rPr>
            <a:t>Continuously review our financial plan and align funding to asset requirements, for the most effective outcomes, leading to better value for money.</a:t>
          </a:r>
        </a:p>
      </dgm:t>
    </dgm:pt>
    <dgm:pt modelId="{BB02875F-A6A7-4F92-8D12-CD243496670A}" type="parTrans" cxnId="{4F36E0B5-942E-40C2-9688-900B2B4CDC0D}">
      <dgm:prSet/>
      <dgm:spPr/>
      <dgm:t>
        <a:bodyPr/>
        <a:lstStyle/>
        <a:p>
          <a:endParaRPr lang="en-GB" sz="1200">
            <a:latin typeface="Arial" panose="020B0604020202020204" pitchFamily="34" charset="0"/>
            <a:cs typeface="Arial" panose="020B0604020202020204" pitchFamily="34" charset="0"/>
          </a:endParaRPr>
        </a:p>
      </dgm:t>
    </dgm:pt>
    <dgm:pt modelId="{8CA869E6-7881-440B-AA39-D792C95978A5}" type="sibTrans" cxnId="{4F36E0B5-942E-40C2-9688-900B2B4CDC0D}">
      <dgm:prSet/>
      <dgm:spPr/>
      <dgm:t>
        <a:bodyPr/>
        <a:lstStyle/>
        <a:p>
          <a:endParaRPr lang="en-GB" sz="1200">
            <a:latin typeface="Arial" panose="020B0604020202020204" pitchFamily="34" charset="0"/>
            <a:cs typeface="Arial" panose="020B0604020202020204" pitchFamily="34" charset="0"/>
          </a:endParaRPr>
        </a:p>
      </dgm:t>
    </dgm:pt>
    <dgm:pt modelId="{4754D5D5-84C1-4AA0-B8C5-DA09180A6BB4}">
      <dgm:prSet custT="1"/>
      <dgm:spPr/>
      <dgm:t>
        <a:bodyPr/>
        <a:lstStyle/>
        <a:p>
          <a:r>
            <a:rPr lang="en-GB" sz="1200">
              <a:latin typeface="Arial" panose="020B0604020202020204" pitchFamily="34" charset="0"/>
              <a:cs typeface="Arial" panose="020B0604020202020204" pitchFamily="34" charset="0"/>
            </a:rPr>
            <a:t>Ensure our staff, senior management and elected members take ownership of good Asset Management principles, understanding and embedding them across the service and linking to the Council's Medium Term Financial Strategy and long term Capital Strategy.</a:t>
          </a:r>
        </a:p>
      </dgm:t>
    </dgm:pt>
    <dgm:pt modelId="{D420977A-D789-4450-B435-5CEE1AAF0B64}" type="parTrans" cxnId="{6294F21B-DC3B-4B32-B1D9-4F3CF1C478CC}">
      <dgm:prSet/>
      <dgm:spPr/>
      <dgm:t>
        <a:bodyPr/>
        <a:lstStyle/>
        <a:p>
          <a:endParaRPr lang="en-GB" sz="1200">
            <a:latin typeface="Arial" panose="020B0604020202020204" pitchFamily="34" charset="0"/>
            <a:cs typeface="Arial" panose="020B0604020202020204" pitchFamily="34" charset="0"/>
          </a:endParaRPr>
        </a:p>
      </dgm:t>
    </dgm:pt>
    <dgm:pt modelId="{725BE145-A529-4EBD-9969-D6E5BE4B5D0F}" type="sibTrans" cxnId="{6294F21B-DC3B-4B32-B1D9-4F3CF1C478CC}">
      <dgm:prSet/>
      <dgm:spPr/>
      <dgm:t>
        <a:bodyPr/>
        <a:lstStyle/>
        <a:p>
          <a:endParaRPr lang="en-GB" sz="1200">
            <a:latin typeface="Arial" panose="020B0604020202020204" pitchFamily="34" charset="0"/>
            <a:cs typeface="Arial" panose="020B0604020202020204" pitchFamily="34" charset="0"/>
          </a:endParaRPr>
        </a:p>
      </dgm:t>
    </dgm:pt>
    <dgm:pt modelId="{E4797F6B-72B5-426B-A834-58D6185CDA84}">
      <dgm:prSet custT="1"/>
      <dgm:spPr/>
      <dgm:t>
        <a:bodyPr/>
        <a:lstStyle/>
        <a:p>
          <a:r>
            <a:rPr lang="en-GB" sz="1200">
              <a:latin typeface="Arial" panose="020B0604020202020204" pitchFamily="34" charset="0"/>
              <a:cs typeface="Arial" panose="020B0604020202020204" pitchFamily="34" charset="0"/>
            </a:rPr>
            <a:t>Lifecycle Planning</a:t>
          </a:r>
        </a:p>
      </dgm:t>
    </dgm:pt>
    <dgm:pt modelId="{67BC1CDA-082F-4E80-A3E0-311099AA24CA}" type="parTrans" cxnId="{D57C5CE5-4E34-4126-BFB9-9C4DEDC8BD9F}">
      <dgm:prSet/>
      <dgm:spPr/>
      <dgm:t>
        <a:bodyPr/>
        <a:lstStyle/>
        <a:p>
          <a:endParaRPr lang="en-GB" sz="1200">
            <a:latin typeface="Arial" panose="020B0604020202020204" pitchFamily="34" charset="0"/>
            <a:cs typeface="Arial" panose="020B0604020202020204" pitchFamily="34" charset="0"/>
          </a:endParaRPr>
        </a:p>
      </dgm:t>
    </dgm:pt>
    <dgm:pt modelId="{09495C80-CFDD-419A-846A-74CCDC8DF222}" type="sibTrans" cxnId="{D57C5CE5-4E34-4126-BFB9-9C4DEDC8BD9F}">
      <dgm:prSet/>
      <dgm:spPr/>
      <dgm:t>
        <a:bodyPr/>
        <a:lstStyle/>
        <a:p>
          <a:endParaRPr lang="en-GB" sz="1200">
            <a:latin typeface="Arial" panose="020B0604020202020204" pitchFamily="34" charset="0"/>
            <a:cs typeface="Arial" panose="020B0604020202020204" pitchFamily="34" charset="0"/>
          </a:endParaRPr>
        </a:p>
      </dgm:t>
    </dgm:pt>
    <dgm:pt modelId="{79CF9E3D-4AD4-424E-940F-D2238859092C}">
      <dgm:prSet custT="1"/>
      <dgm:spPr/>
      <dgm:t>
        <a:bodyPr/>
        <a:lstStyle/>
        <a:p>
          <a:pPr defTabSz="360000"/>
          <a:r>
            <a:rPr lang="en-GB" sz="1200">
              <a:latin typeface="Arial" panose="020B0604020202020204" pitchFamily="34" charset="0"/>
              <a:cs typeface="Arial" panose="020B0604020202020204" pitchFamily="34" charset="0"/>
            </a:rPr>
            <a:t>Use our asset data and financial information to make long term decisions, on the whole life of our assets and use this to manage risk and make long term strategic plans.</a:t>
          </a:r>
        </a:p>
      </dgm:t>
    </dgm:pt>
    <dgm:pt modelId="{F6E82D2C-7530-4A1E-9329-83283A4E2A61}" type="parTrans" cxnId="{F853D8A4-6A26-48DC-8F48-87F1A3AF6772}">
      <dgm:prSet/>
      <dgm:spPr/>
      <dgm:t>
        <a:bodyPr/>
        <a:lstStyle/>
        <a:p>
          <a:endParaRPr lang="en-GB" sz="1200">
            <a:latin typeface="Arial" panose="020B0604020202020204" pitchFamily="34" charset="0"/>
            <a:cs typeface="Arial" panose="020B0604020202020204" pitchFamily="34" charset="0"/>
          </a:endParaRPr>
        </a:p>
      </dgm:t>
    </dgm:pt>
    <dgm:pt modelId="{0F114C8A-F9F1-4C61-9B53-660BB2B8F35E}" type="sibTrans" cxnId="{F853D8A4-6A26-48DC-8F48-87F1A3AF6772}">
      <dgm:prSet/>
      <dgm:spPr/>
      <dgm:t>
        <a:bodyPr/>
        <a:lstStyle/>
        <a:p>
          <a:endParaRPr lang="en-GB" sz="1200">
            <a:latin typeface="Arial" panose="020B0604020202020204" pitchFamily="34" charset="0"/>
            <a:cs typeface="Arial" panose="020B0604020202020204" pitchFamily="34" charset="0"/>
          </a:endParaRPr>
        </a:p>
      </dgm:t>
    </dgm:pt>
    <dgm:pt modelId="{41187471-7262-4C76-BBB7-0C95C26B5FB1}" type="pres">
      <dgm:prSet presAssocID="{FBFEEE02-75E8-4F78-B70E-6E2B60D5BBA1}" presName="linear" presStyleCnt="0">
        <dgm:presLayoutVars>
          <dgm:dir/>
          <dgm:animLvl val="lvl"/>
          <dgm:resizeHandles val="exact"/>
        </dgm:presLayoutVars>
      </dgm:prSet>
      <dgm:spPr/>
    </dgm:pt>
    <dgm:pt modelId="{845C58AF-91D8-475D-A364-F51A3E892232}" type="pres">
      <dgm:prSet presAssocID="{E0104579-5F9E-4C74-AC14-E8E0F854C9CE}" presName="parentLin" presStyleCnt="0"/>
      <dgm:spPr/>
    </dgm:pt>
    <dgm:pt modelId="{AAB641CA-1C08-406C-9931-BFC424792467}" type="pres">
      <dgm:prSet presAssocID="{E0104579-5F9E-4C74-AC14-E8E0F854C9CE}" presName="parentLeftMargin" presStyleLbl="node1" presStyleIdx="0" presStyleCnt="4"/>
      <dgm:spPr/>
    </dgm:pt>
    <dgm:pt modelId="{B7EB7A10-0A1F-4FD2-8077-0429A68BFD4C}" type="pres">
      <dgm:prSet presAssocID="{E0104579-5F9E-4C74-AC14-E8E0F854C9CE}" presName="parentText" presStyleLbl="node1" presStyleIdx="0" presStyleCnt="4">
        <dgm:presLayoutVars>
          <dgm:chMax val="0"/>
          <dgm:bulletEnabled val="1"/>
        </dgm:presLayoutVars>
      </dgm:prSet>
      <dgm:spPr/>
    </dgm:pt>
    <dgm:pt modelId="{F26C6DA2-52A7-4956-BE25-CC9A32F615D6}" type="pres">
      <dgm:prSet presAssocID="{E0104579-5F9E-4C74-AC14-E8E0F854C9CE}" presName="negativeSpace" presStyleCnt="0"/>
      <dgm:spPr/>
    </dgm:pt>
    <dgm:pt modelId="{01D0FFE3-541B-439F-9014-E1AB1BFA437D}" type="pres">
      <dgm:prSet presAssocID="{E0104579-5F9E-4C74-AC14-E8E0F854C9CE}" presName="childText" presStyleLbl="conFgAcc1" presStyleIdx="0" presStyleCnt="4">
        <dgm:presLayoutVars>
          <dgm:bulletEnabled val="1"/>
        </dgm:presLayoutVars>
      </dgm:prSet>
      <dgm:spPr/>
    </dgm:pt>
    <dgm:pt modelId="{9ACE94ED-E428-442D-8F3E-C0D4A094FC05}" type="pres">
      <dgm:prSet presAssocID="{CDE1208F-9669-4628-B0B2-450718CB9C7A}" presName="spaceBetweenRectangles" presStyleCnt="0"/>
      <dgm:spPr/>
    </dgm:pt>
    <dgm:pt modelId="{1C459760-6515-47F7-B27A-BB475CE608ED}" type="pres">
      <dgm:prSet presAssocID="{8001E788-8CD9-4D59-9560-713CDD0B4046}" presName="parentLin" presStyleCnt="0"/>
      <dgm:spPr/>
    </dgm:pt>
    <dgm:pt modelId="{1DF76383-A5E0-49AB-987C-51717188AF24}" type="pres">
      <dgm:prSet presAssocID="{8001E788-8CD9-4D59-9560-713CDD0B4046}" presName="parentLeftMargin" presStyleLbl="node1" presStyleIdx="0" presStyleCnt="4"/>
      <dgm:spPr/>
    </dgm:pt>
    <dgm:pt modelId="{00051A2F-06B8-4B4A-85C9-9459704AFFBB}" type="pres">
      <dgm:prSet presAssocID="{8001E788-8CD9-4D59-9560-713CDD0B4046}" presName="parentText" presStyleLbl="node1" presStyleIdx="1" presStyleCnt="4">
        <dgm:presLayoutVars>
          <dgm:chMax val="0"/>
          <dgm:bulletEnabled val="1"/>
        </dgm:presLayoutVars>
      </dgm:prSet>
      <dgm:spPr/>
    </dgm:pt>
    <dgm:pt modelId="{4AA6733C-6FF7-43E4-ABB8-A16DD8630B44}" type="pres">
      <dgm:prSet presAssocID="{8001E788-8CD9-4D59-9560-713CDD0B4046}" presName="negativeSpace" presStyleCnt="0"/>
      <dgm:spPr/>
    </dgm:pt>
    <dgm:pt modelId="{7665443C-8C1F-4A86-98D5-C29A32FCA5C8}" type="pres">
      <dgm:prSet presAssocID="{8001E788-8CD9-4D59-9560-713CDD0B4046}" presName="childText" presStyleLbl="conFgAcc1" presStyleIdx="1" presStyleCnt="4">
        <dgm:presLayoutVars>
          <dgm:bulletEnabled val="1"/>
        </dgm:presLayoutVars>
      </dgm:prSet>
      <dgm:spPr/>
    </dgm:pt>
    <dgm:pt modelId="{4EB72B92-864F-439D-9567-8E2BE7B6E042}" type="pres">
      <dgm:prSet presAssocID="{8B52FCE6-E4B5-4428-8700-853E853C7955}" presName="spaceBetweenRectangles" presStyleCnt="0"/>
      <dgm:spPr/>
    </dgm:pt>
    <dgm:pt modelId="{364396D8-7B12-476B-839B-A6DBF186C3C6}" type="pres">
      <dgm:prSet presAssocID="{2A9C01C5-75C8-411D-942C-A26FF576DABF}" presName="parentLin" presStyleCnt="0"/>
      <dgm:spPr/>
    </dgm:pt>
    <dgm:pt modelId="{11F974BA-AFBC-46D3-B10B-EA524C04FB66}" type="pres">
      <dgm:prSet presAssocID="{2A9C01C5-75C8-411D-942C-A26FF576DABF}" presName="parentLeftMargin" presStyleLbl="node1" presStyleIdx="1" presStyleCnt="4"/>
      <dgm:spPr/>
    </dgm:pt>
    <dgm:pt modelId="{22A21E42-C983-4E76-8D3F-4C279C010E5F}" type="pres">
      <dgm:prSet presAssocID="{2A9C01C5-75C8-411D-942C-A26FF576DABF}" presName="parentText" presStyleLbl="node1" presStyleIdx="2" presStyleCnt="4">
        <dgm:presLayoutVars>
          <dgm:chMax val="0"/>
          <dgm:bulletEnabled val="1"/>
        </dgm:presLayoutVars>
      </dgm:prSet>
      <dgm:spPr/>
    </dgm:pt>
    <dgm:pt modelId="{B0260A62-FFEA-4979-9189-C38F07950E59}" type="pres">
      <dgm:prSet presAssocID="{2A9C01C5-75C8-411D-942C-A26FF576DABF}" presName="negativeSpace" presStyleCnt="0"/>
      <dgm:spPr/>
    </dgm:pt>
    <dgm:pt modelId="{7DFA0552-BAA9-4925-BC8F-1E55D8173172}" type="pres">
      <dgm:prSet presAssocID="{2A9C01C5-75C8-411D-942C-A26FF576DABF}" presName="childText" presStyleLbl="conFgAcc1" presStyleIdx="2" presStyleCnt="4">
        <dgm:presLayoutVars>
          <dgm:bulletEnabled val="1"/>
        </dgm:presLayoutVars>
      </dgm:prSet>
      <dgm:spPr/>
    </dgm:pt>
    <dgm:pt modelId="{88C6C130-30ED-4368-A47E-9F62B476A2C7}" type="pres">
      <dgm:prSet presAssocID="{913F6E2B-82C3-49A4-B659-2DC0720D1A16}" presName="spaceBetweenRectangles" presStyleCnt="0"/>
      <dgm:spPr/>
    </dgm:pt>
    <dgm:pt modelId="{86F3969E-E7E4-4F5D-A017-64979A6DCB57}" type="pres">
      <dgm:prSet presAssocID="{E4797F6B-72B5-426B-A834-58D6185CDA84}" presName="parentLin" presStyleCnt="0"/>
      <dgm:spPr/>
    </dgm:pt>
    <dgm:pt modelId="{579BCF9A-9A51-4EA4-A61D-1D6D0959144C}" type="pres">
      <dgm:prSet presAssocID="{E4797F6B-72B5-426B-A834-58D6185CDA84}" presName="parentLeftMargin" presStyleLbl="node1" presStyleIdx="2" presStyleCnt="4"/>
      <dgm:spPr/>
    </dgm:pt>
    <dgm:pt modelId="{10869272-0701-4B33-B1DA-898FB901B137}" type="pres">
      <dgm:prSet presAssocID="{E4797F6B-72B5-426B-A834-58D6185CDA84}" presName="parentText" presStyleLbl="node1" presStyleIdx="3" presStyleCnt="4">
        <dgm:presLayoutVars>
          <dgm:chMax val="0"/>
          <dgm:bulletEnabled val="1"/>
        </dgm:presLayoutVars>
      </dgm:prSet>
      <dgm:spPr/>
    </dgm:pt>
    <dgm:pt modelId="{94B84B76-5331-4ED6-8EC3-EA85A0C728AA}" type="pres">
      <dgm:prSet presAssocID="{E4797F6B-72B5-426B-A834-58D6185CDA84}" presName="negativeSpace" presStyleCnt="0"/>
      <dgm:spPr/>
    </dgm:pt>
    <dgm:pt modelId="{D8440565-54FC-41BF-A2AA-3230F8FB9921}" type="pres">
      <dgm:prSet presAssocID="{E4797F6B-72B5-426B-A834-58D6185CDA84}" presName="childText" presStyleLbl="conFgAcc1" presStyleIdx="3" presStyleCnt="4">
        <dgm:presLayoutVars>
          <dgm:bulletEnabled val="1"/>
        </dgm:presLayoutVars>
      </dgm:prSet>
      <dgm:spPr/>
    </dgm:pt>
  </dgm:ptLst>
  <dgm:cxnLst>
    <dgm:cxn modelId="{5F464500-F301-44FA-B3B7-686BA0D581C0}" type="presOf" srcId="{4754D5D5-84C1-4AA0-B8C5-DA09180A6BB4}" destId="{7DFA0552-BAA9-4925-BC8F-1E55D8173172}" srcOrd="0" destOrd="0" presId="urn:microsoft.com/office/officeart/2005/8/layout/list1"/>
    <dgm:cxn modelId="{23134A08-375B-49C4-891C-0C1F11184449}" srcId="{FBFEEE02-75E8-4F78-B70E-6E2B60D5BBA1}" destId="{8001E788-8CD9-4D59-9560-713CDD0B4046}" srcOrd="1" destOrd="0" parTransId="{EFAE7E34-EA1C-4A7D-B537-18FB4E5CFA30}" sibTransId="{8B52FCE6-E4B5-4428-8700-853E853C7955}"/>
    <dgm:cxn modelId="{6294F21B-DC3B-4B32-B1D9-4F3CF1C478CC}" srcId="{2A9C01C5-75C8-411D-942C-A26FF576DABF}" destId="{4754D5D5-84C1-4AA0-B8C5-DA09180A6BB4}" srcOrd="0" destOrd="0" parTransId="{D420977A-D789-4450-B435-5CEE1AAF0B64}" sibTransId="{725BE145-A529-4EBD-9969-D6E5BE4B5D0F}"/>
    <dgm:cxn modelId="{4AB5052D-9412-4026-9472-5B2127D1CD5E}" type="presOf" srcId="{FBFEEE02-75E8-4F78-B70E-6E2B60D5BBA1}" destId="{41187471-7262-4C76-BBB7-0C95C26B5FB1}" srcOrd="0" destOrd="0" presId="urn:microsoft.com/office/officeart/2005/8/layout/list1"/>
    <dgm:cxn modelId="{888DEA32-B762-4E20-94A3-B4D08C4A59C2}" type="presOf" srcId="{E0104579-5F9E-4C74-AC14-E8E0F854C9CE}" destId="{AAB641CA-1C08-406C-9931-BFC424792467}" srcOrd="0" destOrd="0" presId="urn:microsoft.com/office/officeart/2005/8/layout/list1"/>
    <dgm:cxn modelId="{FA09C93E-DBD5-4151-8028-81104E8913CB}" type="presOf" srcId="{8001E788-8CD9-4D59-9560-713CDD0B4046}" destId="{1DF76383-A5E0-49AB-987C-51717188AF24}" srcOrd="0" destOrd="0" presId="urn:microsoft.com/office/officeart/2005/8/layout/list1"/>
    <dgm:cxn modelId="{3E984B50-0C9A-4890-9294-55BB482FE0AC}" type="presOf" srcId="{396BC34C-3126-434A-B1A2-55C05A915F4E}" destId="{7665443C-8C1F-4A86-98D5-C29A32FCA5C8}" srcOrd="0" destOrd="0" presId="urn:microsoft.com/office/officeart/2005/8/layout/list1"/>
    <dgm:cxn modelId="{A3823554-AEA6-4A42-8986-D90A573590B9}" type="presOf" srcId="{E4797F6B-72B5-426B-A834-58D6185CDA84}" destId="{579BCF9A-9A51-4EA4-A61D-1D6D0959144C}" srcOrd="0" destOrd="0" presId="urn:microsoft.com/office/officeart/2005/8/layout/list1"/>
    <dgm:cxn modelId="{3F7BA67D-A2E4-4E85-85A6-580873382226}" type="presOf" srcId="{79CF9E3D-4AD4-424E-940F-D2238859092C}" destId="{D8440565-54FC-41BF-A2AA-3230F8FB9921}" srcOrd="0" destOrd="0" presId="urn:microsoft.com/office/officeart/2005/8/layout/list1"/>
    <dgm:cxn modelId="{7AD177A1-D1A3-4B63-BD33-9778FB6279C9}" type="presOf" srcId="{2A9C01C5-75C8-411D-942C-A26FF576DABF}" destId="{11F974BA-AFBC-46D3-B10B-EA524C04FB66}" srcOrd="0" destOrd="0" presId="urn:microsoft.com/office/officeart/2005/8/layout/list1"/>
    <dgm:cxn modelId="{6429C3A1-173C-4780-9CF9-238D47238981}" type="presOf" srcId="{2A9C01C5-75C8-411D-942C-A26FF576DABF}" destId="{22A21E42-C983-4E76-8D3F-4C279C010E5F}" srcOrd="1" destOrd="0" presId="urn:microsoft.com/office/officeart/2005/8/layout/list1"/>
    <dgm:cxn modelId="{F853D8A4-6A26-48DC-8F48-87F1A3AF6772}" srcId="{E4797F6B-72B5-426B-A834-58D6185CDA84}" destId="{79CF9E3D-4AD4-424E-940F-D2238859092C}" srcOrd="0" destOrd="0" parTransId="{F6E82D2C-7530-4A1E-9329-83283A4E2A61}" sibTransId="{0F114C8A-F9F1-4C61-9B53-660BB2B8F35E}"/>
    <dgm:cxn modelId="{66AAB5A7-8CC4-4D97-A51A-CB55EAEE40E5}" srcId="{FBFEEE02-75E8-4F78-B70E-6E2B60D5BBA1}" destId="{E0104579-5F9E-4C74-AC14-E8E0F854C9CE}" srcOrd="0" destOrd="0" parTransId="{BB9987D8-7C66-48FF-A2B0-E35FCF9256C4}" sibTransId="{CDE1208F-9669-4628-B0B2-450718CB9C7A}"/>
    <dgm:cxn modelId="{2C27BCAD-EDD9-4E7E-B53C-C0B4C688C8A7}" srcId="{E0104579-5F9E-4C74-AC14-E8E0F854C9CE}" destId="{EBEB99A8-2121-4364-A191-DB70F7D66BF9}" srcOrd="0" destOrd="0" parTransId="{FA3DB4A2-EE8C-4C7D-9280-840F7A0CB45E}" sibTransId="{5342DF89-34F7-4D61-A61A-28A8A17AF268}"/>
    <dgm:cxn modelId="{4F36E0B5-942E-40C2-9688-900B2B4CDC0D}" srcId="{8001E788-8CD9-4D59-9560-713CDD0B4046}" destId="{396BC34C-3126-434A-B1A2-55C05A915F4E}" srcOrd="0" destOrd="0" parTransId="{BB02875F-A6A7-4F92-8D12-CD243496670A}" sibTransId="{8CA869E6-7881-440B-AA39-D792C95978A5}"/>
    <dgm:cxn modelId="{72AB32B8-F562-475F-AFBC-2A8A3B1D6EDB}" type="presOf" srcId="{E4797F6B-72B5-426B-A834-58D6185CDA84}" destId="{10869272-0701-4B33-B1DA-898FB901B137}" srcOrd="1" destOrd="0" presId="urn:microsoft.com/office/officeart/2005/8/layout/list1"/>
    <dgm:cxn modelId="{1A5AFBBD-167F-4917-A8FC-93409105B2F4}" type="presOf" srcId="{EBEB99A8-2121-4364-A191-DB70F7D66BF9}" destId="{01D0FFE3-541B-439F-9014-E1AB1BFA437D}" srcOrd="0" destOrd="0" presId="urn:microsoft.com/office/officeart/2005/8/layout/list1"/>
    <dgm:cxn modelId="{D57C5CE5-4E34-4126-BFB9-9C4DEDC8BD9F}" srcId="{FBFEEE02-75E8-4F78-B70E-6E2B60D5BBA1}" destId="{E4797F6B-72B5-426B-A834-58D6185CDA84}" srcOrd="3" destOrd="0" parTransId="{67BC1CDA-082F-4E80-A3E0-311099AA24CA}" sibTransId="{09495C80-CFDD-419A-846A-74CCDC8DF222}"/>
    <dgm:cxn modelId="{9DA15FEC-9CAD-4F03-A062-C44F7CB75911}" srcId="{FBFEEE02-75E8-4F78-B70E-6E2B60D5BBA1}" destId="{2A9C01C5-75C8-411D-942C-A26FF576DABF}" srcOrd="2" destOrd="0" parTransId="{8288732B-B5EC-4DBC-935D-45DC6EECEC4D}" sibTransId="{913F6E2B-82C3-49A4-B659-2DC0720D1A16}"/>
    <dgm:cxn modelId="{3D1874FC-2134-4A4F-A88A-7C18BAB24510}" type="presOf" srcId="{8001E788-8CD9-4D59-9560-713CDD0B4046}" destId="{00051A2F-06B8-4B4A-85C9-9459704AFFBB}" srcOrd="1" destOrd="0" presId="urn:microsoft.com/office/officeart/2005/8/layout/list1"/>
    <dgm:cxn modelId="{50F2B7FD-2EC0-4FAE-B584-8B21C415F1F9}" type="presOf" srcId="{E0104579-5F9E-4C74-AC14-E8E0F854C9CE}" destId="{B7EB7A10-0A1F-4FD2-8077-0429A68BFD4C}" srcOrd="1" destOrd="0" presId="urn:microsoft.com/office/officeart/2005/8/layout/list1"/>
    <dgm:cxn modelId="{EEB560D1-5000-47CD-8E06-E2B114ED308D}" type="presParOf" srcId="{41187471-7262-4C76-BBB7-0C95C26B5FB1}" destId="{845C58AF-91D8-475D-A364-F51A3E892232}" srcOrd="0" destOrd="0" presId="urn:microsoft.com/office/officeart/2005/8/layout/list1"/>
    <dgm:cxn modelId="{5330CBB0-9D9F-4B8C-9804-A4EA94F5A941}" type="presParOf" srcId="{845C58AF-91D8-475D-A364-F51A3E892232}" destId="{AAB641CA-1C08-406C-9931-BFC424792467}" srcOrd="0" destOrd="0" presId="urn:microsoft.com/office/officeart/2005/8/layout/list1"/>
    <dgm:cxn modelId="{77A5E939-FE53-4F9D-B458-BAB0660932FF}" type="presParOf" srcId="{845C58AF-91D8-475D-A364-F51A3E892232}" destId="{B7EB7A10-0A1F-4FD2-8077-0429A68BFD4C}" srcOrd="1" destOrd="0" presId="urn:microsoft.com/office/officeart/2005/8/layout/list1"/>
    <dgm:cxn modelId="{3E819B6D-D573-4585-BAFC-22BC751746C7}" type="presParOf" srcId="{41187471-7262-4C76-BBB7-0C95C26B5FB1}" destId="{F26C6DA2-52A7-4956-BE25-CC9A32F615D6}" srcOrd="1" destOrd="0" presId="urn:microsoft.com/office/officeart/2005/8/layout/list1"/>
    <dgm:cxn modelId="{2FA48193-66BF-4C54-8B60-164A69D76B42}" type="presParOf" srcId="{41187471-7262-4C76-BBB7-0C95C26B5FB1}" destId="{01D0FFE3-541B-439F-9014-E1AB1BFA437D}" srcOrd="2" destOrd="0" presId="urn:microsoft.com/office/officeart/2005/8/layout/list1"/>
    <dgm:cxn modelId="{CB78BD4D-916D-4EC3-BC02-6465CD650101}" type="presParOf" srcId="{41187471-7262-4C76-BBB7-0C95C26B5FB1}" destId="{9ACE94ED-E428-442D-8F3E-C0D4A094FC05}" srcOrd="3" destOrd="0" presId="urn:microsoft.com/office/officeart/2005/8/layout/list1"/>
    <dgm:cxn modelId="{CB4FBF6E-7636-4D94-97DD-9D94358D9C33}" type="presParOf" srcId="{41187471-7262-4C76-BBB7-0C95C26B5FB1}" destId="{1C459760-6515-47F7-B27A-BB475CE608ED}" srcOrd="4" destOrd="0" presId="urn:microsoft.com/office/officeart/2005/8/layout/list1"/>
    <dgm:cxn modelId="{439B0E14-1582-4D42-9AD5-DEF14D734A95}" type="presParOf" srcId="{1C459760-6515-47F7-B27A-BB475CE608ED}" destId="{1DF76383-A5E0-49AB-987C-51717188AF24}" srcOrd="0" destOrd="0" presId="urn:microsoft.com/office/officeart/2005/8/layout/list1"/>
    <dgm:cxn modelId="{AB128970-6524-4A08-8BD9-551FE4D50F2B}" type="presParOf" srcId="{1C459760-6515-47F7-B27A-BB475CE608ED}" destId="{00051A2F-06B8-4B4A-85C9-9459704AFFBB}" srcOrd="1" destOrd="0" presId="urn:microsoft.com/office/officeart/2005/8/layout/list1"/>
    <dgm:cxn modelId="{D0C03A8F-05BD-4431-BF00-185413F54285}" type="presParOf" srcId="{41187471-7262-4C76-BBB7-0C95C26B5FB1}" destId="{4AA6733C-6FF7-43E4-ABB8-A16DD8630B44}" srcOrd="5" destOrd="0" presId="urn:microsoft.com/office/officeart/2005/8/layout/list1"/>
    <dgm:cxn modelId="{629978A5-278C-4602-8745-4F2F7DEF47EC}" type="presParOf" srcId="{41187471-7262-4C76-BBB7-0C95C26B5FB1}" destId="{7665443C-8C1F-4A86-98D5-C29A32FCA5C8}" srcOrd="6" destOrd="0" presId="urn:microsoft.com/office/officeart/2005/8/layout/list1"/>
    <dgm:cxn modelId="{1D77DD73-23C5-45E6-B067-08BC121E78A4}" type="presParOf" srcId="{41187471-7262-4C76-BBB7-0C95C26B5FB1}" destId="{4EB72B92-864F-439D-9567-8E2BE7B6E042}" srcOrd="7" destOrd="0" presId="urn:microsoft.com/office/officeart/2005/8/layout/list1"/>
    <dgm:cxn modelId="{A6FB9424-A7BF-4419-B91E-0714EFFC04CC}" type="presParOf" srcId="{41187471-7262-4C76-BBB7-0C95C26B5FB1}" destId="{364396D8-7B12-476B-839B-A6DBF186C3C6}" srcOrd="8" destOrd="0" presId="urn:microsoft.com/office/officeart/2005/8/layout/list1"/>
    <dgm:cxn modelId="{A146621A-E14C-4809-AB19-260A30154E09}" type="presParOf" srcId="{364396D8-7B12-476B-839B-A6DBF186C3C6}" destId="{11F974BA-AFBC-46D3-B10B-EA524C04FB66}" srcOrd="0" destOrd="0" presId="urn:microsoft.com/office/officeart/2005/8/layout/list1"/>
    <dgm:cxn modelId="{5398924D-6F5F-4BB1-9696-2FAEA7DA083A}" type="presParOf" srcId="{364396D8-7B12-476B-839B-A6DBF186C3C6}" destId="{22A21E42-C983-4E76-8D3F-4C279C010E5F}" srcOrd="1" destOrd="0" presId="urn:microsoft.com/office/officeart/2005/8/layout/list1"/>
    <dgm:cxn modelId="{24A9973D-4674-44C4-97EE-977F989F9F8A}" type="presParOf" srcId="{41187471-7262-4C76-BBB7-0C95C26B5FB1}" destId="{B0260A62-FFEA-4979-9189-C38F07950E59}" srcOrd="9" destOrd="0" presId="urn:microsoft.com/office/officeart/2005/8/layout/list1"/>
    <dgm:cxn modelId="{51092953-5F44-47C1-94A7-055B28BD3A17}" type="presParOf" srcId="{41187471-7262-4C76-BBB7-0C95C26B5FB1}" destId="{7DFA0552-BAA9-4925-BC8F-1E55D8173172}" srcOrd="10" destOrd="0" presId="urn:microsoft.com/office/officeart/2005/8/layout/list1"/>
    <dgm:cxn modelId="{81FA0E32-B07C-468A-A6AA-EBDB02036C29}" type="presParOf" srcId="{41187471-7262-4C76-BBB7-0C95C26B5FB1}" destId="{88C6C130-30ED-4368-A47E-9F62B476A2C7}" srcOrd="11" destOrd="0" presId="urn:microsoft.com/office/officeart/2005/8/layout/list1"/>
    <dgm:cxn modelId="{C3D34306-6831-4F3A-B729-A65A4553C0FE}" type="presParOf" srcId="{41187471-7262-4C76-BBB7-0C95C26B5FB1}" destId="{86F3969E-E7E4-4F5D-A017-64979A6DCB57}" srcOrd="12" destOrd="0" presId="urn:microsoft.com/office/officeart/2005/8/layout/list1"/>
    <dgm:cxn modelId="{AC924ED0-1748-4603-962F-420460357835}" type="presParOf" srcId="{86F3969E-E7E4-4F5D-A017-64979A6DCB57}" destId="{579BCF9A-9A51-4EA4-A61D-1D6D0959144C}" srcOrd="0" destOrd="0" presId="urn:microsoft.com/office/officeart/2005/8/layout/list1"/>
    <dgm:cxn modelId="{0FE197B0-5CB2-444F-92CF-D646DA9210E8}" type="presParOf" srcId="{86F3969E-E7E4-4F5D-A017-64979A6DCB57}" destId="{10869272-0701-4B33-B1DA-898FB901B137}" srcOrd="1" destOrd="0" presId="urn:microsoft.com/office/officeart/2005/8/layout/list1"/>
    <dgm:cxn modelId="{AA91254E-1410-419B-A15A-CBBB044200EF}" type="presParOf" srcId="{41187471-7262-4C76-BBB7-0C95C26B5FB1}" destId="{94B84B76-5331-4ED6-8EC3-EA85A0C728AA}" srcOrd="13" destOrd="0" presId="urn:microsoft.com/office/officeart/2005/8/layout/list1"/>
    <dgm:cxn modelId="{B788F79A-CC45-4552-B2AD-0982D51C3397}" type="presParOf" srcId="{41187471-7262-4C76-BBB7-0C95C26B5FB1}" destId="{D8440565-54FC-41BF-A2AA-3230F8FB9921}" srcOrd="14"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0FFE3-541B-439F-9014-E1AB1BFA437D}">
      <dsp:nvSpPr>
        <dsp:cNvPr id="0" name=""/>
        <dsp:cNvSpPr/>
      </dsp:nvSpPr>
      <dsp:spPr>
        <a:xfrm>
          <a:off x="0" y="160830"/>
          <a:ext cx="6753225" cy="705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125" tIns="145796" rIns="524125"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Ensure our data is reliable, accurate and up to date, so that it can be fed into strategic, tactical and operational service delivery and that the data is maintained within a system that can support that.</a:t>
          </a:r>
        </a:p>
      </dsp:txBody>
      <dsp:txXfrm>
        <a:off x="0" y="160830"/>
        <a:ext cx="6753225" cy="705600"/>
      </dsp:txXfrm>
    </dsp:sp>
    <dsp:sp modelId="{B7EB7A10-0A1F-4FD2-8077-0429A68BFD4C}">
      <dsp:nvSpPr>
        <dsp:cNvPr id="0" name=""/>
        <dsp:cNvSpPr/>
      </dsp:nvSpPr>
      <dsp:spPr>
        <a:xfrm>
          <a:off x="337661" y="57510"/>
          <a:ext cx="4727257" cy="2066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79" tIns="0" rIns="178679"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Asset Data</a:t>
          </a:r>
        </a:p>
      </dsp:txBody>
      <dsp:txXfrm>
        <a:off x="347748" y="67597"/>
        <a:ext cx="4707083" cy="186466"/>
      </dsp:txXfrm>
    </dsp:sp>
    <dsp:sp modelId="{7665443C-8C1F-4A86-98D5-C29A32FCA5C8}">
      <dsp:nvSpPr>
        <dsp:cNvPr id="0" name=""/>
        <dsp:cNvSpPr/>
      </dsp:nvSpPr>
      <dsp:spPr>
        <a:xfrm>
          <a:off x="0" y="1007550"/>
          <a:ext cx="6753225" cy="551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125" tIns="145796" rIns="524125"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Continuously review our financial plan and align funding to asset requirements, for the most effective outcomes, leading to better value for money.</a:t>
          </a:r>
        </a:p>
      </dsp:txBody>
      <dsp:txXfrm>
        <a:off x="0" y="1007550"/>
        <a:ext cx="6753225" cy="551250"/>
      </dsp:txXfrm>
    </dsp:sp>
    <dsp:sp modelId="{00051A2F-06B8-4B4A-85C9-9459704AFFBB}">
      <dsp:nvSpPr>
        <dsp:cNvPr id="0" name=""/>
        <dsp:cNvSpPr/>
      </dsp:nvSpPr>
      <dsp:spPr>
        <a:xfrm>
          <a:off x="337661" y="904230"/>
          <a:ext cx="4727257" cy="2066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79" tIns="0" rIns="178679"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Financial Planning</a:t>
          </a:r>
        </a:p>
      </dsp:txBody>
      <dsp:txXfrm>
        <a:off x="347748" y="914317"/>
        <a:ext cx="4707083" cy="186466"/>
      </dsp:txXfrm>
    </dsp:sp>
    <dsp:sp modelId="{7DFA0552-BAA9-4925-BC8F-1E55D8173172}">
      <dsp:nvSpPr>
        <dsp:cNvPr id="0" name=""/>
        <dsp:cNvSpPr/>
      </dsp:nvSpPr>
      <dsp:spPr>
        <a:xfrm>
          <a:off x="0" y="1699920"/>
          <a:ext cx="6753225" cy="88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125" tIns="145796" rIns="524125" bIns="85344" numCol="1" spcCol="1270" anchor="t"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Ensure our staff, senior management and elected members take ownership of good Asset Management principles, understanding and embedding them across the service and linking to the Council's Medium Term Financial Strategy and long term Capital Strategy.</a:t>
          </a:r>
        </a:p>
      </dsp:txBody>
      <dsp:txXfrm>
        <a:off x="0" y="1699920"/>
        <a:ext cx="6753225" cy="882000"/>
      </dsp:txXfrm>
    </dsp:sp>
    <dsp:sp modelId="{22A21E42-C983-4E76-8D3F-4C279C010E5F}">
      <dsp:nvSpPr>
        <dsp:cNvPr id="0" name=""/>
        <dsp:cNvSpPr/>
      </dsp:nvSpPr>
      <dsp:spPr>
        <a:xfrm>
          <a:off x="337661" y="1596600"/>
          <a:ext cx="4727257" cy="2066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79" tIns="0" rIns="178679"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Culture</a:t>
          </a:r>
        </a:p>
      </dsp:txBody>
      <dsp:txXfrm>
        <a:off x="347748" y="1606687"/>
        <a:ext cx="4707083" cy="186466"/>
      </dsp:txXfrm>
    </dsp:sp>
    <dsp:sp modelId="{D8440565-54FC-41BF-A2AA-3230F8FB9921}">
      <dsp:nvSpPr>
        <dsp:cNvPr id="0" name=""/>
        <dsp:cNvSpPr/>
      </dsp:nvSpPr>
      <dsp:spPr>
        <a:xfrm>
          <a:off x="0" y="2723040"/>
          <a:ext cx="6753225" cy="705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125" tIns="145796" rIns="524125" bIns="85344" numCol="1" spcCol="1270" anchor="t" anchorCtr="0">
          <a:noAutofit/>
        </a:bodyPr>
        <a:lstStyle/>
        <a:p>
          <a:pPr marL="114300" lvl="1" indent="-114300" algn="l" defTabSz="3600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Use our asset data and financial information to make long term decisions, on the whole life of our assets and use this to manage risk and make long term strategic plans.</a:t>
          </a:r>
        </a:p>
      </dsp:txBody>
      <dsp:txXfrm>
        <a:off x="0" y="2723040"/>
        <a:ext cx="6753225" cy="705600"/>
      </dsp:txXfrm>
    </dsp:sp>
    <dsp:sp modelId="{10869272-0701-4B33-B1DA-898FB901B137}">
      <dsp:nvSpPr>
        <dsp:cNvPr id="0" name=""/>
        <dsp:cNvSpPr/>
      </dsp:nvSpPr>
      <dsp:spPr>
        <a:xfrm>
          <a:off x="337661" y="2619720"/>
          <a:ext cx="4727257" cy="2066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79" tIns="0" rIns="178679"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Lifecycle Planning</a:t>
          </a:r>
        </a:p>
      </dsp:txBody>
      <dsp:txXfrm>
        <a:off x="347748" y="2629807"/>
        <a:ext cx="4707083"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60478345070489AB4A34BD38EE310" ma:contentTypeVersion="11" ma:contentTypeDescription="Create a new document." ma:contentTypeScope="" ma:versionID="47725af1f1e15da6861efbf17a87f25d">
  <xsd:schema xmlns:xsd="http://www.w3.org/2001/XMLSchema" xmlns:xs="http://www.w3.org/2001/XMLSchema" xmlns:p="http://schemas.microsoft.com/office/2006/metadata/properties" xmlns:ns2="7ba22504-4e9a-4bde-b7c8-0374943c9725" xmlns:ns3="322553cf-79db-445f-a36c-ef64f72b0cf2" targetNamespace="http://schemas.microsoft.com/office/2006/metadata/properties" ma:root="true" ma:fieldsID="e1116e9e3fa9d15644c6e711deb701a5" ns2:_="" ns3:_="">
    <xsd:import namespace="7ba22504-4e9a-4bde-b7c8-0374943c9725"/>
    <xsd:import namespace="322553cf-79db-445f-a36c-ef64f72b0c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22504-4e9a-4bde-b7c8-0374943c97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553cf-79db-445f-a36c-ef64f72b0c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A3C92-654B-403C-893E-056BD7BB3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CE693-CFE1-4364-AE6F-866FE185DC0E}">
  <ds:schemaRefs>
    <ds:schemaRef ds:uri="http://schemas.microsoft.com/sharepoint/v3/contenttype/forms"/>
  </ds:schemaRefs>
</ds:datastoreItem>
</file>

<file path=customXml/itemProps3.xml><?xml version="1.0" encoding="utf-8"?>
<ds:datastoreItem xmlns:ds="http://schemas.openxmlformats.org/officeDocument/2006/customXml" ds:itemID="{FEC23CE3-6259-4C4B-A72F-3C68A0369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22504-4e9a-4bde-b7c8-0374943c9725"/>
    <ds:schemaRef ds:uri="322553cf-79db-445f-a36c-ef64f72b0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308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Asset Management Policy 2022</dc:title>
  <dc:subject/>
  <dc:creator>browne, louise</dc:creator>
  <cp:keywords/>
  <dc:description/>
  <cp:lastModifiedBy>cadwallader, amie</cp:lastModifiedBy>
  <cp:revision>20</cp:revision>
  <dcterms:created xsi:type="dcterms:W3CDTF">2022-03-14T16:08:00Z</dcterms:created>
  <dcterms:modified xsi:type="dcterms:W3CDTF">2023-03-27T07:55:00Z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0x01010086D60478345070489AB4A34BD38EE310</vt:lpwstr>
  </property>
</Properties>
</file>