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5F5F" w14:textId="77777777" w:rsidR="00566324" w:rsidRDefault="00566324" w:rsidP="00566324">
      <w:pPr>
        <w:rPr>
          <w:rFonts w:ascii="Arial" w:hAnsi="Arial" w:cs="Arial"/>
          <w:b/>
          <w:bCs/>
          <w:sz w:val="22"/>
          <w:u w:val="single"/>
        </w:rPr>
      </w:pPr>
    </w:p>
    <w:p w14:paraId="3ED5B0E1" w14:textId="77777777" w:rsidR="00566324" w:rsidRDefault="00566324" w:rsidP="00566324">
      <w:pPr>
        <w:rPr>
          <w:rFonts w:ascii="Arial" w:hAnsi="Arial" w:cs="Arial"/>
          <w:b/>
          <w:bCs/>
          <w:sz w:val="22"/>
        </w:rPr>
      </w:pPr>
      <w:r>
        <w:rPr>
          <w:rFonts w:ascii="Arial" w:hAnsi="Arial" w:cs="Arial"/>
          <w:b/>
          <w:bCs/>
          <w:sz w:val="22"/>
          <w:u w:val="single"/>
        </w:rPr>
        <w:t>Owner(s) of vessel:</w:t>
      </w:r>
      <w:r>
        <w:rPr>
          <w:rFonts w:ascii="Arial" w:hAnsi="Arial" w:cs="Arial"/>
          <w:b/>
          <w:bCs/>
          <w:sz w:val="22"/>
        </w:rPr>
        <w:t xml:space="preserve"> </w:t>
      </w:r>
    </w:p>
    <w:p w14:paraId="26EF7AC3" w14:textId="77777777" w:rsidR="00566324" w:rsidRDefault="00566324" w:rsidP="00566324">
      <w:pPr>
        <w:rPr>
          <w:rFonts w:ascii="Arial" w:hAnsi="Arial" w:cs="Arial"/>
          <w:b/>
          <w:bCs/>
          <w:sz w:val="22"/>
        </w:rPr>
      </w:pPr>
    </w:p>
    <w:p w14:paraId="4C454835" w14:textId="77777777" w:rsidR="00566324" w:rsidRDefault="00566324" w:rsidP="00566324">
      <w:pPr>
        <w:spacing w:line="360" w:lineRule="auto"/>
        <w:rPr>
          <w:rFonts w:ascii="Arial" w:hAnsi="Arial" w:cs="Arial"/>
          <w:b/>
          <w:bCs/>
          <w:sz w:val="22"/>
        </w:rPr>
      </w:pPr>
    </w:p>
    <w:p w14:paraId="18EFEA08" w14:textId="77777777" w:rsidR="00566324" w:rsidRDefault="00566324" w:rsidP="00566324">
      <w:pPr>
        <w:spacing w:line="360" w:lineRule="auto"/>
        <w:rPr>
          <w:rFonts w:ascii="Arial" w:hAnsi="Arial" w:cs="Arial"/>
          <w:b/>
          <w:bCs/>
          <w:sz w:val="22"/>
        </w:rPr>
      </w:pPr>
      <w:r>
        <w:rPr>
          <w:rFonts w:ascii="Arial" w:hAnsi="Arial" w:cs="Arial"/>
          <w:b/>
          <w:bCs/>
          <w:sz w:val="22"/>
        </w:rPr>
        <w:t>Name: ………….…………………………………………………………………………………………...</w:t>
      </w:r>
    </w:p>
    <w:p w14:paraId="46F1E10A" w14:textId="77777777" w:rsidR="00566324" w:rsidRDefault="00566324" w:rsidP="00566324">
      <w:pPr>
        <w:spacing w:line="360" w:lineRule="auto"/>
        <w:rPr>
          <w:rFonts w:ascii="Arial" w:hAnsi="Arial" w:cs="Arial"/>
          <w:b/>
          <w:bCs/>
          <w:sz w:val="22"/>
        </w:rPr>
      </w:pPr>
    </w:p>
    <w:p w14:paraId="485315F2" w14:textId="77777777" w:rsidR="00566324" w:rsidRDefault="00566324" w:rsidP="00566324">
      <w:pPr>
        <w:spacing w:line="360" w:lineRule="auto"/>
        <w:rPr>
          <w:rFonts w:ascii="Arial" w:hAnsi="Arial" w:cs="Arial"/>
          <w:b/>
          <w:bCs/>
          <w:sz w:val="22"/>
        </w:rPr>
      </w:pPr>
      <w:r>
        <w:rPr>
          <w:rFonts w:ascii="Arial" w:hAnsi="Arial" w:cs="Arial"/>
          <w:b/>
          <w:bCs/>
          <w:sz w:val="22"/>
        </w:rPr>
        <w:t>Address: …….……………………………………………………………………………………………..</w:t>
      </w:r>
    </w:p>
    <w:p w14:paraId="367DD289" w14:textId="77777777" w:rsidR="00566324" w:rsidRDefault="00566324" w:rsidP="00566324">
      <w:pPr>
        <w:spacing w:line="360" w:lineRule="auto"/>
        <w:rPr>
          <w:rFonts w:ascii="Arial" w:hAnsi="Arial" w:cs="Arial"/>
          <w:b/>
          <w:bCs/>
          <w:sz w:val="22"/>
        </w:rPr>
      </w:pPr>
    </w:p>
    <w:p w14:paraId="1402A1A5" w14:textId="77777777" w:rsidR="00566324" w:rsidRDefault="00566324" w:rsidP="00566324">
      <w:pPr>
        <w:tabs>
          <w:tab w:val="left" w:pos="8280"/>
        </w:tabs>
        <w:spacing w:line="360" w:lineRule="auto"/>
        <w:rPr>
          <w:rFonts w:ascii="Arial" w:hAnsi="Arial" w:cs="Arial"/>
          <w:b/>
          <w:bCs/>
          <w:sz w:val="22"/>
        </w:rPr>
      </w:pPr>
      <w:r>
        <w:rPr>
          <w:rFonts w:ascii="Arial" w:hAnsi="Arial" w:cs="Arial"/>
          <w:b/>
          <w:bCs/>
          <w:sz w:val="22"/>
        </w:rPr>
        <w:t>Daytime Telephone No: …………………………..   Mobile No.: ……………………………………</w:t>
      </w:r>
    </w:p>
    <w:p w14:paraId="4400028B" w14:textId="77777777" w:rsidR="00566324" w:rsidRDefault="00566324" w:rsidP="00566324">
      <w:pPr>
        <w:tabs>
          <w:tab w:val="left" w:pos="8280"/>
        </w:tabs>
        <w:spacing w:line="360" w:lineRule="auto"/>
        <w:rPr>
          <w:rFonts w:ascii="Arial" w:hAnsi="Arial" w:cs="Arial"/>
          <w:b/>
          <w:bCs/>
          <w:sz w:val="22"/>
        </w:rPr>
      </w:pPr>
    </w:p>
    <w:p w14:paraId="4F6E72E6" w14:textId="77777777" w:rsidR="00566324" w:rsidRDefault="00566324" w:rsidP="00566324">
      <w:pPr>
        <w:tabs>
          <w:tab w:val="left" w:pos="8280"/>
        </w:tabs>
        <w:spacing w:line="360" w:lineRule="auto"/>
        <w:rPr>
          <w:rFonts w:ascii="Arial" w:hAnsi="Arial" w:cs="Arial"/>
          <w:b/>
          <w:bCs/>
          <w:sz w:val="22"/>
        </w:rPr>
      </w:pPr>
      <w:r>
        <w:rPr>
          <w:rFonts w:ascii="Arial" w:hAnsi="Arial" w:cs="Arial"/>
          <w:b/>
          <w:bCs/>
          <w:sz w:val="22"/>
        </w:rPr>
        <w:t>Emergency Contact: (Name) …………………………………………………………………………...</w:t>
      </w:r>
    </w:p>
    <w:p w14:paraId="5B3ACAAE" w14:textId="77777777" w:rsidR="00566324" w:rsidRDefault="00566324" w:rsidP="00566324">
      <w:pPr>
        <w:tabs>
          <w:tab w:val="left" w:pos="8280"/>
        </w:tabs>
        <w:spacing w:line="360" w:lineRule="auto"/>
        <w:rPr>
          <w:rFonts w:ascii="Arial" w:hAnsi="Arial" w:cs="Arial"/>
          <w:b/>
          <w:bCs/>
          <w:sz w:val="22"/>
        </w:rPr>
      </w:pPr>
    </w:p>
    <w:p w14:paraId="797E48FA" w14:textId="77777777" w:rsidR="00566324" w:rsidRDefault="00566324" w:rsidP="00566324">
      <w:pPr>
        <w:tabs>
          <w:tab w:val="left" w:pos="8280"/>
        </w:tabs>
        <w:spacing w:line="360" w:lineRule="auto"/>
        <w:rPr>
          <w:rFonts w:ascii="Arial" w:hAnsi="Arial" w:cs="Arial"/>
          <w:b/>
          <w:bCs/>
          <w:sz w:val="22"/>
        </w:rPr>
      </w:pPr>
      <w:r>
        <w:rPr>
          <w:rFonts w:ascii="Arial" w:hAnsi="Arial" w:cs="Arial"/>
          <w:b/>
          <w:bCs/>
          <w:sz w:val="22"/>
        </w:rPr>
        <w:t>Emergency Contact: (Phone) ……………………………………………………………………….....</w:t>
      </w:r>
    </w:p>
    <w:p w14:paraId="7CC2A1DE" w14:textId="77777777" w:rsidR="00566324" w:rsidRDefault="00566324" w:rsidP="00566324">
      <w:pPr>
        <w:tabs>
          <w:tab w:val="left" w:pos="8280"/>
        </w:tabs>
        <w:spacing w:line="360" w:lineRule="auto"/>
        <w:rPr>
          <w:rFonts w:ascii="Arial" w:hAnsi="Arial" w:cs="Arial"/>
          <w:b/>
          <w:bCs/>
          <w:sz w:val="22"/>
        </w:rPr>
      </w:pPr>
    </w:p>
    <w:p w14:paraId="51C8B603" w14:textId="77777777" w:rsidR="00566324" w:rsidRDefault="00566324" w:rsidP="00566324">
      <w:pPr>
        <w:spacing w:line="360" w:lineRule="auto"/>
        <w:rPr>
          <w:rFonts w:ascii="Arial" w:hAnsi="Arial" w:cs="Arial"/>
          <w:b/>
          <w:bCs/>
          <w:sz w:val="22"/>
        </w:rPr>
      </w:pPr>
      <w:r>
        <w:rPr>
          <w:rFonts w:ascii="Arial" w:hAnsi="Arial" w:cs="Arial"/>
          <w:b/>
          <w:bCs/>
          <w:sz w:val="22"/>
        </w:rPr>
        <w:t>Email Address: …………………………………………………………………………………………...</w:t>
      </w:r>
    </w:p>
    <w:p w14:paraId="1BFB6E61" w14:textId="77777777" w:rsidR="00566324" w:rsidRDefault="00566324" w:rsidP="00566324">
      <w:pPr>
        <w:tabs>
          <w:tab w:val="left" w:pos="8280"/>
        </w:tabs>
        <w:rPr>
          <w:rFonts w:ascii="Arial" w:hAnsi="Arial" w:cs="Arial"/>
          <w:b/>
          <w:bCs/>
          <w:sz w:val="22"/>
        </w:rPr>
      </w:pPr>
    </w:p>
    <w:p w14:paraId="17C63830" w14:textId="77777777" w:rsidR="00566324" w:rsidRDefault="00566324" w:rsidP="00566324">
      <w:pPr>
        <w:pBdr>
          <w:bottom w:val="single" w:sz="12" w:space="1" w:color="auto"/>
        </w:pBdr>
        <w:tabs>
          <w:tab w:val="left" w:pos="8280"/>
        </w:tabs>
        <w:rPr>
          <w:rFonts w:ascii="Arial" w:hAnsi="Arial" w:cs="Arial"/>
          <w:b/>
          <w:bCs/>
          <w:sz w:val="22"/>
        </w:rPr>
      </w:pPr>
    </w:p>
    <w:p w14:paraId="2A663EB7" w14:textId="77777777" w:rsidR="00566324" w:rsidRDefault="00566324" w:rsidP="00566324">
      <w:pPr>
        <w:tabs>
          <w:tab w:val="left" w:pos="8280"/>
        </w:tabs>
        <w:rPr>
          <w:rFonts w:ascii="Arial" w:hAnsi="Arial" w:cs="Arial"/>
          <w:b/>
          <w:bCs/>
          <w:sz w:val="22"/>
        </w:rPr>
      </w:pPr>
    </w:p>
    <w:p w14:paraId="2F80AB94" w14:textId="77777777" w:rsidR="00566324" w:rsidRDefault="00566324" w:rsidP="00566324">
      <w:pPr>
        <w:tabs>
          <w:tab w:val="left" w:pos="8280"/>
        </w:tabs>
        <w:spacing w:line="360" w:lineRule="auto"/>
        <w:rPr>
          <w:rFonts w:ascii="Arial" w:hAnsi="Arial" w:cs="Arial"/>
          <w:b/>
          <w:bCs/>
          <w:sz w:val="22"/>
        </w:rPr>
      </w:pPr>
    </w:p>
    <w:p w14:paraId="76430FF9" w14:textId="77777777" w:rsidR="00566324" w:rsidRDefault="00566324" w:rsidP="00566324">
      <w:pPr>
        <w:tabs>
          <w:tab w:val="left" w:pos="8280"/>
        </w:tabs>
        <w:spacing w:line="360" w:lineRule="auto"/>
        <w:rPr>
          <w:rFonts w:ascii="Arial" w:hAnsi="Arial" w:cs="Arial"/>
          <w:b/>
          <w:bCs/>
          <w:sz w:val="22"/>
        </w:rPr>
      </w:pPr>
      <w:r>
        <w:rPr>
          <w:rFonts w:ascii="Arial" w:hAnsi="Arial" w:cs="Arial"/>
          <w:b/>
          <w:bCs/>
          <w:sz w:val="22"/>
        </w:rPr>
        <w:t>Name of vessel: ……………………………………………...Approximate age: ……………………</w:t>
      </w:r>
    </w:p>
    <w:p w14:paraId="05C8C10A" w14:textId="77777777" w:rsidR="00566324" w:rsidRDefault="00566324" w:rsidP="00566324">
      <w:pPr>
        <w:tabs>
          <w:tab w:val="left" w:pos="8280"/>
        </w:tabs>
        <w:spacing w:line="360" w:lineRule="auto"/>
        <w:rPr>
          <w:rFonts w:ascii="Arial" w:hAnsi="Arial" w:cs="Arial"/>
          <w:b/>
          <w:bCs/>
          <w:sz w:val="22"/>
        </w:rPr>
      </w:pPr>
    </w:p>
    <w:p w14:paraId="01A26099" w14:textId="77777777" w:rsidR="00566324" w:rsidRDefault="00566324" w:rsidP="00566324">
      <w:pPr>
        <w:tabs>
          <w:tab w:val="left" w:pos="2520"/>
          <w:tab w:val="left" w:pos="8280"/>
        </w:tabs>
        <w:spacing w:line="360" w:lineRule="auto"/>
        <w:rPr>
          <w:rFonts w:ascii="Arial" w:hAnsi="Arial" w:cs="Arial"/>
          <w:b/>
          <w:bCs/>
          <w:sz w:val="22"/>
        </w:rPr>
      </w:pPr>
      <w:r>
        <w:rPr>
          <w:rFonts w:ascii="Arial" w:hAnsi="Arial" w:cs="Arial"/>
          <w:b/>
          <w:bCs/>
          <w:sz w:val="22"/>
        </w:rPr>
        <w:t>Length of vessel:   (O.A): ………………..  Beam: …………….. Draught: ……….......................</w:t>
      </w:r>
    </w:p>
    <w:p w14:paraId="4D607764" w14:textId="77777777" w:rsidR="00566324" w:rsidRDefault="00566324" w:rsidP="00566324">
      <w:pPr>
        <w:tabs>
          <w:tab w:val="left" w:pos="2520"/>
          <w:tab w:val="left" w:pos="8280"/>
        </w:tabs>
        <w:spacing w:line="360" w:lineRule="auto"/>
        <w:rPr>
          <w:rFonts w:ascii="Arial" w:hAnsi="Arial" w:cs="Arial"/>
          <w:b/>
          <w:bCs/>
          <w:sz w:val="22"/>
        </w:rPr>
      </w:pPr>
    </w:p>
    <w:p w14:paraId="08D11ECF" w14:textId="77777777" w:rsidR="00566324" w:rsidRDefault="00566324" w:rsidP="00566324">
      <w:pPr>
        <w:tabs>
          <w:tab w:val="left" w:pos="2520"/>
          <w:tab w:val="left" w:pos="8280"/>
        </w:tabs>
        <w:spacing w:line="360" w:lineRule="auto"/>
        <w:rPr>
          <w:rFonts w:ascii="Arial" w:hAnsi="Arial" w:cs="Arial"/>
          <w:b/>
          <w:bCs/>
          <w:sz w:val="22"/>
        </w:rPr>
      </w:pPr>
      <w:r>
        <w:rPr>
          <w:rFonts w:ascii="Arial" w:hAnsi="Arial" w:cs="Arial"/>
          <w:b/>
          <w:bCs/>
          <w:sz w:val="22"/>
        </w:rPr>
        <w:t>Length of time Berth required: ………………………………………………………………………...</w:t>
      </w:r>
    </w:p>
    <w:p w14:paraId="5997A438" w14:textId="77777777" w:rsidR="00566324" w:rsidRDefault="00566324" w:rsidP="00566324">
      <w:pPr>
        <w:pStyle w:val="Heading1"/>
        <w:tabs>
          <w:tab w:val="clear" w:pos="2160"/>
          <w:tab w:val="clear" w:pos="4140"/>
          <w:tab w:val="clear" w:pos="5400"/>
          <w:tab w:val="clear" w:pos="6480"/>
          <w:tab w:val="left" w:pos="2520"/>
          <w:tab w:val="left" w:pos="4500"/>
          <w:tab w:val="left" w:pos="5940"/>
          <w:tab w:val="left" w:pos="7200"/>
        </w:tabs>
        <w:rPr>
          <w:sz w:val="22"/>
        </w:rPr>
      </w:pPr>
    </w:p>
    <w:p w14:paraId="2983DAF3" w14:textId="77777777" w:rsidR="00566324" w:rsidRDefault="00566324" w:rsidP="00566324">
      <w:pPr>
        <w:pStyle w:val="Heading1"/>
        <w:tabs>
          <w:tab w:val="clear" w:pos="2160"/>
          <w:tab w:val="clear" w:pos="4140"/>
          <w:tab w:val="clear" w:pos="5400"/>
          <w:tab w:val="clear" w:pos="6480"/>
          <w:tab w:val="left" w:pos="2520"/>
          <w:tab w:val="left" w:pos="4500"/>
          <w:tab w:val="left" w:pos="5940"/>
          <w:tab w:val="left" w:pos="7200"/>
        </w:tabs>
        <w:rPr>
          <w:sz w:val="22"/>
        </w:rPr>
      </w:pPr>
      <w:r>
        <w:rPr>
          <w:sz w:val="22"/>
        </w:rPr>
        <w:t>Mooring Length</w:t>
      </w:r>
    </w:p>
    <w:p w14:paraId="4273779D" w14:textId="77777777" w:rsidR="00566324" w:rsidRDefault="00566324" w:rsidP="00566324">
      <w:pPr>
        <w:pStyle w:val="Heading1"/>
        <w:tabs>
          <w:tab w:val="clear" w:pos="2160"/>
          <w:tab w:val="clear" w:pos="4140"/>
          <w:tab w:val="clear" w:pos="5400"/>
          <w:tab w:val="clear" w:pos="6480"/>
          <w:tab w:val="left" w:pos="2520"/>
          <w:tab w:val="left" w:pos="4500"/>
          <w:tab w:val="left" w:pos="5940"/>
          <w:tab w:val="left" w:pos="7200"/>
        </w:tabs>
        <w:rPr>
          <w:sz w:val="22"/>
        </w:rPr>
      </w:pPr>
      <w:r>
        <w:rPr>
          <w:sz w:val="22"/>
        </w:rPr>
        <w:t xml:space="preserve">(vessel plus </w:t>
      </w:r>
    </w:p>
    <w:p w14:paraId="62C0ABFB" w14:textId="77777777" w:rsidR="00566324" w:rsidRDefault="00566324" w:rsidP="00566324">
      <w:pPr>
        <w:pStyle w:val="Heading1"/>
        <w:tabs>
          <w:tab w:val="clear" w:pos="2160"/>
          <w:tab w:val="clear" w:pos="4140"/>
          <w:tab w:val="clear" w:pos="5400"/>
          <w:tab w:val="clear" w:pos="6480"/>
          <w:tab w:val="left" w:pos="2520"/>
          <w:tab w:val="left" w:pos="4500"/>
          <w:tab w:val="left" w:pos="5940"/>
          <w:tab w:val="left" w:pos="7200"/>
        </w:tabs>
        <w:rPr>
          <w:sz w:val="22"/>
        </w:rPr>
      </w:pPr>
      <w:r>
        <w:rPr>
          <w:sz w:val="22"/>
        </w:rPr>
        <w:t xml:space="preserve">attachments):  </w:t>
      </w:r>
      <w:r>
        <w:rPr>
          <w:sz w:val="22"/>
        </w:rPr>
        <w:tab/>
        <w:t>less than 20 ft</w:t>
      </w:r>
      <w:r>
        <w:rPr>
          <w:sz w:val="22"/>
        </w:rPr>
        <w:tab/>
        <w:t>20-30 ft</w:t>
      </w:r>
      <w:r>
        <w:rPr>
          <w:sz w:val="22"/>
        </w:rPr>
        <w:tab/>
        <w:t>30-40ft</w:t>
      </w:r>
      <w:r>
        <w:rPr>
          <w:sz w:val="22"/>
        </w:rPr>
        <w:tab/>
        <w:t>more than 40ft</w:t>
      </w:r>
      <w:r>
        <w:rPr>
          <w:sz w:val="22"/>
        </w:rPr>
        <w:tab/>
      </w:r>
    </w:p>
    <w:p w14:paraId="1492B63F" w14:textId="77777777" w:rsidR="00566324" w:rsidRDefault="00566324" w:rsidP="00566324">
      <w:pPr>
        <w:tabs>
          <w:tab w:val="left" w:pos="2160"/>
          <w:tab w:val="left" w:pos="4140"/>
          <w:tab w:val="left" w:pos="5400"/>
          <w:tab w:val="left" w:pos="6480"/>
          <w:tab w:val="left" w:pos="8280"/>
        </w:tabs>
        <w:rPr>
          <w:rFonts w:ascii="Arial" w:hAnsi="Arial" w:cs="Arial"/>
          <w:b/>
          <w:bCs/>
          <w:sz w:val="22"/>
        </w:rPr>
      </w:pPr>
    </w:p>
    <w:p w14:paraId="5B663E3D" w14:textId="77777777" w:rsidR="00566324" w:rsidRDefault="00566324" w:rsidP="00566324">
      <w:pPr>
        <w:pStyle w:val="Heading1"/>
        <w:tabs>
          <w:tab w:val="clear" w:pos="2160"/>
          <w:tab w:val="clear" w:pos="4140"/>
          <w:tab w:val="clear" w:pos="5400"/>
          <w:tab w:val="clear" w:pos="6480"/>
          <w:tab w:val="left" w:pos="2700"/>
          <w:tab w:val="left" w:pos="4500"/>
          <w:tab w:val="left" w:pos="5940"/>
          <w:tab w:val="left" w:pos="7200"/>
        </w:tabs>
        <w:rPr>
          <w:sz w:val="22"/>
        </w:rPr>
      </w:pPr>
      <w:r>
        <w:rPr>
          <w:sz w:val="22"/>
        </w:rPr>
        <w:t>Construction:</w:t>
      </w:r>
      <w:r>
        <w:rPr>
          <w:sz w:val="22"/>
        </w:rPr>
        <w:tab/>
        <w:t>Wood</w:t>
      </w:r>
      <w:r>
        <w:rPr>
          <w:sz w:val="22"/>
        </w:rPr>
        <w:tab/>
        <w:t>Steel</w:t>
      </w:r>
      <w:r>
        <w:rPr>
          <w:sz w:val="22"/>
        </w:rPr>
        <w:tab/>
        <w:t>G.R.P.</w:t>
      </w:r>
      <w:r>
        <w:rPr>
          <w:sz w:val="22"/>
        </w:rPr>
        <w:tab/>
        <w:t>Ferrocement</w:t>
      </w:r>
    </w:p>
    <w:p w14:paraId="7C6EA291" w14:textId="77777777" w:rsidR="00566324" w:rsidRDefault="00566324" w:rsidP="00566324">
      <w:pPr>
        <w:tabs>
          <w:tab w:val="left" w:pos="2160"/>
          <w:tab w:val="left" w:pos="4140"/>
          <w:tab w:val="left" w:pos="5400"/>
          <w:tab w:val="left" w:pos="6480"/>
          <w:tab w:val="left" w:pos="8280"/>
        </w:tabs>
        <w:rPr>
          <w:rFonts w:ascii="Arial" w:hAnsi="Arial" w:cs="Arial"/>
          <w:b/>
          <w:bCs/>
          <w:sz w:val="22"/>
        </w:rPr>
      </w:pPr>
    </w:p>
    <w:p w14:paraId="3B5F90E8" w14:textId="77777777" w:rsidR="00566324" w:rsidRDefault="00566324" w:rsidP="00566324">
      <w:pPr>
        <w:pStyle w:val="Heading1"/>
        <w:tabs>
          <w:tab w:val="clear" w:pos="2160"/>
          <w:tab w:val="clear" w:pos="4140"/>
          <w:tab w:val="clear" w:pos="5400"/>
          <w:tab w:val="clear" w:pos="6480"/>
          <w:tab w:val="clear" w:pos="8280"/>
          <w:tab w:val="left" w:pos="2700"/>
          <w:tab w:val="left" w:pos="4500"/>
          <w:tab w:val="left" w:pos="5940"/>
          <w:tab w:val="left" w:pos="7380"/>
        </w:tabs>
        <w:rPr>
          <w:sz w:val="22"/>
        </w:rPr>
      </w:pPr>
      <w:r>
        <w:rPr>
          <w:sz w:val="22"/>
        </w:rPr>
        <w:t>Type of Engine:</w:t>
      </w:r>
      <w:r>
        <w:rPr>
          <w:sz w:val="22"/>
        </w:rPr>
        <w:tab/>
        <w:t>Outboard</w:t>
      </w:r>
      <w:r>
        <w:rPr>
          <w:sz w:val="22"/>
        </w:rPr>
        <w:tab/>
        <w:t>Inboard</w:t>
      </w:r>
      <w:r>
        <w:rPr>
          <w:sz w:val="22"/>
        </w:rPr>
        <w:tab/>
        <w:t>Petrol</w:t>
      </w:r>
      <w:r>
        <w:rPr>
          <w:sz w:val="22"/>
        </w:rPr>
        <w:tab/>
        <w:t>Diesel</w:t>
      </w:r>
    </w:p>
    <w:p w14:paraId="5C46F46A" w14:textId="77777777" w:rsidR="00566324" w:rsidRDefault="00566324" w:rsidP="00566324">
      <w:pPr>
        <w:rPr>
          <w:sz w:val="22"/>
        </w:rPr>
      </w:pPr>
    </w:p>
    <w:p w14:paraId="291B6212" w14:textId="77777777" w:rsidR="00566324" w:rsidRDefault="00566324" w:rsidP="00566324">
      <w:pPr>
        <w:pStyle w:val="Heading1"/>
        <w:tabs>
          <w:tab w:val="clear" w:pos="2160"/>
          <w:tab w:val="clear" w:pos="4140"/>
          <w:tab w:val="clear" w:pos="5400"/>
          <w:tab w:val="clear" w:pos="6480"/>
          <w:tab w:val="clear" w:pos="8280"/>
          <w:tab w:val="left" w:pos="3780"/>
          <w:tab w:val="left" w:pos="5220"/>
        </w:tabs>
        <w:rPr>
          <w:sz w:val="22"/>
        </w:rPr>
      </w:pPr>
      <w:r>
        <w:rPr>
          <w:sz w:val="22"/>
        </w:rPr>
        <w:t>Purpose for which</w:t>
      </w:r>
    </w:p>
    <w:p w14:paraId="1A8E2508" w14:textId="77777777" w:rsidR="00566324" w:rsidRDefault="00566324" w:rsidP="00566324">
      <w:pPr>
        <w:tabs>
          <w:tab w:val="left" w:pos="2700"/>
          <w:tab w:val="left" w:pos="4320"/>
        </w:tabs>
        <w:rPr>
          <w:rFonts w:ascii="Arial" w:hAnsi="Arial" w:cs="Arial"/>
          <w:sz w:val="22"/>
        </w:rPr>
      </w:pPr>
      <w:r>
        <w:rPr>
          <w:rFonts w:ascii="Arial" w:hAnsi="Arial" w:cs="Arial"/>
          <w:b/>
          <w:bCs/>
          <w:sz w:val="22"/>
        </w:rPr>
        <w:t>vessel will be used:</w:t>
      </w:r>
      <w:r>
        <w:rPr>
          <w:rFonts w:ascii="Arial" w:hAnsi="Arial" w:cs="Arial"/>
          <w:b/>
          <w:bCs/>
          <w:sz w:val="22"/>
        </w:rPr>
        <w:tab/>
        <w:t>Pleasure</w:t>
      </w:r>
      <w:r>
        <w:rPr>
          <w:rFonts w:ascii="Arial" w:hAnsi="Arial" w:cs="Arial"/>
          <w:b/>
          <w:bCs/>
          <w:sz w:val="22"/>
        </w:rPr>
        <w:tab/>
        <w:t>Business</w:t>
      </w:r>
      <w:r>
        <w:rPr>
          <w:rFonts w:ascii="Arial" w:hAnsi="Arial" w:cs="Arial"/>
          <w:sz w:val="22"/>
        </w:rPr>
        <w:tab/>
      </w:r>
      <w:r>
        <w:rPr>
          <w:rFonts w:ascii="Arial" w:hAnsi="Arial" w:cs="Arial"/>
          <w:b/>
          <w:bCs/>
          <w:sz w:val="22"/>
        </w:rPr>
        <w:t>Pleasure/Business</w:t>
      </w:r>
    </w:p>
    <w:p w14:paraId="5A2F6B3D" w14:textId="77777777" w:rsidR="00566324" w:rsidRDefault="00566324" w:rsidP="00566324">
      <w:pPr>
        <w:pBdr>
          <w:bottom w:val="single" w:sz="6" w:space="1" w:color="auto"/>
        </w:pBdr>
        <w:tabs>
          <w:tab w:val="left" w:pos="2700"/>
          <w:tab w:val="left" w:pos="4320"/>
        </w:tabs>
        <w:rPr>
          <w:rFonts w:ascii="Arial" w:hAnsi="Arial" w:cs="Arial"/>
          <w:b/>
        </w:rPr>
      </w:pPr>
    </w:p>
    <w:p w14:paraId="6831DA00" w14:textId="77777777" w:rsidR="00566324" w:rsidRDefault="00566324" w:rsidP="00566324">
      <w:pPr>
        <w:pStyle w:val="Heading2"/>
        <w:jc w:val="left"/>
      </w:pPr>
    </w:p>
    <w:p w14:paraId="5B851FD8" w14:textId="77777777" w:rsidR="00566324" w:rsidRDefault="00566324" w:rsidP="00566324">
      <w:pPr>
        <w:pStyle w:val="Heading2"/>
        <w:jc w:val="left"/>
      </w:pPr>
      <w:r>
        <w:t>I confirm that the information given in this application is correct to the best of my knowledge and agree to abide by the Conditions of Application Acceptance detailed overleaf</w:t>
      </w:r>
    </w:p>
    <w:p w14:paraId="1D238640" w14:textId="77777777" w:rsidR="00566324" w:rsidRDefault="00566324" w:rsidP="00566324"/>
    <w:p w14:paraId="76E2047D" w14:textId="77777777" w:rsidR="00566324" w:rsidRDefault="00566324" w:rsidP="00566324">
      <w:r>
        <w:rPr>
          <w:rFonts w:ascii="Arial" w:hAnsi="Arial" w:cs="Arial"/>
          <w:b/>
          <w:bCs/>
        </w:rPr>
        <w:t>Signed</w:t>
      </w:r>
      <w:r>
        <w:rPr>
          <w:rFonts w:ascii="Arial" w:hAnsi="Arial" w:cs="Arial"/>
        </w:rPr>
        <w:t xml:space="preserve">: </w:t>
      </w:r>
      <w:r>
        <w:t xml:space="preserve">………………………………………………………..    </w:t>
      </w:r>
      <w:r>
        <w:rPr>
          <w:rFonts w:ascii="Arial" w:hAnsi="Arial" w:cs="Arial"/>
          <w:b/>
          <w:bCs/>
        </w:rPr>
        <w:t>Date</w:t>
      </w:r>
      <w:r>
        <w:t>: ……………………</w:t>
      </w:r>
    </w:p>
    <w:p w14:paraId="57D314F0" w14:textId="77777777" w:rsidR="00566324" w:rsidRDefault="00566324" w:rsidP="00566324">
      <w:pPr>
        <w:pBdr>
          <w:bottom w:val="single" w:sz="6" w:space="1" w:color="auto"/>
        </w:pBdr>
        <w:tabs>
          <w:tab w:val="left" w:pos="2700"/>
          <w:tab w:val="left" w:pos="4320"/>
        </w:tabs>
        <w:rPr>
          <w:rFonts w:ascii="Arial" w:hAnsi="Arial" w:cs="Arial"/>
          <w:b/>
        </w:rPr>
      </w:pPr>
    </w:p>
    <w:p w14:paraId="57D719D2" w14:textId="77777777" w:rsidR="00566324" w:rsidRDefault="00566324" w:rsidP="00566324">
      <w:pPr>
        <w:pStyle w:val="BodyText2"/>
        <w:pBdr>
          <w:bottom w:val="single" w:sz="6" w:space="1" w:color="auto"/>
        </w:pBdr>
        <w:tabs>
          <w:tab w:val="clear" w:pos="7380"/>
          <w:tab w:val="left" w:pos="4320"/>
        </w:tabs>
        <w:spacing w:after="120"/>
        <w:rPr>
          <w:bCs w:val="0"/>
        </w:rPr>
      </w:pPr>
      <w:r>
        <w:rPr>
          <w:bCs w:val="0"/>
        </w:rPr>
        <w:t>Name: (Print): ……………………………………………………………………………………</w:t>
      </w:r>
    </w:p>
    <w:p w14:paraId="720676EF" w14:textId="77777777" w:rsidR="00566324" w:rsidRDefault="00566324" w:rsidP="00566324">
      <w:pPr>
        <w:pStyle w:val="BodyText2"/>
        <w:pBdr>
          <w:bottom w:val="single" w:sz="6" w:space="1" w:color="auto"/>
        </w:pBdr>
        <w:tabs>
          <w:tab w:val="clear" w:pos="7380"/>
          <w:tab w:val="left" w:pos="4320"/>
        </w:tabs>
        <w:spacing w:after="120"/>
        <w:rPr>
          <w:bCs w:val="0"/>
        </w:rPr>
      </w:pPr>
    </w:p>
    <w:p w14:paraId="7D0DB35E" w14:textId="77777777" w:rsidR="00566324" w:rsidRDefault="00566324" w:rsidP="00566324">
      <w:pPr>
        <w:tabs>
          <w:tab w:val="left" w:pos="2700"/>
          <w:tab w:val="left" w:pos="7380"/>
        </w:tabs>
        <w:rPr>
          <w:rFonts w:ascii="Arial" w:hAnsi="Arial" w:cs="Arial"/>
        </w:rPr>
      </w:pPr>
    </w:p>
    <w:p w14:paraId="11A729CB" w14:textId="77777777" w:rsidR="00566324" w:rsidRDefault="00566324" w:rsidP="00566324">
      <w:pPr>
        <w:tabs>
          <w:tab w:val="left" w:pos="2700"/>
          <w:tab w:val="left" w:pos="7380"/>
        </w:tabs>
        <w:rPr>
          <w:rFonts w:ascii="Arial" w:hAnsi="Arial" w:cs="Arial"/>
        </w:rPr>
      </w:pPr>
    </w:p>
    <w:p w14:paraId="54FB01F9" w14:textId="77777777" w:rsidR="00566324" w:rsidRDefault="00566324" w:rsidP="00566324">
      <w:pPr>
        <w:tabs>
          <w:tab w:val="left" w:pos="2700"/>
          <w:tab w:val="left" w:pos="7380"/>
        </w:tabs>
        <w:rPr>
          <w:rFonts w:ascii="Arial" w:hAnsi="Arial" w:cs="Arial"/>
        </w:rPr>
      </w:pPr>
      <w:r>
        <w:rPr>
          <w:rFonts w:ascii="Arial" w:hAnsi="Arial" w:cs="Arial"/>
        </w:rPr>
        <w:t xml:space="preserve">For Office Use Only: </w:t>
      </w:r>
      <w:r w:rsidRPr="00406CC4">
        <w:rPr>
          <w:rFonts w:ascii="Arial" w:hAnsi="Arial" w:cs="Arial"/>
          <w:b/>
          <w:bCs/>
        </w:rPr>
        <w:t>Date of Mooring to commence:</w:t>
      </w:r>
      <w:r>
        <w:rPr>
          <w:rFonts w:ascii="Arial" w:hAnsi="Arial" w:cs="Arial"/>
        </w:rPr>
        <w:t xml:space="preserve"> ……………………………………..          </w:t>
      </w:r>
    </w:p>
    <w:p w14:paraId="3C879442" w14:textId="77777777" w:rsidR="00566324" w:rsidRDefault="00566324" w:rsidP="00566324">
      <w:pPr>
        <w:tabs>
          <w:tab w:val="left" w:pos="2700"/>
          <w:tab w:val="left" w:pos="7380"/>
        </w:tabs>
        <w:rPr>
          <w:rFonts w:ascii="Arial" w:hAnsi="Arial" w:cs="Arial"/>
        </w:rPr>
      </w:pPr>
    </w:p>
    <w:p w14:paraId="384F89E9" w14:textId="77777777" w:rsidR="00566324" w:rsidRDefault="00566324" w:rsidP="00566324">
      <w:pPr>
        <w:pStyle w:val="BodyText2"/>
      </w:pPr>
    </w:p>
    <w:p w14:paraId="5E6A72A1" w14:textId="77777777" w:rsidR="00566324" w:rsidRDefault="00566324" w:rsidP="00566324">
      <w:pPr>
        <w:pStyle w:val="BodyText2"/>
      </w:pPr>
      <w:r>
        <w:t>I verify that I’ve seen a valid insurance certificate relating to this vessel and that it’s mooring length is ………….. ft and suitable for berth at Berth No.……………..</w:t>
      </w:r>
    </w:p>
    <w:p w14:paraId="34BC732A" w14:textId="77777777" w:rsidR="00566324" w:rsidRDefault="00566324" w:rsidP="00566324">
      <w:pPr>
        <w:pStyle w:val="Header"/>
        <w:tabs>
          <w:tab w:val="clear" w:pos="4153"/>
          <w:tab w:val="clear" w:pos="8306"/>
        </w:tabs>
        <w:rPr>
          <w:rFonts w:ascii="Arial" w:hAnsi="Arial" w:cs="Arial"/>
        </w:rPr>
      </w:pPr>
    </w:p>
    <w:p w14:paraId="3C9AE295" w14:textId="77777777" w:rsidR="00566324" w:rsidRDefault="00566324" w:rsidP="00566324">
      <w:pPr>
        <w:pBdr>
          <w:bottom w:val="single" w:sz="6" w:space="1" w:color="auto"/>
        </w:pBdr>
        <w:tabs>
          <w:tab w:val="left" w:pos="2700"/>
          <w:tab w:val="left" w:pos="4320"/>
        </w:tabs>
        <w:spacing w:before="120"/>
        <w:rPr>
          <w:rFonts w:ascii="Arial" w:hAnsi="Arial" w:cs="Arial"/>
        </w:rPr>
      </w:pPr>
      <w:r>
        <w:rPr>
          <w:rFonts w:ascii="Arial" w:hAnsi="Arial" w:cs="Arial"/>
          <w:b/>
          <w:bCs/>
        </w:rPr>
        <w:t>Honorary Pier Master’s signature:</w:t>
      </w:r>
      <w:r>
        <w:rPr>
          <w:rFonts w:ascii="Arial" w:hAnsi="Arial" w:cs="Arial"/>
        </w:rPr>
        <w:t xml:space="preserve"> ………………………………… </w:t>
      </w:r>
    </w:p>
    <w:p w14:paraId="1CF33D2E" w14:textId="77777777" w:rsidR="00566324" w:rsidRDefault="00566324" w:rsidP="00566324">
      <w:pPr>
        <w:pBdr>
          <w:bottom w:val="single" w:sz="6" w:space="1" w:color="auto"/>
        </w:pBdr>
        <w:tabs>
          <w:tab w:val="left" w:pos="2700"/>
          <w:tab w:val="left" w:pos="4320"/>
        </w:tabs>
        <w:spacing w:before="120"/>
        <w:rPr>
          <w:rFonts w:ascii="Arial" w:hAnsi="Arial" w:cs="Arial"/>
        </w:rPr>
      </w:pPr>
    </w:p>
    <w:p w14:paraId="3A7ED964" w14:textId="77777777" w:rsidR="00566324" w:rsidRDefault="00566324" w:rsidP="00566324">
      <w:pPr>
        <w:pBdr>
          <w:bottom w:val="single" w:sz="6" w:space="1" w:color="auto"/>
        </w:pBdr>
        <w:tabs>
          <w:tab w:val="left" w:pos="2700"/>
          <w:tab w:val="left" w:pos="4320"/>
        </w:tabs>
        <w:spacing w:before="120"/>
        <w:rPr>
          <w:rFonts w:ascii="Arial" w:hAnsi="Arial" w:cs="Arial"/>
        </w:rPr>
      </w:pPr>
      <w:r>
        <w:rPr>
          <w:rFonts w:ascii="Arial" w:hAnsi="Arial" w:cs="Arial"/>
          <w:b/>
          <w:bCs/>
        </w:rPr>
        <w:t>Date</w:t>
      </w:r>
      <w:r>
        <w:rPr>
          <w:rFonts w:ascii="Arial" w:hAnsi="Arial" w:cs="Arial"/>
        </w:rPr>
        <w:t>: ……………………….</w:t>
      </w:r>
    </w:p>
    <w:p w14:paraId="2F669657" w14:textId="77777777" w:rsidR="00566324" w:rsidRDefault="00566324" w:rsidP="00566324">
      <w:pPr>
        <w:pBdr>
          <w:bottom w:val="single" w:sz="6" w:space="1" w:color="auto"/>
        </w:pBdr>
        <w:tabs>
          <w:tab w:val="left" w:pos="2700"/>
          <w:tab w:val="left" w:pos="4320"/>
        </w:tabs>
        <w:spacing w:before="480"/>
        <w:rPr>
          <w:rFonts w:ascii="Arial" w:hAnsi="Arial" w:cs="Arial"/>
        </w:rPr>
      </w:pPr>
      <w:r>
        <w:rPr>
          <w:rFonts w:ascii="Arial" w:hAnsi="Arial" w:cs="Arial"/>
          <w:b/>
          <w:bCs/>
        </w:rPr>
        <w:t>Name</w:t>
      </w:r>
      <w:r>
        <w:rPr>
          <w:rFonts w:ascii="Arial" w:hAnsi="Arial" w:cs="Arial"/>
        </w:rPr>
        <w:t>: ………………………………………………………………………………………….</w:t>
      </w:r>
    </w:p>
    <w:p w14:paraId="0DA24640" w14:textId="77777777" w:rsidR="00566324" w:rsidRDefault="00566324" w:rsidP="00566324">
      <w:pPr>
        <w:pBdr>
          <w:bottom w:val="single" w:sz="6" w:space="1" w:color="auto"/>
        </w:pBdr>
        <w:tabs>
          <w:tab w:val="left" w:pos="2700"/>
          <w:tab w:val="left" w:pos="4320"/>
        </w:tabs>
        <w:spacing w:before="480"/>
        <w:rPr>
          <w:rFonts w:ascii="Arial" w:hAnsi="Arial" w:cs="Arial"/>
          <w:b/>
        </w:rPr>
      </w:pPr>
    </w:p>
    <w:p w14:paraId="256DB308" w14:textId="77777777" w:rsidR="00566324" w:rsidRDefault="00566324" w:rsidP="00566324">
      <w:pPr>
        <w:pStyle w:val="Header"/>
        <w:tabs>
          <w:tab w:val="clear" w:pos="4153"/>
          <w:tab w:val="clear" w:pos="8306"/>
          <w:tab w:val="left" w:pos="2700"/>
          <w:tab w:val="left" w:pos="4320"/>
        </w:tabs>
        <w:rPr>
          <w:rFonts w:ascii="Arial" w:hAnsi="Arial" w:cs="Arial"/>
          <w:b/>
          <w:bCs/>
          <w:u w:val="single"/>
        </w:rPr>
      </w:pPr>
    </w:p>
    <w:p w14:paraId="7C7A1311" w14:textId="77777777" w:rsidR="00566324" w:rsidRDefault="00566324" w:rsidP="00566324">
      <w:pPr>
        <w:pStyle w:val="Header"/>
        <w:tabs>
          <w:tab w:val="clear" w:pos="4153"/>
          <w:tab w:val="clear" w:pos="8306"/>
          <w:tab w:val="left" w:pos="2700"/>
          <w:tab w:val="left" w:pos="4320"/>
        </w:tabs>
        <w:rPr>
          <w:rFonts w:ascii="Arial" w:hAnsi="Arial" w:cs="Arial"/>
          <w:b/>
          <w:bCs/>
          <w:u w:val="single"/>
        </w:rPr>
      </w:pPr>
    </w:p>
    <w:p w14:paraId="723A7938" w14:textId="77777777" w:rsidR="00566324" w:rsidRDefault="00566324" w:rsidP="00566324">
      <w:pPr>
        <w:pStyle w:val="Header"/>
        <w:tabs>
          <w:tab w:val="clear" w:pos="4153"/>
          <w:tab w:val="clear" w:pos="8306"/>
          <w:tab w:val="left" w:pos="2700"/>
          <w:tab w:val="left" w:pos="4320"/>
        </w:tabs>
        <w:jc w:val="center"/>
        <w:rPr>
          <w:rFonts w:ascii="Arial" w:hAnsi="Arial" w:cs="Arial"/>
          <w:b/>
          <w:bCs/>
          <w:u w:val="single"/>
        </w:rPr>
      </w:pPr>
      <w:r>
        <w:rPr>
          <w:rFonts w:ascii="Arial" w:hAnsi="Arial" w:cs="Arial"/>
          <w:b/>
          <w:bCs/>
          <w:u w:val="single"/>
        </w:rPr>
        <w:t>CONDITIONS OF AGREEMENT ACCEPTANCE</w:t>
      </w:r>
    </w:p>
    <w:p w14:paraId="484957E6" w14:textId="77777777" w:rsidR="00566324" w:rsidRDefault="00566324" w:rsidP="00566324">
      <w:pPr>
        <w:pStyle w:val="Header"/>
        <w:tabs>
          <w:tab w:val="clear" w:pos="4153"/>
          <w:tab w:val="clear" w:pos="8306"/>
        </w:tabs>
        <w:rPr>
          <w:sz w:val="19"/>
        </w:rPr>
      </w:pPr>
    </w:p>
    <w:p w14:paraId="40BDE474" w14:textId="77777777" w:rsidR="00566324" w:rsidRDefault="00566324" w:rsidP="00566324">
      <w:pPr>
        <w:numPr>
          <w:ilvl w:val="0"/>
          <w:numId w:val="2"/>
        </w:numPr>
        <w:rPr>
          <w:sz w:val="18"/>
        </w:rPr>
      </w:pPr>
      <w:r>
        <w:rPr>
          <w:rFonts w:ascii="Arial" w:hAnsi="Arial" w:cs="Arial"/>
          <w:sz w:val="18"/>
        </w:rPr>
        <w:t>The Pier is the property of Medway Council.  By coming onto the Pier and/or paying to use the Pier facilities you accept that Medway Council has no liability for any damage to or loss of property sustained or in the vicinity of the Pier except where caused by the wilful act or the negligence of Medway Council, its servants or agents.</w:t>
      </w:r>
    </w:p>
    <w:p w14:paraId="4FF1FE12" w14:textId="77777777" w:rsidR="00566324" w:rsidRDefault="00566324" w:rsidP="00566324">
      <w:pPr>
        <w:numPr>
          <w:ilvl w:val="0"/>
          <w:numId w:val="2"/>
        </w:numPr>
        <w:spacing w:before="120"/>
        <w:rPr>
          <w:rFonts w:ascii="Arial" w:hAnsi="Arial" w:cs="Arial"/>
          <w:sz w:val="18"/>
        </w:rPr>
      </w:pPr>
      <w:r>
        <w:rPr>
          <w:rFonts w:ascii="Arial" w:hAnsi="Arial" w:cs="Arial"/>
          <w:sz w:val="18"/>
        </w:rPr>
        <w:t>The powers of a Pier Master (‘PM’) are contained in the following:</w:t>
      </w:r>
    </w:p>
    <w:p w14:paraId="11ACE0C4" w14:textId="77777777" w:rsidR="00566324" w:rsidRDefault="00566324" w:rsidP="00566324">
      <w:pPr>
        <w:ind w:left="540"/>
        <w:rPr>
          <w:rFonts w:ascii="Arial" w:hAnsi="Arial" w:cs="Arial"/>
          <w:sz w:val="18"/>
        </w:rPr>
      </w:pPr>
      <w:r>
        <w:rPr>
          <w:rFonts w:ascii="Arial" w:hAnsi="Arial" w:cs="Arial"/>
          <w:sz w:val="18"/>
        </w:rPr>
        <w:t xml:space="preserve">Harbours, Docks, and Piers Clauses Act 1847 (‘the 1847 Act’), to the extent that it is incorporated into the 1912 Order and 1973 Act. </w:t>
      </w:r>
    </w:p>
    <w:p w14:paraId="30378C15" w14:textId="77777777" w:rsidR="00566324" w:rsidRDefault="00566324" w:rsidP="00566324">
      <w:pPr>
        <w:ind w:left="540"/>
        <w:rPr>
          <w:rFonts w:ascii="Arial" w:hAnsi="Arial" w:cs="Arial"/>
          <w:sz w:val="18"/>
        </w:rPr>
      </w:pPr>
      <w:r>
        <w:rPr>
          <w:rFonts w:ascii="Arial" w:hAnsi="Arial" w:cs="Arial"/>
          <w:sz w:val="18"/>
        </w:rPr>
        <w:t>The Medway Conservation Act 1881 (‘the 1881 Act’)</w:t>
      </w:r>
    </w:p>
    <w:p w14:paraId="5E05C30A" w14:textId="77777777" w:rsidR="00566324" w:rsidRDefault="00566324" w:rsidP="00566324">
      <w:pPr>
        <w:ind w:left="540"/>
        <w:rPr>
          <w:rFonts w:ascii="Arial" w:hAnsi="Arial" w:cs="Arial"/>
          <w:sz w:val="18"/>
        </w:rPr>
      </w:pPr>
      <w:r>
        <w:rPr>
          <w:rFonts w:ascii="Arial" w:hAnsi="Arial" w:cs="Arial"/>
          <w:sz w:val="18"/>
        </w:rPr>
        <w:t>Gillingham Pier Order 1912 (‘the 1912 Order’)</w:t>
      </w:r>
    </w:p>
    <w:p w14:paraId="1E18466E" w14:textId="77777777" w:rsidR="00566324" w:rsidRDefault="00566324" w:rsidP="00566324">
      <w:pPr>
        <w:ind w:left="540"/>
        <w:rPr>
          <w:rFonts w:ascii="Arial" w:hAnsi="Arial" w:cs="Arial"/>
          <w:sz w:val="18"/>
        </w:rPr>
      </w:pPr>
      <w:r>
        <w:rPr>
          <w:rFonts w:ascii="Arial" w:hAnsi="Arial" w:cs="Arial"/>
          <w:sz w:val="18"/>
        </w:rPr>
        <w:t>Harbours Act 1964 (‘the 1964 Act’)</w:t>
      </w:r>
    </w:p>
    <w:p w14:paraId="24529DBD" w14:textId="77777777" w:rsidR="00566324" w:rsidRDefault="00566324" w:rsidP="00566324">
      <w:pPr>
        <w:ind w:left="540"/>
        <w:rPr>
          <w:rFonts w:ascii="Arial" w:hAnsi="Arial" w:cs="Arial"/>
          <w:sz w:val="18"/>
        </w:rPr>
      </w:pPr>
      <w:r>
        <w:rPr>
          <w:rFonts w:ascii="Arial" w:hAnsi="Arial" w:cs="Arial"/>
          <w:sz w:val="18"/>
        </w:rPr>
        <w:t>Harbours, Docks, Piers and Ferries SI No.1045 1969 (‘the 1969 instrument’)</w:t>
      </w:r>
    </w:p>
    <w:p w14:paraId="107A22D8" w14:textId="77777777" w:rsidR="00566324" w:rsidRDefault="00566324" w:rsidP="00566324">
      <w:pPr>
        <w:spacing w:after="120"/>
        <w:ind w:left="540"/>
        <w:rPr>
          <w:rFonts w:ascii="Arial" w:hAnsi="Arial" w:cs="Arial"/>
          <w:sz w:val="18"/>
        </w:rPr>
      </w:pPr>
      <w:r>
        <w:rPr>
          <w:rFonts w:ascii="Arial" w:hAnsi="Arial" w:cs="Arial"/>
          <w:sz w:val="18"/>
        </w:rPr>
        <w:t>Medway Ports Authority Act 1973 (‘the 1973 Act’)</w:t>
      </w:r>
    </w:p>
    <w:p w14:paraId="38978160" w14:textId="77777777" w:rsidR="00566324" w:rsidRDefault="00566324" w:rsidP="00566324">
      <w:pPr>
        <w:pStyle w:val="BodyTextIndent"/>
        <w:ind w:left="540" w:hanging="540"/>
        <w:rPr>
          <w:rFonts w:ascii="Arial" w:hAnsi="Arial" w:cs="Arial"/>
          <w:sz w:val="18"/>
        </w:rPr>
      </w:pPr>
      <w:r>
        <w:rPr>
          <w:rFonts w:ascii="Arial" w:hAnsi="Arial" w:cs="Arial"/>
          <w:sz w:val="20"/>
        </w:rPr>
        <w:t>3</w:t>
      </w:r>
      <w:r>
        <w:rPr>
          <w:rFonts w:ascii="Arial" w:hAnsi="Arial" w:cs="Arial"/>
          <w:sz w:val="18"/>
        </w:rPr>
        <w:t>.</w:t>
      </w:r>
      <w:r>
        <w:rPr>
          <w:rFonts w:ascii="Arial" w:hAnsi="Arial" w:cs="Arial"/>
          <w:sz w:val="18"/>
        </w:rPr>
        <w:tab/>
        <w:t>Under s.63 of the 1847 Act, no vessel, except with the permission of the PM, shall be moored within the prescribed limits of the PM’s authority (the prescribed limits include the pier (see s.6 of the 1973 Act)).</w:t>
      </w:r>
    </w:p>
    <w:p w14:paraId="274B0F9A" w14:textId="77777777" w:rsidR="00566324" w:rsidRDefault="00566324" w:rsidP="00566324">
      <w:pPr>
        <w:pStyle w:val="BodyTextIndent"/>
        <w:ind w:left="540" w:hanging="540"/>
        <w:rPr>
          <w:rFonts w:ascii="Arial" w:hAnsi="Arial" w:cs="Arial"/>
          <w:sz w:val="18"/>
        </w:rPr>
      </w:pPr>
      <w:r>
        <w:rPr>
          <w:rFonts w:ascii="Arial" w:hAnsi="Arial" w:cs="Arial"/>
          <w:sz w:val="20"/>
        </w:rPr>
        <w:t>4</w:t>
      </w:r>
      <w:r>
        <w:rPr>
          <w:rFonts w:ascii="Arial" w:hAnsi="Arial" w:cs="Arial"/>
          <w:sz w:val="18"/>
        </w:rPr>
        <w:t>.</w:t>
      </w:r>
      <w:r>
        <w:rPr>
          <w:rFonts w:ascii="Arial" w:hAnsi="Arial" w:cs="Arial"/>
          <w:sz w:val="18"/>
        </w:rPr>
        <w:tab/>
        <w:t xml:space="preserve">Vessels must be covered by valid </w:t>
      </w:r>
      <w:r>
        <w:rPr>
          <w:rFonts w:ascii="Arial" w:hAnsi="Arial" w:cs="Arial"/>
          <w:b/>
          <w:bCs/>
          <w:sz w:val="18"/>
        </w:rPr>
        <w:t>marine third party cover with a minimum of  £3,000,000 public liability</w:t>
      </w:r>
      <w:r>
        <w:rPr>
          <w:rFonts w:ascii="Arial" w:hAnsi="Arial" w:cs="Arial"/>
          <w:sz w:val="18"/>
        </w:rPr>
        <w:t xml:space="preserve"> insurance.  Proof of cover will be required at submission of application and then annually on date renewal.</w:t>
      </w:r>
    </w:p>
    <w:p w14:paraId="05A2449D" w14:textId="77777777" w:rsidR="00566324" w:rsidRDefault="00566324" w:rsidP="00566324">
      <w:pPr>
        <w:pStyle w:val="BodyTextIndent"/>
        <w:numPr>
          <w:ilvl w:val="0"/>
          <w:numId w:val="4"/>
        </w:numPr>
        <w:tabs>
          <w:tab w:val="clear" w:pos="720"/>
          <w:tab w:val="num" w:pos="540"/>
        </w:tabs>
        <w:spacing w:after="0"/>
        <w:ind w:left="540" w:hanging="540"/>
        <w:rPr>
          <w:rFonts w:ascii="Arial" w:hAnsi="Arial" w:cs="Arial"/>
          <w:sz w:val="18"/>
        </w:rPr>
      </w:pPr>
      <w:r>
        <w:rPr>
          <w:rFonts w:ascii="Arial" w:hAnsi="Arial" w:cs="Arial"/>
          <w:i/>
          <w:iCs/>
          <w:sz w:val="18"/>
        </w:rPr>
        <w:t>Mooring fees a</w:t>
      </w:r>
      <w:r>
        <w:rPr>
          <w:rFonts w:ascii="Arial" w:hAnsi="Arial" w:cs="Arial"/>
          <w:sz w:val="18"/>
        </w:rPr>
        <w:t xml:space="preserve">re based on the </w:t>
      </w:r>
      <w:r>
        <w:rPr>
          <w:rFonts w:ascii="Arial" w:hAnsi="Arial" w:cs="Arial"/>
          <w:b/>
          <w:bCs/>
          <w:sz w:val="18"/>
        </w:rPr>
        <w:t>mooring length</w:t>
      </w:r>
      <w:r>
        <w:rPr>
          <w:rFonts w:ascii="Arial" w:hAnsi="Arial" w:cs="Arial"/>
          <w:sz w:val="18"/>
        </w:rPr>
        <w:t xml:space="preserve"> of the vessel (and will include any attachments such as diving platforms etc.) and are reviewed annually, and </w:t>
      </w:r>
      <w:bookmarkStart w:id="0" w:name="OLE_LINK1"/>
      <w:r>
        <w:rPr>
          <w:rFonts w:ascii="Arial" w:hAnsi="Arial" w:cs="Arial"/>
          <w:sz w:val="18"/>
        </w:rPr>
        <w:t xml:space="preserve">charged, </w:t>
      </w:r>
      <w:r>
        <w:rPr>
          <w:rFonts w:ascii="Arial" w:hAnsi="Arial" w:cs="Arial"/>
          <w:sz w:val="18"/>
          <w:u w:val="single"/>
        </w:rPr>
        <w:t>in advance</w:t>
      </w:r>
      <w:r>
        <w:rPr>
          <w:rFonts w:ascii="Arial" w:hAnsi="Arial" w:cs="Arial"/>
          <w:sz w:val="18"/>
        </w:rPr>
        <w:t xml:space="preserve">, on 1 April,  for the following 12 months.  </w:t>
      </w:r>
      <w:bookmarkEnd w:id="0"/>
      <w:r>
        <w:rPr>
          <w:rFonts w:ascii="Arial" w:hAnsi="Arial" w:cs="Arial"/>
          <w:sz w:val="18"/>
        </w:rPr>
        <w:t>Payment by instalments can only be arranged and agreed with the council officer with responsibility for the Pier.</w:t>
      </w:r>
    </w:p>
    <w:p w14:paraId="3D2F0152" w14:textId="77777777" w:rsidR="00566324" w:rsidRDefault="00566324" w:rsidP="00566324">
      <w:pPr>
        <w:pStyle w:val="BodyTextIndent"/>
        <w:tabs>
          <w:tab w:val="num" w:pos="540"/>
        </w:tabs>
        <w:spacing w:after="0"/>
        <w:ind w:left="540" w:hanging="540"/>
        <w:rPr>
          <w:rFonts w:ascii="Arial" w:hAnsi="Arial" w:cs="Arial"/>
          <w:sz w:val="18"/>
        </w:rPr>
      </w:pPr>
    </w:p>
    <w:p w14:paraId="4F5268CD" w14:textId="77777777" w:rsidR="00566324" w:rsidRDefault="00566324" w:rsidP="00566324">
      <w:pPr>
        <w:pStyle w:val="BodyTextIndent"/>
        <w:numPr>
          <w:ilvl w:val="0"/>
          <w:numId w:val="4"/>
        </w:numPr>
        <w:tabs>
          <w:tab w:val="clear" w:pos="720"/>
          <w:tab w:val="num" w:pos="540"/>
        </w:tabs>
        <w:spacing w:after="0"/>
        <w:ind w:left="540" w:hanging="540"/>
        <w:rPr>
          <w:rFonts w:ascii="Arial" w:hAnsi="Arial" w:cs="Arial"/>
          <w:sz w:val="18"/>
        </w:rPr>
      </w:pPr>
      <w:r>
        <w:rPr>
          <w:rFonts w:ascii="Arial" w:hAnsi="Arial" w:cs="Arial"/>
          <w:sz w:val="18"/>
        </w:rPr>
        <w:t>Permits must be displayed as proof of payment</w:t>
      </w:r>
    </w:p>
    <w:p w14:paraId="278B5B4A" w14:textId="77777777" w:rsidR="00566324" w:rsidRDefault="00566324" w:rsidP="00566324">
      <w:pPr>
        <w:pStyle w:val="BodyTextIndent"/>
        <w:tabs>
          <w:tab w:val="num" w:pos="540"/>
        </w:tabs>
        <w:spacing w:before="120"/>
        <w:ind w:left="539" w:hanging="539"/>
        <w:rPr>
          <w:sz w:val="18"/>
        </w:rPr>
      </w:pPr>
      <w:r>
        <w:rPr>
          <w:rFonts w:ascii="Arial" w:hAnsi="Arial" w:cs="Arial"/>
          <w:sz w:val="18"/>
        </w:rPr>
        <w:t>7.</w:t>
      </w:r>
      <w:r>
        <w:rPr>
          <w:rFonts w:ascii="Arial" w:hAnsi="Arial" w:cs="Arial"/>
          <w:sz w:val="18"/>
        </w:rPr>
        <w:tab/>
        <w:t xml:space="preserve">This application only applies to the vessel named:…………………………………………………………………   As such a vessel cannot be sold or exchanged with its berth.  If a vessel is sold while occupying a berth, the new owner must remove the vessel and make an application for a new berth.  If the vessel is not removed after the sale then any dues will be charged at the daily rate to the applicant signing this form.  </w:t>
      </w:r>
    </w:p>
    <w:p w14:paraId="2839DF0E" w14:textId="77777777" w:rsidR="00566324" w:rsidRDefault="00566324" w:rsidP="00566324">
      <w:pPr>
        <w:pStyle w:val="Heading4"/>
        <w:ind w:left="540" w:hanging="540"/>
        <w:rPr>
          <w:rFonts w:ascii="Arial" w:hAnsi="Arial" w:cs="Arial"/>
          <w:sz w:val="18"/>
        </w:rPr>
      </w:pPr>
      <w:r>
        <w:rPr>
          <w:rFonts w:ascii="Arial" w:hAnsi="Arial" w:cs="Arial"/>
          <w:sz w:val="18"/>
        </w:rPr>
        <w:t>8.</w:t>
      </w:r>
      <w:r>
        <w:rPr>
          <w:rFonts w:ascii="Arial" w:hAnsi="Arial" w:cs="Arial"/>
          <w:sz w:val="18"/>
        </w:rPr>
        <w:tab/>
        <w:t>Mooring without permission</w:t>
      </w:r>
    </w:p>
    <w:p w14:paraId="4F2EE644" w14:textId="77777777" w:rsidR="00566324" w:rsidRDefault="00566324" w:rsidP="00566324">
      <w:pPr>
        <w:pStyle w:val="BodyTextIndent"/>
        <w:ind w:left="540"/>
        <w:rPr>
          <w:rFonts w:ascii="Arial" w:hAnsi="Arial" w:cs="Arial"/>
          <w:sz w:val="18"/>
        </w:rPr>
      </w:pPr>
      <w:r>
        <w:rPr>
          <w:rFonts w:ascii="Arial" w:hAnsi="Arial" w:cs="Arial"/>
          <w:sz w:val="18"/>
        </w:rPr>
        <w:t>The mooring of a vessel without permission is unlawful (s.63 of the 1987 Act).  Failure to remove the vessel once directed by the PM will render the owner liable to the following penalties:</w:t>
      </w:r>
    </w:p>
    <w:p w14:paraId="554491CC" w14:textId="77777777" w:rsidR="00566324" w:rsidRDefault="00566324" w:rsidP="00566324">
      <w:pPr>
        <w:pStyle w:val="Heading4"/>
        <w:ind w:firstLine="540"/>
        <w:rPr>
          <w:rFonts w:ascii="Arial" w:hAnsi="Arial" w:cs="Arial"/>
          <w:sz w:val="18"/>
        </w:rPr>
      </w:pPr>
      <w:r>
        <w:rPr>
          <w:rFonts w:ascii="Arial" w:hAnsi="Arial" w:cs="Arial"/>
          <w:sz w:val="18"/>
        </w:rPr>
        <w:lastRenderedPageBreak/>
        <w:t>Fines</w:t>
      </w:r>
    </w:p>
    <w:p w14:paraId="429A29CF" w14:textId="77777777" w:rsidR="00566324" w:rsidRDefault="00566324" w:rsidP="00566324">
      <w:pPr>
        <w:numPr>
          <w:ilvl w:val="0"/>
          <w:numId w:val="1"/>
        </w:numPr>
        <w:tabs>
          <w:tab w:val="clear" w:pos="720"/>
          <w:tab w:val="num" w:pos="1080"/>
        </w:tabs>
        <w:ind w:left="1080" w:hanging="540"/>
        <w:rPr>
          <w:rFonts w:ascii="Arial" w:hAnsi="Arial" w:cs="Arial"/>
          <w:sz w:val="18"/>
        </w:rPr>
      </w:pPr>
      <w:r>
        <w:rPr>
          <w:rFonts w:ascii="Arial" w:hAnsi="Arial" w:cs="Arial"/>
          <w:sz w:val="18"/>
        </w:rPr>
        <w:t>a penalty not exceeding £200 and a further sum of £1 for every hour that the vessel remains within the prescribed limits (under s.63 of the 1847 Act - this is for remaining at the pier without permission).</w:t>
      </w:r>
    </w:p>
    <w:p w14:paraId="2F42B6DA" w14:textId="77777777" w:rsidR="00566324" w:rsidRDefault="00566324" w:rsidP="00566324">
      <w:pPr>
        <w:numPr>
          <w:ilvl w:val="0"/>
          <w:numId w:val="1"/>
        </w:numPr>
        <w:tabs>
          <w:tab w:val="clear" w:pos="720"/>
          <w:tab w:val="num" w:pos="1080"/>
        </w:tabs>
        <w:ind w:left="1080" w:hanging="540"/>
        <w:rPr>
          <w:rFonts w:ascii="Arial" w:hAnsi="Arial" w:cs="Arial"/>
          <w:sz w:val="18"/>
        </w:rPr>
      </w:pPr>
      <w:r>
        <w:rPr>
          <w:rFonts w:ascii="Arial" w:hAnsi="Arial" w:cs="Arial"/>
          <w:sz w:val="18"/>
        </w:rPr>
        <w:t>a fine not exceeding £200 (under s.26(1) of the 1973 Act - this is for failing to comply with the direction to remove the vessel).</w:t>
      </w:r>
    </w:p>
    <w:p w14:paraId="2D6D9C11" w14:textId="77777777" w:rsidR="00566324" w:rsidRDefault="00566324" w:rsidP="00566324">
      <w:pPr>
        <w:pStyle w:val="BodyTextIndent"/>
        <w:spacing w:before="160"/>
        <w:ind w:left="539"/>
        <w:rPr>
          <w:rFonts w:ascii="Arial" w:hAnsi="Arial" w:cs="Arial"/>
          <w:sz w:val="18"/>
        </w:rPr>
      </w:pPr>
      <w:r>
        <w:rPr>
          <w:rFonts w:ascii="Arial" w:hAnsi="Arial" w:cs="Arial"/>
          <w:sz w:val="18"/>
        </w:rPr>
        <w:t>These fines are to be recovered by summary proceedings in the Magistrate’s Court (in accordance with s.92 of the 1847 Act).</w:t>
      </w:r>
    </w:p>
    <w:p w14:paraId="61090DF8" w14:textId="77777777" w:rsidR="00566324" w:rsidRDefault="00566324" w:rsidP="00566324">
      <w:pPr>
        <w:pStyle w:val="BodyTextIndent"/>
        <w:spacing w:before="160"/>
        <w:ind w:left="539"/>
        <w:rPr>
          <w:rFonts w:ascii="Arial" w:hAnsi="Arial" w:cs="Arial"/>
          <w:sz w:val="18"/>
        </w:rPr>
      </w:pPr>
      <w:r>
        <w:rPr>
          <w:rFonts w:ascii="Arial" w:hAnsi="Arial" w:cs="Arial"/>
          <w:sz w:val="18"/>
        </w:rPr>
        <w:t>Under s.27 of the 1973 Act, the PM can remove the vessel and the expenses incurred in doing so can be recovered from the owner.</w:t>
      </w:r>
    </w:p>
    <w:p w14:paraId="3369BC1C" w14:textId="77777777" w:rsidR="00566324" w:rsidRDefault="00566324" w:rsidP="00566324">
      <w:pPr>
        <w:pStyle w:val="Heading4"/>
        <w:numPr>
          <w:ilvl w:val="0"/>
          <w:numId w:val="3"/>
        </w:numPr>
        <w:tabs>
          <w:tab w:val="clear" w:pos="510"/>
          <w:tab w:val="num" w:pos="360"/>
        </w:tabs>
        <w:ind w:left="0" w:firstLine="0"/>
        <w:rPr>
          <w:rFonts w:ascii="Arial" w:hAnsi="Arial" w:cs="Arial"/>
          <w:sz w:val="18"/>
        </w:rPr>
      </w:pPr>
      <w:r>
        <w:rPr>
          <w:rFonts w:ascii="Arial" w:hAnsi="Arial" w:cs="Arial"/>
          <w:sz w:val="18"/>
        </w:rPr>
        <w:t>Failure to pay fees/charges</w:t>
      </w:r>
    </w:p>
    <w:p w14:paraId="7A624FEA" w14:textId="77777777" w:rsidR="00566324" w:rsidRDefault="00566324" w:rsidP="00566324">
      <w:pPr>
        <w:pStyle w:val="Heading4"/>
        <w:ind w:left="540"/>
        <w:rPr>
          <w:rFonts w:ascii="Arial" w:hAnsi="Arial" w:cs="Arial"/>
          <w:i w:val="0"/>
          <w:iCs w:val="0"/>
          <w:sz w:val="18"/>
        </w:rPr>
      </w:pPr>
      <w:r>
        <w:rPr>
          <w:rFonts w:ascii="Arial" w:hAnsi="Arial" w:cs="Arial"/>
          <w:i w:val="0"/>
          <w:iCs w:val="0"/>
          <w:sz w:val="18"/>
        </w:rPr>
        <w:t>The PM can exercise his/her powers under s.44 of the 1847 Act to arrest the vessel until the fees/charges are paid, and eventually sell the contents of the vessel until the debt is satisfied.</w:t>
      </w:r>
    </w:p>
    <w:p w14:paraId="28A0CABB" w14:textId="77777777" w:rsidR="00566324" w:rsidRDefault="00566324" w:rsidP="00566324">
      <w:pPr>
        <w:rPr>
          <w:sz w:val="18"/>
        </w:rPr>
      </w:pPr>
    </w:p>
    <w:p w14:paraId="3B8E3230" w14:textId="77777777" w:rsidR="00566324" w:rsidRDefault="00566324" w:rsidP="00566324">
      <w:pPr>
        <w:pStyle w:val="BodyTextIndent3"/>
        <w:numPr>
          <w:ilvl w:val="0"/>
          <w:numId w:val="3"/>
        </w:numPr>
        <w:spacing w:after="0"/>
        <w:rPr>
          <w:sz w:val="18"/>
        </w:rPr>
      </w:pPr>
      <w:r>
        <w:rPr>
          <w:i/>
          <w:iCs/>
          <w:sz w:val="18"/>
        </w:rPr>
        <w:t>Instructions to Berth Holders</w:t>
      </w:r>
    </w:p>
    <w:p w14:paraId="59283580" w14:textId="77777777" w:rsidR="00566324" w:rsidRDefault="00566324" w:rsidP="00566324">
      <w:pPr>
        <w:pStyle w:val="BodyTextIndent3"/>
        <w:spacing w:after="0"/>
        <w:ind w:firstLine="0"/>
        <w:rPr>
          <w:sz w:val="18"/>
        </w:rPr>
      </w:pPr>
      <w:r>
        <w:rPr>
          <w:sz w:val="18"/>
        </w:rPr>
        <w:t>Berth holders must inform the PM or a Council officer of any changes to the owner, the owner’s address, or vessel.</w:t>
      </w:r>
    </w:p>
    <w:p w14:paraId="76995613" w14:textId="77777777" w:rsidR="00566324" w:rsidRDefault="00566324" w:rsidP="00566324">
      <w:pPr>
        <w:pStyle w:val="BodyTextIndent3"/>
        <w:spacing w:after="0"/>
        <w:ind w:firstLine="0"/>
        <w:rPr>
          <w:sz w:val="18"/>
        </w:rPr>
      </w:pPr>
    </w:p>
    <w:p w14:paraId="73880A4A" w14:textId="77777777" w:rsidR="00566324" w:rsidRDefault="00566324" w:rsidP="00566324">
      <w:pPr>
        <w:pStyle w:val="BodyTextIndent3"/>
        <w:ind w:firstLine="0"/>
        <w:rPr>
          <w:sz w:val="18"/>
        </w:rPr>
      </w:pPr>
      <w:r>
        <w:rPr>
          <w:sz w:val="18"/>
        </w:rPr>
        <w:t>Berth holders will carry out instructions of the PM or a Council Officer if so instructed.</w:t>
      </w:r>
    </w:p>
    <w:p w14:paraId="44FFAE98" w14:textId="77777777" w:rsidR="00566324" w:rsidRDefault="00566324" w:rsidP="00566324">
      <w:pPr>
        <w:pStyle w:val="BodyTextIndent3"/>
        <w:ind w:firstLine="0"/>
        <w:rPr>
          <w:sz w:val="18"/>
        </w:rPr>
      </w:pPr>
      <w:r>
        <w:rPr>
          <w:sz w:val="18"/>
        </w:rPr>
        <w:t>Berth holders are expected as a condition of holding their berth to keep their area of the pontoon clean and tidy.</w:t>
      </w:r>
    </w:p>
    <w:p w14:paraId="1FD9E4D9" w14:textId="77777777" w:rsidR="00566324" w:rsidRDefault="00566324" w:rsidP="00566324">
      <w:pPr>
        <w:pStyle w:val="BodyTextIndent3"/>
        <w:ind w:firstLine="0"/>
        <w:rPr>
          <w:sz w:val="18"/>
        </w:rPr>
      </w:pPr>
      <w:r>
        <w:rPr>
          <w:sz w:val="18"/>
        </w:rPr>
        <w:t xml:space="preserve">If the access swipe card (for entry gate on to the pontoon for pontoon berth holders) is lost or stolen a sum of £20.00 will be payable for a replacement.  </w:t>
      </w:r>
    </w:p>
    <w:p w14:paraId="052D1454" w14:textId="77777777" w:rsidR="00566324" w:rsidRDefault="00566324" w:rsidP="00566324">
      <w:pPr>
        <w:pStyle w:val="BodyTextIndent3"/>
        <w:ind w:firstLine="0"/>
        <w:rPr>
          <w:sz w:val="18"/>
        </w:rPr>
      </w:pPr>
      <w:r>
        <w:rPr>
          <w:sz w:val="18"/>
        </w:rPr>
        <w:t>Electrical supply can only be accessed by use of a supply lead obtainable from the PM.  Berth holders will be invoiced for supply used.  If the lead is lost or stolen a sum of £25.00 will be payable for a replacement.</w:t>
      </w:r>
    </w:p>
    <w:p w14:paraId="2D719689" w14:textId="77777777" w:rsidR="00566324" w:rsidRDefault="00566324" w:rsidP="00566324">
      <w:pPr>
        <w:spacing w:after="120"/>
        <w:ind w:left="540"/>
        <w:rPr>
          <w:rFonts w:ascii="Arial" w:hAnsi="Arial" w:cs="Arial"/>
          <w:sz w:val="18"/>
        </w:rPr>
      </w:pPr>
      <w:r>
        <w:rPr>
          <w:rFonts w:ascii="Arial" w:hAnsi="Arial" w:cs="Arial"/>
          <w:sz w:val="18"/>
        </w:rPr>
        <w:t xml:space="preserve">Berth holders must ensure that ropes and cleats are suitable and adequate to ensure safe berthing.  </w:t>
      </w:r>
    </w:p>
    <w:p w14:paraId="79A8CC33" w14:textId="77777777" w:rsidR="00566324" w:rsidRDefault="00566324" w:rsidP="00566324">
      <w:pPr>
        <w:pStyle w:val="Heading2"/>
        <w:jc w:val="left"/>
      </w:pPr>
    </w:p>
    <w:p w14:paraId="5BAEB6D6" w14:textId="77777777" w:rsidR="00566324" w:rsidRDefault="00566324" w:rsidP="00566324">
      <w:pPr>
        <w:pStyle w:val="Heading2"/>
        <w:jc w:val="left"/>
      </w:pPr>
    </w:p>
    <w:p w14:paraId="58A928C0" w14:textId="77777777" w:rsidR="00566324" w:rsidRDefault="00566324" w:rsidP="00566324">
      <w:pPr>
        <w:pStyle w:val="Heading2"/>
        <w:spacing w:line="360" w:lineRule="auto"/>
        <w:jc w:val="left"/>
      </w:pPr>
      <w:r>
        <w:t>I acknowledge and agree to abide by the Conditions of Application Acceptance detailed above.</w:t>
      </w:r>
    </w:p>
    <w:p w14:paraId="6C8D3500" w14:textId="77777777" w:rsidR="00566324" w:rsidRDefault="00566324" w:rsidP="00566324">
      <w:pPr>
        <w:spacing w:line="360" w:lineRule="auto"/>
      </w:pPr>
    </w:p>
    <w:p w14:paraId="00372662" w14:textId="77777777" w:rsidR="00566324" w:rsidRDefault="00566324" w:rsidP="00566324">
      <w:pPr>
        <w:spacing w:line="360" w:lineRule="auto"/>
      </w:pPr>
      <w:r>
        <w:rPr>
          <w:rFonts w:ascii="Arial" w:hAnsi="Arial" w:cs="Arial"/>
          <w:b/>
          <w:bCs/>
        </w:rPr>
        <w:t>Signed</w:t>
      </w:r>
      <w:r>
        <w:rPr>
          <w:rFonts w:ascii="Arial" w:hAnsi="Arial" w:cs="Arial"/>
        </w:rPr>
        <w:t xml:space="preserve">: </w:t>
      </w:r>
      <w:r>
        <w:t xml:space="preserve">………………………………………………………..    </w:t>
      </w:r>
      <w:r>
        <w:rPr>
          <w:rFonts w:ascii="Arial" w:hAnsi="Arial" w:cs="Arial"/>
          <w:b/>
          <w:bCs/>
        </w:rPr>
        <w:t>Date</w:t>
      </w:r>
      <w:r>
        <w:t>: ……………………</w:t>
      </w:r>
    </w:p>
    <w:p w14:paraId="5EC827EF" w14:textId="77777777" w:rsidR="00566324" w:rsidRDefault="00566324" w:rsidP="00566324">
      <w:pPr>
        <w:pBdr>
          <w:bottom w:val="single" w:sz="6" w:space="1" w:color="auto"/>
        </w:pBdr>
        <w:tabs>
          <w:tab w:val="left" w:pos="2700"/>
          <w:tab w:val="left" w:pos="4320"/>
        </w:tabs>
        <w:spacing w:line="360" w:lineRule="auto"/>
        <w:rPr>
          <w:rFonts w:ascii="Arial" w:hAnsi="Arial" w:cs="Arial"/>
          <w:b/>
        </w:rPr>
      </w:pPr>
    </w:p>
    <w:p w14:paraId="3FB0EDB8" w14:textId="77777777" w:rsidR="00566324" w:rsidRDefault="00566324" w:rsidP="00566324">
      <w:pPr>
        <w:pStyle w:val="BodyText2"/>
        <w:pBdr>
          <w:bottom w:val="single" w:sz="6" w:space="1" w:color="auto"/>
        </w:pBdr>
        <w:tabs>
          <w:tab w:val="clear" w:pos="7380"/>
          <w:tab w:val="left" w:pos="4320"/>
        </w:tabs>
        <w:spacing w:after="120" w:line="360" w:lineRule="auto"/>
        <w:rPr>
          <w:bCs w:val="0"/>
        </w:rPr>
      </w:pPr>
      <w:r>
        <w:rPr>
          <w:bCs w:val="0"/>
        </w:rPr>
        <w:t>Name: (Print): ……………………………………………………………………………………</w:t>
      </w:r>
    </w:p>
    <w:p w14:paraId="019C714E" w14:textId="77777777" w:rsidR="00566324" w:rsidRDefault="00566324" w:rsidP="00566324">
      <w:pPr>
        <w:pStyle w:val="BodyText2"/>
        <w:pBdr>
          <w:bottom w:val="single" w:sz="6" w:space="1" w:color="auto"/>
        </w:pBdr>
        <w:tabs>
          <w:tab w:val="clear" w:pos="7380"/>
          <w:tab w:val="left" w:pos="4320"/>
        </w:tabs>
        <w:spacing w:after="120" w:line="360" w:lineRule="auto"/>
        <w:rPr>
          <w:bCs w:val="0"/>
        </w:rPr>
      </w:pPr>
    </w:p>
    <w:p w14:paraId="69B37F6C" w14:textId="77777777" w:rsidR="00566324" w:rsidRDefault="00566324" w:rsidP="00566324">
      <w:pPr>
        <w:jc w:val="center"/>
        <w:rPr>
          <w:rFonts w:ascii="Arial" w:hAnsi="Arial" w:cs="Arial"/>
          <w:b/>
          <w:bCs/>
        </w:rPr>
      </w:pPr>
    </w:p>
    <w:p w14:paraId="262C3405" w14:textId="77777777" w:rsidR="00566324" w:rsidRDefault="00566324" w:rsidP="00566324">
      <w:pPr>
        <w:jc w:val="center"/>
        <w:rPr>
          <w:rFonts w:ascii="Arial" w:hAnsi="Arial" w:cs="Arial"/>
          <w:b/>
          <w:bCs/>
        </w:rPr>
      </w:pPr>
      <w:r>
        <w:rPr>
          <w:rFonts w:ascii="Arial" w:hAnsi="Arial" w:cs="Arial"/>
          <w:b/>
          <w:bCs/>
        </w:rPr>
        <w:t>Please see overleaf for Berth Charges. These are increased annually in line with inflation, and you will be contacted annually to make you aware of the new charges.</w:t>
      </w:r>
    </w:p>
    <w:p w14:paraId="08D46455" w14:textId="77777777" w:rsidR="00566324" w:rsidRDefault="00566324" w:rsidP="00566324">
      <w:pPr>
        <w:jc w:val="center"/>
        <w:rPr>
          <w:rFonts w:ascii="Arial" w:hAnsi="Arial" w:cs="Arial"/>
          <w:b/>
          <w:bCs/>
        </w:rPr>
      </w:pPr>
    </w:p>
    <w:p w14:paraId="5719D36A" w14:textId="77777777" w:rsidR="00566324" w:rsidRDefault="00566324" w:rsidP="00566324">
      <w:pPr>
        <w:jc w:val="center"/>
        <w:rPr>
          <w:rFonts w:ascii="Arial" w:hAnsi="Arial" w:cs="Arial"/>
          <w:b/>
          <w:bCs/>
        </w:rPr>
      </w:pPr>
    </w:p>
    <w:p w14:paraId="14D06EBD" w14:textId="77777777" w:rsidR="00566324" w:rsidRDefault="00566324" w:rsidP="00566324">
      <w:pPr>
        <w:jc w:val="center"/>
        <w:rPr>
          <w:rFonts w:ascii="Arial" w:hAnsi="Arial" w:cs="Arial"/>
          <w:b/>
          <w:bCs/>
        </w:rPr>
      </w:pPr>
    </w:p>
    <w:p w14:paraId="1B350B59" w14:textId="77777777" w:rsidR="00566324" w:rsidRDefault="00566324" w:rsidP="00566324">
      <w:pPr>
        <w:jc w:val="center"/>
        <w:rPr>
          <w:rFonts w:ascii="Arial" w:hAnsi="Arial" w:cs="Arial"/>
          <w:b/>
          <w:bCs/>
        </w:rPr>
      </w:pPr>
    </w:p>
    <w:p w14:paraId="5D012222" w14:textId="77777777" w:rsidR="00566324" w:rsidRDefault="00566324" w:rsidP="00566324">
      <w:pPr>
        <w:jc w:val="center"/>
        <w:rPr>
          <w:rFonts w:ascii="Arial" w:hAnsi="Arial" w:cs="Arial"/>
          <w:b/>
          <w:bCs/>
        </w:rPr>
      </w:pPr>
    </w:p>
    <w:p w14:paraId="0F87532A" w14:textId="77777777" w:rsidR="00566324" w:rsidRDefault="00566324" w:rsidP="00566324">
      <w:pPr>
        <w:jc w:val="center"/>
        <w:rPr>
          <w:rFonts w:ascii="Arial" w:hAnsi="Arial" w:cs="Arial"/>
          <w:b/>
          <w:bCs/>
        </w:rPr>
      </w:pPr>
    </w:p>
    <w:p w14:paraId="558E1972" w14:textId="77777777" w:rsidR="00566324" w:rsidRDefault="00566324" w:rsidP="00566324">
      <w:pPr>
        <w:jc w:val="center"/>
        <w:rPr>
          <w:rFonts w:ascii="Arial" w:hAnsi="Arial" w:cs="Arial"/>
          <w:b/>
          <w:bCs/>
        </w:rPr>
      </w:pPr>
    </w:p>
    <w:p w14:paraId="4773042E" w14:textId="77777777" w:rsidR="00566324" w:rsidRDefault="00566324" w:rsidP="00566324">
      <w:pPr>
        <w:jc w:val="center"/>
        <w:rPr>
          <w:rFonts w:ascii="Arial" w:hAnsi="Arial" w:cs="Arial"/>
          <w:b/>
          <w:bCs/>
        </w:rPr>
      </w:pPr>
    </w:p>
    <w:p w14:paraId="2274236B" w14:textId="77777777" w:rsidR="00566324" w:rsidRDefault="00566324" w:rsidP="00566324">
      <w:pPr>
        <w:jc w:val="center"/>
        <w:rPr>
          <w:rFonts w:ascii="Arial" w:hAnsi="Arial" w:cs="Arial"/>
          <w:b/>
          <w:bCs/>
        </w:rPr>
      </w:pPr>
    </w:p>
    <w:p w14:paraId="5C7F7704" w14:textId="77777777" w:rsidR="00566324" w:rsidRDefault="00566324" w:rsidP="00566324">
      <w:pPr>
        <w:rPr>
          <w:rFonts w:ascii="Arial" w:hAnsi="Arial" w:cs="Arial"/>
          <w:b/>
          <w:bCs/>
        </w:rPr>
      </w:pPr>
    </w:p>
    <w:tbl>
      <w:tblPr>
        <w:tblStyle w:val="TableGridLight"/>
        <w:tblpPr w:leftFromText="180" w:rightFromText="180" w:vertAnchor="page" w:horzAnchor="margin" w:tblpXSpec="center" w:tblpY="2225"/>
        <w:tblW w:w="10444" w:type="dxa"/>
        <w:tblLook w:val="04A0" w:firstRow="1" w:lastRow="0" w:firstColumn="1" w:lastColumn="0" w:noHBand="0" w:noVBand="1"/>
      </w:tblPr>
      <w:tblGrid>
        <w:gridCol w:w="4673"/>
        <w:gridCol w:w="1522"/>
        <w:gridCol w:w="1232"/>
        <w:gridCol w:w="1368"/>
        <w:gridCol w:w="1649"/>
      </w:tblGrid>
      <w:tr w:rsidR="00777095" w:rsidRPr="004E718D" w14:paraId="758920CC" w14:textId="77777777" w:rsidTr="00C61B53">
        <w:trPr>
          <w:trHeight w:val="431"/>
        </w:trPr>
        <w:tc>
          <w:tcPr>
            <w:tcW w:w="4673" w:type="dxa"/>
            <w:shd w:val="clear" w:color="auto" w:fill="C5D9F1"/>
            <w:noWrap/>
            <w:hideMark/>
          </w:tcPr>
          <w:p w14:paraId="0DE1A8D4" w14:textId="77777777" w:rsidR="00777095" w:rsidRPr="004E718D" w:rsidRDefault="00777095" w:rsidP="00C61B53">
            <w:pPr>
              <w:rPr>
                <w:rFonts w:ascii="Arial" w:hAnsi="Arial" w:cs="Arial"/>
                <w:b/>
                <w:bCs/>
                <w:sz w:val="20"/>
                <w:szCs w:val="20"/>
                <w:lang w:eastAsia="en-GB"/>
              </w:rPr>
            </w:pPr>
            <w:r w:rsidRPr="004E718D">
              <w:rPr>
                <w:rFonts w:ascii="Arial" w:hAnsi="Arial" w:cs="Arial"/>
                <w:b/>
                <w:bCs/>
                <w:sz w:val="20"/>
                <w:szCs w:val="20"/>
                <w:lang w:eastAsia="en-GB"/>
              </w:rPr>
              <w:lastRenderedPageBreak/>
              <w:t>RENT OF BERTH</w:t>
            </w:r>
          </w:p>
        </w:tc>
        <w:tc>
          <w:tcPr>
            <w:tcW w:w="1522" w:type="dxa"/>
            <w:shd w:val="clear" w:color="auto" w:fill="C5D9F1"/>
          </w:tcPr>
          <w:p w14:paraId="61284F39" w14:textId="07FE8572" w:rsidR="00777095" w:rsidRPr="004E718D" w:rsidRDefault="007A6DF2" w:rsidP="00C61B53">
            <w:pPr>
              <w:rPr>
                <w:rFonts w:ascii="Arial" w:hAnsi="Arial" w:cs="Arial"/>
                <w:b/>
                <w:bCs/>
                <w:sz w:val="20"/>
                <w:szCs w:val="20"/>
                <w:lang w:eastAsia="en-GB"/>
              </w:rPr>
            </w:pPr>
            <w:r>
              <w:rPr>
                <w:rFonts w:ascii="Arial" w:hAnsi="Arial" w:cs="Arial"/>
                <w:b/>
                <w:bCs/>
                <w:sz w:val="20"/>
                <w:szCs w:val="20"/>
                <w:lang w:eastAsia="en-GB"/>
              </w:rPr>
              <w:t>LENGTH OF TIME</w:t>
            </w:r>
          </w:p>
        </w:tc>
        <w:tc>
          <w:tcPr>
            <w:tcW w:w="1232" w:type="dxa"/>
            <w:shd w:val="clear" w:color="auto" w:fill="C5D9F1"/>
            <w:hideMark/>
          </w:tcPr>
          <w:p w14:paraId="62742EFF" w14:textId="77777777" w:rsidR="00777095" w:rsidRPr="004E718D" w:rsidRDefault="00777095" w:rsidP="00C61B53">
            <w:pPr>
              <w:jc w:val="center"/>
              <w:rPr>
                <w:rFonts w:ascii="Arial" w:hAnsi="Arial" w:cs="Arial"/>
                <w:b/>
                <w:bCs/>
                <w:sz w:val="20"/>
                <w:szCs w:val="20"/>
                <w:lang w:eastAsia="en-GB"/>
              </w:rPr>
            </w:pPr>
            <w:r w:rsidRPr="004E718D">
              <w:rPr>
                <w:rFonts w:ascii="Arial" w:hAnsi="Arial" w:cs="Arial"/>
                <w:b/>
                <w:bCs/>
                <w:sz w:val="20"/>
                <w:szCs w:val="20"/>
                <w:lang w:eastAsia="en-GB"/>
              </w:rPr>
              <w:t>NET</w:t>
            </w:r>
            <w:r w:rsidRPr="004E718D">
              <w:rPr>
                <w:rFonts w:ascii="Arial" w:hAnsi="Arial" w:cs="Arial"/>
                <w:b/>
                <w:bCs/>
                <w:sz w:val="20"/>
                <w:szCs w:val="20"/>
                <w:lang w:eastAsia="en-GB"/>
              </w:rPr>
              <w:br/>
              <w:t>£</w:t>
            </w:r>
          </w:p>
        </w:tc>
        <w:tc>
          <w:tcPr>
            <w:tcW w:w="1368" w:type="dxa"/>
            <w:shd w:val="clear" w:color="auto" w:fill="C5D9F1"/>
            <w:hideMark/>
          </w:tcPr>
          <w:p w14:paraId="1E3BDF0E" w14:textId="77777777" w:rsidR="00777095" w:rsidRPr="004E718D" w:rsidRDefault="00777095" w:rsidP="00C61B53">
            <w:pPr>
              <w:jc w:val="center"/>
              <w:rPr>
                <w:rFonts w:ascii="Arial" w:hAnsi="Arial" w:cs="Arial"/>
                <w:b/>
                <w:bCs/>
                <w:sz w:val="20"/>
                <w:szCs w:val="20"/>
                <w:lang w:eastAsia="en-GB"/>
              </w:rPr>
            </w:pPr>
            <w:r w:rsidRPr="004E718D">
              <w:rPr>
                <w:rFonts w:ascii="Arial" w:hAnsi="Arial" w:cs="Arial"/>
                <w:b/>
                <w:bCs/>
                <w:sz w:val="20"/>
                <w:szCs w:val="20"/>
                <w:lang w:eastAsia="en-GB"/>
              </w:rPr>
              <w:t>VAT</w:t>
            </w:r>
            <w:r w:rsidRPr="004E718D">
              <w:rPr>
                <w:rFonts w:ascii="Arial" w:hAnsi="Arial" w:cs="Arial"/>
                <w:b/>
                <w:bCs/>
                <w:sz w:val="20"/>
                <w:szCs w:val="20"/>
                <w:lang w:eastAsia="en-GB"/>
              </w:rPr>
              <w:br/>
              <w:t>£</w:t>
            </w:r>
          </w:p>
        </w:tc>
        <w:tc>
          <w:tcPr>
            <w:tcW w:w="1649" w:type="dxa"/>
            <w:shd w:val="clear" w:color="auto" w:fill="C5D9F1"/>
            <w:hideMark/>
          </w:tcPr>
          <w:p w14:paraId="79E8DD92" w14:textId="77777777" w:rsidR="00777095" w:rsidRPr="004E718D" w:rsidRDefault="00777095" w:rsidP="00C61B53">
            <w:pPr>
              <w:jc w:val="center"/>
              <w:rPr>
                <w:rFonts w:ascii="Arial" w:hAnsi="Arial" w:cs="Arial"/>
                <w:b/>
                <w:bCs/>
                <w:sz w:val="20"/>
                <w:szCs w:val="20"/>
                <w:lang w:eastAsia="en-GB"/>
              </w:rPr>
            </w:pPr>
            <w:r w:rsidRPr="004E718D">
              <w:rPr>
                <w:rFonts w:ascii="Arial" w:hAnsi="Arial" w:cs="Arial"/>
                <w:b/>
                <w:bCs/>
                <w:sz w:val="20"/>
                <w:szCs w:val="20"/>
                <w:lang w:eastAsia="en-GB"/>
              </w:rPr>
              <w:t>TOTAL AMOUNT</w:t>
            </w:r>
            <w:r w:rsidRPr="004E718D">
              <w:rPr>
                <w:rFonts w:ascii="Arial" w:hAnsi="Arial" w:cs="Arial"/>
                <w:b/>
                <w:bCs/>
                <w:sz w:val="20"/>
                <w:szCs w:val="20"/>
                <w:lang w:eastAsia="en-GB"/>
              </w:rPr>
              <w:br/>
              <w:t>£</w:t>
            </w:r>
          </w:p>
        </w:tc>
      </w:tr>
      <w:tr w:rsidR="00566324" w:rsidRPr="004E718D" w14:paraId="76D2000E" w14:textId="77777777" w:rsidTr="00C61B53">
        <w:trPr>
          <w:trHeight w:val="126"/>
        </w:trPr>
        <w:tc>
          <w:tcPr>
            <w:tcW w:w="4673" w:type="dxa"/>
            <w:noWrap/>
            <w:hideMark/>
          </w:tcPr>
          <w:p w14:paraId="30FDAD3E" w14:textId="77777777" w:rsidR="00566324" w:rsidRPr="004E718D" w:rsidRDefault="00566324" w:rsidP="00C61B53">
            <w:pPr>
              <w:rPr>
                <w:rFonts w:ascii="Arial" w:hAnsi="Arial" w:cs="Arial"/>
                <w:b/>
                <w:bCs/>
                <w:sz w:val="20"/>
                <w:szCs w:val="20"/>
                <w:lang w:eastAsia="en-GB"/>
              </w:rPr>
            </w:pPr>
            <w:r w:rsidRPr="004E718D">
              <w:rPr>
                <w:rFonts w:ascii="Arial" w:hAnsi="Arial" w:cs="Arial"/>
                <w:b/>
                <w:bCs/>
                <w:sz w:val="20"/>
                <w:szCs w:val="20"/>
                <w:lang w:eastAsia="en-GB"/>
              </w:rPr>
              <w:t>Western Side of slipway</w:t>
            </w:r>
          </w:p>
        </w:tc>
        <w:tc>
          <w:tcPr>
            <w:tcW w:w="1522" w:type="dxa"/>
            <w:noWrap/>
            <w:hideMark/>
          </w:tcPr>
          <w:p w14:paraId="0EEBF7F9" w14:textId="77777777" w:rsidR="00566324" w:rsidRPr="004E718D" w:rsidRDefault="00566324" w:rsidP="00C61B53">
            <w:pPr>
              <w:rPr>
                <w:rFonts w:ascii="Arial" w:hAnsi="Arial" w:cs="Arial"/>
                <w:b/>
                <w:bCs/>
                <w:sz w:val="20"/>
                <w:szCs w:val="20"/>
                <w:lang w:eastAsia="en-GB"/>
              </w:rPr>
            </w:pPr>
          </w:p>
        </w:tc>
        <w:tc>
          <w:tcPr>
            <w:tcW w:w="1232" w:type="dxa"/>
            <w:noWrap/>
            <w:hideMark/>
          </w:tcPr>
          <w:p w14:paraId="0D94B3C6" w14:textId="77777777" w:rsidR="00566324" w:rsidRPr="004E718D" w:rsidRDefault="00566324" w:rsidP="00C61B53">
            <w:pPr>
              <w:rPr>
                <w:sz w:val="20"/>
                <w:szCs w:val="20"/>
                <w:lang w:eastAsia="en-GB"/>
              </w:rPr>
            </w:pPr>
          </w:p>
        </w:tc>
        <w:tc>
          <w:tcPr>
            <w:tcW w:w="1368" w:type="dxa"/>
            <w:noWrap/>
            <w:hideMark/>
          </w:tcPr>
          <w:p w14:paraId="1CC15BC5" w14:textId="77777777" w:rsidR="00566324" w:rsidRPr="004E718D" w:rsidRDefault="00566324" w:rsidP="00C61B53">
            <w:pPr>
              <w:rPr>
                <w:sz w:val="20"/>
                <w:szCs w:val="20"/>
                <w:lang w:eastAsia="en-GB"/>
              </w:rPr>
            </w:pPr>
          </w:p>
        </w:tc>
        <w:tc>
          <w:tcPr>
            <w:tcW w:w="1649" w:type="dxa"/>
            <w:noWrap/>
            <w:hideMark/>
          </w:tcPr>
          <w:p w14:paraId="40EA47D1" w14:textId="77777777" w:rsidR="00566324" w:rsidRPr="004E718D" w:rsidRDefault="00566324" w:rsidP="00C61B53">
            <w:pPr>
              <w:jc w:val="center"/>
              <w:rPr>
                <w:rFonts w:ascii="Arial" w:hAnsi="Arial" w:cs="Arial"/>
                <w:b/>
                <w:bCs/>
                <w:sz w:val="20"/>
                <w:szCs w:val="20"/>
                <w:lang w:eastAsia="en-GB"/>
              </w:rPr>
            </w:pPr>
            <w:r w:rsidRPr="004E718D">
              <w:rPr>
                <w:rFonts w:ascii="Arial" w:hAnsi="Arial" w:cs="Arial"/>
                <w:b/>
                <w:bCs/>
                <w:sz w:val="20"/>
                <w:szCs w:val="20"/>
                <w:lang w:eastAsia="en-GB"/>
              </w:rPr>
              <w:t> </w:t>
            </w:r>
          </w:p>
        </w:tc>
      </w:tr>
      <w:tr w:rsidR="00566324" w:rsidRPr="004E718D" w14:paraId="5F88DD5E" w14:textId="77777777" w:rsidTr="00C61B53">
        <w:trPr>
          <w:trHeight w:val="126"/>
        </w:trPr>
        <w:tc>
          <w:tcPr>
            <w:tcW w:w="4673" w:type="dxa"/>
            <w:noWrap/>
            <w:hideMark/>
          </w:tcPr>
          <w:p w14:paraId="7158FED6"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Under 30 ft</w:t>
            </w:r>
          </w:p>
        </w:tc>
        <w:tc>
          <w:tcPr>
            <w:tcW w:w="1522" w:type="dxa"/>
            <w:noWrap/>
            <w:hideMark/>
          </w:tcPr>
          <w:p w14:paraId="7E354B5A"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month</w:t>
            </w:r>
          </w:p>
        </w:tc>
        <w:tc>
          <w:tcPr>
            <w:tcW w:w="1232" w:type="dxa"/>
            <w:noWrap/>
            <w:hideMark/>
          </w:tcPr>
          <w:p w14:paraId="5D98C663"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61.83</w:t>
            </w:r>
          </w:p>
        </w:tc>
        <w:tc>
          <w:tcPr>
            <w:tcW w:w="1368" w:type="dxa"/>
            <w:noWrap/>
            <w:hideMark/>
          </w:tcPr>
          <w:p w14:paraId="48FFA632"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12.37</w:t>
            </w:r>
          </w:p>
        </w:tc>
        <w:tc>
          <w:tcPr>
            <w:tcW w:w="1649" w:type="dxa"/>
            <w:noWrap/>
            <w:hideMark/>
          </w:tcPr>
          <w:p w14:paraId="1297AB07"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74.20</w:t>
            </w:r>
          </w:p>
        </w:tc>
      </w:tr>
      <w:tr w:rsidR="00566324" w:rsidRPr="004E718D" w14:paraId="7B355C55" w14:textId="77777777" w:rsidTr="00C61B53">
        <w:trPr>
          <w:trHeight w:val="126"/>
        </w:trPr>
        <w:tc>
          <w:tcPr>
            <w:tcW w:w="4673" w:type="dxa"/>
            <w:noWrap/>
            <w:hideMark/>
          </w:tcPr>
          <w:p w14:paraId="20A15756"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w:t>
            </w:r>
          </w:p>
        </w:tc>
        <w:tc>
          <w:tcPr>
            <w:tcW w:w="1522" w:type="dxa"/>
            <w:noWrap/>
            <w:hideMark/>
          </w:tcPr>
          <w:p w14:paraId="68A03F34"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year</w:t>
            </w:r>
          </w:p>
        </w:tc>
        <w:tc>
          <w:tcPr>
            <w:tcW w:w="1232" w:type="dxa"/>
            <w:noWrap/>
            <w:hideMark/>
          </w:tcPr>
          <w:p w14:paraId="66A59A3C"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617.08</w:t>
            </w:r>
          </w:p>
        </w:tc>
        <w:tc>
          <w:tcPr>
            <w:tcW w:w="1368" w:type="dxa"/>
            <w:noWrap/>
            <w:hideMark/>
          </w:tcPr>
          <w:p w14:paraId="7A1AE2A9"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123.42</w:t>
            </w:r>
          </w:p>
        </w:tc>
        <w:tc>
          <w:tcPr>
            <w:tcW w:w="1649" w:type="dxa"/>
            <w:noWrap/>
            <w:hideMark/>
          </w:tcPr>
          <w:p w14:paraId="747658B0"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740.50</w:t>
            </w:r>
          </w:p>
        </w:tc>
      </w:tr>
      <w:tr w:rsidR="00566324" w:rsidRPr="004E718D" w14:paraId="41EB06B0" w14:textId="77777777" w:rsidTr="00C61B53">
        <w:trPr>
          <w:trHeight w:val="126"/>
        </w:trPr>
        <w:tc>
          <w:tcPr>
            <w:tcW w:w="4673" w:type="dxa"/>
            <w:noWrap/>
            <w:hideMark/>
          </w:tcPr>
          <w:p w14:paraId="49242795"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xml:space="preserve">30ft to under 40ft </w:t>
            </w:r>
          </w:p>
        </w:tc>
        <w:tc>
          <w:tcPr>
            <w:tcW w:w="1522" w:type="dxa"/>
            <w:noWrap/>
            <w:hideMark/>
          </w:tcPr>
          <w:p w14:paraId="0B0F5EF7"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month</w:t>
            </w:r>
          </w:p>
        </w:tc>
        <w:tc>
          <w:tcPr>
            <w:tcW w:w="1232" w:type="dxa"/>
            <w:noWrap/>
            <w:hideMark/>
          </w:tcPr>
          <w:p w14:paraId="67BAE96B"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78.58</w:t>
            </w:r>
          </w:p>
        </w:tc>
        <w:tc>
          <w:tcPr>
            <w:tcW w:w="1368" w:type="dxa"/>
            <w:noWrap/>
            <w:hideMark/>
          </w:tcPr>
          <w:p w14:paraId="089996D9"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15.72</w:t>
            </w:r>
          </w:p>
        </w:tc>
        <w:tc>
          <w:tcPr>
            <w:tcW w:w="1649" w:type="dxa"/>
            <w:noWrap/>
            <w:hideMark/>
          </w:tcPr>
          <w:p w14:paraId="073CC8AB"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94.30</w:t>
            </w:r>
          </w:p>
        </w:tc>
      </w:tr>
      <w:tr w:rsidR="00566324" w:rsidRPr="004E718D" w14:paraId="55FA5140" w14:textId="77777777" w:rsidTr="00C61B53">
        <w:trPr>
          <w:trHeight w:val="126"/>
        </w:trPr>
        <w:tc>
          <w:tcPr>
            <w:tcW w:w="4673" w:type="dxa"/>
            <w:noWrap/>
            <w:hideMark/>
          </w:tcPr>
          <w:p w14:paraId="706C5B1C"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w:t>
            </w:r>
          </w:p>
        </w:tc>
        <w:tc>
          <w:tcPr>
            <w:tcW w:w="1522" w:type="dxa"/>
            <w:noWrap/>
            <w:hideMark/>
          </w:tcPr>
          <w:p w14:paraId="07F044D3"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year</w:t>
            </w:r>
          </w:p>
        </w:tc>
        <w:tc>
          <w:tcPr>
            <w:tcW w:w="1232" w:type="dxa"/>
            <w:noWrap/>
            <w:hideMark/>
          </w:tcPr>
          <w:p w14:paraId="278D0BAD"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784.75</w:t>
            </w:r>
          </w:p>
        </w:tc>
        <w:tc>
          <w:tcPr>
            <w:tcW w:w="1368" w:type="dxa"/>
            <w:noWrap/>
            <w:hideMark/>
          </w:tcPr>
          <w:p w14:paraId="6905A816"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156.95</w:t>
            </w:r>
          </w:p>
        </w:tc>
        <w:tc>
          <w:tcPr>
            <w:tcW w:w="1649" w:type="dxa"/>
            <w:noWrap/>
            <w:hideMark/>
          </w:tcPr>
          <w:p w14:paraId="190E55B2"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941.70</w:t>
            </w:r>
          </w:p>
        </w:tc>
      </w:tr>
      <w:tr w:rsidR="00566324" w:rsidRPr="004E718D" w14:paraId="4C5205F8" w14:textId="77777777" w:rsidTr="00C61B53">
        <w:trPr>
          <w:trHeight w:val="126"/>
        </w:trPr>
        <w:tc>
          <w:tcPr>
            <w:tcW w:w="4673" w:type="dxa"/>
            <w:noWrap/>
            <w:hideMark/>
          </w:tcPr>
          <w:p w14:paraId="7F0BD7F1"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40 ft and over</w:t>
            </w:r>
          </w:p>
        </w:tc>
        <w:tc>
          <w:tcPr>
            <w:tcW w:w="1522" w:type="dxa"/>
            <w:noWrap/>
            <w:hideMark/>
          </w:tcPr>
          <w:p w14:paraId="046834A3"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month</w:t>
            </w:r>
          </w:p>
        </w:tc>
        <w:tc>
          <w:tcPr>
            <w:tcW w:w="1232" w:type="dxa"/>
            <w:noWrap/>
            <w:hideMark/>
          </w:tcPr>
          <w:p w14:paraId="2CB7FCE6"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113.92</w:t>
            </w:r>
          </w:p>
        </w:tc>
        <w:tc>
          <w:tcPr>
            <w:tcW w:w="1368" w:type="dxa"/>
            <w:noWrap/>
            <w:hideMark/>
          </w:tcPr>
          <w:p w14:paraId="296DD96D"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22.78</w:t>
            </w:r>
          </w:p>
        </w:tc>
        <w:tc>
          <w:tcPr>
            <w:tcW w:w="1649" w:type="dxa"/>
            <w:noWrap/>
            <w:hideMark/>
          </w:tcPr>
          <w:p w14:paraId="763AE437"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136.70</w:t>
            </w:r>
          </w:p>
        </w:tc>
      </w:tr>
      <w:tr w:rsidR="00566324" w:rsidRPr="004E718D" w14:paraId="1542A219" w14:textId="77777777" w:rsidTr="00C61B53">
        <w:trPr>
          <w:trHeight w:val="126"/>
        </w:trPr>
        <w:tc>
          <w:tcPr>
            <w:tcW w:w="4673" w:type="dxa"/>
            <w:noWrap/>
            <w:hideMark/>
          </w:tcPr>
          <w:p w14:paraId="01BBDBD5"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w:t>
            </w:r>
          </w:p>
        </w:tc>
        <w:tc>
          <w:tcPr>
            <w:tcW w:w="1522" w:type="dxa"/>
            <w:noWrap/>
            <w:hideMark/>
          </w:tcPr>
          <w:p w14:paraId="1EED1A9A"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year</w:t>
            </w:r>
          </w:p>
        </w:tc>
        <w:tc>
          <w:tcPr>
            <w:tcW w:w="1232" w:type="dxa"/>
            <w:noWrap/>
            <w:hideMark/>
          </w:tcPr>
          <w:p w14:paraId="09223D79"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1146.42</w:t>
            </w:r>
          </w:p>
        </w:tc>
        <w:tc>
          <w:tcPr>
            <w:tcW w:w="1368" w:type="dxa"/>
            <w:noWrap/>
            <w:hideMark/>
          </w:tcPr>
          <w:p w14:paraId="019D05EE"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229.28</w:t>
            </w:r>
          </w:p>
        </w:tc>
        <w:tc>
          <w:tcPr>
            <w:tcW w:w="1649" w:type="dxa"/>
            <w:noWrap/>
            <w:hideMark/>
          </w:tcPr>
          <w:p w14:paraId="7FF92D0F"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1,375.70</w:t>
            </w:r>
          </w:p>
        </w:tc>
      </w:tr>
      <w:tr w:rsidR="00566324" w:rsidRPr="004E718D" w14:paraId="283FB684" w14:textId="77777777" w:rsidTr="00C61B53">
        <w:trPr>
          <w:trHeight w:val="126"/>
        </w:trPr>
        <w:tc>
          <w:tcPr>
            <w:tcW w:w="4673" w:type="dxa"/>
            <w:noWrap/>
            <w:hideMark/>
          </w:tcPr>
          <w:p w14:paraId="38514BA9"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w:t>
            </w:r>
          </w:p>
        </w:tc>
        <w:tc>
          <w:tcPr>
            <w:tcW w:w="1522" w:type="dxa"/>
            <w:noWrap/>
            <w:hideMark/>
          </w:tcPr>
          <w:p w14:paraId="21D05D2D" w14:textId="77777777" w:rsidR="00566324" w:rsidRPr="004E718D" w:rsidRDefault="00566324" w:rsidP="00C61B53">
            <w:pPr>
              <w:rPr>
                <w:rFonts w:ascii="Arial" w:hAnsi="Arial" w:cs="Arial"/>
                <w:sz w:val="20"/>
                <w:szCs w:val="20"/>
                <w:lang w:eastAsia="en-GB"/>
              </w:rPr>
            </w:pPr>
          </w:p>
        </w:tc>
        <w:tc>
          <w:tcPr>
            <w:tcW w:w="1232" w:type="dxa"/>
            <w:noWrap/>
            <w:hideMark/>
          </w:tcPr>
          <w:p w14:paraId="51934576" w14:textId="77777777" w:rsidR="00566324" w:rsidRPr="004E718D" w:rsidRDefault="00566324" w:rsidP="00C61B53">
            <w:pPr>
              <w:rPr>
                <w:sz w:val="20"/>
                <w:szCs w:val="20"/>
                <w:lang w:eastAsia="en-GB"/>
              </w:rPr>
            </w:pPr>
          </w:p>
        </w:tc>
        <w:tc>
          <w:tcPr>
            <w:tcW w:w="1368" w:type="dxa"/>
            <w:noWrap/>
            <w:hideMark/>
          </w:tcPr>
          <w:p w14:paraId="19DCAFF6" w14:textId="77777777" w:rsidR="00566324" w:rsidRPr="004E718D" w:rsidRDefault="00566324" w:rsidP="00C61B53">
            <w:pPr>
              <w:rPr>
                <w:sz w:val="20"/>
                <w:szCs w:val="20"/>
                <w:lang w:eastAsia="en-GB"/>
              </w:rPr>
            </w:pPr>
          </w:p>
        </w:tc>
        <w:tc>
          <w:tcPr>
            <w:tcW w:w="1649" w:type="dxa"/>
            <w:noWrap/>
            <w:hideMark/>
          </w:tcPr>
          <w:p w14:paraId="42574004"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w:t>
            </w:r>
          </w:p>
        </w:tc>
      </w:tr>
      <w:tr w:rsidR="00566324" w:rsidRPr="004E718D" w14:paraId="722BC135" w14:textId="77777777" w:rsidTr="00C61B53">
        <w:trPr>
          <w:trHeight w:val="126"/>
        </w:trPr>
        <w:tc>
          <w:tcPr>
            <w:tcW w:w="4673" w:type="dxa"/>
            <w:noWrap/>
            <w:hideMark/>
          </w:tcPr>
          <w:p w14:paraId="2F49B05C" w14:textId="77777777" w:rsidR="00566324" w:rsidRPr="004E718D" w:rsidRDefault="00566324" w:rsidP="00C61B53">
            <w:pPr>
              <w:rPr>
                <w:rFonts w:ascii="Arial" w:hAnsi="Arial" w:cs="Arial"/>
                <w:b/>
                <w:bCs/>
                <w:sz w:val="20"/>
                <w:szCs w:val="20"/>
                <w:lang w:eastAsia="en-GB"/>
              </w:rPr>
            </w:pPr>
            <w:r w:rsidRPr="004E718D">
              <w:rPr>
                <w:rFonts w:ascii="Arial" w:hAnsi="Arial" w:cs="Arial"/>
                <w:b/>
                <w:bCs/>
                <w:sz w:val="20"/>
                <w:szCs w:val="20"/>
                <w:lang w:eastAsia="en-GB"/>
              </w:rPr>
              <w:t>Pontoon</w:t>
            </w:r>
          </w:p>
        </w:tc>
        <w:tc>
          <w:tcPr>
            <w:tcW w:w="1522" w:type="dxa"/>
            <w:noWrap/>
            <w:hideMark/>
          </w:tcPr>
          <w:p w14:paraId="38FF7B0F" w14:textId="77777777" w:rsidR="00566324" w:rsidRPr="004E718D" w:rsidRDefault="00566324" w:rsidP="00C61B53">
            <w:pPr>
              <w:rPr>
                <w:rFonts w:ascii="Arial" w:hAnsi="Arial" w:cs="Arial"/>
                <w:b/>
                <w:bCs/>
                <w:sz w:val="20"/>
                <w:szCs w:val="20"/>
                <w:lang w:eastAsia="en-GB"/>
              </w:rPr>
            </w:pPr>
          </w:p>
        </w:tc>
        <w:tc>
          <w:tcPr>
            <w:tcW w:w="1232" w:type="dxa"/>
            <w:noWrap/>
            <w:hideMark/>
          </w:tcPr>
          <w:p w14:paraId="3C20CCC9" w14:textId="77777777" w:rsidR="00566324" w:rsidRPr="004E718D" w:rsidRDefault="00566324" w:rsidP="00C61B53">
            <w:pPr>
              <w:rPr>
                <w:sz w:val="20"/>
                <w:szCs w:val="20"/>
                <w:lang w:eastAsia="en-GB"/>
              </w:rPr>
            </w:pPr>
          </w:p>
        </w:tc>
        <w:tc>
          <w:tcPr>
            <w:tcW w:w="1368" w:type="dxa"/>
            <w:noWrap/>
            <w:hideMark/>
          </w:tcPr>
          <w:p w14:paraId="515D08CB" w14:textId="77777777" w:rsidR="00566324" w:rsidRPr="004E718D" w:rsidRDefault="00566324" w:rsidP="00C61B53">
            <w:pPr>
              <w:rPr>
                <w:sz w:val="20"/>
                <w:szCs w:val="20"/>
                <w:lang w:eastAsia="en-GB"/>
              </w:rPr>
            </w:pPr>
          </w:p>
        </w:tc>
        <w:tc>
          <w:tcPr>
            <w:tcW w:w="1649" w:type="dxa"/>
            <w:noWrap/>
            <w:hideMark/>
          </w:tcPr>
          <w:p w14:paraId="79274269" w14:textId="77777777" w:rsidR="00566324" w:rsidRPr="004E718D" w:rsidRDefault="00566324" w:rsidP="00C61B53">
            <w:pPr>
              <w:rPr>
                <w:rFonts w:ascii="Arial" w:hAnsi="Arial" w:cs="Arial"/>
                <w:b/>
                <w:bCs/>
                <w:sz w:val="20"/>
                <w:szCs w:val="20"/>
                <w:lang w:eastAsia="en-GB"/>
              </w:rPr>
            </w:pPr>
            <w:r w:rsidRPr="004E718D">
              <w:rPr>
                <w:rFonts w:ascii="Arial" w:hAnsi="Arial" w:cs="Arial"/>
                <w:b/>
                <w:bCs/>
                <w:sz w:val="20"/>
                <w:szCs w:val="20"/>
                <w:lang w:eastAsia="en-GB"/>
              </w:rPr>
              <w:t> </w:t>
            </w:r>
          </w:p>
        </w:tc>
      </w:tr>
      <w:tr w:rsidR="00566324" w:rsidRPr="004E718D" w14:paraId="186BA8A3" w14:textId="77777777" w:rsidTr="00C61B53">
        <w:trPr>
          <w:trHeight w:val="126"/>
        </w:trPr>
        <w:tc>
          <w:tcPr>
            <w:tcW w:w="4673" w:type="dxa"/>
            <w:noWrap/>
            <w:hideMark/>
          </w:tcPr>
          <w:p w14:paraId="13A01341"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under 20 ft</w:t>
            </w:r>
          </w:p>
        </w:tc>
        <w:tc>
          <w:tcPr>
            <w:tcW w:w="1522" w:type="dxa"/>
            <w:noWrap/>
            <w:hideMark/>
          </w:tcPr>
          <w:p w14:paraId="7F0F67F8"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month</w:t>
            </w:r>
          </w:p>
        </w:tc>
        <w:tc>
          <w:tcPr>
            <w:tcW w:w="1232" w:type="dxa"/>
            <w:noWrap/>
            <w:hideMark/>
          </w:tcPr>
          <w:p w14:paraId="0D14A09D"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61.83</w:t>
            </w:r>
          </w:p>
        </w:tc>
        <w:tc>
          <w:tcPr>
            <w:tcW w:w="1368" w:type="dxa"/>
            <w:noWrap/>
            <w:hideMark/>
          </w:tcPr>
          <w:p w14:paraId="6B6262E7"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12.37</w:t>
            </w:r>
          </w:p>
        </w:tc>
        <w:tc>
          <w:tcPr>
            <w:tcW w:w="1649" w:type="dxa"/>
            <w:noWrap/>
            <w:hideMark/>
          </w:tcPr>
          <w:p w14:paraId="387916C7"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74.20</w:t>
            </w:r>
          </w:p>
        </w:tc>
      </w:tr>
      <w:tr w:rsidR="00566324" w:rsidRPr="004E718D" w14:paraId="5832DC71" w14:textId="77777777" w:rsidTr="00C61B53">
        <w:trPr>
          <w:trHeight w:val="126"/>
        </w:trPr>
        <w:tc>
          <w:tcPr>
            <w:tcW w:w="4673" w:type="dxa"/>
            <w:noWrap/>
            <w:hideMark/>
          </w:tcPr>
          <w:p w14:paraId="75312E9B"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w:t>
            </w:r>
          </w:p>
        </w:tc>
        <w:tc>
          <w:tcPr>
            <w:tcW w:w="1522" w:type="dxa"/>
            <w:noWrap/>
            <w:hideMark/>
          </w:tcPr>
          <w:p w14:paraId="7AD5F5C1"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year</w:t>
            </w:r>
          </w:p>
        </w:tc>
        <w:tc>
          <w:tcPr>
            <w:tcW w:w="1232" w:type="dxa"/>
            <w:noWrap/>
            <w:hideMark/>
          </w:tcPr>
          <w:p w14:paraId="7D41DA48"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617.08</w:t>
            </w:r>
          </w:p>
        </w:tc>
        <w:tc>
          <w:tcPr>
            <w:tcW w:w="1368" w:type="dxa"/>
            <w:noWrap/>
            <w:hideMark/>
          </w:tcPr>
          <w:p w14:paraId="625FEF05"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123.42</w:t>
            </w:r>
          </w:p>
        </w:tc>
        <w:tc>
          <w:tcPr>
            <w:tcW w:w="1649" w:type="dxa"/>
            <w:noWrap/>
            <w:hideMark/>
          </w:tcPr>
          <w:p w14:paraId="15617E31"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740.50</w:t>
            </w:r>
          </w:p>
        </w:tc>
      </w:tr>
      <w:tr w:rsidR="00566324" w:rsidRPr="004E718D" w14:paraId="03C9FF32" w14:textId="77777777" w:rsidTr="00C61B53">
        <w:trPr>
          <w:trHeight w:val="126"/>
        </w:trPr>
        <w:tc>
          <w:tcPr>
            <w:tcW w:w="4673" w:type="dxa"/>
            <w:noWrap/>
            <w:hideMark/>
          </w:tcPr>
          <w:p w14:paraId="323FAF32"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xml:space="preserve">20ft to under 30ft </w:t>
            </w:r>
          </w:p>
        </w:tc>
        <w:tc>
          <w:tcPr>
            <w:tcW w:w="1522" w:type="dxa"/>
            <w:noWrap/>
            <w:hideMark/>
          </w:tcPr>
          <w:p w14:paraId="5030EA54"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month</w:t>
            </w:r>
          </w:p>
        </w:tc>
        <w:tc>
          <w:tcPr>
            <w:tcW w:w="1232" w:type="dxa"/>
            <w:noWrap/>
            <w:hideMark/>
          </w:tcPr>
          <w:p w14:paraId="7F9A7832"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78.67</w:t>
            </w:r>
          </w:p>
        </w:tc>
        <w:tc>
          <w:tcPr>
            <w:tcW w:w="1368" w:type="dxa"/>
            <w:noWrap/>
            <w:hideMark/>
          </w:tcPr>
          <w:p w14:paraId="640214A4"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15.73</w:t>
            </w:r>
          </w:p>
        </w:tc>
        <w:tc>
          <w:tcPr>
            <w:tcW w:w="1649" w:type="dxa"/>
            <w:noWrap/>
            <w:hideMark/>
          </w:tcPr>
          <w:p w14:paraId="3EDEC8CC"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94.40</w:t>
            </w:r>
          </w:p>
        </w:tc>
      </w:tr>
      <w:tr w:rsidR="00566324" w:rsidRPr="004E718D" w14:paraId="0E8F8032" w14:textId="77777777" w:rsidTr="00C61B53">
        <w:trPr>
          <w:trHeight w:val="126"/>
        </w:trPr>
        <w:tc>
          <w:tcPr>
            <w:tcW w:w="4673" w:type="dxa"/>
            <w:noWrap/>
            <w:hideMark/>
          </w:tcPr>
          <w:p w14:paraId="774FE6C5"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w:t>
            </w:r>
          </w:p>
        </w:tc>
        <w:tc>
          <w:tcPr>
            <w:tcW w:w="1522" w:type="dxa"/>
            <w:noWrap/>
            <w:hideMark/>
          </w:tcPr>
          <w:p w14:paraId="4F5509F4"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year</w:t>
            </w:r>
          </w:p>
        </w:tc>
        <w:tc>
          <w:tcPr>
            <w:tcW w:w="1232" w:type="dxa"/>
            <w:noWrap/>
            <w:hideMark/>
          </w:tcPr>
          <w:p w14:paraId="0C6BAF2F"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784.75</w:t>
            </w:r>
          </w:p>
        </w:tc>
        <w:tc>
          <w:tcPr>
            <w:tcW w:w="1368" w:type="dxa"/>
            <w:noWrap/>
            <w:hideMark/>
          </w:tcPr>
          <w:p w14:paraId="1A2C53E0"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156.95</w:t>
            </w:r>
          </w:p>
        </w:tc>
        <w:tc>
          <w:tcPr>
            <w:tcW w:w="1649" w:type="dxa"/>
            <w:noWrap/>
            <w:hideMark/>
          </w:tcPr>
          <w:p w14:paraId="319A7BE3"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941.70</w:t>
            </w:r>
          </w:p>
        </w:tc>
      </w:tr>
      <w:tr w:rsidR="00566324" w:rsidRPr="004E718D" w14:paraId="28FDD9D6" w14:textId="77777777" w:rsidTr="00C61B53">
        <w:trPr>
          <w:trHeight w:val="126"/>
        </w:trPr>
        <w:tc>
          <w:tcPr>
            <w:tcW w:w="4673" w:type="dxa"/>
            <w:noWrap/>
            <w:hideMark/>
          </w:tcPr>
          <w:p w14:paraId="3235B1A4"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xml:space="preserve">30ft to under 40ft </w:t>
            </w:r>
          </w:p>
        </w:tc>
        <w:tc>
          <w:tcPr>
            <w:tcW w:w="1522" w:type="dxa"/>
            <w:noWrap/>
            <w:hideMark/>
          </w:tcPr>
          <w:p w14:paraId="50ECB240"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month</w:t>
            </w:r>
          </w:p>
        </w:tc>
        <w:tc>
          <w:tcPr>
            <w:tcW w:w="1232" w:type="dxa"/>
            <w:noWrap/>
            <w:hideMark/>
          </w:tcPr>
          <w:p w14:paraId="237F1AA4"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113.92</w:t>
            </w:r>
          </w:p>
        </w:tc>
        <w:tc>
          <w:tcPr>
            <w:tcW w:w="1368" w:type="dxa"/>
            <w:noWrap/>
            <w:hideMark/>
          </w:tcPr>
          <w:p w14:paraId="5E2DD3CD"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22.78</w:t>
            </w:r>
          </w:p>
        </w:tc>
        <w:tc>
          <w:tcPr>
            <w:tcW w:w="1649" w:type="dxa"/>
            <w:noWrap/>
            <w:hideMark/>
          </w:tcPr>
          <w:p w14:paraId="1F235197"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136.70</w:t>
            </w:r>
          </w:p>
        </w:tc>
      </w:tr>
      <w:tr w:rsidR="00566324" w:rsidRPr="004E718D" w14:paraId="3E602BDF" w14:textId="77777777" w:rsidTr="00C61B53">
        <w:trPr>
          <w:trHeight w:val="126"/>
        </w:trPr>
        <w:tc>
          <w:tcPr>
            <w:tcW w:w="4673" w:type="dxa"/>
            <w:noWrap/>
            <w:hideMark/>
          </w:tcPr>
          <w:p w14:paraId="2D9AA143"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 </w:t>
            </w:r>
          </w:p>
        </w:tc>
        <w:tc>
          <w:tcPr>
            <w:tcW w:w="1522" w:type="dxa"/>
            <w:noWrap/>
            <w:hideMark/>
          </w:tcPr>
          <w:p w14:paraId="20295BDC" w14:textId="77777777" w:rsidR="00566324" w:rsidRPr="004E718D" w:rsidRDefault="00566324" w:rsidP="00C61B53">
            <w:pPr>
              <w:rPr>
                <w:rFonts w:ascii="Arial" w:hAnsi="Arial" w:cs="Arial"/>
                <w:sz w:val="20"/>
                <w:szCs w:val="20"/>
                <w:lang w:eastAsia="en-GB"/>
              </w:rPr>
            </w:pPr>
            <w:r w:rsidRPr="004E718D">
              <w:rPr>
                <w:rFonts w:ascii="Arial" w:hAnsi="Arial" w:cs="Arial"/>
                <w:sz w:val="20"/>
                <w:szCs w:val="20"/>
                <w:lang w:eastAsia="en-GB"/>
              </w:rPr>
              <w:t>per year</w:t>
            </w:r>
          </w:p>
        </w:tc>
        <w:tc>
          <w:tcPr>
            <w:tcW w:w="1232" w:type="dxa"/>
            <w:noWrap/>
            <w:hideMark/>
          </w:tcPr>
          <w:p w14:paraId="6DB5DC90"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1146.42</w:t>
            </w:r>
          </w:p>
        </w:tc>
        <w:tc>
          <w:tcPr>
            <w:tcW w:w="1368" w:type="dxa"/>
            <w:noWrap/>
            <w:hideMark/>
          </w:tcPr>
          <w:p w14:paraId="74DB71C0"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229.28</w:t>
            </w:r>
          </w:p>
        </w:tc>
        <w:tc>
          <w:tcPr>
            <w:tcW w:w="1649" w:type="dxa"/>
            <w:noWrap/>
            <w:hideMark/>
          </w:tcPr>
          <w:p w14:paraId="21A7D341" w14:textId="77777777" w:rsidR="00566324" w:rsidRPr="004E718D" w:rsidRDefault="00566324" w:rsidP="00C61B53">
            <w:pPr>
              <w:jc w:val="right"/>
              <w:rPr>
                <w:rFonts w:ascii="Arial" w:hAnsi="Arial" w:cs="Arial"/>
                <w:sz w:val="20"/>
                <w:szCs w:val="20"/>
                <w:lang w:eastAsia="en-GB"/>
              </w:rPr>
            </w:pPr>
            <w:r w:rsidRPr="004E718D">
              <w:rPr>
                <w:rFonts w:ascii="Arial" w:hAnsi="Arial" w:cs="Arial"/>
                <w:sz w:val="20"/>
                <w:szCs w:val="20"/>
                <w:lang w:eastAsia="en-GB"/>
              </w:rPr>
              <w:t>1,375.70</w:t>
            </w:r>
          </w:p>
        </w:tc>
      </w:tr>
    </w:tbl>
    <w:tbl>
      <w:tblPr>
        <w:tblStyle w:val="TableGridLight"/>
        <w:tblpPr w:leftFromText="180" w:rightFromText="180" w:vertAnchor="page" w:horzAnchor="margin" w:tblpXSpec="center" w:tblpY="6934"/>
        <w:tblW w:w="10444" w:type="dxa"/>
        <w:tblLook w:val="04A0" w:firstRow="1" w:lastRow="0" w:firstColumn="1" w:lastColumn="0" w:noHBand="0" w:noVBand="1"/>
      </w:tblPr>
      <w:tblGrid>
        <w:gridCol w:w="4815"/>
        <w:gridCol w:w="1380"/>
        <w:gridCol w:w="1232"/>
        <w:gridCol w:w="1368"/>
        <w:gridCol w:w="1649"/>
      </w:tblGrid>
      <w:tr w:rsidR="00777095" w:rsidRPr="004E718D" w14:paraId="1DA8E037" w14:textId="77777777" w:rsidTr="00777095">
        <w:trPr>
          <w:trHeight w:val="431"/>
        </w:trPr>
        <w:tc>
          <w:tcPr>
            <w:tcW w:w="4815" w:type="dxa"/>
            <w:shd w:val="clear" w:color="auto" w:fill="C5D9F1"/>
            <w:hideMark/>
          </w:tcPr>
          <w:p w14:paraId="106BC2FA" w14:textId="77777777" w:rsidR="00777095" w:rsidRPr="004E718D" w:rsidRDefault="00777095" w:rsidP="00763394">
            <w:pPr>
              <w:rPr>
                <w:rFonts w:ascii="Arial" w:hAnsi="Arial" w:cs="Arial"/>
                <w:b/>
                <w:bCs/>
                <w:sz w:val="20"/>
                <w:szCs w:val="20"/>
                <w:lang w:eastAsia="en-GB"/>
              </w:rPr>
            </w:pPr>
            <w:r w:rsidRPr="004E718D">
              <w:rPr>
                <w:rFonts w:ascii="Arial" w:hAnsi="Arial" w:cs="Arial"/>
                <w:b/>
                <w:bCs/>
                <w:sz w:val="20"/>
                <w:szCs w:val="20"/>
                <w:lang w:eastAsia="en-GB"/>
              </w:rPr>
              <w:t>COMMERCIAL &amp; CASUAL MOORING</w:t>
            </w:r>
            <w:r w:rsidRPr="004E718D">
              <w:rPr>
                <w:rFonts w:ascii="Arial" w:hAnsi="Arial" w:cs="Arial"/>
                <w:b/>
                <w:bCs/>
                <w:sz w:val="20"/>
                <w:szCs w:val="20"/>
                <w:lang w:eastAsia="en-GB"/>
              </w:rPr>
              <w:br/>
              <w:t>AGAINST  WESTERN WALL</w:t>
            </w:r>
          </w:p>
        </w:tc>
        <w:tc>
          <w:tcPr>
            <w:tcW w:w="1380" w:type="dxa"/>
            <w:shd w:val="clear" w:color="auto" w:fill="C5D9F1"/>
          </w:tcPr>
          <w:p w14:paraId="0CDE6137" w14:textId="0ECC1AB7" w:rsidR="00777095" w:rsidRPr="004E718D" w:rsidRDefault="007A6DF2" w:rsidP="00763394">
            <w:pPr>
              <w:rPr>
                <w:rFonts w:ascii="Arial" w:hAnsi="Arial" w:cs="Arial"/>
                <w:b/>
                <w:bCs/>
                <w:sz w:val="20"/>
                <w:szCs w:val="20"/>
                <w:lang w:eastAsia="en-GB"/>
              </w:rPr>
            </w:pPr>
            <w:r>
              <w:rPr>
                <w:rFonts w:ascii="Arial" w:hAnsi="Arial" w:cs="Arial"/>
                <w:b/>
                <w:bCs/>
                <w:sz w:val="20"/>
                <w:szCs w:val="20"/>
                <w:lang w:eastAsia="en-GB"/>
              </w:rPr>
              <w:t xml:space="preserve">LENGTH OF </w:t>
            </w:r>
            <w:r w:rsidR="00247081">
              <w:rPr>
                <w:rFonts w:ascii="Arial" w:hAnsi="Arial" w:cs="Arial"/>
                <w:b/>
                <w:bCs/>
                <w:sz w:val="20"/>
                <w:szCs w:val="20"/>
                <w:lang w:eastAsia="en-GB"/>
              </w:rPr>
              <w:t>TIME</w:t>
            </w:r>
          </w:p>
        </w:tc>
        <w:tc>
          <w:tcPr>
            <w:tcW w:w="1232" w:type="dxa"/>
            <w:shd w:val="clear" w:color="auto" w:fill="C5D9F1"/>
            <w:hideMark/>
          </w:tcPr>
          <w:p w14:paraId="4A442684" w14:textId="77777777" w:rsidR="00777095" w:rsidRPr="004E718D" w:rsidRDefault="00777095" w:rsidP="00763394">
            <w:pPr>
              <w:jc w:val="center"/>
              <w:rPr>
                <w:rFonts w:ascii="Arial" w:hAnsi="Arial" w:cs="Arial"/>
                <w:b/>
                <w:bCs/>
                <w:sz w:val="20"/>
                <w:szCs w:val="20"/>
                <w:lang w:eastAsia="en-GB"/>
              </w:rPr>
            </w:pPr>
            <w:r w:rsidRPr="004E718D">
              <w:rPr>
                <w:rFonts w:ascii="Arial" w:hAnsi="Arial" w:cs="Arial"/>
                <w:b/>
                <w:bCs/>
                <w:sz w:val="20"/>
                <w:szCs w:val="20"/>
                <w:lang w:eastAsia="en-GB"/>
              </w:rPr>
              <w:t>NET</w:t>
            </w:r>
            <w:r w:rsidRPr="004E718D">
              <w:rPr>
                <w:rFonts w:ascii="Arial" w:hAnsi="Arial" w:cs="Arial"/>
                <w:b/>
                <w:bCs/>
                <w:sz w:val="20"/>
                <w:szCs w:val="20"/>
                <w:lang w:eastAsia="en-GB"/>
              </w:rPr>
              <w:br/>
              <w:t>£</w:t>
            </w:r>
          </w:p>
        </w:tc>
        <w:tc>
          <w:tcPr>
            <w:tcW w:w="1368" w:type="dxa"/>
            <w:shd w:val="clear" w:color="auto" w:fill="C5D9F1"/>
            <w:hideMark/>
          </w:tcPr>
          <w:p w14:paraId="33866C43" w14:textId="77777777" w:rsidR="00777095" w:rsidRPr="004E718D" w:rsidRDefault="00777095" w:rsidP="00763394">
            <w:pPr>
              <w:jc w:val="center"/>
              <w:rPr>
                <w:rFonts w:ascii="Arial" w:hAnsi="Arial" w:cs="Arial"/>
                <w:b/>
                <w:bCs/>
                <w:sz w:val="20"/>
                <w:szCs w:val="20"/>
                <w:lang w:eastAsia="en-GB"/>
              </w:rPr>
            </w:pPr>
            <w:r w:rsidRPr="004E718D">
              <w:rPr>
                <w:rFonts w:ascii="Arial" w:hAnsi="Arial" w:cs="Arial"/>
                <w:b/>
                <w:bCs/>
                <w:sz w:val="20"/>
                <w:szCs w:val="20"/>
                <w:lang w:eastAsia="en-GB"/>
              </w:rPr>
              <w:t>VAT</w:t>
            </w:r>
            <w:r w:rsidRPr="004E718D">
              <w:rPr>
                <w:rFonts w:ascii="Arial" w:hAnsi="Arial" w:cs="Arial"/>
                <w:b/>
                <w:bCs/>
                <w:sz w:val="20"/>
                <w:szCs w:val="20"/>
                <w:lang w:eastAsia="en-GB"/>
              </w:rPr>
              <w:br/>
              <w:t>£</w:t>
            </w:r>
          </w:p>
        </w:tc>
        <w:tc>
          <w:tcPr>
            <w:tcW w:w="1649" w:type="dxa"/>
            <w:shd w:val="clear" w:color="auto" w:fill="C5D9F1"/>
            <w:hideMark/>
          </w:tcPr>
          <w:p w14:paraId="46F41A7C" w14:textId="77777777" w:rsidR="00777095" w:rsidRPr="004E718D" w:rsidRDefault="00777095" w:rsidP="00763394">
            <w:pPr>
              <w:jc w:val="center"/>
              <w:rPr>
                <w:rFonts w:ascii="Arial" w:hAnsi="Arial" w:cs="Arial"/>
                <w:b/>
                <w:bCs/>
                <w:sz w:val="20"/>
                <w:szCs w:val="20"/>
                <w:lang w:eastAsia="en-GB"/>
              </w:rPr>
            </w:pPr>
            <w:r w:rsidRPr="004E718D">
              <w:rPr>
                <w:rFonts w:ascii="Arial" w:hAnsi="Arial" w:cs="Arial"/>
                <w:b/>
                <w:bCs/>
                <w:sz w:val="20"/>
                <w:szCs w:val="20"/>
                <w:lang w:eastAsia="en-GB"/>
              </w:rPr>
              <w:t>TOTAL AMOUNT</w:t>
            </w:r>
            <w:r w:rsidRPr="004E718D">
              <w:rPr>
                <w:rFonts w:ascii="Arial" w:hAnsi="Arial" w:cs="Arial"/>
                <w:b/>
                <w:bCs/>
                <w:sz w:val="20"/>
                <w:szCs w:val="20"/>
                <w:lang w:eastAsia="en-GB"/>
              </w:rPr>
              <w:br/>
              <w:t>£</w:t>
            </w:r>
          </w:p>
        </w:tc>
      </w:tr>
      <w:tr w:rsidR="00763394" w:rsidRPr="004E718D" w14:paraId="2A7D3F02" w14:textId="77777777" w:rsidTr="00777095">
        <w:trPr>
          <w:trHeight w:val="255"/>
        </w:trPr>
        <w:tc>
          <w:tcPr>
            <w:tcW w:w="4815" w:type="dxa"/>
            <w:hideMark/>
          </w:tcPr>
          <w:p w14:paraId="0F2398B9" w14:textId="77777777" w:rsidR="00763394" w:rsidRPr="004E718D" w:rsidRDefault="00763394" w:rsidP="00763394">
            <w:pPr>
              <w:rPr>
                <w:rFonts w:ascii="Arial" w:hAnsi="Arial" w:cs="Arial"/>
                <w:b/>
                <w:bCs/>
                <w:sz w:val="20"/>
                <w:szCs w:val="20"/>
                <w:lang w:eastAsia="en-GB"/>
              </w:rPr>
            </w:pPr>
            <w:r w:rsidRPr="004E718D">
              <w:rPr>
                <w:rFonts w:ascii="Arial" w:hAnsi="Arial" w:cs="Arial"/>
                <w:b/>
                <w:bCs/>
                <w:sz w:val="20"/>
                <w:szCs w:val="20"/>
                <w:lang w:eastAsia="en-GB"/>
              </w:rPr>
              <w:t xml:space="preserve">Commercial pleasure craft and all vessels under 20 tonnes GRT  </w:t>
            </w:r>
          </w:p>
        </w:tc>
        <w:tc>
          <w:tcPr>
            <w:tcW w:w="1380" w:type="dxa"/>
            <w:noWrap/>
            <w:hideMark/>
          </w:tcPr>
          <w:p w14:paraId="63A6A701" w14:textId="77777777" w:rsidR="00763394" w:rsidRPr="004E718D" w:rsidRDefault="00763394" w:rsidP="00763394">
            <w:pPr>
              <w:rPr>
                <w:rFonts w:ascii="Arial" w:hAnsi="Arial" w:cs="Arial"/>
                <w:b/>
                <w:bCs/>
                <w:sz w:val="20"/>
                <w:szCs w:val="20"/>
                <w:lang w:eastAsia="en-GB"/>
              </w:rPr>
            </w:pPr>
          </w:p>
        </w:tc>
        <w:tc>
          <w:tcPr>
            <w:tcW w:w="1232" w:type="dxa"/>
            <w:noWrap/>
            <w:hideMark/>
          </w:tcPr>
          <w:p w14:paraId="0B61BB3E" w14:textId="77777777" w:rsidR="00763394" w:rsidRPr="004E718D" w:rsidRDefault="00763394" w:rsidP="00763394">
            <w:pPr>
              <w:rPr>
                <w:sz w:val="20"/>
                <w:szCs w:val="20"/>
                <w:lang w:eastAsia="en-GB"/>
              </w:rPr>
            </w:pPr>
          </w:p>
        </w:tc>
        <w:tc>
          <w:tcPr>
            <w:tcW w:w="1368" w:type="dxa"/>
            <w:noWrap/>
            <w:hideMark/>
          </w:tcPr>
          <w:p w14:paraId="3F58DFE3" w14:textId="77777777" w:rsidR="00763394" w:rsidRPr="004E718D" w:rsidRDefault="00763394" w:rsidP="00763394">
            <w:pPr>
              <w:rPr>
                <w:sz w:val="20"/>
                <w:szCs w:val="20"/>
                <w:lang w:eastAsia="en-GB"/>
              </w:rPr>
            </w:pPr>
          </w:p>
        </w:tc>
        <w:tc>
          <w:tcPr>
            <w:tcW w:w="1649" w:type="dxa"/>
            <w:noWrap/>
            <w:hideMark/>
          </w:tcPr>
          <w:p w14:paraId="4F91E14E" w14:textId="77777777" w:rsidR="00763394" w:rsidRPr="004E718D" w:rsidRDefault="00763394" w:rsidP="00763394">
            <w:pPr>
              <w:rPr>
                <w:rFonts w:ascii="Arial" w:hAnsi="Arial" w:cs="Arial"/>
                <w:b/>
                <w:bCs/>
                <w:sz w:val="20"/>
                <w:szCs w:val="20"/>
                <w:lang w:eastAsia="en-GB"/>
              </w:rPr>
            </w:pPr>
            <w:r w:rsidRPr="004E718D">
              <w:rPr>
                <w:rFonts w:ascii="Arial" w:hAnsi="Arial" w:cs="Arial"/>
                <w:b/>
                <w:bCs/>
                <w:sz w:val="20"/>
                <w:szCs w:val="20"/>
                <w:lang w:eastAsia="en-GB"/>
              </w:rPr>
              <w:t> </w:t>
            </w:r>
          </w:p>
        </w:tc>
      </w:tr>
      <w:tr w:rsidR="00763394" w:rsidRPr="004E718D" w14:paraId="5A9C8C04" w14:textId="77777777" w:rsidTr="00777095">
        <w:trPr>
          <w:trHeight w:val="126"/>
        </w:trPr>
        <w:tc>
          <w:tcPr>
            <w:tcW w:w="4815" w:type="dxa"/>
            <w:noWrap/>
            <w:hideMark/>
          </w:tcPr>
          <w:p w14:paraId="5501467A"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Under 20ft</w:t>
            </w:r>
          </w:p>
        </w:tc>
        <w:tc>
          <w:tcPr>
            <w:tcW w:w="1380" w:type="dxa"/>
            <w:noWrap/>
            <w:hideMark/>
          </w:tcPr>
          <w:p w14:paraId="2CF9A7C3"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00A5BDD5"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10.67</w:t>
            </w:r>
          </w:p>
        </w:tc>
        <w:tc>
          <w:tcPr>
            <w:tcW w:w="1368" w:type="dxa"/>
            <w:noWrap/>
            <w:hideMark/>
          </w:tcPr>
          <w:p w14:paraId="71704D9F"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2.13</w:t>
            </w:r>
          </w:p>
        </w:tc>
        <w:tc>
          <w:tcPr>
            <w:tcW w:w="1649" w:type="dxa"/>
            <w:noWrap/>
            <w:hideMark/>
          </w:tcPr>
          <w:p w14:paraId="7C5EC445"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12.80</w:t>
            </w:r>
          </w:p>
        </w:tc>
      </w:tr>
      <w:tr w:rsidR="00763394" w:rsidRPr="004E718D" w14:paraId="2459362E" w14:textId="77777777" w:rsidTr="00777095">
        <w:trPr>
          <w:trHeight w:val="126"/>
        </w:trPr>
        <w:tc>
          <w:tcPr>
            <w:tcW w:w="4815" w:type="dxa"/>
            <w:noWrap/>
            <w:hideMark/>
          </w:tcPr>
          <w:p w14:paraId="42B46685"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 xml:space="preserve">20ft to under 30ft </w:t>
            </w:r>
          </w:p>
        </w:tc>
        <w:tc>
          <w:tcPr>
            <w:tcW w:w="1380" w:type="dxa"/>
            <w:noWrap/>
            <w:hideMark/>
          </w:tcPr>
          <w:p w14:paraId="1DCDD9D4"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7D2A67DD"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11.25</w:t>
            </w:r>
          </w:p>
        </w:tc>
        <w:tc>
          <w:tcPr>
            <w:tcW w:w="1368" w:type="dxa"/>
            <w:noWrap/>
            <w:hideMark/>
          </w:tcPr>
          <w:p w14:paraId="5EDF7EEC"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2.25</w:t>
            </w:r>
          </w:p>
        </w:tc>
        <w:tc>
          <w:tcPr>
            <w:tcW w:w="1649" w:type="dxa"/>
            <w:noWrap/>
            <w:hideMark/>
          </w:tcPr>
          <w:p w14:paraId="3F150478"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13.50</w:t>
            </w:r>
          </w:p>
        </w:tc>
      </w:tr>
      <w:tr w:rsidR="00763394" w:rsidRPr="004E718D" w14:paraId="4F0B7C64" w14:textId="77777777" w:rsidTr="00777095">
        <w:trPr>
          <w:trHeight w:val="126"/>
        </w:trPr>
        <w:tc>
          <w:tcPr>
            <w:tcW w:w="4815" w:type="dxa"/>
            <w:noWrap/>
            <w:hideMark/>
          </w:tcPr>
          <w:p w14:paraId="0D803A3C"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 xml:space="preserve">30ft to under 40ft </w:t>
            </w:r>
          </w:p>
        </w:tc>
        <w:tc>
          <w:tcPr>
            <w:tcW w:w="1380" w:type="dxa"/>
            <w:noWrap/>
            <w:hideMark/>
          </w:tcPr>
          <w:p w14:paraId="0B46DA21"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382ADEA8"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15.83</w:t>
            </w:r>
          </w:p>
        </w:tc>
        <w:tc>
          <w:tcPr>
            <w:tcW w:w="1368" w:type="dxa"/>
            <w:noWrap/>
            <w:hideMark/>
          </w:tcPr>
          <w:p w14:paraId="5FACB57C"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3.17</w:t>
            </w:r>
          </w:p>
        </w:tc>
        <w:tc>
          <w:tcPr>
            <w:tcW w:w="1649" w:type="dxa"/>
            <w:noWrap/>
            <w:hideMark/>
          </w:tcPr>
          <w:p w14:paraId="7FBB49CF"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19.00</w:t>
            </w:r>
          </w:p>
        </w:tc>
      </w:tr>
      <w:tr w:rsidR="00763394" w:rsidRPr="004E718D" w14:paraId="57C1DF6B" w14:textId="77777777" w:rsidTr="00777095">
        <w:trPr>
          <w:trHeight w:val="126"/>
        </w:trPr>
        <w:tc>
          <w:tcPr>
            <w:tcW w:w="4815" w:type="dxa"/>
            <w:noWrap/>
            <w:hideMark/>
          </w:tcPr>
          <w:p w14:paraId="06AFDB47"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40ft to under 50ft</w:t>
            </w:r>
          </w:p>
        </w:tc>
        <w:tc>
          <w:tcPr>
            <w:tcW w:w="1380" w:type="dxa"/>
            <w:noWrap/>
            <w:hideMark/>
          </w:tcPr>
          <w:p w14:paraId="237BE931"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63ADD1B1"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16.50</w:t>
            </w:r>
          </w:p>
        </w:tc>
        <w:tc>
          <w:tcPr>
            <w:tcW w:w="1368" w:type="dxa"/>
            <w:noWrap/>
            <w:hideMark/>
          </w:tcPr>
          <w:p w14:paraId="1E526BCA"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3.30</w:t>
            </w:r>
          </w:p>
        </w:tc>
        <w:tc>
          <w:tcPr>
            <w:tcW w:w="1649" w:type="dxa"/>
            <w:noWrap/>
            <w:hideMark/>
          </w:tcPr>
          <w:p w14:paraId="5AFDDADB"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19.80</w:t>
            </w:r>
          </w:p>
        </w:tc>
      </w:tr>
      <w:tr w:rsidR="00763394" w:rsidRPr="004E718D" w14:paraId="0AD2CB61" w14:textId="77777777" w:rsidTr="00777095">
        <w:trPr>
          <w:trHeight w:val="126"/>
        </w:trPr>
        <w:tc>
          <w:tcPr>
            <w:tcW w:w="4815" w:type="dxa"/>
            <w:noWrap/>
            <w:hideMark/>
          </w:tcPr>
          <w:p w14:paraId="43A5003C"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50ft to under 60ft</w:t>
            </w:r>
          </w:p>
        </w:tc>
        <w:tc>
          <w:tcPr>
            <w:tcW w:w="1380" w:type="dxa"/>
            <w:noWrap/>
            <w:hideMark/>
          </w:tcPr>
          <w:p w14:paraId="2C06DB02"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1E0CB412"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21.75</w:t>
            </w:r>
          </w:p>
        </w:tc>
        <w:tc>
          <w:tcPr>
            <w:tcW w:w="1368" w:type="dxa"/>
            <w:noWrap/>
            <w:hideMark/>
          </w:tcPr>
          <w:p w14:paraId="6864CFEF"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4.35</w:t>
            </w:r>
          </w:p>
        </w:tc>
        <w:tc>
          <w:tcPr>
            <w:tcW w:w="1649" w:type="dxa"/>
            <w:noWrap/>
            <w:hideMark/>
          </w:tcPr>
          <w:p w14:paraId="7E89E2E8"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26.10</w:t>
            </w:r>
          </w:p>
        </w:tc>
      </w:tr>
      <w:tr w:rsidR="00763394" w:rsidRPr="004E718D" w14:paraId="5BF01AF8" w14:textId="77777777" w:rsidTr="00777095">
        <w:trPr>
          <w:trHeight w:val="126"/>
        </w:trPr>
        <w:tc>
          <w:tcPr>
            <w:tcW w:w="4815" w:type="dxa"/>
            <w:noWrap/>
            <w:hideMark/>
          </w:tcPr>
          <w:p w14:paraId="53D10DB2"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60ft to under 70ft</w:t>
            </w:r>
          </w:p>
        </w:tc>
        <w:tc>
          <w:tcPr>
            <w:tcW w:w="1380" w:type="dxa"/>
            <w:noWrap/>
            <w:hideMark/>
          </w:tcPr>
          <w:p w14:paraId="16074E1E"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314C9051"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31.25</w:t>
            </w:r>
          </w:p>
        </w:tc>
        <w:tc>
          <w:tcPr>
            <w:tcW w:w="1368" w:type="dxa"/>
            <w:noWrap/>
            <w:hideMark/>
          </w:tcPr>
          <w:p w14:paraId="61494ED6"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6.25</w:t>
            </w:r>
          </w:p>
        </w:tc>
        <w:tc>
          <w:tcPr>
            <w:tcW w:w="1649" w:type="dxa"/>
            <w:noWrap/>
            <w:hideMark/>
          </w:tcPr>
          <w:p w14:paraId="546258A8"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37.50</w:t>
            </w:r>
          </w:p>
        </w:tc>
      </w:tr>
      <w:tr w:rsidR="00763394" w:rsidRPr="004E718D" w14:paraId="0E9E55B0" w14:textId="77777777" w:rsidTr="00777095">
        <w:trPr>
          <w:trHeight w:val="126"/>
        </w:trPr>
        <w:tc>
          <w:tcPr>
            <w:tcW w:w="4815" w:type="dxa"/>
            <w:noWrap/>
            <w:hideMark/>
          </w:tcPr>
          <w:p w14:paraId="25477230"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70ft to under 80ft</w:t>
            </w:r>
          </w:p>
        </w:tc>
        <w:tc>
          <w:tcPr>
            <w:tcW w:w="1380" w:type="dxa"/>
            <w:noWrap/>
            <w:hideMark/>
          </w:tcPr>
          <w:p w14:paraId="40F469F6"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7B91E9FD"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41.58</w:t>
            </w:r>
          </w:p>
        </w:tc>
        <w:tc>
          <w:tcPr>
            <w:tcW w:w="1368" w:type="dxa"/>
            <w:noWrap/>
            <w:hideMark/>
          </w:tcPr>
          <w:p w14:paraId="27CA9722"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8.32</w:t>
            </w:r>
          </w:p>
        </w:tc>
        <w:tc>
          <w:tcPr>
            <w:tcW w:w="1649" w:type="dxa"/>
            <w:noWrap/>
            <w:hideMark/>
          </w:tcPr>
          <w:p w14:paraId="2214AF85"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49.90</w:t>
            </w:r>
          </w:p>
        </w:tc>
      </w:tr>
      <w:tr w:rsidR="00763394" w:rsidRPr="004E718D" w14:paraId="6637A3E0" w14:textId="77777777" w:rsidTr="00777095">
        <w:trPr>
          <w:trHeight w:val="126"/>
        </w:trPr>
        <w:tc>
          <w:tcPr>
            <w:tcW w:w="4815" w:type="dxa"/>
            <w:noWrap/>
            <w:hideMark/>
          </w:tcPr>
          <w:p w14:paraId="6B4A08A4"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80ft to under 90ft</w:t>
            </w:r>
          </w:p>
        </w:tc>
        <w:tc>
          <w:tcPr>
            <w:tcW w:w="1380" w:type="dxa"/>
            <w:noWrap/>
            <w:hideMark/>
          </w:tcPr>
          <w:p w14:paraId="123A7544"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67B16494"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53.17</w:t>
            </w:r>
          </w:p>
        </w:tc>
        <w:tc>
          <w:tcPr>
            <w:tcW w:w="1368" w:type="dxa"/>
            <w:noWrap/>
            <w:hideMark/>
          </w:tcPr>
          <w:p w14:paraId="1B6C686C"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10.63</w:t>
            </w:r>
          </w:p>
        </w:tc>
        <w:tc>
          <w:tcPr>
            <w:tcW w:w="1649" w:type="dxa"/>
            <w:noWrap/>
            <w:hideMark/>
          </w:tcPr>
          <w:p w14:paraId="28EEA4DE"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63.80</w:t>
            </w:r>
          </w:p>
        </w:tc>
      </w:tr>
      <w:tr w:rsidR="00763394" w:rsidRPr="004E718D" w14:paraId="050448BE" w14:textId="77777777" w:rsidTr="00777095">
        <w:trPr>
          <w:trHeight w:val="126"/>
        </w:trPr>
        <w:tc>
          <w:tcPr>
            <w:tcW w:w="4815" w:type="dxa"/>
            <w:noWrap/>
            <w:hideMark/>
          </w:tcPr>
          <w:p w14:paraId="7F96B04C"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90ft to under 100ft</w:t>
            </w:r>
          </w:p>
        </w:tc>
        <w:tc>
          <w:tcPr>
            <w:tcW w:w="1380" w:type="dxa"/>
            <w:noWrap/>
            <w:hideMark/>
          </w:tcPr>
          <w:p w14:paraId="52F65157"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day</w:t>
            </w:r>
          </w:p>
        </w:tc>
        <w:tc>
          <w:tcPr>
            <w:tcW w:w="1232" w:type="dxa"/>
            <w:noWrap/>
            <w:hideMark/>
          </w:tcPr>
          <w:p w14:paraId="4E9B48A7"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65.50</w:t>
            </w:r>
          </w:p>
        </w:tc>
        <w:tc>
          <w:tcPr>
            <w:tcW w:w="1368" w:type="dxa"/>
            <w:noWrap/>
            <w:hideMark/>
          </w:tcPr>
          <w:p w14:paraId="363F0489"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13.10</w:t>
            </w:r>
          </w:p>
        </w:tc>
        <w:tc>
          <w:tcPr>
            <w:tcW w:w="1649" w:type="dxa"/>
            <w:noWrap/>
            <w:hideMark/>
          </w:tcPr>
          <w:p w14:paraId="2A9DDBC1"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78.60</w:t>
            </w:r>
          </w:p>
        </w:tc>
      </w:tr>
      <w:tr w:rsidR="00763394" w:rsidRPr="004E718D" w14:paraId="62D33AE5" w14:textId="77777777" w:rsidTr="00777095">
        <w:trPr>
          <w:trHeight w:val="126"/>
        </w:trPr>
        <w:tc>
          <w:tcPr>
            <w:tcW w:w="4815" w:type="dxa"/>
            <w:noWrap/>
            <w:hideMark/>
          </w:tcPr>
          <w:p w14:paraId="10675B65"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additional foot over 100ft per day</w:t>
            </w:r>
          </w:p>
        </w:tc>
        <w:tc>
          <w:tcPr>
            <w:tcW w:w="1380" w:type="dxa"/>
            <w:noWrap/>
            <w:hideMark/>
          </w:tcPr>
          <w:p w14:paraId="6829F846" w14:textId="77777777" w:rsidR="00763394" w:rsidRPr="004E718D" w:rsidRDefault="00763394" w:rsidP="00763394">
            <w:pPr>
              <w:rPr>
                <w:rFonts w:ascii="Arial" w:hAnsi="Arial" w:cs="Arial"/>
                <w:sz w:val="20"/>
                <w:szCs w:val="20"/>
                <w:lang w:eastAsia="en-GB"/>
              </w:rPr>
            </w:pPr>
          </w:p>
        </w:tc>
        <w:tc>
          <w:tcPr>
            <w:tcW w:w="1232" w:type="dxa"/>
            <w:noWrap/>
            <w:hideMark/>
          </w:tcPr>
          <w:p w14:paraId="2D267351"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1.25</w:t>
            </w:r>
          </w:p>
        </w:tc>
        <w:tc>
          <w:tcPr>
            <w:tcW w:w="1368" w:type="dxa"/>
            <w:noWrap/>
            <w:hideMark/>
          </w:tcPr>
          <w:p w14:paraId="3722B4C1"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0.25</w:t>
            </w:r>
          </w:p>
        </w:tc>
        <w:tc>
          <w:tcPr>
            <w:tcW w:w="1649" w:type="dxa"/>
            <w:noWrap/>
            <w:hideMark/>
          </w:tcPr>
          <w:p w14:paraId="497D3125"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1.50</w:t>
            </w:r>
          </w:p>
        </w:tc>
      </w:tr>
      <w:tr w:rsidR="00763394" w:rsidRPr="004E718D" w14:paraId="3507C31E" w14:textId="77777777" w:rsidTr="00777095">
        <w:trPr>
          <w:trHeight w:val="126"/>
        </w:trPr>
        <w:tc>
          <w:tcPr>
            <w:tcW w:w="4815" w:type="dxa"/>
            <w:noWrap/>
            <w:hideMark/>
          </w:tcPr>
          <w:p w14:paraId="5C8756F4"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 </w:t>
            </w:r>
          </w:p>
        </w:tc>
        <w:tc>
          <w:tcPr>
            <w:tcW w:w="1380" w:type="dxa"/>
            <w:noWrap/>
            <w:hideMark/>
          </w:tcPr>
          <w:p w14:paraId="4F1FC0D5" w14:textId="77777777" w:rsidR="00763394" w:rsidRPr="004E718D" w:rsidRDefault="00763394" w:rsidP="00763394">
            <w:pPr>
              <w:rPr>
                <w:rFonts w:ascii="Arial" w:hAnsi="Arial" w:cs="Arial"/>
                <w:sz w:val="20"/>
                <w:szCs w:val="20"/>
                <w:lang w:eastAsia="en-GB"/>
              </w:rPr>
            </w:pPr>
          </w:p>
        </w:tc>
        <w:tc>
          <w:tcPr>
            <w:tcW w:w="1232" w:type="dxa"/>
            <w:noWrap/>
            <w:hideMark/>
          </w:tcPr>
          <w:p w14:paraId="10357E54" w14:textId="77777777" w:rsidR="00763394" w:rsidRPr="004E718D" w:rsidRDefault="00763394" w:rsidP="00763394">
            <w:pPr>
              <w:rPr>
                <w:sz w:val="20"/>
                <w:szCs w:val="20"/>
                <w:lang w:eastAsia="en-GB"/>
              </w:rPr>
            </w:pPr>
          </w:p>
        </w:tc>
        <w:tc>
          <w:tcPr>
            <w:tcW w:w="1368" w:type="dxa"/>
            <w:noWrap/>
            <w:hideMark/>
          </w:tcPr>
          <w:p w14:paraId="6F3C12E9" w14:textId="77777777" w:rsidR="00763394" w:rsidRPr="004E718D" w:rsidRDefault="00763394" w:rsidP="00763394">
            <w:pPr>
              <w:rPr>
                <w:sz w:val="20"/>
                <w:szCs w:val="20"/>
                <w:lang w:eastAsia="en-GB"/>
              </w:rPr>
            </w:pPr>
          </w:p>
        </w:tc>
        <w:tc>
          <w:tcPr>
            <w:tcW w:w="1649" w:type="dxa"/>
            <w:noWrap/>
            <w:hideMark/>
          </w:tcPr>
          <w:p w14:paraId="6EAE6FE6" w14:textId="77777777" w:rsidR="00763394" w:rsidRPr="004E718D" w:rsidRDefault="00763394" w:rsidP="00763394">
            <w:pPr>
              <w:rPr>
                <w:rFonts w:ascii="Arial" w:hAnsi="Arial" w:cs="Arial"/>
                <w:b/>
                <w:bCs/>
                <w:sz w:val="20"/>
                <w:szCs w:val="20"/>
                <w:lang w:eastAsia="en-GB"/>
              </w:rPr>
            </w:pPr>
            <w:r w:rsidRPr="004E718D">
              <w:rPr>
                <w:rFonts w:ascii="Arial" w:hAnsi="Arial" w:cs="Arial"/>
                <w:b/>
                <w:bCs/>
                <w:sz w:val="20"/>
                <w:szCs w:val="20"/>
                <w:lang w:eastAsia="en-GB"/>
              </w:rPr>
              <w:t> </w:t>
            </w:r>
          </w:p>
        </w:tc>
      </w:tr>
      <w:tr w:rsidR="00763394" w:rsidRPr="004E718D" w14:paraId="5B3F2857" w14:textId="77777777" w:rsidTr="00777095">
        <w:trPr>
          <w:trHeight w:val="255"/>
        </w:trPr>
        <w:tc>
          <w:tcPr>
            <w:tcW w:w="4815" w:type="dxa"/>
            <w:hideMark/>
          </w:tcPr>
          <w:p w14:paraId="05D5136B" w14:textId="77777777" w:rsidR="00763394" w:rsidRPr="004E718D" w:rsidRDefault="00763394" w:rsidP="00763394">
            <w:pPr>
              <w:rPr>
                <w:rFonts w:ascii="Arial" w:hAnsi="Arial" w:cs="Arial"/>
                <w:b/>
                <w:bCs/>
                <w:sz w:val="20"/>
                <w:szCs w:val="20"/>
                <w:lang w:eastAsia="en-GB"/>
              </w:rPr>
            </w:pPr>
            <w:r w:rsidRPr="004E718D">
              <w:rPr>
                <w:rFonts w:ascii="Arial" w:hAnsi="Arial" w:cs="Arial"/>
                <w:b/>
                <w:bCs/>
                <w:sz w:val="20"/>
                <w:szCs w:val="20"/>
                <w:lang w:eastAsia="en-GB"/>
              </w:rPr>
              <w:t xml:space="preserve">Commercial vessels of 20 tonnes GRT and over (approx. 50ft boat)   </w:t>
            </w:r>
          </w:p>
        </w:tc>
        <w:tc>
          <w:tcPr>
            <w:tcW w:w="1380" w:type="dxa"/>
            <w:hideMark/>
          </w:tcPr>
          <w:p w14:paraId="5A56A837" w14:textId="77777777" w:rsidR="00763394" w:rsidRPr="004E718D" w:rsidRDefault="00763394" w:rsidP="00763394">
            <w:pPr>
              <w:rPr>
                <w:rFonts w:ascii="Arial" w:hAnsi="Arial" w:cs="Arial"/>
                <w:sz w:val="20"/>
                <w:szCs w:val="20"/>
                <w:lang w:eastAsia="en-GB"/>
              </w:rPr>
            </w:pPr>
            <w:r w:rsidRPr="004E718D">
              <w:rPr>
                <w:rFonts w:ascii="Arial" w:hAnsi="Arial" w:cs="Arial"/>
                <w:sz w:val="20"/>
                <w:szCs w:val="20"/>
                <w:lang w:eastAsia="en-GB"/>
              </w:rPr>
              <w:t>per tonne per day</w:t>
            </w:r>
          </w:p>
        </w:tc>
        <w:tc>
          <w:tcPr>
            <w:tcW w:w="1232" w:type="dxa"/>
            <w:noWrap/>
            <w:hideMark/>
          </w:tcPr>
          <w:p w14:paraId="49803699"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0.37</w:t>
            </w:r>
          </w:p>
        </w:tc>
        <w:tc>
          <w:tcPr>
            <w:tcW w:w="1368" w:type="dxa"/>
            <w:noWrap/>
            <w:hideMark/>
          </w:tcPr>
          <w:p w14:paraId="56BB65A5"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0.07</w:t>
            </w:r>
          </w:p>
        </w:tc>
        <w:tc>
          <w:tcPr>
            <w:tcW w:w="1649" w:type="dxa"/>
            <w:noWrap/>
            <w:hideMark/>
          </w:tcPr>
          <w:p w14:paraId="6E375184" w14:textId="77777777" w:rsidR="00763394" w:rsidRPr="004E718D" w:rsidRDefault="00763394" w:rsidP="00763394">
            <w:pPr>
              <w:jc w:val="right"/>
              <w:rPr>
                <w:rFonts w:ascii="Arial" w:hAnsi="Arial" w:cs="Arial"/>
                <w:sz w:val="20"/>
                <w:szCs w:val="20"/>
                <w:lang w:eastAsia="en-GB"/>
              </w:rPr>
            </w:pPr>
            <w:r w:rsidRPr="004E718D">
              <w:rPr>
                <w:rFonts w:ascii="Arial" w:hAnsi="Arial" w:cs="Arial"/>
                <w:sz w:val="20"/>
                <w:szCs w:val="20"/>
                <w:lang w:eastAsia="en-GB"/>
              </w:rPr>
              <w:t>0.44</w:t>
            </w:r>
          </w:p>
        </w:tc>
      </w:tr>
    </w:tbl>
    <w:p w14:paraId="4D39474E" w14:textId="29716895" w:rsidR="00763394" w:rsidRDefault="00763394" w:rsidP="00C61B53">
      <w:pPr>
        <w:rPr>
          <w:rFonts w:ascii="Arial" w:hAnsi="Arial" w:cs="Arial"/>
          <w:b/>
          <w:bCs/>
        </w:rPr>
      </w:pPr>
    </w:p>
    <w:tbl>
      <w:tblPr>
        <w:tblStyle w:val="TableGridLight"/>
        <w:tblpPr w:leftFromText="180" w:rightFromText="180" w:vertAnchor="page" w:horzAnchor="margin" w:tblpXSpec="center" w:tblpY="11681"/>
        <w:tblW w:w="10444" w:type="dxa"/>
        <w:tblLook w:val="04A0" w:firstRow="1" w:lastRow="0" w:firstColumn="1" w:lastColumn="0" w:noHBand="0" w:noVBand="1"/>
      </w:tblPr>
      <w:tblGrid>
        <w:gridCol w:w="10444"/>
      </w:tblGrid>
      <w:tr w:rsidR="00777095" w:rsidRPr="004E718D" w14:paraId="470FC607" w14:textId="77777777" w:rsidTr="00777095">
        <w:trPr>
          <w:trHeight w:val="265"/>
        </w:trPr>
        <w:tc>
          <w:tcPr>
            <w:tcW w:w="10444" w:type="dxa"/>
            <w:hideMark/>
          </w:tcPr>
          <w:p w14:paraId="5912F361" w14:textId="77777777" w:rsidR="00777095" w:rsidRPr="004E718D" w:rsidRDefault="00777095" w:rsidP="00777095">
            <w:pPr>
              <w:rPr>
                <w:rFonts w:ascii="Arial" w:hAnsi="Arial" w:cs="Arial"/>
                <w:sz w:val="20"/>
                <w:szCs w:val="20"/>
                <w:lang w:eastAsia="en-GB"/>
              </w:rPr>
            </w:pPr>
            <w:r w:rsidRPr="004E718D">
              <w:rPr>
                <w:rFonts w:ascii="Arial" w:hAnsi="Arial" w:cs="Arial"/>
                <w:sz w:val="20"/>
                <w:szCs w:val="20"/>
                <w:lang w:eastAsia="en-GB"/>
              </w:rPr>
              <w:t>Note - for long term stays 60% discount to be allowed for the second period of seven days and 80% for any subsequent periods of seven days.</w:t>
            </w:r>
          </w:p>
        </w:tc>
      </w:tr>
    </w:tbl>
    <w:p w14:paraId="7EC5EF85" w14:textId="481E4E4D" w:rsidR="00763394" w:rsidRDefault="00C61B53" w:rsidP="00566324">
      <w:pPr>
        <w:jc w:val="center"/>
        <w:rPr>
          <w:rFonts w:ascii="Arial" w:hAnsi="Arial" w:cs="Arial"/>
          <w:b/>
          <w:bCs/>
          <w:sz w:val="28"/>
          <w:szCs w:val="28"/>
          <w:lang w:eastAsia="en-GB"/>
        </w:rPr>
      </w:pPr>
      <w:r w:rsidRPr="004E718D">
        <w:rPr>
          <w:rFonts w:ascii="Arial" w:hAnsi="Arial" w:cs="Arial"/>
          <w:b/>
          <w:bCs/>
          <w:sz w:val="28"/>
          <w:szCs w:val="28"/>
          <w:lang w:eastAsia="en-GB"/>
        </w:rPr>
        <w:t>GILLINGHAM PIER FEES AND CHARGES 2023/24</w:t>
      </w:r>
    </w:p>
    <w:p w14:paraId="4DAEC520" w14:textId="77777777" w:rsidR="00C61B53" w:rsidRDefault="00C61B53" w:rsidP="00566324">
      <w:pPr>
        <w:jc w:val="center"/>
        <w:rPr>
          <w:rFonts w:ascii="Arial" w:hAnsi="Arial" w:cs="Arial"/>
          <w:b/>
          <w:bCs/>
          <w:sz w:val="28"/>
          <w:szCs w:val="28"/>
          <w:lang w:eastAsia="en-GB"/>
        </w:rPr>
      </w:pPr>
    </w:p>
    <w:p w14:paraId="078D05A5" w14:textId="77777777" w:rsidR="00C61B53" w:rsidRDefault="00C61B53" w:rsidP="00566324">
      <w:pPr>
        <w:jc w:val="center"/>
        <w:rPr>
          <w:rFonts w:ascii="Arial" w:hAnsi="Arial" w:cs="Arial"/>
          <w:b/>
          <w:bCs/>
        </w:rPr>
      </w:pPr>
    </w:p>
    <w:p w14:paraId="563B31FF" w14:textId="37F9D802" w:rsidR="00763394" w:rsidRDefault="00763394" w:rsidP="00566324">
      <w:pPr>
        <w:jc w:val="center"/>
        <w:rPr>
          <w:rFonts w:ascii="Arial" w:hAnsi="Arial" w:cs="Arial"/>
          <w:b/>
          <w:bCs/>
        </w:rPr>
      </w:pPr>
    </w:p>
    <w:p w14:paraId="06E08C70" w14:textId="77777777" w:rsidR="00763394" w:rsidRDefault="00763394" w:rsidP="00566324">
      <w:pPr>
        <w:jc w:val="center"/>
        <w:rPr>
          <w:rFonts w:ascii="Arial" w:hAnsi="Arial" w:cs="Arial"/>
          <w:b/>
          <w:bCs/>
        </w:rPr>
      </w:pPr>
    </w:p>
    <w:sectPr w:rsidR="00763394">
      <w:headerReference w:type="default" r:id="rId7"/>
      <w:footerReference w:type="default" r:id="rId8"/>
      <w:pgSz w:w="11906" w:h="16838"/>
      <w:pgMar w:top="1440" w:right="128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0479" w14:textId="77777777" w:rsidR="00B3378E" w:rsidRDefault="00B3378E">
      <w:r>
        <w:separator/>
      </w:r>
    </w:p>
  </w:endnote>
  <w:endnote w:type="continuationSeparator" w:id="0">
    <w:p w14:paraId="4E2CFA25" w14:textId="77777777" w:rsidR="00B3378E" w:rsidRDefault="00B3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1EC8" w14:textId="77777777" w:rsidR="00F879AF" w:rsidRDefault="00000000">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14:paraId="38A2C516" w14:textId="77777777" w:rsidR="00F879A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9515" w14:textId="77777777" w:rsidR="00B3378E" w:rsidRDefault="00B3378E">
      <w:r>
        <w:separator/>
      </w:r>
    </w:p>
  </w:footnote>
  <w:footnote w:type="continuationSeparator" w:id="0">
    <w:p w14:paraId="214F4E70" w14:textId="77777777" w:rsidR="00B3378E" w:rsidRDefault="00B3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52D7" w14:textId="77777777" w:rsidR="00F879AF" w:rsidRPr="00526EB9" w:rsidRDefault="00000000" w:rsidP="00526EB9">
    <w:pPr>
      <w:pStyle w:val="Header"/>
      <w:jc w:val="center"/>
      <w:rPr>
        <w:rFonts w:ascii="Arial" w:hAnsi="Arial" w:cs="Arial"/>
        <w:b/>
        <w:bCs/>
        <w:sz w:val="32"/>
        <w:szCs w:val="32"/>
      </w:rPr>
    </w:pPr>
    <w:r w:rsidRPr="00526EB9">
      <w:rPr>
        <w:rFonts w:ascii="Arial" w:hAnsi="Arial" w:cs="Arial"/>
        <w:b/>
        <w:bCs/>
        <w:sz w:val="32"/>
        <w:szCs w:val="32"/>
      </w:rPr>
      <w:t>BERTH MOORING AGREEMENT GILLINGHAM PIER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D0C"/>
    <w:multiLevelType w:val="hybridMultilevel"/>
    <w:tmpl w:val="BE72974E"/>
    <w:lvl w:ilvl="0" w:tplc="3634B952">
      <w:start w:val="1"/>
      <w:numFmt w:val="decimal"/>
      <w:lvlText w:val="%1."/>
      <w:lvlJc w:val="left"/>
      <w:pPr>
        <w:tabs>
          <w:tab w:val="num" w:pos="510"/>
        </w:tabs>
        <w:ind w:left="510" w:hanging="51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2612E0"/>
    <w:multiLevelType w:val="hybridMultilevel"/>
    <w:tmpl w:val="9880E7EC"/>
    <w:lvl w:ilvl="0" w:tplc="1EA61554">
      <w:start w:val="9"/>
      <w:numFmt w:val="decimal"/>
      <w:lvlText w:val="%1."/>
      <w:lvlJc w:val="left"/>
      <w:pPr>
        <w:tabs>
          <w:tab w:val="num" w:pos="510"/>
        </w:tabs>
        <w:ind w:left="510" w:hanging="51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A504E1"/>
    <w:multiLevelType w:val="hybridMultilevel"/>
    <w:tmpl w:val="91E6BD88"/>
    <w:lvl w:ilvl="0" w:tplc="B24450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0719B7"/>
    <w:multiLevelType w:val="hybridMultilevel"/>
    <w:tmpl w:val="BF6073D6"/>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5001407">
    <w:abstractNumId w:val="2"/>
  </w:num>
  <w:num w:numId="2" w16cid:durableId="1716810731">
    <w:abstractNumId w:val="0"/>
  </w:num>
  <w:num w:numId="3" w16cid:durableId="1026952961">
    <w:abstractNumId w:val="1"/>
  </w:num>
  <w:num w:numId="4" w16cid:durableId="1512799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24"/>
    <w:rsid w:val="00247081"/>
    <w:rsid w:val="00557BFC"/>
    <w:rsid w:val="00566324"/>
    <w:rsid w:val="00763394"/>
    <w:rsid w:val="00777095"/>
    <w:rsid w:val="007A6DF2"/>
    <w:rsid w:val="00B3378E"/>
    <w:rsid w:val="00BF0F6D"/>
    <w:rsid w:val="00C61B53"/>
    <w:rsid w:val="00CE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588D"/>
  <w15:chartTrackingRefBased/>
  <w15:docId w15:val="{55ED5FCF-CF0A-4AE4-9B40-FAAE71B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6324"/>
    <w:pPr>
      <w:keepNext/>
      <w:tabs>
        <w:tab w:val="left" w:pos="2160"/>
        <w:tab w:val="left" w:pos="4140"/>
        <w:tab w:val="left" w:pos="5400"/>
        <w:tab w:val="left" w:pos="6480"/>
        <w:tab w:val="left" w:pos="8280"/>
      </w:tabs>
      <w:outlineLvl w:val="0"/>
    </w:pPr>
    <w:rPr>
      <w:rFonts w:ascii="Arial" w:hAnsi="Arial" w:cs="Arial"/>
      <w:b/>
      <w:bCs/>
    </w:rPr>
  </w:style>
  <w:style w:type="paragraph" w:styleId="Heading2">
    <w:name w:val="heading 2"/>
    <w:basedOn w:val="Normal"/>
    <w:next w:val="Normal"/>
    <w:link w:val="Heading2Char"/>
    <w:qFormat/>
    <w:rsid w:val="00566324"/>
    <w:pPr>
      <w:keepNext/>
      <w:tabs>
        <w:tab w:val="left" w:pos="2700"/>
        <w:tab w:val="left" w:pos="4320"/>
      </w:tabs>
      <w:jc w:val="center"/>
      <w:outlineLvl w:val="1"/>
    </w:pPr>
    <w:rPr>
      <w:rFonts w:ascii="Arial" w:hAnsi="Arial" w:cs="Arial"/>
      <w:b/>
    </w:rPr>
  </w:style>
  <w:style w:type="paragraph" w:styleId="Heading4">
    <w:name w:val="heading 4"/>
    <w:basedOn w:val="Normal"/>
    <w:next w:val="Normal"/>
    <w:link w:val="Heading4Char"/>
    <w:qFormat/>
    <w:rsid w:val="0056632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324"/>
    <w:rPr>
      <w:rFonts w:ascii="Arial" w:eastAsia="Times New Roman" w:hAnsi="Arial" w:cs="Arial"/>
      <w:b/>
      <w:bCs/>
      <w:sz w:val="24"/>
      <w:szCs w:val="24"/>
    </w:rPr>
  </w:style>
  <w:style w:type="character" w:customStyle="1" w:styleId="Heading2Char">
    <w:name w:val="Heading 2 Char"/>
    <w:basedOn w:val="DefaultParagraphFont"/>
    <w:link w:val="Heading2"/>
    <w:rsid w:val="00566324"/>
    <w:rPr>
      <w:rFonts w:ascii="Arial" w:eastAsia="Times New Roman" w:hAnsi="Arial" w:cs="Arial"/>
      <w:b/>
      <w:sz w:val="24"/>
      <w:szCs w:val="24"/>
    </w:rPr>
  </w:style>
  <w:style w:type="character" w:customStyle="1" w:styleId="Heading4Char">
    <w:name w:val="Heading 4 Char"/>
    <w:basedOn w:val="DefaultParagraphFont"/>
    <w:link w:val="Heading4"/>
    <w:rsid w:val="00566324"/>
    <w:rPr>
      <w:rFonts w:ascii="Times New Roman" w:eastAsia="Times New Roman" w:hAnsi="Times New Roman" w:cs="Times New Roman"/>
      <w:i/>
      <w:iCs/>
      <w:sz w:val="24"/>
      <w:szCs w:val="24"/>
    </w:rPr>
  </w:style>
  <w:style w:type="paragraph" w:styleId="Header">
    <w:name w:val="header"/>
    <w:basedOn w:val="Normal"/>
    <w:link w:val="HeaderChar"/>
    <w:semiHidden/>
    <w:rsid w:val="00566324"/>
    <w:pPr>
      <w:tabs>
        <w:tab w:val="center" w:pos="4153"/>
        <w:tab w:val="right" w:pos="8306"/>
      </w:tabs>
    </w:pPr>
  </w:style>
  <w:style w:type="character" w:customStyle="1" w:styleId="HeaderChar">
    <w:name w:val="Header Char"/>
    <w:basedOn w:val="DefaultParagraphFont"/>
    <w:link w:val="Header"/>
    <w:semiHidden/>
    <w:rsid w:val="00566324"/>
    <w:rPr>
      <w:rFonts w:ascii="Times New Roman" w:eastAsia="Times New Roman" w:hAnsi="Times New Roman" w:cs="Times New Roman"/>
      <w:sz w:val="24"/>
      <w:szCs w:val="24"/>
    </w:rPr>
  </w:style>
  <w:style w:type="paragraph" w:styleId="Footer">
    <w:name w:val="footer"/>
    <w:basedOn w:val="Normal"/>
    <w:link w:val="FooterChar"/>
    <w:semiHidden/>
    <w:rsid w:val="00566324"/>
    <w:pPr>
      <w:tabs>
        <w:tab w:val="center" w:pos="4153"/>
        <w:tab w:val="right" w:pos="8306"/>
      </w:tabs>
    </w:pPr>
  </w:style>
  <w:style w:type="character" w:customStyle="1" w:styleId="FooterChar">
    <w:name w:val="Footer Char"/>
    <w:basedOn w:val="DefaultParagraphFont"/>
    <w:link w:val="Footer"/>
    <w:semiHidden/>
    <w:rsid w:val="00566324"/>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66324"/>
    <w:pPr>
      <w:spacing w:after="120"/>
      <w:ind w:left="720"/>
    </w:pPr>
  </w:style>
  <w:style w:type="character" w:customStyle="1" w:styleId="BodyTextIndentChar">
    <w:name w:val="Body Text Indent Char"/>
    <w:basedOn w:val="DefaultParagraphFont"/>
    <w:link w:val="BodyTextIndent"/>
    <w:semiHidden/>
    <w:rsid w:val="00566324"/>
    <w:rPr>
      <w:rFonts w:ascii="Times New Roman" w:eastAsia="Times New Roman" w:hAnsi="Times New Roman" w:cs="Times New Roman"/>
      <w:sz w:val="24"/>
      <w:szCs w:val="24"/>
    </w:rPr>
  </w:style>
  <w:style w:type="paragraph" w:styleId="BodyText2">
    <w:name w:val="Body Text 2"/>
    <w:basedOn w:val="Normal"/>
    <w:link w:val="BodyText2Char"/>
    <w:semiHidden/>
    <w:rsid w:val="00566324"/>
    <w:pPr>
      <w:tabs>
        <w:tab w:val="left" w:pos="2700"/>
        <w:tab w:val="left" w:pos="7380"/>
      </w:tabs>
    </w:pPr>
    <w:rPr>
      <w:rFonts w:ascii="Arial" w:hAnsi="Arial" w:cs="Arial"/>
      <w:b/>
      <w:bCs/>
    </w:rPr>
  </w:style>
  <w:style w:type="character" w:customStyle="1" w:styleId="BodyText2Char">
    <w:name w:val="Body Text 2 Char"/>
    <w:basedOn w:val="DefaultParagraphFont"/>
    <w:link w:val="BodyText2"/>
    <w:semiHidden/>
    <w:rsid w:val="00566324"/>
    <w:rPr>
      <w:rFonts w:ascii="Arial" w:eastAsia="Times New Roman" w:hAnsi="Arial" w:cs="Arial"/>
      <w:b/>
      <w:bCs/>
      <w:sz w:val="24"/>
      <w:szCs w:val="24"/>
    </w:rPr>
  </w:style>
  <w:style w:type="paragraph" w:styleId="BodyTextIndent3">
    <w:name w:val="Body Text Indent 3"/>
    <w:basedOn w:val="Normal"/>
    <w:link w:val="BodyTextIndent3Char"/>
    <w:semiHidden/>
    <w:rsid w:val="00566324"/>
    <w:pPr>
      <w:spacing w:after="120"/>
      <w:ind w:left="540" w:hanging="540"/>
    </w:pPr>
    <w:rPr>
      <w:rFonts w:ascii="Arial" w:hAnsi="Arial" w:cs="Arial"/>
    </w:rPr>
  </w:style>
  <w:style w:type="character" w:customStyle="1" w:styleId="BodyTextIndent3Char">
    <w:name w:val="Body Text Indent 3 Char"/>
    <w:basedOn w:val="DefaultParagraphFont"/>
    <w:link w:val="BodyTextIndent3"/>
    <w:semiHidden/>
    <w:rsid w:val="00566324"/>
    <w:rPr>
      <w:rFonts w:ascii="Arial" w:eastAsia="Times New Roman" w:hAnsi="Arial" w:cs="Arial"/>
      <w:sz w:val="24"/>
      <w:szCs w:val="24"/>
    </w:rPr>
  </w:style>
  <w:style w:type="character" w:styleId="PageNumber">
    <w:name w:val="page number"/>
    <w:basedOn w:val="DefaultParagraphFont"/>
    <w:semiHidden/>
    <w:rsid w:val="00566324"/>
  </w:style>
  <w:style w:type="table" w:styleId="TableGridLight">
    <w:name w:val="Grid Table Light"/>
    <w:basedOn w:val="TableNormal"/>
    <w:uiPriority w:val="40"/>
    <w:rsid w:val="007633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57</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karen</dc:creator>
  <cp:keywords/>
  <dc:description/>
  <cp:lastModifiedBy>maskell, skye</cp:lastModifiedBy>
  <cp:revision>4</cp:revision>
  <cp:lastPrinted>2023-01-27T15:09:00Z</cp:lastPrinted>
  <dcterms:created xsi:type="dcterms:W3CDTF">2023-02-01T13:07:00Z</dcterms:created>
  <dcterms:modified xsi:type="dcterms:W3CDTF">2023-02-01T14:06:00Z</dcterms:modified>
</cp:coreProperties>
</file>