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D128" w14:textId="31CB0C6B" w:rsidR="005A71F0" w:rsidRDefault="006600DF" w:rsidP="006600DF">
      <w:pPr>
        <w:pStyle w:val="Heading1"/>
      </w:pPr>
      <w:r>
        <w:t>Housing Matters</w:t>
      </w:r>
    </w:p>
    <w:p w14:paraId="2633D7DC" w14:textId="77777777" w:rsidR="0084745B" w:rsidRDefault="0084745B" w:rsidP="006600DF">
      <w:pPr>
        <w:pStyle w:val="Heading2"/>
      </w:pPr>
      <w:bookmarkStart w:id="0" w:name="_Hlk157169282"/>
    </w:p>
    <w:p w14:paraId="0E36776A" w14:textId="4C6DAA87" w:rsidR="006600DF" w:rsidRDefault="006600DF" w:rsidP="006600DF">
      <w:pPr>
        <w:pStyle w:val="Heading2"/>
      </w:pPr>
      <w:r>
        <w:t xml:space="preserve">Welcome </w:t>
      </w:r>
      <w:r w:rsidR="00874E2B">
        <w:t>from Adam Bryan</w:t>
      </w:r>
    </w:p>
    <w:p w14:paraId="650D87AA" w14:textId="7421DCF7" w:rsidR="00614933" w:rsidRPr="00152564" w:rsidRDefault="00614933" w:rsidP="00614933">
      <w:pPr>
        <w:rPr>
          <w:rFonts w:cstheme="minorHAnsi"/>
        </w:rPr>
      </w:pPr>
      <w:r w:rsidRPr="00152564">
        <w:rPr>
          <w:rFonts w:cstheme="minorHAnsi"/>
        </w:rPr>
        <w:t xml:space="preserve">Welcome to the Spring edition of Housing Matters, </w:t>
      </w:r>
    </w:p>
    <w:p w14:paraId="39497B9D" w14:textId="2E600649" w:rsidR="00614933" w:rsidRPr="00152564" w:rsidRDefault="00614933" w:rsidP="00614933">
      <w:pPr>
        <w:rPr>
          <w:rFonts w:cstheme="minorHAnsi"/>
          <w:color w:val="242424"/>
          <w:shd w:val="clear" w:color="auto" w:fill="FFFFFF"/>
        </w:rPr>
      </w:pPr>
      <w:r w:rsidRPr="00152564">
        <w:rPr>
          <w:rFonts w:cstheme="minorHAnsi"/>
        </w:rPr>
        <w:t xml:space="preserve">I am pleased to introduce myself as the new Director of Place at Medway. </w:t>
      </w:r>
      <w:r w:rsidRPr="00152564">
        <w:rPr>
          <w:rFonts w:cstheme="minorHAnsi"/>
          <w:color w:val="242424"/>
          <w:shd w:val="clear" w:color="auto" w:fill="FFFFFF"/>
        </w:rPr>
        <w:t xml:space="preserve">My role is responsible for leading Medway’s monumental regeneration programme, ensuring the delivery of critical front-line services to its 280,000 residents, and continuing to drive the vibrant cultural programme to establish Medway as a great place to live, work, learn and visit. </w:t>
      </w:r>
      <w:r w:rsidRPr="00152564">
        <w:rPr>
          <w:rFonts w:cstheme="minorHAnsi"/>
        </w:rPr>
        <w:t xml:space="preserve">It’s absolutely my approach to be as connected and open as possible, and I recently attended a Big Door Knock event, where I met with many tenants to discuss how you feel we are performing and listen to your suggestions for improvement. </w:t>
      </w:r>
    </w:p>
    <w:p w14:paraId="5317F8CC" w14:textId="77777777" w:rsidR="00614933" w:rsidRPr="00152564" w:rsidRDefault="00614933" w:rsidP="00614933">
      <w:pPr>
        <w:rPr>
          <w:rFonts w:cstheme="minorHAnsi"/>
        </w:rPr>
      </w:pPr>
      <w:r w:rsidRPr="00152564">
        <w:rPr>
          <w:rFonts w:cstheme="minorHAnsi"/>
        </w:rPr>
        <w:t>You may have seen in the news that Medway council, like many local authorities are facing financial pressures on the Revenue Budget and e</w:t>
      </w:r>
      <w:r w:rsidRPr="00152564">
        <w:rPr>
          <w:rFonts w:cstheme="minorHAnsi"/>
          <w:color w:val="242424"/>
          <w:shd w:val="clear" w:color="auto" w:fill="FFFFFF"/>
        </w:rPr>
        <w:t>xploring the reduction of non-statutory expenditure,</w:t>
      </w:r>
      <w:r w:rsidRPr="00152564">
        <w:rPr>
          <w:rFonts w:cstheme="minorHAnsi"/>
        </w:rPr>
        <w:t xml:space="preserve"> </w:t>
      </w:r>
      <w:r w:rsidRPr="00152564">
        <w:rPr>
          <w:rFonts w:cstheme="minorHAnsi"/>
          <w:color w:val="242424"/>
          <w:shd w:val="clear" w:color="auto" w:fill="FFFFFF"/>
        </w:rPr>
        <w:t xml:space="preserve">whilst continuing to support vulnerable members of the community. I would like to assure Tenants that this will not impact the services that they receive from the Housing Team. </w:t>
      </w:r>
      <w:r w:rsidRPr="00152564">
        <w:rPr>
          <w:rFonts w:cstheme="minorHAnsi"/>
        </w:rPr>
        <w:t>The Housing Revenue Account (HRA) is funded from the rent collected from tenants. This system allows the council to provide better services and improvements to our housing stock. The money from the HRA is separate from the Revenue Budget and is protected to ensure that this money can only be spent on housing services.</w:t>
      </w:r>
    </w:p>
    <w:p w14:paraId="59B07DE1" w14:textId="1560EC2F" w:rsidR="00614933" w:rsidRPr="00152564" w:rsidRDefault="00614933" w:rsidP="00614933">
      <w:pPr>
        <w:rPr>
          <w:rFonts w:cstheme="minorHAnsi"/>
        </w:rPr>
      </w:pPr>
      <w:r w:rsidRPr="00152564">
        <w:rPr>
          <w:rFonts w:cstheme="minorHAnsi"/>
        </w:rPr>
        <w:t xml:space="preserve">As you may know, our main Council office at Gun Wharf, continues to be affected by </w:t>
      </w:r>
      <w:proofErr w:type="spellStart"/>
      <w:r w:rsidRPr="00152564">
        <w:rPr>
          <w:rFonts w:cstheme="minorHAnsi"/>
        </w:rPr>
        <w:t>on going</w:t>
      </w:r>
      <w:proofErr w:type="spellEnd"/>
      <w:r w:rsidRPr="00152564">
        <w:rPr>
          <w:rFonts w:cstheme="minorHAnsi"/>
        </w:rPr>
        <w:t xml:space="preserve"> structural work. There has been no disruption to the services that we deliver in Housing as we make use of alternative office locations, </w:t>
      </w:r>
      <w:proofErr w:type="gramStart"/>
      <w:r w:rsidRPr="00152564">
        <w:rPr>
          <w:rFonts w:cstheme="minorHAnsi"/>
        </w:rPr>
        <w:t>hubs</w:t>
      </w:r>
      <w:proofErr w:type="gramEnd"/>
      <w:r w:rsidRPr="00152564">
        <w:rPr>
          <w:rFonts w:cstheme="minorHAnsi"/>
        </w:rPr>
        <w:t xml:space="preserve"> and community rooms. </w:t>
      </w:r>
    </w:p>
    <w:p w14:paraId="62D9FD6C" w14:textId="77777777" w:rsidR="00614933" w:rsidRPr="00152564" w:rsidRDefault="00614933" w:rsidP="00614933">
      <w:pPr>
        <w:rPr>
          <w:rFonts w:cstheme="minorHAnsi"/>
        </w:rPr>
      </w:pPr>
      <w:r w:rsidRPr="00152564">
        <w:rPr>
          <w:rFonts w:cstheme="minorHAnsi"/>
        </w:rPr>
        <w:t xml:space="preserve">If you have any suggestions for future articles, please contact us by email </w:t>
      </w:r>
      <w:hyperlink r:id="rId5" w:history="1">
        <w:r w:rsidRPr="00152564">
          <w:rPr>
            <w:rStyle w:val="Hyperlink"/>
            <w:rFonts w:cstheme="minorHAnsi"/>
            <w:color w:val="0563C1"/>
          </w:rPr>
          <w:t>tenant.participation@medway.gov.uk</w:t>
        </w:r>
      </w:hyperlink>
    </w:p>
    <w:bookmarkEnd w:id="0"/>
    <w:p w14:paraId="21E4CA44" w14:textId="77777777" w:rsidR="006600DF" w:rsidRPr="006600DF" w:rsidRDefault="006600DF" w:rsidP="006600DF"/>
    <w:p w14:paraId="726B9BBD" w14:textId="2EA58501" w:rsidR="00CA600D" w:rsidRDefault="006600DF" w:rsidP="00CA600D">
      <w:pPr>
        <w:pStyle w:val="Heading2"/>
      </w:pPr>
      <w:r>
        <w:t>Dates for your diary</w:t>
      </w:r>
    </w:p>
    <w:p w14:paraId="67CF2DC6" w14:textId="77777777" w:rsidR="00CA600D" w:rsidRDefault="00CA600D" w:rsidP="00CA600D"/>
    <w:p w14:paraId="529FB8D7" w14:textId="21E39C79" w:rsidR="00CA600D" w:rsidRDefault="00CB52C7" w:rsidP="00CA600D">
      <w:r>
        <w:t xml:space="preserve">Keep up to date with these and all our other events at </w:t>
      </w:r>
      <w:hyperlink r:id="rId6" w:tooltip="Housing Services Events Page" w:history="1">
        <w:r w:rsidR="00F82E60" w:rsidRPr="00F82E60">
          <w:rPr>
            <w:rStyle w:val="Hyperlink"/>
          </w:rPr>
          <w:t>www.medway.gov.uk/housingservicesevents</w:t>
        </w:r>
      </w:hyperlink>
    </w:p>
    <w:p w14:paraId="2A8305C1" w14:textId="02668A17" w:rsidR="00CB52C7" w:rsidRDefault="00E26A15" w:rsidP="00E26A15">
      <w:pPr>
        <w:pStyle w:val="Heading2"/>
      </w:pPr>
      <w:r>
        <w:t>Coming soon…</w:t>
      </w:r>
    </w:p>
    <w:p w14:paraId="76D12CAD" w14:textId="25D14FCB" w:rsidR="00E26A15" w:rsidRDefault="00E26A15" w:rsidP="00E26A15">
      <w:r>
        <w:t xml:space="preserve">This summer we will be bringing back our </w:t>
      </w:r>
      <w:proofErr w:type="gramStart"/>
      <w:r>
        <w:t>much loved</w:t>
      </w:r>
      <w:proofErr w:type="gramEnd"/>
      <w:r>
        <w:t xml:space="preserve"> gardening competition. We will be making an </w:t>
      </w:r>
      <w:proofErr w:type="gramStart"/>
      <w:r>
        <w:t>announcements</w:t>
      </w:r>
      <w:proofErr w:type="gramEnd"/>
      <w:r>
        <w:t xml:space="preserve"> on social media on how you can apply. </w:t>
      </w:r>
    </w:p>
    <w:p w14:paraId="7F22156C" w14:textId="4F8A2241" w:rsidR="00E26A15" w:rsidRDefault="00E26A15" w:rsidP="00E26A15">
      <w:r>
        <w:t xml:space="preserve">If you would like more </w:t>
      </w:r>
      <w:proofErr w:type="gramStart"/>
      <w:r>
        <w:t>information</w:t>
      </w:r>
      <w:proofErr w:type="gramEnd"/>
      <w:r>
        <w:t xml:space="preserve"> then email </w:t>
      </w:r>
      <w:hyperlink r:id="rId7" w:history="1">
        <w:r w:rsidRPr="00E615EB">
          <w:rPr>
            <w:rStyle w:val="Hyperlink"/>
          </w:rPr>
          <w:t>tenant.participation@medway.gov.uk</w:t>
        </w:r>
      </w:hyperlink>
      <w:r>
        <w:t xml:space="preserve"> </w:t>
      </w:r>
    </w:p>
    <w:p w14:paraId="3F442458" w14:textId="7AA6037A" w:rsidR="00CA600D" w:rsidRDefault="00865994" w:rsidP="00CA600D">
      <w:r>
        <w:rPr>
          <w:noProof/>
        </w:rPr>
        <w:drawing>
          <wp:inline distT="0" distB="0" distL="0" distR="0" wp14:anchorId="5DB933B5" wp14:editId="3ABB9D7D">
            <wp:extent cx="942948" cy="1257300"/>
            <wp:effectExtent l="0" t="0" r="0" b="0"/>
            <wp:docPr id="728200050" name="Picture 1" descr="A group of flowers in po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00050" name="Picture 1" descr="A group of flowers in pots&#10;"/>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42948" cy="1257300"/>
                    </a:xfrm>
                    <a:prstGeom prst="rect">
                      <a:avLst/>
                    </a:prstGeom>
                  </pic:spPr>
                </pic:pic>
              </a:graphicData>
            </a:graphic>
          </wp:inline>
        </w:drawing>
      </w:r>
    </w:p>
    <w:p w14:paraId="7DAD61C0" w14:textId="2143A7E7" w:rsidR="001E21E0" w:rsidRPr="001E21E0" w:rsidRDefault="00AC1978" w:rsidP="004268CD">
      <w:pPr>
        <w:pStyle w:val="Heading2"/>
      </w:pPr>
      <w:r>
        <w:lastRenderedPageBreak/>
        <w:t>Lithium Batteries</w:t>
      </w:r>
    </w:p>
    <w:p w14:paraId="0B8A1D24" w14:textId="779C50C0" w:rsidR="00F80FF3" w:rsidRDefault="001E21E0" w:rsidP="00F80FF3">
      <w:r>
        <w:t xml:space="preserve">Lithium-ion batteries are rechargeable and are used in many personal electronic products such as mobile phones, tablets, laptops, electric toothbrushes, tools, hoverboards, </w:t>
      </w:r>
      <w:r w:rsidRPr="005937B8">
        <w:t>scooters</w:t>
      </w:r>
      <w:r w:rsidR="00652B0C" w:rsidRPr="005937B8">
        <w:t xml:space="preserve"> (mobility and e-scooters)</w:t>
      </w:r>
      <w:r>
        <w:t xml:space="preserve"> and vaping devices.</w:t>
      </w:r>
      <w:r w:rsidR="00F80FF3">
        <w:t xml:space="preserve"> If not used properly, </w:t>
      </w:r>
      <w:proofErr w:type="gramStart"/>
      <w:r w:rsidR="00F80FF3">
        <w:t>stored</w:t>
      </w:r>
      <w:proofErr w:type="gramEnd"/>
      <w:r w:rsidR="00F80FF3">
        <w:t xml:space="preserve"> or charged correctly these products can have devastating consequences such as fires. </w:t>
      </w:r>
    </w:p>
    <w:p w14:paraId="5A17A9BA" w14:textId="77777777" w:rsidR="001E21E0" w:rsidRDefault="001E21E0" w:rsidP="001E21E0">
      <w:r>
        <w:t>When purchasing, using, and storing an electrical product that uses a lithium-ion battery, be sure to:</w:t>
      </w:r>
    </w:p>
    <w:p w14:paraId="58D72620" w14:textId="422A79A7" w:rsidR="001E21E0" w:rsidRDefault="001E21E0" w:rsidP="001E21E0">
      <w:r>
        <w:t>•Always use the charger that came with your phone, tablet, e-cigarette, or mobile device.</w:t>
      </w:r>
    </w:p>
    <w:p w14:paraId="50DE867F" w14:textId="7289C46C" w:rsidR="001E21E0" w:rsidRDefault="001E21E0" w:rsidP="001E21E0">
      <w:r>
        <w:t>•If you need to buy a replacement, always choose a branded, genuine product from a supplier you can trust. There are lots of fakes out there, and it can be difficult to spot the difference.</w:t>
      </w:r>
    </w:p>
    <w:p w14:paraId="03DA8D0F" w14:textId="279F83DC" w:rsidR="001E21E0" w:rsidRDefault="001E21E0" w:rsidP="001E21E0">
      <w:r>
        <w:t xml:space="preserve">•Avoid storing, </w:t>
      </w:r>
      <w:proofErr w:type="gramStart"/>
      <w:r>
        <w:t>using</w:t>
      </w:r>
      <w:proofErr w:type="gramEnd"/>
      <w:r>
        <w:t xml:space="preserve"> or charging batteries at very high or low temperatures.</w:t>
      </w:r>
    </w:p>
    <w:p w14:paraId="72622088" w14:textId="6337679A" w:rsidR="001E21E0" w:rsidRDefault="001E21E0" w:rsidP="001E21E0">
      <w:r>
        <w:t xml:space="preserve">•Protect batteries against being damaged – that's crushed, </w:t>
      </w:r>
      <w:proofErr w:type="gramStart"/>
      <w:r>
        <w:t>punctured</w:t>
      </w:r>
      <w:proofErr w:type="gramEnd"/>
      <w:r>
        <w:t xml:space="preserve"> or immersed in water.</w:t>
      </w:r>
    </w:p>
    <w:p w14:paraId="3987086E" w14:textId="6E6BEDF2" w:rsidR="001E21E0" w:rsidRDefault="001E21E0" w:rsidP="001E21E0">
      <w:r>
        <w:t xml:space="preserve">•Don’t leave items continuously on charge after the charge cycle is complete – it's best not to leave your phone plugged in overnight for example. </w:t>
      </w:r>
    </w:p>
    <w:p w14:paraId="0C5B23BA" w14:textId="09B0431E" w:rsidR="001E21E0" w:rsidRDefault="001E21E0" w:rsidP="001E21E0">
      <w:r>
        <w:t xml:space="preserve">•Never cover chargers or charging devices – that includes using your laptop power lead in bed. </w:t>
      </w:r>
    </w:p>
    <w:p w14:paraId="1F766027" w14:textId="65EBE380" w:rsidR="001E21E0" w:rsidRDefault="001E21E0" w:rsidP="001E21E0">
      <w:r>
        <w:t xml:space="preserve">•When you travel, avoid keeping all your items containing </w:t>
      </w:r>
      <w:proofErr w:type="gramStart"/>
      <w:r>
        <w:t>lithium ion</w:t>
      </w:r>
      <w:proofErr w:type="gramEnd"/>
      <w:r>
        <w:t xml:space="preserve"> batteries together, especially on a plane. Check with your flight carrier for additional information or advice.</w:t>
      </w:r>
    </w:p>
    <w:p w14:paraId="315A87FA" w14:textId="1F0C00D9" w:rsidR="00F80FF3" w:rsidRDefault="001E21E0" w:rsidP="001E21E0">
      <w:r>
        <w:t xml:space="preserve">•Don't overload your sockets </w:t>
      </w:r>
    </w:p>
    <w:p w14:paraId="1A405C5E" w14:textId="76416B8B" w:rsidR="005275AA" w:rsidRDefault="001E21E0" w:rsidP="005275AA">
      <w:pPr>
        <w:rPr>
          <w:rStyle w:val="Hyperlink"/>
        </w:rPr>
      </w:pPr>
      <w:r>
        <w:t xml:space="preserve">•Register electrical items at </w:t>
      </w:r>
      <w:hyperlink r:id="rId9" w:tooltip="Register Your Appliance" w:history="1">
        <w:r w:rsidRPr="00B50B76">
          <w:rPr>
            <w:rStyle w:val="Hyperlink"/>
          </w:rPr>
          <w:t>https://www.registermyappliance.org.uk/</w:t>
        </w:r>
      </w:hyperlink>
    </w:p>
    <w:p w14:paraId="19C5C86D" w14:textId="6A5C6952" w:rsidR="009E7FB4" w:rsidRDefault="00865994" w:rsidP="005275AA">
      <w:pPr>
        <w:pStyle w:val="Heading2"/>
      </w:pPr>
      <w:r>
        <w:rPr>
          <w:noProof/>
        </w:rPr>
        <w:drawing>
          <wp:inline distT="0" distB="0" distL="0" distR="0" wp14:anchorId="63472E80" wp14:editId="6EBA01ED">
            <wp:extent cx="1416050" cy="1061720"/>
            <wp:effectExtent l="5715" t="0" r="0" b="0"/>
            <wp:docPr id="1639693952" name="Picture 2" descr="Property that has had a fire due to a lithium batte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93952" name="Picture 2" descr="Property that has had a fire due to a lithium battery&#10;"/>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416050" cy="1061720"/>
                    </a:xfrm>
                    <a:prstGeom prst="rect">
                      <a:avLst/>
                    </a:prstGeom>
                  </pic:spPr>
                </pic:pic>
              </a:graphicData>
            </a:graphic>
          </wp:inline>
        </w:drawing>
      </w:r>
    </w:p>
    <w:p w14:paraId="07B2C940" w14:textId="213B0505" w:rsidR="005275AA" w:rsidRDefault="005275AA" w:rsidP="005275AA">
      <w:pPr>
        <w:pStyle w:val="Heading2"/>
      </w:pPr>
      <w:r>
        <w:t>Tenant satisfaction measures surveys</w:t>
      </w:r>
    </w:p>
    <w:p w14:paraId="70DF4C20" w14:textId="77777777" w:rsidR="005275AA" w:rsidRDefault="005275AA" w:rsidP="005275AA">
      <w:r>
        <w:t xml:space="preserve">In our autumn edition, we told you all about the tenant satisfaction measures surveys that we were about to carry out in partnership </w:t>
      </w:r>
      <w:proofErr w:type="gramStart"/>
      <w:r>
        <w:t>with In</w:t>
      </w:r>
      <w:proofErr w:type="gramEnd"/>
      <w:r>
        <w:t xml:space="preserve"> House. </w:t>
      </w:r>
    </w:p>
    <w:p w14:paraId="41786A73" w14:textId="77777777" w:rsidR="005275AA" w:rsidRDefault="005275AA" w:rsidP="005275AA">
      <w:r>
        <w:t xml:space="preserve">The survey was carried out online and over the phone during September and October 2023 and we are pleased to be able to share the results with you </w:t>
      </w:r>
      <w:proofErr w:type="gramStart"/>
      <w:r>
        <w:t>and also</w:t>
      </w:r>
      <w:proofErr w:type="gramEnd"/>
      <w:r>
        <w:t xml:space="preserve"> how we will use them. </w:t>
      </w:r>
    </w:p>
    <w:p w14:paraId="43989D50" w14:textId="77777777" w:rsidR="005275AA" w:rsidRDefault="005275AA" w:rsidP="005275AA">
      <w:r>
        <w:t>Total survey responses: 737</w:t>
      </w:r>
    </w:p>
    <w:p w14:paraId="50D7D03E" w14:textId="77777777" w:rsidR="005275AA" w:rsidRDefault="005275AA" w:rsidP="005275AA">
      <w:r>
        <w:t>Telephone surveys:</w:t>
      </w:r>
      <w:proofErr w:type="gramStart"/>
      <w:r>
        <w:t>268</w:t>
      </w:r>
      <w:proofErr w:type="gramEnd"/>
    </w:p>
    <w:p w14:paraId="025CAD9F" w14:textId="77777777" w:rsidR="005275AA" w:rsidRDefault="005275AA" w:rsidP="005275AA">
      <w:r>
        <w:t>Online surveys completed:</w:t>
      </w:r>
      <w:proofErr w:type="gramStart"/>
      <w:r>
        <w:t>469</w:t>
      </w:r>
      <w:proofErr w:type="gramEnd"/>
    </w:p>
    <w:p w14:paraId="387D7119" w14:textId="77777777" w:rsidR="005275AA" w:rsidRDefault="005275AA" w:rsidP="005275AA"/>
    <w:tbl>
      <w:tblPr>
        <w:tblStyle w:val="TableGrid"/>
        <w:tblW w:w="0" w:type="auto"/>
        <w:tblLook w:val="04A0" w:firstRow="1" w:lastRow="0" w:firstColumn="1" w:lastColumn="0" w:noHBand="0" w:noVBand="1"/>
        <w:tblCaption w:val="TSM survey results table"/>
        <w:tblDescription w:val="This table shows the results from our latest TSM survey"/>
      </w:tblPr>
      <w:tblGrid>
        <w:gridCol w:w="3005"/>
        <w:gridCol w:w="3005"/>
      </w:tblGrid>
      <w:tr w:rsidR="005937B8" w14:paraId="2056B1F5" w14:textId="77777777" w:rsidTr="001A1EAA">
        <w:tc>
          <w:tcPr>
            <w:tcW w:w="3005" w:type="dxa"/>
          </w:tcPr>
          <w:p w14:paraId="3F6898BD" w14:textId="77777777" w:rsidR="005937B8" w:rsidRDefault="005937B8" w:rsidP="001A1EAA">
            <w:r>
              <w:t>Measure</w:t>
            </w:r>
          </w:p>
        </w:tc>
        <w:tc>
          <w:tcPr>
            <w:tcW w:w="3005" w:type="dxa"/>
          </w:tcPr>
          <w:p w14:paraId="2AB84E2C" w14:textId="77777777" w:rsidR="005937B8" w:rsidRDefault="005937B8" w:rsidP="001A1EAA">
            <w:r>
              <w:t>Result</w:t>
            </w:r>
          </w:p>
        </w:tc>
      </w:tr>
      <w:tr w:rsidR="005937B8" w14:paraId="28757831" w14:textId="77777777" w:rsidTr="001A1EAA">
        <w:tc>
          <w:tcPr>
            <w:tcW w:w="3005" w:type="dxa"/>
          </w:tcPr>
          <w:p w14:paraId="38F5D5C0" w14:textId="77777777" w:rsidR="005937B8" w:rsidRDefault="005937B8" w:rsidP="001A1EAA">
            <w:r>
              <w:t>Overall satisfaction</w:t>
            </w:r>
          </w:p>
        </w:tc>
        <w:tc>
          <w:tcPr>
            <w:tcW w:w="3005" w:type="dxa"/>
          </w:tcPr>
          <w:p w14:paraId="4A16071C" w14:textId="77777777" w:rsidR="005937B8" w:rsidRDefault="005937B8" w:rsidP="001A1EAA">
            <w:r>
              <w:t>69%</w:t>
            </w:r>
          </w:p>
          <w:p w14:paraId="4A1B8747" w14:textId="77777777" w:rsidR="005937B8" w:rsidRDefault="005937B8" w:rsidP="001A1EAA"/>
        </w:tc>
      </w:tr>
      <w:tr w:rsidR="005937B8" w14:paraId="5B71A3CD" w14:textId="77777777" w:rsidTr="001A1EAA">
        <w:tc>
          <w:tcPr>
            <w:tcW w:w="3005" w:type="dxa"/>
          </w:tcPr>
          <w:p w14:paraId="3D90BC14" w14:textId="77777777" w:rsidR="005937B8" w:rsidRDefault="005937B8" w:rsidP="001A1EAA">
            <w:r>
              <w:lastRenderedPageBreak/>
              <w:t>Satisfaction with repairs</w:t>
            </w:r>
          </w:p>
        </w:tc>
        <w:tc>
          <w:tcPr>
            <w:tcW w:w="3005" w:type="dxa"/>
          </w:tcPr>
          <w:p w14:paraId="748C21A8" w14:textId="77777777" w:rsidR="005937B8" w:rsidRDefault="005937B8" w:rsidP="001A1EAA">
            <w:r>
              <w:t>70.6%</w:t>
            </w:r>
          </w:p>
          <w:p w14:paraId="3EF4146E" w14:textId="77777777" w:rsidR="005937B8" w:rsidRDefault="005937B8" w:rsidP="001A1EAA"/>
        </w:tc>
      </w:tr>
      <w:tr w:rsidR="005937B8" w14:paraId="0C917B29" w14:textId="77777777" w:rsidTr="001A1EAA">
        <w:tc>
          <w:tcPr>
            <w:tcW w:w="3005" w:type="dxa"/>
          </w:tcPr>
          <w:p w14:paraId="31A5C3C5" w14:textId="77777777" w:rsidR="005937B8" w:rsidRDefault="005937B8" w:rsidP="001A1EAA">
            <w:r>
              <w:t>Satisfaction with time taken to complete most recent repair</w:t>
            </w:r>
          </w:p>
        </w:tc>
        <w:tc>
          <w:tcPr>
            <w:tcW w:w="3005" w:type="dxa"/>
          </w:tcPr>
          <w:p w14:paraId="3F541D4E" w14:textId="77777777" w:rsidR="005937B8" w:rsidRDefault="005937B8" w:rsidP="001A1EAA">
            <w:r>
              <w:t>66.9%</w:t>
            </w:r>
          </w:p>
        </w:tc>
      </w:tr>
      <w:tr w:rsidR="005937B8" w14:paraId="5B2164A8" w14:textId="77777777" w:rsidTr="001A1EAA">
        <w:tc>
          <w:tcPr>
            <w:tcW w:w="3005" w:type="dxa"/>
          </w:tcPr>
          <w:p w14:paraId="442E97B4" w14:textId="77777777" w:rsidR="005937B8" w:rsidRDefault="005937B8" w:rsidP="001A1EAA">
            <w:r>
              <w:t>Satisfaction that home is well maintained</w:t>
            </w:r>
          </w:p>
        </w:tc>
        <w:tc>
          <w:tcPr>
            <w:tcW w:w="3005" w:type="dxa"/>
          </w:tcPr>
          <w:p w14:paraId="4A7EBCFD" w14:textId="77777777" w:rsidR="005937B8" w:rsidRDefault="005937B8" w:rsidP="001A1EAA">
            <w:r>
              <w:t>68.8%</w:t>
            </w:r>
          </w:p>
        </w:tc>
      </w:tr>
      <w:tr w:rsidR="005937B8" w14:paraId="25F97AEB" w14:textId="77777777" w:rsidTr="001A1EAA">
        <w:tc>
          <w:tcPr>
            <w:tcW w:w="3005" w:type="dxa"/>
          </w:tcPr>
          <w:p w14:paraId="2B1F72D9" w14:textId="77777777" w:rsidR="005937B8" w:rsidRDefault="005937B8" w:rsidP="001A1EAA">
            <w:r>
              <w:t>Satisfaction that you feel safe at home</w:t>
            </w:r>
          </w:p>
        </w:tc>
        <w:tc>
          <w:tcPr>
            <w:tcW w:w="3005" w:type="dxa"/>
          </w:tcPr>
          <w:p w14:paraId="7085C54C" w14:textId="77777777" w:rsidR="005937B8" w:rsidRDefault="005937B8" w:rsidP="001A1EAA">
            <w:r>
              <w:t>69.8%</w:t>
            </w:r>
          </w:p>
        </w:tc>
      </w:tr>
      <w:tr w:rsidR="005937B8" w14:paraId="11495156" w14:textId="77777777" w:rsidTr="001A1EAA">
        <w:tc>
          <w:tcPr>
            <w:tcW w:w="3005" w:type="dxa"/>
          </w:tcPr>
          <w:p w14:paraId="6EED4DB4" w14:textId="77777777" w:rsidR="005937B8" w:rsidRDefault="005937B8" w:rsidP="001A1EAA">
            <w:r>
              <w:t>Satisfaction that your landlord listens and acts</w:t>
            </w:r>
          </w:p>
        </w:tc>
        <w:tc>
          <w:tcPr>
            <w:tcW w:w="3005" w:type="dxa"/>
          </w:tcPr>
          <w:p w14:paraId="20CAE568" w14:textId="77777777" w:rsidR="005937B8" w:rsidRDefault="005937B8" w:rsidP="001A1EAA">
            <w:r>
              <w:t>51.3%</w:t>
            </w:r>
          </w:p>
        </w:tc>
      </w:tr>
      <w:tr w:rsidR="005937B8" w14:paraId="17DA60D0" w14:textId="77777777" w:rsidTr="001A1EAA">
        <w:tc>
          <w:tcPr>
            <w:tcW w:w="3005" w:type="dxa"/>
          </w:tcPr>
          <w:p w14:paraId="44C1FEC6" w14:textId="77777777" w:rsidR="005937B8" w:rsidRDefault="005937B8" w:rsidP="001A1EAA">
            <w:r>
              <w:t>Satisfaction that your landlord keeps you well informed</w:t>
            </w:r>
          </w:p>
        </w:tc>
        <w:tc>
          <w:tcPr>
            <w:tcW w:w="3005" w:type="dxa"/>
          </w:tcPr>
          <w:p w14:paraId="6157C40D" w14:textId="77777777" w:rsidR="005937B8" w:rsidRDefault="005937B8" w:rsidP="001A1EAA">
            <w:r>
              <w:t>61.8%</w:t>
            </w:r>
          </w:p>
        </w:tc>
      </w:tr>
      <w:tr w:rsidR="005937B8" w14:paraId="5D8E4EFB" w14:textId="77777777" w:rsidTr="001A1EAA">
        <w:tc>
          <w:tcPr>
            <w:tcW w:w="3005" w:type="dxa"/>
          </w:tcPr>
          <w:p w14:paraId="2FC0D9B7" w14:textId="77777777" w:rsidR="005937B8" w:rsidRDefault="005937B8" w:rsidP="001A1EAA">
            <w:r>
              <w:t>Agree that your landlord is fair and respectful</w:t>
            </w:r>
          </w:p>
        </w:tc>
        <w:tc>
          <w:tcPr>
            <w:tcW w:w="3005" w:type="dxa"/>
          </w:tcPr>
          <w:p w14:paraId="146D0645" w14:textId="77777777" w:rsidR="005937B8" w:rsidRDefault="005937B8" w:rsidP="001A1EAA">
            <w:r>
              <w:t>67.7%</w:t>
            </w:r>
          </w:p>
        </w:tc>
      </w:tr>
      <w:tr w:rsidR="005937B8" w14:paraId="408067DA" w14:textId="77777777" w:rsidTr="001A1EAA">
        <w:tc>
          <w:tcPr>
            <w:tcW w:w="3005" w:type="dxa"/>
          </w:tcPr>
          <w:p w14:paraId="3778CB3A" w14:textId="77777777" w:rsidR="005937B8" w:rsidRDefault="005937B8" w:rsidP="001A1EAA">
            <w:r>
              <w:t>Satisfaction with complaint handling</w:t>
            </w:r>
          </w:p>
        </w:tc>
        <w:tc>
          <w:tcPr>
            <w:tcW w:w="3005" w:type="dxa"/>
          </w:tcPr>
          <w:p w14:paraId="301933F5" w14:textId="77777777" w:rsidR="005937B8" w:rsidRDefault="005937B8" w:rsidP="001A1EAA">
            <w:r>
              <w:t>26.2%</w:t>
            </w:r>
          </w:p>
        </w:tc>
      </w:tr>
      <w:tr w:rsidR="005937B8" w14:paraId="1DA5A2BF" w14:textId="77777777" w:rsidTr="001A1EAA">
        <w:tc>
          <w:tcPr>
            <w:tcW w:w="3005" w:type="dxa"/>
          </w:tcPr>
          <w:p w14:paraId="191CE9BE" w14:textId="77777777" w:rsidR="005937B8" w:rsidRDefault="005937B8" w:rsidP="001A1EAA">
            <w:r>
              <w:t>Satisfaction that communal areas are kept clean and well maintained</w:t>
            </w:r>
          </w:p>
        </w:tc>
        <w:tc>
          <w:tcPr>
            <w:tcW w:w="3005" w:type="dxa"/>
          </w:tcPr>
          <w:p w14:paraId="053FE5CF" w14:textId="77777777" w:rsidR="005937B8" w:rsidRDefault="005937B8" w:rsidP="001A1EAA">
            <w:r>
              <w:t>63.6%</w:t>
            </w:r>
          </w:p>
        </w:tc>
      </w:tr>
      <w:tr w:rsidR="005937B8" w14:paraId="2BC3A759" w14:textId="77777777" w:rsidTr="001A1EAA">
        <w:tc>
          <w:tcPr>
            <w:tcW w:w="3005" w:type="dxa"/>
          </w:tcPr>
          <w:p w14:paraId="76613A0C" w14:textId="77777777" w:rsidR="005937B8" w:rsidRDefault="005937B8" w:rsidP="001A1EAA">
            <w:r>
              <w:t xml:space="preserve">Satisfaction that your landlord makes a positive contribution </w:t>
            </w:r>
          </w:p>
        </w:tc>
        <w:tc>
          <w:tcPr>
            <w:tcW w:w="3005" w:type="dxa"/>
          </w:tcPr>
          <w:p w14:paraId="0AFCD533" w14:textId="77777777" w:rsidR="005937B8" w:rsidRDefault="005937B8" w:rsidP="001A1EAA">
            <w:r>
              <w:t>53.6%</w:t>
            </w:r>
          </w:p>
        </w:tc>
      </w:tr>
      <w:tr w:rsidR="005937B8" w14:paraId="0BD476D1" w14:textId="77777777" w:rsidTr="001A1EAA">
        <w:tc>
          <w:tcPr>
            <w:tcW w:w="3005" w:type="dxa"/>
          </w:tcPr>
          <w:p w14:paraId="0BF7BEDA" w14:textId="77777777" w:rsidR="005937B8" w:rsidRDefault="005937B8" w:rsidP="001A1EAA">
            <w:r>
              <w:t>Satisfaction with landlord’s handling of anti-social behaviour</w:t>
            </w:r>
          </w:p>
        </w:tc>
        <w:tc>
          <w:tcPr>
            <w:tcW w:w="3005" w:type="dxa"/>
          </w:tcPr>
          <w:p w14:paraId="3A61698B" w14:textId="77777777" w:rsidR="005937B8" w:rsidRDefault="005937B8" w:rsidP="001A1EAA">
            <w:r>
              <w:t>45%</w:t>
            </w:r>
          </w:p>
        </w:tc>
      </w:tr>
    </w:tbl>
    <w:p w14:paraId="70DEF023" w14:textId="77777777" w:rsidR="005275AA" w:rsidRDefault="005275AA" w:rsidP="005275AA"/>
    <w:p w14:paraId="33AF621B" w14:textId="77777777" w:rsidR="005275AA" w:rsidRDefault="005275AA" w:rsidP="005275AA">
      <w:r>
        <w:t xml:space="preserve">These results will be submitted to the Regulator of Social Housing in April 2024. </w:t>
      </w:r>
    </w:p>
    <w:p w14:paraId="6A537528" w14:textId="4B9C441B" w:rsidR="005275AA" w:rsidRDefault="005275AA" w:rsidP="005275AA">
      <w:pPr>
        <w:pStyle w:val="Heading3"/>
      </w:pPr>
      <w:r w:rsidRPr="005937B8">
        <w:t>What are we doing</w:t>
      </w:r>
      <w:r w:rsidR="00406506" w:rsidRPr="005937B8">
        <w:t xml:space="preserve"> to continue to improve our services</w:t>
      </w:r>
      <w:r w:rsidRPr="005937B8">
        <w:t>?</w:t>
      </w:r>
    </w:p>
    <w:p w14:paraId="1EC26716" w14:textId="77777777" w:rsidR="005275AA" w:rsidRDefault="005275AA" w:rsidP="005275AA">
      <w:r>
        <w:t xml:space="preserve">We have looked at the areas with the lowest satisfaction and held Big Door Knocks in these areas. </w:t>
      </w:r>
    </w:p>
    <w:p w14:paraId="22F96B85" w14:textId="77777777" w:rsidR="005275AA" w:rsidRDefault="005275AA" w:rsidP="005275AA">
      <w:r>
        <w:t xml:space="preserve">We are increasing communication through social media to reach younger age groups. </w:t>
      </w:r>
    </w:p>
    <w:p w14:paraId="559E8D74" w14:textId="562AD331" w:rsidR="005275AA" w:rsidRDefault="005275AA" w:rsidP="005275AA">
      <w:r>
        <w:t xml:space="preserve">We have completed a follow-on survey for all those who said they had made a complaint in the past 12 months. This will allow us to drill down to specific issues and help us improve processes for customers. </w:t>
      </w:r>
    </w:p>
    <w:p w14:paraId="3EA58790" w14:textId="77777777" w:rsidR="005275AA" w:rsidRDefault="005275AA" w:rsidP="005275AA">
      <w:r>
        <w:t>Key officers have completed training for handling housing related complaints.</w:t>
      </w:r>
    </w:p>
    <w:p w14:paraId="6F4E72C8" w14:textId="77777777" w:rsidR="005275AA" w:rsidRDefault="005275AA" w:rsidP="005275AA">
      <w:r>
        <w:t>We are increasing the frequency of housing surgeries in places that are close to your home.</w:t>
      </w:r>
    </w:p>
    <w:p w14:paraId="35486F42" w14:textId="712C0796" w:rsidR="00CB52C7" w:rsidRPr="00725CF7" w:rsidRDefault="005275AA" w:rsidP="005275AA">
      <w:r>
        <w:t xml:space="preserve">We are working with contractors and partners to deliver more social value projects in your neighbourhoods. </w:t>
      </w:r>
    </w:p>
    <w:p w14:paraId="130FEE21" w14:textId="2E20DBC8" w:rsidR="00AC1978" w:rsidRDefault="005275AA" w:rsidP="005275AA">
      <w:r>
        <w:t xml:space="preserve">We would like to say thank you to everyone that took part in the survey, your feedback is </w:t>
      </w:r>
      <w:proofErr w:type="gramStart"/>
      <w:r>
        <w:t>really important</w:t>
      </w:r>
      <w:proofErr w:type="gramEnd"/>
      <w:r>
        <w:t xml:space="preserve"> in helping us continue to improve the services that we deliver. </w:t>
      </w:r>
    </w:p>
    <w:p w14:paraId="33C77DA4" w14:textId="4F281287" w:rsidR="009101FF" w:rsidRDefault="00064EC5" w:rsidP="005275AA">
      <w:r>
        <w:t xml:space="preserve">For more information on the </w:t>
      </w:r>
      <w:proofErr w:type="gramStart"/>
      <w:r>
        <w:t>ways</w:t>
      </w:r>
      <w:proofErr w:type="gramEnd"/>
      <w:r>
        <w:t xml:space="preserve"> you can influence our services and for all our housing events please visit www.medway.gov.uk/counciltenants</w:t>
      </w:r>
    </w:p>
    <w:p w14:paraId="05B14ED5" w14:textId="2D6305BE" w:rsidR="004268CD" w:rsidRDefault="004268CD" w:rsidP="004268CD">
      <w:pPr>
        <w:pStyle w:val="Heading2"/>
      </w:pPr>
      <w:r>
        <w:t>Paying your rent</w:t>
      </w:r>
    </w:p>
    <w:p w14:paraId="48ABDC30" w14:textId="74AE6F9C" w:rsidR="004268CD" w:rsidRDefault="004268CD" w:rsidP="004268CD">
      <w:pPr>
        <w:rPr>
          <w:rFonts w:cstheme="minorHAnsi"/>
        </w:rPr>
      </w:pPr>
      <w:r w:rsidRPr="004268CD">
        <w:rPr>
          <w:rFonts w:cstheme="minorHAnsi"/>
        </w:rPr>
        <w:t xml:space="preserve">All tenants </w:t>
      </w:r>
      <w:r>
        <w:rPr>
          <w:rFonts w:cstheme="minorHAnsi"/>
        </w:rPr>
        <w:t>should have received</w:t>
      </w:r>
      <w:r w:rsidRPr="004268CD">
        <w:rPr>
          <w:rFonts w:cstheme="minorHAnsi"/>
        </w:rPr>
        <w:t xml:space="preserve"> their annual rent increase notification letter at the end of February, informing you of your new rent charge from Monday 1 April 2024. This letter </w:t>
      </w:r>
      <w:r>
        <w:rPr>
          <w:rFonts w:cstheme="minorHAnsi"/>
        </w:rPr>
        <w:t>notified</w:t>
      </w:r>
      <w:r w:rsidRPr="004268CD">
        <w:rPr>
          <w:rFonts w:cstheme="minorHAnsi"/>
        </w:rPr>
        <w:t xml:space="preserve"> you of your </w:t>
      </w:r>
      <w:r w:rsidRPr="004268CD">
        <w:rPr>
          <w:rFonts w:cstheme="minorHAnsi"/>
        </w:rPr>
        <w:lastRenderedPageBreak/>
        <w:t xml:space="preserve">new rent amount for 2024/25 financial year, and how much you will need to increase your rent payments by. </w:t>
      </w:r>
    </w:p>
    <w:p w14:paraId="5AC1E513" w14:textId="0590D2B7" w:rsidR="004268CD" w:rsidRDefault="004268CD" w:rsidP="004268CD">
      <w:pPr>
        <w:rPr>
          <w:rFonts w:cstheme="minorHAnsi"/>
          <w:b/>
          <w:bCs/>
        </w:rPr>
      </w:pPr>
      <w:r>
        <w:rPr>
          <w:rFonts w:cstheme="minorHAnsi"/>
          <w:b/>
          <w:bCs/>
        </w:rPr>
        <w:t>What you need to do</w:t>
      </w:r>
    </w:p>
    <w:p w14:paraId="661D822A" w14:textId="0FDF86EF" w:rsidR="004268CD" w:rsidRDefault="004268CD" w:rsidP="004268CD">
      <w:pPr>
        <w:rPr>
          <w:rFonts w:cstheme="minorHAnsi"/>
        </w:rPr>
      </w:pPr>
      <w:r>
        <w:rPr>
          <w:rFonts w:cstheme="minorHAnsi"/>
        </w:rPr>
        <w:t xml:space="preserve">The next steps set out what you need to do, depending on how your rent is usually paid: </w:t>
      </w:r>
    </w:p>
    <w:p w14:paraId="23E9FABA" w14:textId="74343624" w:rsidR="004268CD" w:rsidRPr="004268CD" w:rsidRDefault="004268CD" w:rsidP="004268CD">
      <w:pPr>
        <w:rPr>
          <w:rFonts w:cstheme="minorHAnsi"/>
          <w:b/>
          <w:bCs/>
        </w:rPr>
      </w:pPr>
      <w:r>
        <w:rPr>
          <w:rFonts w:cstheme="minorHAnsi"/>
          <w:b/>
          <w:bCs/>
        </w:rPr>
        <w:t>Universal credit</w:t>
      </w:r>
    </w:p>
    <w:p w14:paraId="7F1DF34E" w14:textId="6FD9E1E0" w:rsidR="004268CD" w:rsidRDefault="004268CD" w:rsidP="004268CD">
      <w:pPr>
        <w:rPr>
          <w:rFonts w:cstheme="minorHAnsi"/>
        </w:rPr>
      </w:pPr>
      <w:r w:rsidRPr="004268CD">
        <w:rPr>
          <w:rFonts w:cstheme="minorHAnsi"/>
        </w:rPr>
        <w:t xml:space="preserve">If you are a universal credit claimant, it is extremely important you notify </w:t>
      </w:r>
      <w:r w:rsidR="00003756" w:rsidRPr="005937B8">
        <w:rPr>
          <w:rFonts w:cstheme="minorHAnsi"/>
        </w:rPr>
        <w:t>the</w:t>
      </w:r>
      <w:r w:rsidR="00003756">
        <w:rPr>
          <w:rFonts w:cstheme="minorHAnsi"/>
        </w:rPr>
        <w:t xml:space="preserve"> </w:t>
      </w:r>
      <w:r w:rsidRPr="004268CD">
        <w:rPr>
          <w:rFonts w:cstheme="minorHAnsi"/>
        </w:rPr>
        <w:t>DWP via your journal on 1 April 2024, of your new rent charge so that your benefit can be increased to cover your rent. If you fail to notify universal credit of your new rent amount, you may be liable to make the shortfall payment yourself, so please do not forget to update your journal.</w:t>
      </w:r>
    </w:p>
    <w:p w14:paraId="3B08DC4A" w14:textId="33FE438E" w:rsidR="004268CD" w:rsidRPr="004268CD" w:rsidRDefault="004268CD" w:rsidP="004268CD">
      <w:pPr>
        <w:rPr>
          <w:rFonts w:cstheme="minorHAnsi"/>
          <w:b/>
          <w:bCs/>
        </w:rPr>
      </w:pPr>
      <w:r>
        <w:rPr>
          <w:rFonts w:cstheme="minorHAnsi"/>
          <w:b/>
          <w:bCs/>
        </w:rPr>
        <w:t>Standing order</w:t>
      </w:r>
    </w:p>
    <w:p w14:paraId="5729A39A" w14:textId="14C6BBF4" w:rsidR="004268CD" w:rsidRDefault="004268CD" w:rsidP="004268CD">
      <w:pPr>
        <w:rPr>
          <w:rFonts w:cstheme="minorHAnsi"/>
        </w:rPr>
      </w:pPr>
      <w:r w:rsidRPr="004268CD">
        <w:rPr>
          <w:rFonts w:cstheme="minorHAnsi"/>
        </w:rPr>
        <w:t>If you pay your rent by standing order, you need to notify your bank or change your rent to the new amount from 1 April 2024 to cover the rent increase via your online banking app, if you have one.</w:t>
      </w:r>
    </w:p>
    <w:p w14:paraId="0A698E7A" w14:textId="079E9EE2" w:rsidR="004268CD" w:rsidRPr="004268CD" w:rsidRDefault="004268CD" w:rsidP="004268CD">
      <w:pPr>
        <w:rPr>
          <w:rFonts w:cstheme="minorHAnsi"/>
          <w:b/>
          <w:bCs/>
        </w:rPr>
      </w:pPr>
      <w:r>
        <w:rPr>
          <w:rFonts w:cstheme="minorHAnsi"/>
          <w:b/>
          <w:bCs/>
        </w:rPr>
        <w:t>Payment card</w:t>
      </w:r>
    </w:p>
    <w:p w14:paraId="73761E6A" w14:textId="77777777" w:rsidR="004268CD" w:rsidRDefault="004268CD" w:rsidP="004268CD">
      <w:pPr>
        <w:rPr>
          <w:rFonts w:cstheme="minorHAnsi"/>
        </w:rPr>
      </w:pPr>
      <w:r w:rsidRPr="004268CD">
        <w:rPr>
          <w:rFonts w:cstheme="minorHAnsi"/>
        </w:rPr>
        <w:t xml:space="preserve">If you pay your rent online or via a payment card, please remember to the new amount from the 1 April 2024. </w:t>
      </w:r>
    </w:p>
    <w:p w14:paraId="4ACA8E5F" w14:textId="5EE65976" w:rsidR="00406506" w:rsidRDefault="00406506" w:rsidP="004268CD">
      <w:pPr>
        <w:rPr>
          <w:rFonts w:cstheme="minorHAnsi"/>
          <w:b/>
          <w:bCs/>
        </w:rPr>
      </w:pPr>
      <w:r>
        <w:rPr>
          <w:rFonts w:cstheme="minorHAnsi"/>
          <w:b/>
          <w:bCs/>
        </w:rPr>
        <w:t>Direct Debit</w:t>
      </w:r>
    </w:p>
    <w:p w14:paraId="77F0D4C5" w14:textId="6D153E54" w:rsidR="00406506" w:rsidRPr="00406506" w:rsidRDefault="00406506" w:rsidP="004268CD">
      <w:pPr>
        <w:rPr>
          <w:rFonts w:cstheme="minorHAnsi"/>
        </w:rPr>
      </w:pPr>
      <w:r>
        <w:rPr>
          <w:rFonts w:cstheme="minorHAnsi"/>
        </w:rPr>
        <w:t xml:space="preserve">If you pay your rent by Direct </w:t>
      </w:r>
      <w:proofErr w:type="gramStart"/>
      <w:r>
        <w:rPr>
          <w:rFonts w:cstheme="minorHAnsi"/>
        </w:rPr>
        <w:t>Debit</w:t>
      </w:r>
      <w:proofErr w:type="gramEnd"/>
      <w:r>
        <w:rPr>
          <w:rFonts w:cstheme="minorHAnsi"/>
        </w:rPr>
        <w:t xml:space="preserve"> then this will be automatically</w:t>
      </w:r>
      <w:r w:rsidR="00064EC5">
        <w:rPr>
          <w:rFonts w:cstheme="minorHAnsi"/>
        </w:rPr>
        <w:t xml:space="preserve"> adjusted. </w:t>
      </w:r>
    </w:p>
    <w:p w14:paraId="1579AFB0" w14:textId="5986A2BF" w:rsidR="004268CD" w:rsidRPr="004268CD" w:rsidRDefault="004268CD" w:rsidP="004268CD">
      <w:pPr>
        <w:rPr>
          <w:rFonts w:cstheme="minorHAnsi"/>
          <w:b/>
          <w:bCs/>
        </w:rPr>
      </w:pPr>
      <w:r>
        <w:rPr>
          <w:rFonts w:cstheme="minorHAnsi"/>
          <w:b/>
          <w:bCs/>
        </w:rPr>
        <w:t xml:space="preserve">Remember we are here to </w:t>
      </w:r>
      <w:proofErr w:type="gramStart"/>
      <w:r w:rsidR="00CA600D">
        <w:rPr>
          <w:rFonts w:cstheme="minorHAnsi"/>
          <w:b/>
          <w:bCs/>
        </w:rPr>
        <w:t>help</w:t>
      </w:r>
      <w:proofErr w:type="gramEnd"/>
    </w:p>
    <w:p w14:paraId="5D22962B" w14:textId="1D1E5567" w:rsidR="004268CD" w:rsidRPr="00CA600D" w:rsidRDefault="004268CD" w:rsidP="004268CD">
      <w:pPr>
        <w:rPr>
          <w:rFonts w:cstheme="minorHAnsi"/>
        </w:rPr>
      </w:pPr>
      <w:r w:rsidRPr="004268CD">
        <w:rPr>
          <w:rFonts w:cstheme="minorHAnsi"/>
        </w:rPr>
        <w:t xml:space="preserve">If you are not sure how your monthly rent is calculated or require advice about paying your rent, please call our Income Team on 01634 333344 or email </w:t>
      </w:r>
      <w:hyperlink r:id="rId11" w:history="1">
        <w:r w:rsidRPr="004268CD">
          <w:rPr>
            <w:rStyle w:val="Hyperlink"/>
            <w:rFonts w:cstheme="minorHAnsi"/>
          </w:rPr>
          <w:t>housingincometeam@medway.gov.uk</w:t>
        </w:r>
      </w:hyperlink>
      <w:r w:rsidRPr="004268CD">
        <w:rPr>
          <w:rFonts w:cstheme="minorHAnsi"/>
        </w:rPr>
        <w:t>.  </w:t>
      </w:r>
    </w:p>
    <w:p w14:paraId="1D6C80F7" w14:textId="7F965D0B" w:rsidR="00222506" w:rsidRDefault="004268CD" w:rsidP="00AC1978">
      <w:pPr>
        <w:rPr>
          <w:rFonts w:cstheme="minorHAnsi"/>
        </w:rPr>
      </w:pPr>
      <w:r>
        <w:rPr>
          <w:rFonts w:cstheme="minorHAnsi"/>
        </w:rPr>
        <w:t xml:space="preserve">The </w:t>
      </w:r>
      <w:r w:rsidRPr="004268CD">
        <w:rPr>
          <w:rFonts w:cstheme="minorHAnsi"/>
        </w:rPr>
        <w:t>Tenancy Sustainment Team,</w:t>
      </w:r>
      <w:r>
        <w:rPr>
          <w:rFonts w:cstheme="minorHAnsi"/>
        </w:rPr>
        <w:t xml:space="preserve"> </w:t>
      </w:r>
      <w:r w:rsidRPr="004268CD">
        <w:rPr>
          <w:rFonts w:cstheme="minorHAnsi"/>
        </w:rPr>
        <w:t>hold surgeries at Twydall Library every Wednesday from 9 am – 1 pm and Friday 1pm – 4:30p</w:t>
      </w:r>
      <w:r w:rsidR="00222506">
        <w:rPr>
          <w:rFonts w:cstheme="minorHAnsi"/>
        </w:rPr>
        <w:t xml:space="preserve">m. Come and see the team for: </w:t>
      </w:r>
    </w:p>
    <w:p w14:paraId="2DD713E1" w14:textId="5EF01152" w:rsidR="00222506" w:rsidRPr="00222506" w:rsidRDefault="00222506" w:rsidP="00222506">
      <w:pPr>
        <w:pStyle w:val="ListParagraph"/>
        <w:numPr>
          <w:ilvl w:val="0"/>
          <w:numId w:val="3"/>
        </w:numPr>
        <w:rPr>
          <w:rFonts w:cstheme="minorHAnsi"/>
        </w:rPr>
      </w:pPr>
      <w:r w:rsidRPr="00222506">
        <w:rPr>
          <w:rFonts w:cstheme="minorHAnsi"/>
        </w:rPr>
        <w:t>Financial assistance</w:t>
      </w:r>
    </w:p>
    <w:p w14:paraId="29AA66CD" w14:textId="05880771" w:rsidR="00222506" w:rsidRPr="00222506" w:rsidRDefault="00222506" w:rsidP="00222506">
      <w:pPr>
        <w:pStyle w:val="ListParagraph"/>
        <w:numPr>
          <w:ilvl w:val="0"/>
          <w:numId w:val="3"/>
        </w:numPr>
        <w:rPr>
          <w:rFonts w:cstheme="minorHAnsi"/>
        </w:rPr>
      </w:pPr>
      <w:r w:rsidRPr="00222506">
        <w:rPr>
          <w:rFonts w:cstheme="minorHAnsi"/>
        </w:rPr>
        <w:t xml:space="preserve">Support with </w:t>
      </w:r>
      <w:proofErr w:type="gramStart"/>
      <w:r w:rsidRPr="00222506">
        <w:rPr>
          <w:rFonts w:cstheme="minorHAnsi"/>
        </w:rPr>
        <w:t>budgeting</w:t>
      </w:r>
      <w:proofErr w:type="gramEnd"/>
    </w:p>
    <w:p w14:paraId="599E7D91" w14:textId="3DB51080" w:rsidR="00222506" w:rsidRPr="00222506" w:rsidRDefault="00222506" w:rsidP="00222506">
      <w:pPr>
        <w:pStyle w:val="ListParagraph"/>
        <w:numPr>
          <w:ilvl w:val="0"/>
          <w:numId w:val="3"/>
        </w:numPr>
        <w:rPr>
          <w:rFonts w:cstheme="minorHAnsi"/>
        </w:rPr>
      </w:pPr>
      <w:r w:rsidRPr="00222506">
        <w:rPr>
          <w:rFonts w:cstheme="minorHAnsi"/>
        </w:rPr>
        <w:t>Household Support Grant</w:t>
      </w:r>
    </w:p>
    <w:p w14:paraId="4736CFA8" w14:textId="1F6FCB16" w:rsidR="00222506" w:rsidRPr="00222506" w:rsidRDefault="00222506" w:rsidP="00222506">
      <w:pPr>
        <w:pStyle w:val="ListParagraph"/>
        <w:numPr>
          <w:ilvl w:val="0"/>
          <w:numId w:val="3"/>
        </w:numPr>
        <w:rPr>
          <w:rFonts w:cstheme="minorHAnsi"/>
        </w:rPr>
      </w:pPr>
      <w:r w:rsidRPr="00222506">
        <w:rPr>
          <w:rFonts w:cstheme="minorHAnsi"/>
        </w:rPr>
        <w:t>Food and utility vouchers</w:t>
      </w:r>
    </w:p>
    <w:p w14:paraId="7C204DC2" w14:textId="4860C76B" w:rsidR="00222506" w:rsidRPr="00222506" w:rsidRDefault="00222506" w:rsidP="00222506">
      <w:pPr>
        <w:pStyle w:val="ListParagraph"/>
        <w:numPr>
          <w:ilvl w:val="0"/>
          <w:numId w:val="3"/>
        </w:numPr>
        <w:rPr>
          <w:rFonts w:cstheme="minorHAnsi"/>
        </w:rPr>
      </w:pPr>
      <w:r w:rsidRPr="00222506">
        <w:rPr>
          <w:rFonts w:cstheme="minorHAnsi"/>
        </w:rPr>
        <w:t>Money saving ideas</w:t>
      </w:r>
    </w:p>
    <w:p w14:paraId="7D27FBA6" w14:textId="478AC93C" w:rsidR="00222506" w:rsidRPr="00222506" w:rsidRDefault="00222506" w:rsidP="00222506">
      <w:pPr>
        <w:pStyle w:val="ListParagraph"/>
        <w:numPr>
          <w:ilvl w:val="0"/>
          <w:numId w:val="3"/>
        </w:numPr>
        <w:rPr>
          <w:rFonts w:cstheme="minorHAnsi"/>
        </w:rPr>
      </w:pPr>
      <w:r w:rsidRPr="00222506">
        <w:rPr>
          <w:rFonts w:cstheme="minorHAnsi"/>
        </w:rPr>
        <w:t>School clothing vouchers</w:t>
      </w:r>
    </w:p>
    <w:p w14:paraId="493B8C4F" w14:textId="025ADA49" w:rsidR="00222506" w:rsidRPr="00222506" w:rsidRDefault="00222506" w:rsidP="00222506">
      <w:pPr>
        <w:pStyle w:val="ListParagraph"/>
        <w:numPr>
          <w:ilvl w:val="0"/>
          <w:numId w:val="3"/>
        </w:numPr>
        <w:rPr>
          <w:rFonts w:cstheme="minorHAnsi"/>
        </w:rPr>
      </w:pPr>
      <w:r w:rsidRPr="00222506">
        <w:rPr>
          <w:rFonts w:cstheme="minorHAnsi"/>
        </w:rPr>
        <w:t xml:space="preserve">Help with rent </w:t>
      </w:r>
      <w:proofErr w:type="gramStart"/>
      <w:r w:rsidRPr="00222506">
        <w:rPr>
          <w:rFonts w:cstheme="minorHAnsi"/>
        </w:rPr>
        <w:t>arrears</w:t>
      </w:r>
      <w:proofErr w:type="gramEnd"/>
    </w:p>
    <w:p w14:paraId="74A63E12" w14:textId="7C16DE29" w:rsidR="004E28FA" w:rsidRDefault="00222506" w:rsidP="004E28FA">
      <w:pPr>
        <w:pStyle w:val="ListParagraph"/>
        <w:numPr>
          <w:ilvl w:val="0"/>
          <w:numId w:val="3"/>
        </w:numPr>
        <w:rPr>
          <w:rFonts w:cstheme="minorHAnsi"/>
        </w:rPr>
      </w:pPr>
      <w:r w:rsidRPr="00222506">
        <w:rPr>
          <w:rFonts w:cstheme="minorHAnsi"/>
        </w:rPr>
        <w:t xml:space="preserve">Help to sustain your </w:t>
      </w:r>
      <w:proofErr w:type="gramStart"/>
      <w:r w:rsidRPr="00222506">
        <w:rPr>
          <w:rFonts w:cstheme="minorHAnsi"/>
        </w:rPr>
        <w:t>tenancy</w:t>
      </w:r>
      <w:proofErr w:type="gramEnd"/>
    </w:p>
    <w:p w14:paraId="4F2136DE" w14:textId="5D10D27F" w:rsidR="00AD6FD7" w:rsidRDefault="004E28FA" w:rsidP="005937B8">
      <w:pPr>
        <w:rPr>
          <w:rFonts w:cstheme="minorHAnsi"/>
        </w:rPr>
      </w:pPr>
      <w:r>
        <w:rPr>
          <w:rFonts w:cstheme="minorHAnsi"/>
        </w:rPr>
        <w:t xml:space="preserve">Did you know that you can access your rent account online? Visit </w:t>
      </w:r>
      <w:hyperlink r:id="rId12" w:tooltip="Housing Account Page" w:history="1">
        <w:r w:rsidRPr="00743A84">
          <w:rPr>
            <w:rStyle w:val="Hyperlink"/>
            <w:rFonts w:cstheme="minorHAnsi"/>
          </w:rPr>
          <w:t>www.medway.gov.uk/housingaccount</w:t>
        </w:r>
      </w:hyperlink>
      <w:r>
        <w:rPr>
          <w:rFonts w:cstheme="minorHAnsi"/>
        </w:rPr>
        <w:t xml:space="preserve"> to find out more and to register. </w:t>
      </w:r>
    </w:p>
    <w:p w14:paraId="6923317C" w14:textId="3945E7E9" w:rsidR="00865994" w:rsidRPr="005937B8" w:rsidRDefault="00865994" w:rsidP="005937B8">
      <w:pPr>
        <w:rPr>
          <w:rFonts w:cstheme="minorHAnsi"/>
        </w:rPr>
      </w:pPr>
      <w:r>
        <w:rPr>
          <w:rFonts w:cstheme="minorHAnsi"/>
          <w:noProof/>
        </w:rPr>
        <w:lastRenderedPageBreak/>
        <w:drawing>
          <wp:inline distT="0" distB="0" distL="0" distR="0" wp14:anchorId="49DEA465" wp14:editId="03025113">
            <wp:extent cx="1791970" cy="1344077"/>
            <wp:effectExtent l="0" t="0" r="0" b="8890"/>
            <wp:docPr id="1594622749" name="Picture 3" descr="Housing Officers at surgery in Twydall libra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22749" name="Picture 3" descr="Housing Officers at surgery in Twydall library&#10;"/>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1800827" cy="1350720"/>
                    </a:xfrm>
                    <a:prstGeom prst="rect">
                      <a:avLst/>
                    </a:prstGeom>
                  </pic:spPr>
                </pic:pic>
              </a:graphicData>
            </a:graphic>
          </wp:inline>
        </w:drawing>
      </w:r>
    </w:p>
    <w:p w14:paraId="59627A7F" w14:textId="4CA0C7E3" w:rsidR="00AC1978" w:rsidRPr="00222506" w:rsidRDefault="00AC1978" w:rsidP="00222506">
      <w:pPr>
        <w:pStyle w:val="Heading2"/>
      </w:pPr>
      <w:r>
        <w:t>Damp and Mould</w:t>
      </w:r>
    </w:p>
    <w:p w14:paraId="32024A75" w14:textId="11A02C1E" w:rsidR="00AC1978" w:rsidRDefault="00AC1978" w:rsidP="00AC1978">
      <w:pPr>
        <w:spacing w:after="0"/>
        <w:rPr>
          <w:rStyle w:val="Hyperlink"/>
          <w:rFonts w:ascii="Calibri" w:eastAsia="Calibri" w:hAnsi="Calibri" w:cs="Calibri"/>
          <w:color w:val="0563C1"/>
        </w:rPr>
      </w:pPr>
      <w:r w:rsidRPr="7032A00D">
        <w:rPr>
          <w:rFonts w:ascii="Calibri" w:eastAsia="Calibri" w:hAnsi="Calibri" w:cs="Calibri"/>
        </w:rPr>
        <w:t xml:space="preserve">Mould grows on damp surfaces. In most cases it is caused by condensation. This is moist air in the home from everyday things - such as cooking and showering - which settles on cold surfaces. Occasionally dampness may be caused by water getting into your home from leaking pipes, blocked guttering or an outside wall which needs repointing. In some cases, it could be a combination of both water egress and condensation. </w:t>
      </w:r>
      <w:r w:rsidRPr="7032A00D">
        <w:rPr>
          <w:rFonts w:ascii="Calibri" w:eastAsia="Calibri" w:hAnsi="Calibri" w:cs="Calibri"/>
          <w:color w:val="050505"/>
        </w:rPr>
        <w:t xml:space="preserve">Mears have produced a short video that could help: </w:t>
      </w:r>
      <w:hyperlink r:id="rId14" w:tooltip="Mears DIY videos">
        <w:r w:rsidRPr="7032A00D">
          <w:rPr>
            <w:rStyle w:val="Hyperlink"/>
            <w:rFonts w:ascii="Calibri" w:eastAsia="Calibri" w:hAnsi="Calibri" w:cs="Calibri"/>
            <w:color w:val="0563C1"/>
          </w:rPr>
          <w:t>https://www.mearsgroup.co.uk/diy-videos</w:t>
        </w:r>
      </w:hyperlink>
    </w:p>
    <w:p w14:paraId="1CEF28B2" w14:textId="77777777" w:rsidR="00AC1978" w:rsidRDefault="00AC1978" w:rsidP="00AC1978">
      <w:pPr>
        <w:spacing w:after="0"/>
        <w:rPr>
          <w:rFonts w:ascii="Calibri" w:eastAsia="Calibri" w:hAnsi="Calibri" w:cs="Calibri"/>
        </w:rPr>
      </w:pPr>
    </w:p>
    <w:p w14:paraId="0743E567" w14:textId="37C13716" w:rsidR="00003756" w:rsidRDefault="00AC1978" w:rsidP="00AC1978">
      <w:pPr>
        <w:spacing w:after="0"/>
        <w:rPr>
          <w:rFonts w:ascii="Calibri" w:eastAsia="Calibri" w:hAnsi="Calibri" w:cs="Calibri"/>
          <w:color w:val="050505"/>
        </w:rPr>
      </w:pPr>
      <w:r w:rsidRPr="7032A00D">
        <w:rPr>
          <w:rFonts w:ascii="Calibri" w:eastAsia="Calibri" w:hAnsi="Calibri" w:cs="Calibri"/>
        </w:rPr>
        <w:t xml:space="preserve">If you are experiencing damp, </w:t>
      </w:r>
      <w:proofErr w:type="gramStart"/>
      <w:r w:rsidRPr="7032A00D">
        <w:rPr>
          <w:rFonts w:ascii="Calibri" w:eastAsia="Calibri" w:hAnsi="Calibri" w:cs="Calibri"/>
        </w:rPr>
        <w:t>mould</w:t>
      </w:r>
      <w:proofErr w:type="gramEnd"/>
      <w:r w:rsidRPr="7032A00D">
        <w:rPr>
          <w:rFonts w:ascii="Calibri" w:eastAsia="Calibri" w:hAnsi="Calibri" w:cs="Calibri"/>
        </w:rPr>
        <w:t xml:space="preserve"> or condensation with your home, please contact 01634 333344 or email </w:t>
      </w:r>
      <w:hyperlink r:id="rId15">
        <w:r w:rsidRPr="7032A00D">
          <w:rPr>
            <w:rStyle w:val="Hyperlink"/>
            <w:rFonts w:ascii="Calibri" w:eastAsia="Calibri" w:hAnsi="Calibri" w:cs="Calibri"/>
            <w:color w:val="0563C1"/>
          </w:rPr>
          <w:t>hradampandmould@medway.gov.uk</w:t>
        </w:r>
      </w:hyperlink>
      <w:r w:rsidRPr="7032A00D">
        <w:rPr>
          <w:rFonts w:ascii="Calibri" w:eastAsia="Calibri" w:hAnsi="Calibri" w:cs="Calibri"/>
        </w:rPr>
        <w:t xml:space="preserve"> to arrange an inspection.</w:t>
      </w:r>
      <w:r w:rsidRPr="7032A00D">
        <w:rPr>
          <w:rFonts w:ascii="Calibri" w:eastAsia="Calibri" w:hAnsi="Calibri" w:cs="Calibri"/>
          <w:color w:val="050505"/>
        </w:rPr>
        <w:t xml:space="preserve"> </w:t>
      </w:r>
    </w:p>
    <w:p w14:paraId="7402BCA1" w14:textId="26AED955" w:rsidR="004E28FA" w:rsidRDefault="004E28FA" w:rsidP="00AC1978">
      <w:pPr>
        <w:spacing w:after="0"/>
        <w:rPr>
          <w:rFonts w:ascii="Calibri" w:eastAsia="Calibri" w:hAnsi="Calibri" w:cs="Calibri"/>
          <w:color w:val="050505"/>
        </w:rPr>
      </w:pPr>
    </w:p>
    <w:p w14:paraId="4ECDE124" w14:textId="0506E16D" w:rsidR="00003756" w:rsidRDefault="00406506" w:rsidP="00AC1978">
      <w:pPr>
        <w:spacing w:after="0"/>
        <w:rPr>
          <w:rFonts w:ascii="Calibri" w:eastAsia="Calibri" w:hAnsi="Calibri" w:cs="Calibri"/>
          <w:color w:val="050505"/>
        </w:rPr>
      </w:pPr>
      <w:r>
        <w:rPr>
          <w:rFonts w:ascii="Calibri" w:eastAsia="Calibri" w:hAnsi="Calibri" w:cs="Calibri"/>
          <w:color w:val="050505"/>
        </w:rPr>
        <w:t xml:space="preserve">During 2023, we raised 713 jobs for mould treatment. </w:t>
      </w:r>
    </w:p>
    <w:p w14:paraId="62FB704E" w14:textId="77777777" w:rsidR="004E28FA" w:rsidRDefault="004E28FA" w:rsidP="00AC1978">
      <w:pPr>
        <w:spacing w:after="0"/>
        <w:rPr>
          <w:rFonts w:ascii="Calibri" w:eastAsia="Calibri" w:hAnsi="Calibri" w:cs="Calibri"/>
          <w:color w:val="050505"/>
        </w:rPr>
      </w:pPr>
    </w:p>
    <w:p w14:paraId="778C7BEE" w14:textId="4A6A21F7" w:rsidR="00F26D6B" w:rsidRPr="00F26D6B" w:rsidRDefault="00F26D6B" w:rsidP="005937B8">
      <w:pPr>
        <w:pStyle w:val="Heading2"/>
      </w:pPr>
      <w:r>
        <w:t>Consumer Standard</w:t>
      </w:r>
    </w:p>
    <w:p w14:paraId="3BA4BC2B" w14:textId="3D99F7C3" w:rsidR="00F26D6B" w:rsidRPr="00F26D6B" w:rsidRDefault="00F26D6B" w:rsidP="00F26D6B">
      <w:pPr>
        <w:shd w:val="clear" w:color="auto" w:fill="FFFFFF"/>
        <w:spacing w:after="300" w:line="240" w:lineRule="auto"/>
        <w:rPr>
          <w:rFonts w:ascii="Arial" w:hAnsi="Arial" w:cs="Arial"/>
          <w:sz w:val="20"/>
          <w:szCs w:val="20"/>
        </w:rPr>
      </w:pPr>
      <w:r w:rsidRPr="00F26D6B">
        <w:rPr>
          <w:rFonts w:ascii="Arial" w:eastAsia="Times New Roman" w:hAnsi="Arial" w:cs="Arial"/>
          <w:color w:val="0B0C0C"/>
          <w:kern w:val="0"/>
          <w:sz w:val="20"/>
          <w:szCs w:val="20"/>
          <w:lang w:eastAsia="en-GB"/>
          <w14:ligatures w14:val="none"/>
        </w:rPr>
        <w:t>The Regulator for Social Housing has set out its new standards for social housing landlords, designed to protect tenants and improve the service they receive. They will apply to all social landlords from 1</w:t>
      </w:r>
      <w:r w:rsidRPr="00F26D6B">
        <w:rPr>
          <w:rFonts w:ascii="Arial" w:eastAsia="Times New Roman" w:hAnsi="Arial" w:cs="Arial"/>
          <w:color w:val="0B0C0C"/>
          <w:kern w:val="0"/>
          <w:sz w:val="20"/>
          <w:szCs w:val="20"/>
          <w:vertAlign w:val="superscript"/>
          <w:lang w:eastAsia="en-GB"/>
          <w14:ligatures w14:val="none"/>
        </w:rPr>
        <w:t>st</w:t>
      </w:r>
      <w:r w:rsidRPr="00F26D6B">
        <w:rPr>
          <w:rFonts w:ascii="Arial" w:eastAsia="Times New Roman" w:hAnsi="Arial" w:cs="Arial"/>
          <w:color w:val="0B0C0C"/>
          <w:kern w:val="0"/>
          <w:sz w:val="20"/>
          <w:szCs w:val="20"/>
          <w:lang w:eastAsia="en-GB"/>
          <w14:ligatures w14:val="none"/>
        </w:rPr>
        <w:t xml:space="preserve"> April 2024. </w:t>
      </w:r>
    </w:p>
    <w:p w14:paraId="4A9FBC9B" w14:textId="5ACB3294" w:rsidR="00874E2B" w:rsidRDefault="00F26D6B" w:rsidP="005937B8">
      <w:pPr>
        <w:pStyle w:val="xmsonormal"/>
        <w:rPr>
          <w:rFonts w:ascii="Calibri" w:eastAsia="Calibri" w:hAnsi="Calibri"/>
          <w:color w:val="050505"/>
        </w:rPr>
      </w:pPr>
      <w:r w:rsidRPr="00F26D6B">
        <w:rPr>
          <w:rFonts w:ascii="Arial" w:hAnsi="Arial" w:cs="Arial"/>
          <w:sz w:val="20"/>
          <w:szCs w:val="20"/>
        </w:rPr>
        <w:t xml:space="preserve">Find out more at  </w:t>
      </w:r>
      <w:hyperlink w:history="1">
        <w:r w:rsidRPr="00F26D6B">
          <w:rPr>
            <w:rStyle w:val="Hyperlink"/>
            <w:rFonts w:ascii="Arial" w:hAnsi="Arial" w:cs="Arial"/>
            <w:sz w:val="20"/>
            <w:szCs w:val="20"/>
          </w:rPr>
          <w:t>RSH sets new standards to drive improvements in social housing - GOV.UK (www.gov.uk)</w:t>
        </w:r>
      </w:hyperlink>
    </w:p>
    <w:p w14:paraId="6D136A30" w14:textId="77777777" w:rsidR="00874E2B" w:rsidRDefault="00874E2B" w:rsidP="00874E2B">
      <w:pPr>
        <w:keepNext/>
        <w:keepLines/>
        <w:spacing w:before="40" w:after="0"/>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Water Safety Awareness</w:t>
      </w:r>
    </w:p>
    <w:p w14:paraId="1CDD9226" w14:textId="77777777" w:rsidR="00874E2B" w:rsidRPr="004C1382" w:rsidRDefault="00874E2B" w:rsidP="00874E2B">
      <w:pPr>
        <w:rPr>
          <w:rFonts w:cstheme="minorHAnsi"/>
        </w:rPr>
      </w:pPr>
      <w:r w:rsidRPr="004C1382">
        <w:rPr>
          <w:rFonts w:cstheme="minorHAnsi"/>
        </w:rPr>
        <w:t xml:space="preserve">Legionella is a </w:t>
      </w:r>
      <w:proofErr w:type="gramStart"/>
      <w:r w:rsidRPr="004C1382">
        <w:rPr>
          <w:rFonts w:cstheme="minorHAnsi"/>
        </w:rPr>
        <w:t>bacteria</w:t>
      </w:r>
      <w:proofErr w:type="gramEnd"/>
      <w:r w:rsidRPr="004C1382">
        <w:rPr>
          <w:rFonts w:cstheme="minorHAnsi"/>
        </w:rPr>
        <w:t xml:space="preserve"> which in some conditions can cause illness if someone breathes in small droplets of water suspended in the air containing this bacteria. It causes serious illness such as Legionnaires’ disease, which is a type of pneumonia. </w:t>
      </w:r>
    </w:p>
    <w:p w14:paraId="2E65623D" w14:textId="5BEFC783" w:rsidR="001E21E0" w:rsidRPr="00874E2B" w:rsidRDefault="00874E2B" w:rsidP="00874E2B">
      <w:pPr>
        <w:rPr>
          <w:rFonts w:cstheme="minorHAnsi"/>
        </w:rPr>
      </w:pPr>
      <w:r w:rsidRPr="004C1382">
        <w:rPr>
          <w:rFonts w:cstheme="minorHAnsi"/>
        </w:rPr>
        <w:t xml:space="preserve">If your property has been </w:t>
      </w:r>
      <w:proofErr w:type="gramStart"/>
      <w:r w:rsidRPr="004C1382">
        <w:rPr>
          <w:rFonts w:cstheme="minorHAnsi"/>
        </w:rPr>
        <w:t>empty</w:t>
      </w:r>
      <w:proofErr w:type="gramEnd"/>
      <w:r w:rsidRPr="004C1382">
        <w:rPr>
          <w:rFonts w:cstheme="minorHAnsi"/>
        </w:rPr>
        <w:t xml:space="preserve"> for a while (e.g., after a holiday), flush the whole water system for at least 2 minutes. First flush the toilet, then let the kitchen taps and the hand basin taps run for at least 2 minutes to let both hot and cold-water pass through. You should also flush an outside tap if you have one. If your shower has not been used for a week or more, run water from both hot and cold supplies through the shower hose and shower head for 2 minutes. To ensure no spray escapes run it through a bucket of water or water already in the bath.</w:t>
      </w:r>
    </w:p>
    <w:p w14:paraId="6BD78EB5" w14:textId="18DBCEFF" w:rsidR="007F0895" w:rsidRDefault="007F0895" w:rsidP="007F0895">
      <w:pPr>
        <w:pStyle w:val="Heading2"/>
      </w:pPr>
    </w:p>
    <w:p w14:paraId="77A6CC4C" w14:textId="22D0536C" w:rsidR="00F83878" w:rsidRDefault="00614933" w:rsidP="000A168F">
      <w:pPr>
        <w:pStyle w:val="Heading2"/>
      </w:pPr>
      <w:r>
        <w:t>Domestic Abuse</w:t>
      </w:r>
    </w:p>
    <w:p w14:paraId="360F9DC4" w14:textId="43A0CF9F" w:rsidR="0037462D" w:rsidRPr="0037462D" w:rsidRDefault="0037462D" w:rsidP="0037462D">
      <w:r w:rsidRPr="0037462D">
        <w:t>Ou</w:t>
      </w:r>
      <w:r w:rsidRPr="0037462D">
        <w:rPr>
          <w:color w:val="000000" w:themeColor="text1"/>
        </w:rPr>
        <w:t>r </w:t>
      </w:r>
      <w:hyperlink r:id="rId16" w:history="1">
        <w:r w:rsidRPr="0037462D">
          <w:rPr>
            <w:rStyle w:val="Hyperlink"/>
            <w:color w:val="000000" w:themeColor="text1"/>
            <w:u w:val="none"/>
          </w:rPr>
          <w:t>Medway Domestic Abuse Service</w:t>
        </w:r>
      </w:hyperlink>
      <w:r w:rsidRPr="0037462D">
        <w:t xml:space="preserve">, </w:t>
      </w:r>
      <w:r w:rsidR="00406506">
        <w:t>provided by</w:t>
      </w:r>
      <w:r w:rsidRPr="0037462D">
        <w:t xml:space="preserve"> Oasis, is a specialist support service for victims of domestic abuse and their families.</w:t>
      </w:r>
    </w:p>
    <w:p w14:paraId="1024492A" w14:textId="77777777" w:rsidR="0037462D" w:rsidRPr="0037462D" w:rsidRDefault="0037462D" w:rsidP="0037462D">
      <w:r w:rsidRPr="0037462D">
        <w:t>Oasis provides:</w:t>
      </w:r>
    </w:p>
    <w:p w14:paraId="5B178561" w14:textId="690B9E43" w:rsidR="0037462D" w:rsidRPr="0037462D" w:rsidRDefault="0037462D" w:rsidP="0037462D">
      <w:pPr>
        <w:numPr>
          <w:ilvl w:val="0"/>
          <w:numId w:val="6"/>
        </w:numPr>
      </w:pPr>
      <w:r w:rsidRPr="0037462D">
        <w:t xml:space="preserve">a confidential helpline offering emotional </w:t>
      </w:r>
      <w:r w:rsidR="00CA600D" w:rsidRPr="0037462D">
        <w:t>support.</w:t>
      </w:r>
    </w:p>
    <w:p w14:paraId="3064D220" w14:textId="5CAD77BD" w:rsidR="0037462D" w:rsidRPr="0037462D" w:rsidRDefault="0037462D" w:rsidP="0037462D">
      <w:pPr>
        <w:numPr>
          <w:ilvl w:val="0"/>
          <w:numId w:val="6"/>
        </w:numPr>
      </w:pPr>
      <w:r w:rsidRPr="0037462D">
        <w:t xml:space="preserve">advice on what to </w:t>
      </w:r>
      <w:r w:rsidR="00CA600D" w:rsidRPr="0037462D">
        <w:t>do.</w:t>
      </w:r>
    </w:p>
    <w:p w14:paraId="26DDE114" w14:textId="77777777" w:rsidR="0037462D" w:rsidRPr="0037462D" w:rsidRDefault="0037462D" w:rsidP="0037462D">
      <w:pPr>
        <w:numPr>
          <w:ilvl w:val="0"/>
          <w:numId w:val="6"/>
        </w:numPr>
      </w:pPr>
      <w:r w:rsidRPr="0037462D">
        <w:lastRenderedPageBreak/>
        <w:t>ongoing one-to-one support to help victims stay safe and recover from their abuse.</w:t>
      </w:r>
    </w:p>
    <w:p w14:paraId="0F1FC875" w14:textId="57C6A4F9" w:rsidR="00CA600D" w:rsidRDefault="0037462D" w:rsidP="0037462D">
      <w:r w:rsidRPr="0037462D">
        <w:t>If you're in immediate danger you may leave your home to get help. The Medway Domestic Abuse Service can help you access emergency accommodation in a refuge.</w:t>
      </w:r>
    </w:p>
    <w:p w14:paraId="7BDA014C" w14:textId="44F53C86" w:rsidR="0037462D" w:rsidRPr="005937B8" w:rsidRDefault="0037462D" w:rsidP="005937B8">
      <w:pPr>
        <w:pStyle w:val="Heading3"/>
      </w:pPr>
      <w:r w:rsidRPr="005937B8">
        <w:t>How to get help</w:t>
      </w:r>
    </w:p>
    <w:p w14:paraId="7570B9FE" w14:textId="3288FF17" w:rsidR="0037462D" w:rsidRDefault="0037462D" w:rsidP="0037462D">
      <w:r w:rsidRPr="0037462D">
        <w:t>Call the Medway Domestic Abuse Service confidential number on 0800 917 9948 or email </w:t>
      </w:r>
      <w:hyperlink r:id="rId17" w:history="1">
        <w:r w:rsidRPr="0037462D">
          <w:rPr>
            <w:rStyle w:val="Hyperlink"/>
          </w:rPr>
          <w:t>info@choicesdaservice.org.uk</w:t>
        </w:r>
      </w:hyperlink>
      <w:r w:rsidR="00CA600D">
        <w:t xml:space="preserve"> or visit </w:t>
      </w:r>
      <w:hyperlink r:id="rId18" w:tooltip="Oasis Domestic Abuse Services" w:history="1">
        <w:r w:rsidR="00CA600D" w:rsidRPr="004250EA">
          <w:rPr>
            <w:rStyle w:val="Hyperlink"/>
          </w:rPr>
          <w:t>https://www.oasisdaservice.org</w:t>
        </w:r>
      </w:hyperlink>
    </w:p>
    <w:p w14:paraId="7A366D65" w14:textId="77777777" w:rsidR="0037462D" w:rsidRDefault="0037462D" w:rsidP="005937B8">
      <w:pPr>
        <w:pStyle w:val="Heading3"/>
      </w:pPr>
      <w:r>
        <w:t>Calling the police</w:t>
      </w:r>
    </w:p>
    <w:p w14:paraId="150FB48E" w14:textId="584B6564" w:rsidR="0037462D" w:rsidRDefault="0037462D" w:rsidP="0037462D">
      <w:r>
        <w:t xml:space="preserve">If you are in immediate </w:t>
      </w:r>
      <w:r w:rsidR="00F83878">
        <w:t>danger,</w:t>
      </w:r>
      <w:r>
        <w:t xml:space="preserve"> call 999 and ask for the police.</w:t>
      </w:r>
    </w:p>
    <w:p w14:paraId="4F158517" w14:textId="726E2EE7" w:rsidR="0037462D" w:rsidRDefault="0037462D" w:rsidP="0037462D">
      <w:r>
        <w:t>If you are in danger and unable to talk on the phone, dial 999, listen to the operator’s questions and respond by coughing or tapping the handset. Then follow the instructions depending on whether you are calling from a mobile or a landline.</w:t>
      </w:r>
    </w:p>
    <w:p w14:paraId="2DAA8566" w14:textId="3D2F1B93" w:rsidR="00F83878" w:rsidRPr="0037462D" w:rsidRDefault="00406506" w:rsidP="005937B8">
      <w:pPr>
        <w:pStyle w:val="Heading2"/>
      </w:pPr>
      <w:r>
        <w:t>Consulting on your tenancy agreement</w:t>
      </w:r>
    </w:p>
    <w:p w14:paraId="01A1C67F" w14:textId="5957C0F2" w:rsidR="001E21E0" w:rsidRPr="0037462D" w:rsidRDefault="0037462D" w:rsidP="0037462D">
      <w:r w:rsidRPr="0037462D">
        <w:t xml:space="preserve">We began the process of updating our tenancy agreement in the summer of 2023. The draft agreement was published as part of a consultation period from 10th November until Friday 22nd December. During this </w:t>
      </w:r>
      <w:proofErr w:type="gramStart"/>
      <w:r w:rsidRPr="0037462D">
        <w:t>time</w:t>
      </w:r>
      <w:proofErr w:type="gramEnd"/>
      <w:r w:rsidRPr="0037462D">
        <w:t xml:space="preserve"> we held 12 in person consultation events and a virtual consultation, engaging with over 100 residents. With very positive feedback we were able to finalise the tenancy agreement. Official notification was sent out with Rent update letters and the agreement takes affect from 1st April 2024.</w:t>
      </w:r>
    </w:p>
    <w:p w14:paraId="78E42216" w14:textId="53187426" w:rsidR="00905B1C" w:rsidRPr="00905B1C" w:rsidRDefault="00406506" w:rsidP="005937B8">
      <w:pPr>
        <w:pStyle w:val="Heading2"/>
      </w:pPr>
      <w:r>
        <w:t>Tenant Panel Update</w:t>
      </w:r>
    </w:p>
    <w:p w14:paraId="0D95BB62" w14:textId="63DAB995" w:rsidR="00905B1C" w:rsidRDefault="00905B1C" w:rsidP="00905B1C">
      <w:pPr>
        <w:rPr>
          <w:rFonts w:eastAsia="Times New Roman"/>
        </w:rPr>
      </w:pPr>
      <w:r>
        <w:rPr>
          <w:rFonts w:eastAsia="Times New Roman"/>
        </w:rPr>
        <w:t xml:space="preserve">The </w:t>
      </w:r>
      <w:r w:rsidR="00EB2B55" w:rsidRPr="00406506">
        <w:rPr>
          <w:rFonts w:eastAsia="Times New Roman"/>
        </w:rPr>
        <w:t>Tenants</w:t>
      </w:r>
      <w:r w:rsidRPr="00406506">
        <w:rPr>
          <w:rFonts w:eastAsia="Times New Roman"/>
        </w:rPr>
        <w:t xml:space="preserve"> Panel</w:t>
      </w:r>
      <w:r>
        <w:rPr>
          <w:rFonts w:eastAsia="Times New Roman"/>
        </w:rPr>
        <w:t xml:space="preserve"> met in January 2024. The agenda included a presentation on our Tenant Satisfaction Survey, reviewing the updated Asset Management Strategy, a presentation on a new product that may help with energy efficiency, and a review of the HRA budget. We always strive to ensure our panel are involved in important parts of housing management, that their views are </w:t>
      </w:r>
      <w:proofErr w:type="gramStart"/>
      <w:r>
        <w:rPr>
          <w:rFonts w:eastAsia="Times New Roman"/>
        </w:rPr>
        <w:t>taken into account</w:t>
      </w:r>
      <w:proofErr w:type="gramEnd"/>
      <w:r>
        <w:rPr>
          <w:rFonts w:eastAsia="Times New Roman"/>
        </w:rPr>
        <w:t xml:space="preserve"> </w:t>
      </w:r>
      <w:r w:rsidRPr="00406506">
        <w:rPr>
          <w:rFonts w:eastAsia="Times New Roman"/>
        </w:rPr>
        <w:t xml:space="preserve">and they, as representatives of all our residents, are able to influence decisions we make. Our </w:t>
      </w:r>
      <w:r w:rsidR="00EB2B55" w:rsidRPr="00406506">
        <w:rPr>
          <w:rFonts w:eastAsia="Times New Roman"/>
        </w:rPr>
        <w:t xml:space="preserve">Tenants </w:t>
      </w:r>
      <w:r w:rsidRPr="00406506">
        <w:rPr>
          <w:rFonts w:eastAsia="Times New Roman"/>
        </w:rPr>
        <w:t>Panel</w:t>
      </w:r>
      <w:r>
        <w:rPr>
          <w:rFonts w:eastAsia="Times New Roman"/>
        </w:rPr>
        <w:t xml:space="preserve"> were also asked to undertake a mini project, reviewing updates to our website. We have created a landing page for our residents to help them find information and services. With their feedback we were able to add additional information that they felt was important to our residents. The panel will meet again in April. </w:t>
      </w:r>
    </w:p>
    <w:p w14:paraId="44424A23" w14:textId="3D0240FD" w:rsidR="00905B1C" w:rsidRDefault="00905B1C" w:rsidP="00905B1C">
      <w:pPr>
        <w:rPr>
          <w:rFonts w:eastAsia="Times New Roman"/>
        </w:rPr>
      </w:pPr>
      <w:r>
        <w:rPr>
          <w:rFonts w:eastAsia="Times New Roman"/>
        </w:rPr>
        <w:t xml:space="preserve">If you would be interested in joining our </w:t>
      </w:r>
      <w:r w:rsidR="00114DC7" w:rsidRPr="00406506">
        <w:rPr>
          <w:rFonts w:eastAsia="Times New Roman"/>
        </w:rPr>
        <w:t>Tenants</w:t>
      </w:r>
      <w:r w:rsidRPr="00406506">
        <w:rPr>
          <w:rFonts w:eastAsia="Times New Roman"/>
        </w:rPr>
        <w:t xml:space="preserve"> Panel</w:t>
      </w:r>
      <w:r>
        <w:rPr>
          <w:rFonts w:eastAsia="Times New Roman"/>
        </w:rPr>
        <w:t xml:space="preserve"> or would like more </w:t>
      </w:r>
      <w:r w:rsidR="00F83878">
        <w:rPr>
          <w:rFonts w:eastAsia="Times New Roman"/>
        </w:rPr>
        <w:t>information,</w:t>
      </w:r>
      <w:r>
        <w:rPr>
          <w:rFonts w:eastAsia="Times New Roman"/>
        </w:rPr>
        <w:t xml:space="preserve"> please contact us on 01634 333344 or email </w:t>
      </w:r>
      <w:hyperlink r:id="rId19" w:history="1">
        <w:r>
          <w:rPr>
            <w:rStyle w:val="Hyperlink"/>
            <w:rFonts w:eastAsia="Times New Roman"/>
          </w:rPr>
          <w:t>tenant.participation@medway.gov.uk</w:t>
        </w:r>
      </w:hyperlink>
    </w:p>
    <w:p w14:paraId="040ADE5C" w14:textId="77777777" w:rsidR="00282631" w:rsidRDefault="00282631" w:rsidP="00282631"/>
    <w:p w14:paraId="36B30295" w14:textId="47308B51" w:rsidR="00282631" w:rsidRDefault="00282631" w:rsidP="00282631">
      <w:pPr>
        <w:pStyle w:val="Heading2"/>
      </w:pPr>
      <w:r>
        <w:t>Development Update</w:t>
      </w:r>
    </w:p>
    <w:p w14:paraId="0108C7FD" w14:textId="5375BB0D" w:rsidR="00874E2B" w:rsidRDefault="00874E2B" w:rsidP="00874E2B">
      <w:r>
        <w:t xml:space="preserve">A new build block of 9 flats in Longley Road, Rainham </w:t>
      </w:r>
      <w:r w:rsidR="007A31AF">
        <w:t>was completed and handed over</w:t>
      </w:r>
      <w:r>
        <w:t xml:space="preserve"> to the HRA at the end of March 2024 providing 6x2 bedroom and 3x1 bedroom flats for Affordable Rent. </w:t>
      </w:r>
    </w:p>
    <w:p w14:paraId="40D02FD7" w14:textId="590E6B82" w:rsidR="00874E2B" w:rsidRDefault="00874E2B" w:rsidP="00874E2B">
      <w:r>
        <w:t xml:space="preserve">This follows the handover of another new build block of 7x2 bedroom and 2x1bedroom flats in Gillingham, in November 2023.  </w:t>
      </w:r>
    </w:p>
    <w:p w14:paraId="6DAE6A08" w14:textId="3DFCB3D5" w:rsidR="007B0F23" w:rsidRDefault="00874E2B" w:rsidP="005937B8">
      <w:r>
        <w:t xml:space="preserve">The HRA Development Team is currently progressing Phase 5 of the HRA’s own build programme, which consists of two sites in Twydall and Gillingham.  Procurement of the build contract is underway, with works anticipated to start on site in early summer 2024.  These two sites will deliver 37 affordable homes for eligible Medway residents, with a mix of 1- and 2-bedroom flats and family </w:t>
      </w:r>
      <w:r>
        <w:lastRenderedPageBreak/>
        <w:t xml:space="preserve">size houses.  These developments are part of the HRA’s ongoing commitment to building more affordable housing in Medway. </w:t>
      </w:r>
    </w:p>
    <w:p w14:paraId="73178B62" w14:textId="03A00E8D" w:rsidR="003D2827" w:rsidRPr="005937B8" w:rsidRDefault="003D2827" w:rsidP="005937B8">
      <w:r>
        <w:rPr>
          <w:noProof/>
        </w:rPr>
        <w:drawing>
          <wp:inline distT="0" distB="0" distL="0" distR="0" wp14:anchorId="2E5AE707" wp14:editId="123E81B2">
            <wp:extent cx="1610828" cy="1212850"/>
            <wp:effectExtent l="0" t="0" r="8890" b="6350"/>
            <wp:docPr id="292484264" name="Picture 4" descr="New properties at Longley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84264" name="Picture 4" descr="New properties at Longley Road"/>
                    <pic:cNvPicPr/>
                  </pic:nvPicPr>
                  <pic:blipFill>
                    <a:blip r:embed="rId20" cstate="print">
                      <a:extLst>
                        <a:ext uri="{28A0092B-C50C-407E-A947-70E740481C1C}">
                          <a14:useLocalDpi xmlns:a14="http://schemas.microsoft.com/office/drawing/2010/main" val="0"/>
                        </a:ext>
                      </a:extLst>
                    </a:blip>
                    <a:stretch>
                      <a:fillRect/>
                    </a:stretch>
                  </pic:blipFill>
                  <pic:spPr>
                    <a:xfrm rot="10800000">
                      <a:off x="0" y="0"/>
                      <a:ext cx="1617165" cy="1217621"/>
                    </a:xfrm>
                    <a:prstGeom prst="rect">
                      <a:avLst/>
                    </a:prstGeom>
                  </pic:spPr>
                </pic:pic>
              </a:graphicData>
            </a:graphic>
          </wp:inline>
        </w:drawing>
      </w:r>
    </w:p>
    <w:p w14:paraId="259F97D8" w14:textId="4944C10A" w:rsidR="00380D2E" w:rsidRPr="005937B8" w:rsidRDefault="00380D2E" w:rsidP="005937B8">
      <w:pPr>
        <w:pStyle w:val="Heading2"/>
      </w:pPr>
      <w:r w:rsidRPr="005937B8">
        <w:t>Making things right campaign</w:t>
      </w:r>
    </w:p>
    <w:p w14:paraId="366511F5" w14:textId="6A8FA77B" w:rsidR="00380D2E" w:rsidRPr="005937B8" w:rsidRDefault="00380D2E" w:rsidP="00380D2E">
      <w:pPr>
        <w:rPr>
          <w:rFonts w:cstheme="minorHAnsi"/>
        </w:rPr>
      </w:pPr>
      <w:r w:rsidRPr="005937B8">
        <w:rPr>
          <w:rFonts w:cstheme="minorHAnsi"/>
        </w:rPr>
        <w:t xml:space="preserve">As a member of Kent Housing Group, we are supporting the </w:t>
      </w:r>
      <w:r w:rsidRPr="005937B8">
        <w:rPr>
          <w:rFonts w:cstheme="minorHAnsi"/>
          <w:i/>
          <w:iCs/>
        </w:rPr>
        <w:t>Make Things Right</w:t>
      </w:r>
      <w:r w:rsidRPr="005937B8">
        <w:rPr>
          <w:rFonts w:cstheme="minorHAnsi"/>
        </w:rPr>
        <w:t xml:space="preserve"> campaign; “Everyone deserves a home that is safe, secure, and well maintained.” The group representing the housing sector in Kent and Medway is throwing its weight behind a </w:t>
      </w:r>
      <w:proofErr w:type="gramStart"/>
      <w:r w:rsidRPr="005937B8">
        <w:rPr>
          <w:rFonts w:cstheme="minorHAnsi"/>
        </w:rPr>
        <w:t>Government</w:t>
      </w:r>
      <w:proofErr w:type="gramEnd"/>
      <w:r w:rsidRPr="005937B8">
        <w:rPr>
          <w:rFonts w:cstheme="minorHAnsi"/>
        </w:rPr>
        <w:t xml:space="preserve"> campaign to ensure those living in social housing who have issues with their home know their rights, know how to complain, and feel empowered in the knowledge that their voice will be heard.</w:t>
      </w:r>
    </w:p>
    <w:p w14:paraId="5A44CFD4" w14:textId="24190E20" w:rsidR="00380D2E" w:rsidRPr="005937B8" w:rsidRDefault="00380D2E" w:rsidP="00380D2E">
      <w:pPr>
        <w:pStyle w:val="Pa2"/>
        <w:spacing w:afterLines="20" w:after="48" w:line="240" w:lineRule="auto"/>
        <w:rPr>
          <w:rFonts w:asciiTheme="minorHAnsi" w:hAnsiTheme="minorHAnsi" w:cstheme="minorHAnsi"/>
          <w:sz w:val="22"/>
          <w:szCs w:val="22"/>
        </w:rPr>
      </w:pPr>
      <w:r w:rsidRPr="005937B8">
        <w:rPr>
          <w:rFonts w:asciiTheme="minorHAnsi" w:hAnsiTheme="minorHAnsi" w:cstheme="minorHAnsi"/>
          <w:sz w:val="22"/>
          <w:szCs w:val="22"/>
        </w:rPr>
        <w:t>The campaign highlights that i</w:t>
      </w:r>
      <w:r w:rsidRPr="005937B8">
        <w:rPr>
          <w:rStyle w:val="A3"/>
          <w:rFonts w:asciiTheme="minorHAnsi" w:hAnsiTheme="minorHAnsi" w:cstheme="minorHAnsi"/>
          <w:color w:val="auto"/>
          <w:sz w:val="22"/>
          <w:szCs w:val="22"/>
        </w:rPr>
        <w:t xml:space="preserve">f you live in social housing, your landlord is responsible for fixing issues including </w:t>
      </w:r>
      <w:hyperlink r:id="rId21" w:history="1">
        <w:r w:rsidRPr="005937B8">
          <w:rPr>
            <w:rStyle w:val="Hyperlink"/>
            <w:rFonts w:asciiTheme="minorHAnsi" w:hAnsiTheme="minorHAnsi" w:cstheme="minorHAnsi"/>
            <w:color w:val="auto"/>
            <w:sz w:val="22"/>
            <w:szCs w:val="22"/>
          </w:rPr>
          <w:t>damp and mould</w:t>
        </w:r>
      </w:hyperlink>
      <w:r w:rsidRPr="005937B8">
        <w:rPr>
          <w:rStyle w:val="A3"/>
          <w:rFonts w:asciiTheme="minorHAnsi" w:hAnsiTheme="minorHAnsi" w:cstheme="minorHAnsi"/>
          <w:color w:val="auto"/>
          <w:sz w:val="22"/>
          <w:szCs w:val="22"/>
        </w:rPr>
        <w:t xml:space="preserve">, leaks, broken locks or </w:t>
      </w:r>
      <w:hyperlink r:id="rId22" w:history="1">
        <w:r w:rsidRPr="005937B8">
          <w:rPr>
            <w:rStyle w:val="Hyperlink"/>
            <w:rFonts w:asciiTheme="minorHAnsi" w:hAnsiTheme="minorHAnsi" w:cstheme="minorHAnsi"/>
            <w:color w:val="auto"/>
            <w:sz w:val="22"/>
            <w:szCs w:val="22"/>
          </w:rPr>
          <w:t>adaptations</w:t>
        </w:r>
      </w:hyperlink>
      <w:r w:rsidRPr="005937B8">
        <w:rPr>
          <w:rStyle w:val="A3"/>
          <w:rFonts w:asciiTheme="minorHAnsi" w:hAnsiTheme="minorHAnsi" w:cstheme="minorHAnsi"/>
          <w:color w:val="auto"/>
          <w:sz w:val="22"/>
          <w:szCs w:val="22"/>
        </w:rPr>
        <w:t xml:space="preserve"> you may need to your home if you’re disabled. </w:t>
      </w:r>
      <w:r w:rsidRPr="005937B8">
        <w:rPr>
          <w:rFonts w:asciiTheme="minorHAnsi" w:hAnsiTheme="minorHAnsi" w:cstheme="minorHAnsi"/>
          <w:sz w:val="22"/>
          <w:szCs w:val="22"/>
        </w:rPr>
        <w:br/>
      </w:r>
      <w:r w:rsidRPr="005937B8">
        <w:rPr>
          <w:rStyle w:val="A3"/>
          <w:rFonts w:asciiTheme="minorHAnsi" w:hAnsiTheme="minorHAnsi" w:cstheme="minorHAnsi"/>
          <w:color w:val="auto"/>
          <w:sz w:val="22"/>
          <w:szCs w:val="22"/>
        </w:rPr>
        <w:t xml:space="preserve">Landlords can also help with </w:t>
      </w:r>
      <w:hyperlink r:id="rId23" w:history="1">
        <w:r w:rsidRPr="005937B8">
          <w:rPr>
            <w:rStyle w:val="Hyperlink"/>
            <w:rFonts w:asciiTheme="minorHAnsi" w:hAnsiTheme="minorHAnsi" w:cstheme="minorHAnsi"/>
            <w:color w:val="auto"/>
            <w:sz w:val="22"/>
            <w:szCs w:val="22"/>
          </w:rPr>
          <w:t>anti-social behaviour</w:t>
        </w:r>
      </w:hyperlink>
      <w:r w:rsidRPr="005937B8">
        <w:rPr>
          <w:rStyle w:val="A3"/>
          <w:rFonts w:asciiTheme="minorHAnsi" w:hAnsiTheme="minorHAnsi" w:cstheme="minorHAnsi"/>
          <w:color w:val="auto"/>
          <w:sz w:val="22"/>
          <w:szCs w:val="22"/>
        </w:rPr>
        <w:t xml:space="preserve">, like noisy neighbours, the campaign points out. </w:t>
      </w:r>
    </w:p>
    <w:p w14:paraId="1CE5DB99" w14:textId="77777777" w:rsidR="00380D2E" w:rsidRPr="005937B8" w:rsidRDefault="00380D2E" w:rsidP="00380D2E">
      <w:pPr>
        <w:pStyle w:val="Pa2"/>
        <w:spacing w:afterLines="20" w:after="48" w:line="240" w:lineRule="auto"/>
        <w:rPr>
          <w:rFonts w:asciiTheme="minorHAnsi" w:hAnsiTheme="minorHAnsi" w:cstheme="minorHAnsi"/>
          <w:sz w:val="22"/>
          <w:szCs w:val="22"/>
        </w:rPr>
      </w:pPr>
      <w:r w:rsidRPr="005937B8">
        <w:rPr>
          <w:rStyle w:val="A3"/>
          <w:rFonts w:asciiTheme="minorHAnsi" w:hAnsiTheme="minorHAnsi" w:cstheme="minorHAnsi"/>
          <w:b/>
          <w:bCs/>
          <w:color w:val="auto"/>
          <w:sz w:val="22"/>
          <w:szCs w:val="22"/>
        </w:rPr>
        <w:t xml:space="preserve">Know the three steps to get an issue </w:t>
      </w:r>
      <w:proofErr w:type="gramStart"/>
      <w:r w:rsidRPr="005937B8">
        <w:rPr>
          <w:rStyle w:val="A3"/>
          <w:rFonts w:asciiTheme="minorHAnsi" w:hAnsiTheme="minorHAnsi" w:cstheme="minorHAnsi"/>
          <w:b/>
          <w:bCs/>
          <w:color w:val="auto"/>
          <w:sz w:val="22"/>
          <w:szCs w:val="22"/>
        </w:rPr>
        <w:t>fixed</w:t>
      </w:r>
      <w:proofErr w:type="gramEnd"/>
    </w:p>
    <w:p w14:paraId="39263F6B" w14:textId="77777777" w:rsidR="00380D2E" w:rsidRPr="005937B8" w:rsidRDefault="00380D2E" w:rsidP="00380D2E">
      <w:pPr>
        <w:pStyle w:val="Pa2"/>
        <w:spacing w:afterLines="20" w:after="48" w:line="240" w:lineRule="auto"/>
        <w:rPr>
          <w:rFonts w:asciiTheme="minorHAnsi" w:hAnsiTheme="minorHAnsi" w:cstheme="minorHAnsi"/>
          <w:sz w:val="22"/>
          <w:szCs w:val="22"/>
        </w:rPr>
      </w:pPr>
      <w:r w:rsidRPr="005937B8">
        <w:rPr>
          <w:rStyle w:val="A3"/>
          <w:rFonts w:asciiTheme="minorHAnsi" w:hAnsiTheme="minorHAnsi" w:cstheme="minorHAnsi"/>
          <w:color w:val="auto"/>
          <w:sz w:val="22"/>
          <w:szCs w:val="22"/>
        </w:rPr>
        <w:t xml:space="preserve">Step 1. </w:t>
      </w:r>
      <w:r w:rsidRPr="005937B8">
        <w:rPr>
          <w:rStyle w:val="A3"/>
          <w:rFonts w:asciiTheme="minorHAnsi" w:hAnsiTheme="minorHAnsi" w:cstheme="minorHAnsi"/>
          <w:b/>
          <w:bCs/>
          <w:color w:val="auto"/>
          <w:sz w:val="22"/>
          <w:szCs w:val="22"/>
        </w:rPr>
        <w:t xml:space="preserve">Report </w:t>
      </w:r>
      <w:r w:rsidRPr="005937B8">
        <w:rPr>
          <w:rStyle w:val="A3"/>
          <w:rFonts w:asciiTheme="minorHAnsi" w:hAnsiTheme="minorHAnsi" w:cstheme="minorHAnsi"/>
          <w:color w:val="auto"/>
          <w:sz w:val="22"/>
          <w:szCs w:val="22"/>
        </w:rPr>
        <w:t xml:space="preserve">it to your landlord. Then, if it is not fixed... </w:t>
      </w:r>
    </w:p>
    <w:p w14:paraId="0B5BC69D" w14:textId="77777777" w:rsidR="00380D2E" w:rsidRPr="005937B8" w:rsidRDefault="00380D2E" w:rsidP="00380D2E">
      <w:pPr>
        <w:pStyle w:val="Pa2"/>
        <w:spacing w:afterLines="20" w:after="48" w:line="240" w:lineRule="auto"/>
        <w:rPr>
          <w:rFonts w:asciiTheme="minorHAnsi" w:hAnsiTheme="minorHAnsi" w:cstheme="minorHAnsi"/>
          <w:sz w:val="22"/>
          <w:szCs w:val="22"/>
        </w:rPr>
      </w:pPr>
      <w:r w:rsidRPr="005937B8">
        <w:rPr>
          <w:rStyle w:val="A3"/>
          <w:rFonts w:asciiTheme="minorHAnsi" w:hAnsiTheme="minorHAnsi" w:cstheme="minorHAnsi"/>
          <w:color w:val="auto"/>
          <w:sz w:val="22"/>
          <w:szCs w:val="22"/>
        </w:rPr>
        <w:t xml:space="preserve">Step 2. </w:t>
      </w:r>
      <w:r w:rsidRPr="005937B8">
        <w:rPr>
          <w:rStyle w:val="A3"/>
          <w:rFonts w:asciiTheme="minorHAnsi" w:hAnsiTheme="minorHAnsi" w:cstheme="minorHAnsi"/>
          <w:b/>
          <w:bCs/>
          <w:color w:val="auto"/>
          <w:sz w:val="22"/>
          <w:szCs w:val="22"/>
        </w:rPr>
        <w:t xml:space="preserve">Complain </w:t>
      </w:r>
      <w:r w:rsidRPr="005937B8">
        <w:rPr>
          <w:rStyle w:val="A3"/>
          <w:rFonts w:asciiTheme="minorHAnsi" w:hAnsiTheme="minorHAnsi" w:cstheme="minorHAnsi"/>
          <w:color w:val="auto"/>
          <w:sz w:val="22"/>
          <w:szCs w:val="22"/>
        </w:rPr>
        <w:t xml:space="preserve">through your landlord’s complaint process, and if you’re not happy with the final response from your landlord... </w:t>
      </w:r>
    </w:p>
    <w:p w14:paraId="5ADF273C" w14:textId="77777777" w:rsidR="00380D2E" w:rsidRPr="005937B8" w:rsidRDefault="00380D2E" w:rsidP="00380D2E">
      <w:pPr>
        <w:pStyle w:val="Pa2"/>
        <w:spacing w:afterLines="20" w:after="48" w:line="240" w:lineRule="auto"/>
        <w:rPr>
          <w:rStyle w:val="A3"/>
          <w:rFonts w:asciiTheme="minorHAnsi" w:hAnsiTheme="minorHAnsi" w:cstheme="minorHAnsi"/>
          <w:color w:val="auto"/>
          <w:sz w:val="22"/>
          <w:szCs w:val="22"/>
        </w:rPr>
      </w:pPr>
      <w:r w:rsidRPr="005937B8">
        <w:rPr>
          <w:rStyle w:val="A3"/>
          <w:rFonts w:asciiTheme="minorHAnsi" w:hAnsiTheme="minorHAnsi" w:cstheme="minorHAnsi"/>
          <w:color w:val="auto"/>
          <w:sz w:val="22"/>
          <w:szCs w:val="22"/>
        </w:rPr>
        <w:t xml:space="preserve">Step 3. </w:t>
      </w:r>
      <w:r w:rsidRPr="005937B8">
        <w:rPr>
          <w:rStyle w:val="A3"/>
          <w:rFonts w:asciiTheme="minorHAnsi" w:hAnsiTheme="minorHAnsi" w:cstheme="minorHAnsi"/>
          <w:b/>
          <w:bCs/>
          <w:color w:val="auto"/>
          <w:sz w:val="22"/>
          <w:szCs w:val="22"/>
        </w:rPr>
        <w:t xml:space="preserve">Escalate </w:t>
      </w:r>
      <w:r w:rsidRPr="005937B8">
        <w:rPr>
          <w:rStyle w:val="A3"/>
          <w:rFonts w:asciiTheme="minorHAnsi" w:hAnsiTheme="minorHAnsi" w:cstheme="minorHAnsi"/>
          <w:color w:val="auto"/>
          <w:sz w:val="22"/>
          <w:szCs w:val="22"/>
        </w:rPr>
        <w:t xml:space="preserve">your complaint to the Housing Ombudsman. </w:t>
      </w:r>
    </w:p>
    <w:p w14:paraId="44170AB6" w14:textId="77777777" w:rsidR="00380D2E" w:rsidRPr="005937B8" w:rsidRDefault="00380D2E" w:rsidP="00380D2E">
      <w:pPr>
        <w:pStyle w:val="Pa2"/>
        <w:spacing w:afterLines="20" w:after="48" w:line="240" w:lineRule="auto"/>
        <w:rPr>
          <w:rStyle w:val="A3"/>
          <w:rFonts w:asciiTheme="minorHAnsi" w:hAnsiTheme="minorHAnsi" w:cstheme="minorHAnsi"/>
          <w:color w:val="auto"/>
          <w:sz w:val="22"/>
          <w:szCs w:val="22"/>
        </w:rPr>
      </w:pPr>
    </w:p>
    <w:p w14:paraId="0DE4DA26" w14:textId="40604F20" w:rsidR="00874E2B" w:rsidRPr="005937B8" w:rsidRDefault="00380D2E" w:rsidP="005937B8">
      <w:pPr>
        <w:rPr>
          <w:rStyle w:val="A3"/>
          <w:rFonts w:asciiTheme="minorHAnsi" w:hAnsiTheme="minorHAnsi" w:cstheme="minorHAnsi"/>
          <w:color w:val="auto"/>
        </w:rPr>
      </w:pPr>
      <w:r w:rsidRPr="005937B8">
        <w:rPr>
          <w:rStyle w:val="A3"/>
          <w:rFonts w:asciiTheme="minorHAnsi" w:hAnsiTheme="minorHAnsi" w:cstheme="minorHAnsi"/>
          <w:color w:val="auto"/>
        </w:rPr>
        <w:t xml:space="preserve">The </w:t>
      </w:r>
      <w:r w:rsidRPr="005937B8">
        <w:rPr>
          <w:rStyle w:val="A3"/>
          <w:rFonts w:asciiTheme="minorHAnsi" w:hAnsiTheme="minorHAnsi" w:cstheme="minorHAnsi"/>
          <w:i/>
          <w:iCs/>
          <w:color w:val="auto"/>
        </w:rPr>
        <w:t>Make Things Right</w:t>
      </w:r>
      <w:r w:rsidRPr="005937B8">
        <w:rPr>
          <w:rStyle w:val="A3"/>
          <w:rFonts w:asciiTheme="minorHAnsi" w:hAnsiTheme="minorHAnsi" w:cstheme="minorHAnsi"/>
          <w:color w:val="auto"/>
        </w:rPr>
        <w:t xml:space="preserve"> campaign assures that the Housing Ombudsman is impartial, will investigate fairly and can order your landlord to </w:t>
      </w:r>
      <w:proofErr w:type="gramStart"/>
      <w:r w:rsidRPr="005937B8">
        <w:rPr>
          <w:rStyle w:val="A3"/>
          <w:rFonts w:asciiTheme="minorHAnsi" w:hAnsiTheme="minorHAnsi" w:cstheme="minorHAnsi"/>
          <w:color w:val="auto"/>
        </w:rPr>
        <w:t>take action</w:t>
      </w:r>
      <w:proofErr w:type="gramEnd"/>
      <w:r w:rsidRPr="005937B8">
        <w:rPr>
          <w:rStyle w:val="A3"/>
          <w:rFonts w:asciiTheme="minorHAnsi" w:hAnsiTheme="minorHAnsi" w:cstheme="minorHAnsi"/>
          <w:color w:val="auto"/>
        </w:rPr>
        <w:t xml:space="preserve">. If the Ombudsman has ruled against a landlord, they must show they are </w:t>
      </w:r>
      <w:proofErr w:type="gramStart"/>
      <w:r w:rsidRPr="005937B8">
        <w:rPr>
          <w:rStyle w:val="A3"/>
          <w:rFonts w:asciiTheme="minorHAnsi" w:hAnsiTheme="minorHAnsi" w:cstheme="minorHAnsi"/>
          <w:color w:val="auto"/>
        </w:rPr>
        <w:t>taking action</w:t>
      </w:r>
      <w:proofErr w:type="gramEnd"/>
      <w:r w:rsidRPr="005937B8">
        <w:rPr>
          <w:rStyle w:val="A3"/>
          <w:rFonts w:asciiTheme="minorHAnsi" w:hAnsiTheme="minorHAnsi" w:cstheme="minorHAnsi"/>
          <w:color w:val="auto"/>
        </w:rPr>
        <w:t xml:space="preserve"> within 6-8 weeks. Last year, the Ombudsman ordered landlords to pay over £1m in compensation to residents. Visit </w:t>
      </w:r>
      <w:hyperlink r:id="rId24" w:tooltip="Information on social housing from Gov.uk" w:history="1">
        <w:r w:rsidRPr="005937B8">
          <w:rPr>
            <w:rStyle w:val="Hyperlink"/>
            <w:rFonts w:cstheme="minorHAnsi"/>
            <w:color w:val="auto"/>
          </w:rPr>
          <w:t>www.gov.uk/social-housing</w:t>
        </w:r>
      </w:hyperlink>
    </w:p>
    <w:p w14:paraId="68123267" w14:textId="77777777" w:rsidR="00874E2B" w:rsidRPr="005937B8" w:rsidRDefault="00874E2B" w:rsidP="005937B8">
      <w:pPr>
        <w:pStyle w:val="Heading2"/>
      </w:pPr>
      <w:r w:rsidRPr="005937B8">
        <w:t>How to make a complaint to us</w:t>
      </w:r>
    </w:p>
    <w:p w14:paraId="55B46AB9" w14:textId="77777777" w:rsidR="00874E2B" w:rsidRPr="005937B8" w:rsidRDefault="00874E2B" w:rsidP="00874E2B">
      <w:pPr>
        <w:pStyle w:val="NormalWeb"/>
        <w:shd w:val="clear" w:color="auto" w:fill="FFFFFF"/>
        <w:spacing w:before="0" w:beforeAutospacing="0" w:after="0" w:afterAutospacing="0"/>
        <w:rPr>
          <w:rFonts w:asciiTheme="minorHAnsi" w:hAnsiTheme="minorHAnsi" w:cstheme="minorHAnsi"/>
          <w:sz w:val="22"/>
          <w:szCs w:val="22"/>
        </w:rPr>
      </w:pPr>
      <w:r w:rsidRPr="005937B8">
        <w:rPr>
          <w:rFonts w:asciiTheme="minorHAnsi" w:hAnsiTheme="minorHAnsi" w:cstheme="minorHAnsi"/>
          <w:sz w:val="22"/>
          <w:szCs w:val="22"/>
        </w:rPr>
        <w:t>We’re committed to providing excellent customer service to all our residents and visitors. However, there may be times when you feel unhappy with the service we’ve provided.</w:t>
      </w:r>
    </w:p>
    <w:p w14:paraId="056F2409" w14:textId="77777777" w:rsidR="00874E2B" w:rsidRPr="005937B8" w:rsidRDefault="00874E2B" w:rsidP="00874E2B">
      <w:pPr>
        <w:pStyle w:val="NormalWeb"/>
        <w:shd w:val="clear" w:color="auto" w:fill="FFFFFF"/>
        <w:spacing w:before="180" w:beforeAutospacing="0" w:after="0" w:afterAutospacing="0"/>
        <w:rPr>
          <w:rFonts w:asciiTheme="minorHAnsi" w:hAnsiTheme="minorHAnsi" w:cstheme="minorHAnsi"/>
          <w:sz w:val="22"/>
          <w:szCs w:val="22"/>
        </w:rPr>
      </w:pPr>
      <w:r w:rsidRPr="005937B8">
        <w:rPr>
          <w:rFonts w:asciiTheme="minorHAnsi" w:hAnsiTheme="minorHAnsi" w:cstheme="minorHAnsi"/>
          <w:sz w:val="22"/>
          <w:szCs w:val="22"/>
        </w:rPr>
        <w:t>Your feedback is very important to us. Knowing what you think or want helps us improve our services.</w:t>
      </w:r>
    </w:p>
    <w:p w14:paraId="338CA96E" w14:textId="7FE1D6A4" w:rsidR="00874E2B" w:rsidRPr="005937B8" w:rsidRDefault="00874E2B" w:rsidP="00874E2B">
      <w:pPr>
        <w:pStyle w:val="NormalWeb"/>
        <w:shd w:val="clear" w:color="auto" w:fill="FFFFFF"/>
        <w:spacing w:before="180" w:beforeAutospacing="0" w:after="0" w:afterAutospacing="0"/>
        <w:rPr>
          <w:rFonts w:asciiTheme="minorHAnsi" w:hAnsiTheme="minorHAnsi" w:cstheme="minorHAnsi"/>
          <w:sz w:val="22"/>
          <w:szCs w:val="22"/>
        </w:rPr>
      </w:pPr>
      <w:r w:rsidRPr="005937B8">
        <w:rPr>
          <w:rFonts w:asciiTheme="minorHAnsi" w:hAnsiTheme="minorHAnsi" w:cstheme="minorHAnsi"/>
          <w:sz w:val="22"/>
          <w:szCs w:val="22"/>
        </w:rPr>
        <w:t>If you make a complaint, we’ll investigate it thoroughly and let you know the outcome. We’ll be fair and we’ll try to put things right if we’ve made a mistake.</w:t>
      </w:r>
    </w:p>
    <w:p w14:paraId="709C6849" w14:textId="2E747E36" w:rsidR="00874E2B" w:rsidRPr="005937B8" w:rsidRDefault="00874E2B" w:rsidP="00874E2B">
      <w:pPr>
        <w:pStyle w:val="NormalWeb"/>
        <w:shd w:val="clear" w:color="auto" w:fill="FFFFFF"/>
        <w:spacing w:before="180" w:beforeAutospacing="0" w:after="0" w:afterAutospacing="0"/>
        <w:rPr>
          <w:rFonts w:asciiTheme="minorHAnsi" w:hAnsiTheme="minorHAnsi" w:cstheme="minorHAnsi"/>
          <w:sz w:val="22"/>
          <w:szCs w:val="22"/>
        </w:rPr>
      </w:pPr>
      <w:r w:rsidRPr="005937B8">
        <w:rPr>
          <w:rFonts w:asciiTheme="minorHAnsi" w:hAnsiTheme="minorHAnsi" w:cstheme="minorHAnsi"/>
          <w:sz w:val="22"/>
          <w:szCs w:val="22"/>
        </w:rPr>
        <w:t xml:space="preserve">You can make a complaint in the following </w:t>
      </w:r>
      <w:proofErr w:type="gramStart"/>
      <w:r w:rsidRPr="005937B8">
        <w:rPr>
          <w:rFonts w:asciiTheme="minorHAnsi" w:hAnsiTheme="minorHAnsi" w:cstheme="minorHAnsi"/>
          <w:sz w:val="22"/>
          <w:szCs w:val="22"/>
        </w:rPr>
        <w:t>ways</w:t>
      </w:r>
      <w:proofErr w:type="gramEnd"/>
    </w:p>
    <w:p w14:paraId="063FA03F" w14:textId="088E1717" w:rsidR="00874E2B" w:rsidRPr="005937B8" w:rsidRDefault="00874E2B" w:rsidP="00874E2B">
      <w:pPr>
        <w:numPr>
          <w:ilvl w:val="0"/>
          <w:numId w:val="4"/>
        </w:numPr>
        <w:shd w:val="clear" w:color="auto" w:fill="FFFFFF"/>
        <w:spacing w:before="100" w:beforeAutospacing="1" w:after="100" w:afterAutospacing="1" w:line="240" w:lineRule="auto"/>
        <w:rPr>
          <w:rFonts w:cstheme="minorHAnsi"/>
        </w:rPr>
      </w:pPr>
      <w:r w:rsidRPr="005937B8">
        <w:rPr>
          <w:rFonts w:cstheme="minorHAnsi"/>
        </w:rPr>
        <w:t xml:space="preserve">Online at </w:t>
      </w:r>
      <w:hyperlink r:id="rId25" w:tooltip="Medway Council Website" w:history="1">
        <w:r w:rsidRPr="005937B8">
          <w:rPr>
            <w:rStyle w:val="Hyperlink"/>
            <w:rFonts w:cstheme="minorHAnsi"/>
            <w:color w:val="auto"/>
          </w:rPr>
          <w:t>www.medway.gov.uk</w:t>
        </w:r>
      </w:hyperlink>
      <w:r w:rsidRPr="005937B8">
        <w:rPr>
          <w:rFonts w:cstheme="minorHAnsi"/>
        </w:rPr>
        <w:t xml:space="preserve"> </w:t>
      </w:r>
    </w:p>
    <w:p w14:paraId="3B59BB6B" w14:textId="461A9E81" w:rsidR="00874E2B" w:rsidRPr="005937B8" w:rsidRDefault="00874E2B" w:rsidP="00874E2B">
      <w:pPr>
        <w:numPr>
          <w:ilvl w:val="0"/>
          <w:numId w:val="4"/>
        </w:numPr>
        <w:shd w:val="clear" w:color="auto" w:fill="FFFFFF"/>
        <w:spacing w:before="100" w:beforeAutospacing="1" w:after="100" w:afterAutospacing="1" w:line="240" w:lineRule="auto"/>
        <w:rPr>
          <w:rFonts w:cstheme="minorHAnsi"/>
        </w:rPr>
      </w:pPr>
      <w:r w:rsidRPr="005937B8">
        <w:rPr>
          <w:rFonts w:cstheme="minorHAnsi"/>
        </w:rPr>
        <w:t xml:space="preserve">Write to: Customer Relations Team, Medway Council, Gun Wharf, Dock Road, Chatham, Kent ME4 </w:t>
      </w:r>
      <w:proofErr w:type="gramStart"/>
      <w:r w:rsidRPr="005937B8">
        <w:rPr>
          <w:rFonts w:cstheme="minorHAnsi"/>
        </w:rPr>
        <w:t>4TR</w:t>
      </w:r>
      <w:proofErr w:type="gramEnd"/>
    </w:p>
    <w:p w14:paraId="7C77DE4B" w14:textId="77777777" w:rsidR="00874E2B" w:rsidRPr="005937B8" w:rsidRDefault="00874E2B" w:rsidP="00874E2B">
      <w:pPr>
        <w:numPr>
          <w:ilvl w:val="0"/>
          <w:numId w:val="4"/>
        </w:numPr>
        <w:shd w:val="clear" w:color="auto" w:fill="FFFFFF"/>
        <w:spacing w:before="100" w:beforeAutospacing="1" w:after="100" w:afterAutospacing="1" w:line="240" w:lineRule="auto"/>
        <w:rPr>
          <w:rFonts w:cstheme="minorHAnsi"/>
        </w:rPr>
      </w:pPr>
      <w:r w:rsidRPr="005937B8">
        <w:rPr>
          <w:rFonts w:cstheme="minorHAnsi"/>
        </w:rPr>
        <w:t>In person at a local </w:t>
      </w:r>
      <w:hyperlink r:id="rId26" w:history="1">
        <w:r w:rsidRPr="005937B8">
          <w:rPr>
            <w:rStyle w:val="Hyperlink"/>
            <w:rFonts w:cstheme="minorHAnsi"/>
            <w:color w:val="auto"/>
            <w:u w:val="none"/>
          </w:rPr>
          <w:t>Community hub</w:t>
        </w:r>
      </w:hyperlink>
    </w:p>
    <w:p w14:paraId="1D97EF11" w14:textId="77777777" w:rsidR="00874E2B" w:rsidRPr="005937B8" w:rsidRDefault="00874E2B" w:rsidP="00874E2B">
      <w:pPr>
        <w:numPr>
          <w:ilvl w:val="0"/>
          <w:numId w:val="4"/>
        </w:numPr>
        <w:shd w:val="clear" w:color="auto" w:fill="FFFFFF"/>
        <w:spacing w:before="100" w:beforeAutospacing="1" w:after="100" w:afterAutospacing="1" w:line="240" w:lineRule="auto"/>
        <w:rPr>
          <w:rFonts w:cstheme="minorHAnsi"/>
        </w:rPr>
      </w:pPr>
      <w:r w:rsidRPr="005937B8">
        <w:rPr>
          <w:rFonts w:cstheme="minorHAnsi"/>
        </w:rPr>
        <w:t>Phone: 01634 333 333</w:t>
      </w:r>
    </w:p>
    <w:p w14:paraId="5800C244" w14:textId="6649F491" w:rsidR="00874E2B" w:rsidRPr="005937B8" w:rsidRDefault="00874E2B" w:rsidP="00874E2B">
      <w:pPr>
        <w:numPr>
          <w:ilvl w:val="0"/>
          <w:numId w:val="4"/>
        </w:numPr>
        <w:shd w:val="clear" w:color="auto" w:fill="FFFFFF"/>
        <w:spacing w:before="100" w:beforeAutospacing="1" w:after="100" w:afterAutospacing="1" w:line="240" w:lineRule="auto"/>
        <w:rPr>
          <w:rFonts w:cstheme="minorHAnsi"/>
        </w:rPr>
      </w:pPr>
      <w:r w:rsidRPr="005937B8">
        <w:rPr>
          <w:rFonts w:cstheme="minorHAnsi"/>
        </w:rPr>
        <w:t>Text relay: 18001 01634 333 333</w:t>
      </w:r>
    </w:p>
    <w:p w14:paraId="1F76E253" w14:textId="77777777" w:rsidR="00874E2B" w:rsidRDefault="00874E2B" w:rsidP="00874E2B"/>
    <w:p w14:paraId="3B798E3A" w14:textId="1D24950D" w:rsidR="00282631" w:rsidRDefault="00282631" w:rsidP="00282631">
      <w:pPr>
        <w:pStyle w:val="Heading2"/>
      </w:pPr>
      <w:r>
        <w:t xml:space="preserve">Did you know? </w:t>
      </w:r>
    </w:p>
    <w:p w14:paraId="3A2759AD" w14:textId="15EF294D" w:rsidR="00086245" w:rsidRPr="005937B8" w:rsidRDefault="00086245" w:rsidP="00086245">
      <w:r w:rsidRPr="005937B8">
        <w:t xml:space="preserve">Did you know that every time a repairs inspector visits your home, we now carry out additional surveys to check the general condition and that it is safe. This may mean that our visits may take a little longer but collecting all this information will help us to create accurate programmes of work so that we can continue to invest in your homes. </w:t>
      </w:r>
    </w:p>
    <w:p w14:paraId="12A81E9D" w14:textId="7686D4B6" w:rsidR="00086245" w:rsidRPr="005937B8" w:rsidRDefault="00086245" w:rsidP="00086245">
      <w:r w:rsidRPr="005937B8">
        <w:t>Over the next three 3 years we plan to invest £21m in our current stock through planned maintenance programmes.</w:t>
      </w:r>
    </w:p>
    <w:p w14:paraId="56AB1B91" w14:textId="77777777" w:rsidR="00086245" w:rsidRPr="005937B8" w:rsidRDefault="00086245" w:rsidP="00086245">
      <w:r w:rsidRPr="005937B8">
        <w:t xml:space="preserve">During 2023 we completed: </w:t>
      </w:r>
    </w:p>
    <w:p w14:paraId="7D4D5BCB" w14:textId="77777777" w:rsidR="00086245" w:rsidRPr="005937B8" w:rsidRDefault="00086245" w:rsidP="00086245">
      <w:r w:rsidRPr="005937B8">
        <w:t xml:space="preserve">945 Decency Surveys which confirms the general condition of a </w:t>
      </w:r>
      <w:proofErr w:type="gramStart"/>
      <w:r w:rsidRPr="005937B8">
        <w:t>property</w:t>
      </w:r>
      <w:proofErr w:type="gramEnd"/>
    </w:p>
    <w:p w14:paraId="1BC77DF3" w14:textId="77777777" w:rsidR="00086245" w:rsidRPr="005937B8" w:rsidRDefault="00086245" w:rsidP="00086245">
      <w:r w:rsidRPr="005937B8">
        <w:t xml:space="preserve">1014 HHSRS assessments which confirms the safety of a </w:t>
      </w:r>
      <w:proofErr w:type="gramStart"/>
      <w:r w:rsidRPr="005937B8">
        <w:t>property</w:t>
      </w:r>
      <w:proofErr w:type="gramEnd"/>
    </w:p>
    <w:p w14:paraId="124FB330" w14:textId="2776C3B3" w:rsidR="00086245" w:rsidRPr="00282631" w:rsidRDefault="00086245" w:rsidP="00282631"/>
    <w:p w14:paraId="1A478DC1" w14:textId="0C5B6ACE" w:rsidR="00282631" w:rsidRPr="00282631" w:rsidRDefault="00282631" w:rsidP="00282631">
      <w:pPr>
        <w:pStyle w:val="Heading2"/>
      </w:pPr>
      <w:r>
        <w:t xml:space="preserve">You said, we </w:t>
      </w:r>
      <w:proofErr w:type="gramStart"/>
      <w:r>
        <w:t>did</w:t>
      </w:r>
      <w:proofErr w:type="gramEnd"/>
    </w:p>
    <w:p w14:paraId="15717391" w14:textId="27262BD0" w:rsidR="0063740A" w:rsidRDefault="0063740A" w:rsidP="0063740A">
      <w:r>
        <w:t xml:space="preserve">Following analysis of calls to our 01634 333344 housing duty line number we have amended our phoneline opening times to meet the needs of our tenants. </w:t>
      </w:r>
    </w:p>
    <w:p w14:paraId="7A52AEC6" w14:textId="7E6B9689" w:rsidR="0063740A" w:rsidRDefault="0063740A" w:rsidP="0063740A">
      <w:pPr>
        <w:rPr>
          <w14:ligatures w14:val="none"/>
        </w:rPr>
      </w:pPr>
      <w:r>
        <w:rPr>
          <w14:ligatures w14:val="none"/>
        </w:rPr>
        <w:t>Monday – 9am-4pm</w:t>
      </w:r>
    </w:p>
    <w:p w14:paraId="5107D5C5" w14:textId="77777777" w:rsidR="0063740A" w:rsidRDefault="0063740A" w:rsidP="0063740A">
      <w:pPr>
        <w:rPr>
          <w14:ligatures w14:val="none"/>
        </w:rPr>
      </w:pPr>
      <w:r>
        <w:rPr>
          <w14:ligatures w14:val="none"/>
        </w:rPr>
        <w:t>Tuesday – 9am-4pm</w:t>
      </w:r>
    </w:p>
    <w:p w14:paraId="34A0B983" w14:textId="77777777" w:rsidR="0063740A" w:rsidRDefault="0063740A" w:rsidP="0063740A">
      <w:pPr>
        <w:rPr>
          <w14:ligatures w14:val="none"/>
        </w:rPr>
      </w:pPr>
      <w:r>
        <w:rPr>
          <w14:ligatures w14:val="none"/>
        </w:rPr>
        <w:t>Wednesday – 9.30am-4pm</w:t>
      </w:r>
    </w:p>
    <w:p w14:paraId="14F9B35B" w14:textId="77777777" w:rsidR="0063740A" w:rsidRDefault="0063740A" w:rsidP="0063740A">
      <w:pPr>
        <w:rPr>
          <w14:ligatures w14:val="none"/>
        </w:rPr>
      </w:pPr>
      <w:r>
        <w:rPr>
          <w14:ligatures w14:val="none"/>
        </w:rPr>
        <w:t>Thursday – 9.30am-4pm</w:t>
      </w:r>
    </w:p>
    <w:p w14:paraId="4A625897" w14:textId="77777777" w:rsidR="0063740A" w:rsidRDefault="0063740A" w:rsidP="0063740A">
      <w:pPr>
        <w:rPr>
          <w14:ligatures w14:val="none"/>
        </w:rPr>
      </w:pPr>
      <w:r>
        <w:rPr>
          <w14:ligatures w14:val="none"/>
        </w:rPr>
        <w:t>Friday - 9.30am-4pm</w:t>
      </w:r>
    </w:p>
    <w:p w14:paraId="5C9DC00A" w14:textId="77777777" w:rsidR="00282631" w:rsidRDefault="00282631" w:rsidP="00282631"/>
    <w:p w14:paraId="4B66B4BB" w14:textId="7E9A38BE" w:rsidR="00282631" w:rsidRDefault="00282631" w:rsidP="00282631">
      <w:pPr>
        <w:pStyle w:val="Heading2"/>
      </w:pPr>
      <w:r>
        <w:t>Useful contacts</w:t>
      </w:r>
    </w:p>
    <w:p w14:paraId="3FEDFA6F" w14:textId="77777777" w:rsidR="00282631" w:rsidRDefault="00282631" w:rsidP="00282631">
      <w:r>
        <w:t xml:space="preserve">Repairs – you can request a repair from us at any time of the day, seven days a week. Repairs are attended by our contractor Mears and are prioritised into emergency, urgent and non-urgent repairs. </w:t>
      </w:r>
    </w:p>
    <w:p w14:paraId="27AD41BA" w14:textId="77777777" w:rsidR="00282631" w:rsidRDefault="00282631" w:rsidP="00282631">
      <w:r>
        <w:t>Phone: 01634 333601 or freephone 0800 073 0073</w:t>
      </w:r>
    </w:p>
    <w:p w14:paraId="3CBF4866" w14:textId="77777777" w:rsidR="00282631" w:rsidRDefault="00282631" w:rsidP="00282631">
      <w:r>
        <w:t xml:space="preserve">Email: </w:t>
      </w:r>
      <w:hyperlink r:id="rId27" w:history="1">
        <w:r w:rsidRPr="00AC45F4">
          <w:rPr>
            <w:rStyle w:val="Hyperlink"/>
          </w:rPr>
          <w:t>housingrepairs@medway.gov.uk</w:t>
        </w:r>
      </w:hyperlink>
    </w:p>
    <w:p w14:paraId="11494401" w14:textId="77777777" w:rsidR="00282631" w:rsidRDefault="00282631" w:rsidP="00282631">
      <w:r>
        <w:t>Housing Officers – Tenancy</w:t>
      </w:r>
    </w:p>
    <w:p w14:paraId="42C290C3" w14:textId="77777777" w:rsidR="00282631" w:rsidRDefault="00282631" w:rsidP="00282631">
      <w:r>
        <w:t xml:space="preserve">For anything related to your tenancy, or to report </w:t>
      </w:r>
      <w:proofErr w:type="spellStart"/>
      <w:r>
        <w:t>anti social</w:t>
      </w:r>
      <w:proofErr w:type="spellEnd"/>
      <w:r>
        <w:t xml:space="preserve"> </w:t>
      </w:r>
      <w:proofErr w:type="gramStart"/>
      <w:r>
        <w:t>behaviour</w:t>
      </w:r>
      <w:proofErr w:type="gramEnd"/>
    </w:p>
    <w:p w14:paraId="3D385DBC" w14:textId="77777777" w:rsidR="00282631" w:rsidRDefault="00282631" w:rsidP="00282631">
      <w:r>
        <w:t>Phone: 01634 333344</w:t>
      </w:r>
    </w:p>
    <w:p w14:paraId="3670C76B" w14:textId="77777777" w:rsidR="00282631" w:rsidRDefault="00282631" w:rsidP="00282631">
      <w:r>
        <w:t xml:space="preserve">Email: </w:t>
      </w:r>
      <w:hyperlink r:id="rId28" w:history="1">
        <w:r w:rsidRPr="00AC45F4">
          <w:rPr>
            <w:rStyle w:val="Hyperlink"/>
          </w:rPr>
          <w:t>housingtenancyteam@medway.gov.uk</w:t>
        </w:r>
      </w:hyperlink>
    </w:p>
    <w:p w14:paraId="1F9F30B6" w14:textId="77777777" w:rsidR="00282631" w:rsidRDefault="00282631" w:rsidP="00282631">
      <w:r>
        <w:t>Housing Officers – Income</w:t>
      </w:r>
    </w:p>
    <w:p w14:paraId="391C6B9E" w14:textId="77777777" w:rsidR="00282631" w:rsidRDefault="00282631" w:rsidP="00282631">
      <w:r>
        <w:t xml:space="preserve">For anything related to your rent, service charges or financial </w:t>
      </w:r>
      <w:proofErr w:type="gramStart"/>
      <w:r>
        <w:t>support</w:t>
      </w:r>
      <w:proofErr w:type="gramEnd"/>
    </w:p>
    <w:p w14:paraId="12595A67" w14:textId="77777777" w:rsidR="00282631" w:rsidRDefault="00282631" w:rsidP="00282631">
      <w:r>
        <w:t>Phone: 01634 333344</w:t>
      </w:r>
    </w:p>
    <w:p w14:paraId="08EDD845" w14:textId="77777777" w:rsidR="00282631" w:rsidRDefault="00282631" w:rsidP="00282631">
      <w:r>
        <w:t xml:space="preserve">Email: </w:t>
      </w:r>
      <w:hyperlink r:id="rId29" w:history="1">
        <w:r w:rsidRPr="00AC45F4">
          <w:rPr>
            <w:rStyle w:val="Hyperlink"/>
          </w:rPr>
          <w:t>housingincometeam@medway.gov.uk</w:t>
        </w:r>
      </w:hyperlink>
      <w:r>
        <w:t xml:space="preserve"> </w:t>
      </w:r>
    </w:p>
    <w:p w14:paraId="278E810C" w14:textId="77777777" w:rsidR="00282631" w:rsidRDefault="00282631" w:rsidP="00282631">
      <w:r>
        <w:lastRenderedPageBreak/>
        <w:t xml:space="preserve">You can contact a housing officer Monday to Thursday from 9:30am to 5pm, and Friday from 9:30am to 4:45pm, excluding bank holidays. </w:t>
      </w:r>
    </w:p>
    <w:p w14:paraId="2C8DDDDA" w14:textId="318A5367" w:rsidR="008D786F" w:rsidRDefault="008D786F" w:rsidP="00282631">
      <w:r>
        <w:t xml:space="preserve">Visit </w:t>
      </w:r>
      <w:hyperlink r:id="rId30" w:tooltip="Housing Account Page" w:history="1">
        <w:r w:rsidRPr="00E056F4">
          <w:rPr>
            <w:rStyle w:val="Hyperlink"/>
          </w:rPr>
          <w:t>www.medway.gov.uk/housingaccount</w:t>
        </w:r>
      </w:hyperlink>
      <w:r>
        <w:t xml:space="preserve"> to register for an online housing account. </w:t>
      </w:r>
    </w:p>
    <w:p w14:paraId="20F962C2" w14:textId="77777777" w:rsidR="00282631" w:rsidRDefault="00282631" w:rsidP="00282631">
      <w:r>
        <w:t>Cost of living: help for households</w:t>
      </w:r>
    </w:p>
    <w:p w14:paraId="1A4E6533" w14:textId="264D4B9D" w:rsidR="00282631" w:rsidRDefault="00282631" w:rsidP="00282631">
      <w:r>
        <w:t xml:space="preserve">For help and advice, please visit </w:t>
      </w:r>
      <w:hyperlink r:id="rId31" w:tooltip="Medway Council household help scheme" w:history="1">
        <w:r w:rsidRPr="00AC45F4">
          <w:rPr>
            <w:rStyle w:val="Hyperlink"/>
          </w:rPr>
          <w:t>www.medway.gov.uk/householdhelp</w:t>
        </w:r>
      </w:hyperlink>
      <w:r>
        <w:t xml:space="preserve"> </w:t>
      </w:r>
    </w:p>
    <w:p w14:paraId="3FF41B72" w14:textId="77777777" w:rsidR="00282631" w:rsidRDefault="00282631" w:rsidP="00282631">
      <w:pPr>
        <w:pStyle w:val="Heading2"/>
      </w:pPr>
      <w:r>
        <w:t xml:space="preserve">Want to see how we are performing? </w:t>
      </w:r>
    </w:p>
    <w:p w14:paraId="2D509B63" w14:textId="49C86607" w:rsidR="00282631" w:rsidRDefault="00282631" w:rsidP="00282631">
      <w:r>
        <w:t xml:space="preserve">Look at our performance monitoring figures on the website: </w:t>
      </w:r>
      <w:hyperlink r:id="rId32" w:tooltip="Housing performance page" w:history="1">
        <w:r w:rsidRPr="00AC45F4">
          <w:rPr>
            <w:rStyle w:val="Hyperlink"/>
          </w:rPr>
          <w:t>https://www.medway.gov.uk/housingperformance</w:t>
        </w:r>
      </w:hyperlink>
    </w:p>
    <w:p w14:paraId="037F7695" w14:textId="77777777" w:rsidR="00282631" w:rsidRPr="00282631" w:rsidRDefault="00282631" w:rsidP="00282631"/>
    <w:sectPr w:rsidR="00282631" w:rsidRPr="00282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3F9C"/>
    <w:multiLevelType w:val="multilevel"/>
    <w:tmpl w:val="2B40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B56DD"/>
    <w:multiLevelType w:val="multilevel"/>
    <w:tmpl w:val="3BCE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5C5642"/>
    <w:multiLevelType w:val="multilevel"/>
    <w:tmpl w:val="E81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362D74"/>
    <w:multiLevelType w:val="multilevel"/>
    <w:tmpl w:val="D7E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546CE"/>
    <w:multiLevelType w:val="multilevel"/>
    <w:tmpl w:val="214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75A5B"/>
    <w:multiLevelType w:val="hybridMultilevel"/>
    <w:tmpl w:val="4E4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05E95"/>
    <w:multiLevelType w:val="hybridMultilevel"/>
    <w:tmpl w:val="A380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09100">
    <w:abstractNumId w:val="5"/>
  </w:num>
  <w:num w:numId="2" w16cid:durableId="1116631325">
    <w:abstractNumId w:val="2"/>
  </w:num>
  <w:num w:numId="3" w16cid:durableId="1386835333">
    <w:abstractNumId w:val="6"/>
  </w:num>
  <w:num w:numId="4" w16cid:durableId="1422798030">
    <w:abstractNumId w:val="0"/>
  </w:num>
  <w:num w:numId="5" w16cid:durableId="1909994714">
    <w:abstractNumId w:val="3"/>
  </w:num>
  <w:num w:numId="6" w16cid:durableId="583879945">
    <w:abstractNumId w:val="4"/>
  </w:num>
  <w:num w:numId="7" w16cid:durableId="107185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DF"/>
    <w:rsid w:val="00003756"/>
    <w:rsid w:val="00064EC5"/>
    <w:rsid w:val="0006691F"/>
    <w:rsid w:val="00086245"/>
    <w:rsid w:val="000A168F"/>
    <w:rsid w:val="00102A54"/>
    <w:rsid w:val="00114DC7"/>
    <w:rsid w:val="001245FE"/>
    <w:rsid w:val="00152564"/>
    <w:rsid w:val="00174F58"/>
    <w:rsid w:val="001A1EAA"/>
    <w:rsid w:val="001E21E0"/>
    <w:rsid w:val="00222506"/>
    <w:rsid w:val="002606CF"/>
    <w:rsid w:val="00272731"/>
    <w:rsid w:val="00282631"/>
    <w:rsid w:val="00285BBA"/>
    <w:rsid w:val="003059E3"/>
    <w:rsid w:val="0032605F"/>
    <w:rsid w:val="00341525"/>
    <w:rsid w:val="0037462D"/>
    <w:rsid w:val="00380D2E"/>
    <w:rsid w:val="003D2827"/>
    <w:rsid w:val="00406506"/>
    <w:rsid w:val="00407761"/>
    <w:rsid w:val="004268CD"/>
    <w:rsid w:val="004B3090"/>
    <w:rsid w:val="004C1382"/>
    <w:rsid w:val="004E28FA"/>
    <w:rsid w:val="005275AA"/>
    <w:rsid w:val="005937B8"/>
    <w:rsid w:val="005A71F0"/>
    <w:rsid w:val="005B03A3"/>
    <w:rsid w:val="00614933"/>
    <w:rsid w:val="0063740A"/>
    <w:rsid w:val="00652B0C"/>
    <w:rsid w:val="006600DF"/>
    <w:rsid w:val="00675E0F"/>
    <w:rsid w:val="00702749"/>
    <w:rsid w:val="00755CFF"/>
    <w:rsid w:val="007A31AF"/>
    <w:rsid w:val="007B0F23"/>
    <w:rsid w:val="007F0895"/>
    <w:rsid w:val="0084745B"/>
    <w:rsid w:val="00865994"/>
    <w:rsid w:val="00874E2B"/>
    <w:rsid w:val="008C51F1"/>
    <w:rsid w:val="008D786F"/>
    <w:rsid w:val="00905B1C"/>
    <w:rsid w:val="009101FF"/>
    <w:rsid w:val="009769D2"/>
    <w:rsid w:val="009D5BB4"/>
    <w:rsid w:val="009E7FB4"/>
    <w:rsid w:val="00A31775"/>
    <w:rsid w:val="00A80E0A"/>
    <w:rsid w:val="00AC1978"/>
    <w:rsid w:val="00AD6FD7"/>
    <w:rsid w:val="00B331A8"/>
    <w:rsid w:val="00C72FEF"/>
    <w:rsid w:val="00CA600D"/>
    <w:rsid w:val="00CB52C7"/>
    <w:rsid w:val="00DA2BFF"/>
    <w:rsid w:val="00DC6FD5"/>
    <w:rsid w:val="00E26A15"/>
    <w:rsid w:val="00EB2B55"/>
    <w:rsid w:val="00EB703E"/>
    <w:rsid w:val="00F26D6B"/>
    <w:rsid w:val="00F80FF3"/>
    <w:rsid w:val="00F82E60"/>
    <w:rsid w:val="00F83878"/>
    <w:rsid w:val="00FA768F"/>
    <w:rsid w:val="649C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B11A"/>
  <w15:docId w15:val="{85D14DEC-D92B-430B-A301-CA3F9C33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775"/>
  </w:style>
  <w:style w:type="paragraph" w:styleId="Heading1">
    <w:name w:val="heading 1"/>
    <w:basedOn w:val="Normal"/>
    <w:next w:val="Normal"/>
    <w:link w:val="Heading1Char"/>
    <w:uiPriority w:val="9"/>
    <w:qFormat/>
    <w:rsid w:val="006600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0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1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0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0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82631"/>
    <w:rPr>
      <w:color w:val="0563C1" w:themeColor="hyperlink"/>
      <w:u w:val="single"/>
    </w:rPr>
  </w:style>
  <w:style w:type="paragraph" w:styleId="ListParagraph">
    <w:name w:val="List Paragraph"/>
    <w:basedOn w:val="Normal"/>
    <w:uiPriority w:val="34"/>
    <w:qFormat/>
    <w:rsid w:val="00282631"/>
    <w:pPr>
      <w:ind w:left="720"/>
      <w:contextualSpacing/>
    </w:pPr>
  </w:style>
  <w:style w:type="character" w:customStyle="1" w:styleId="Heading3Char">
    <w:name w:val="Heading 3 Char"/>
    <w:basedOn w:val="DefaultParagraphFont"/>
    <w:link w:val="Heading3"/>
    <w:uiPriority w:val="9"/>
    <w:rsid w:val="00AC1978"/>
    <w:rPr>
      <w:rFonts w:asciiTheme="majorHAnsi" w:eastAsiaTheme="majorEastAsia" w:hAnsiTheme="majorHAnsi" w:cstheme="majorBidi"/>
      <w:color w:val="1F3763" w:themeColor="accent1" w:themeShade="7F"/>
      <w:sz w:val="24"/>
      <w:szCs w:val="24"/>
    </w:rPr>
  </w:style>
  <w:style w:type="paragraph" w:customStyle="1" w:styleId="Pa2">
    <w:name w:val="Pa2"/>
    <w:basedOn w:val="Normal"/>
    <w:uiPriority w:val="99"/>
    <w:semiHidden/>
    <w:rsid w:val="00380D2E"/>
    <w:pPr>
      <w:autoSpaceDE w:val="0"/>
      <w:autoSpaceDN w:val="0"/>
      <w:spacing w:after="0" w:line="280" w:lineRule="atLeast"/>
    </w:pPr>
    <w:rPr>
      <w:rFonts w:ascii="Poppins" w:hAnsi="Poppins" w:cs="Poppins"/>
      <w:kern w:val="0"/>
      <w:sz w:val="24"/>
      <w:szCs w:val="24"/>
    </w:rPr>
  </w:style>
  <w:style w:type="character" w:customStyle="1" w:styleId="A3">
    <w:name w:val="A3"/>
    <w:basedOn w:val="DefaultParagraphFont"/>
    <w:uiPriority w:val="99"/>
    <w:rsid w:val="00380D2E"/>
    <w:rPr>
      <w:rFonts w:ascii="Poppins" w:hAnsi="Poppins" w:cs="Poppins" w:hint="default"/>
      <w:color w:val="000000"/>
    </w:rPr>
  </w:style>
  <w:style w:type="character" w:styleId="UnresolvedMention">
    <w:name w:val="Unresolved Mention"/>
    <w:basedOn w:val="DefaultParagraphFont"/>
    <w:uiPriority w:val="99"/>
    <w:semiHidden/>
    <w:unhideWhenUsed/>
    <w:rsid w:val="001E21E0"/>
    <w:rPr>
      <w:color w:val="605E5C"/>
      <w:shd w:val="clear" w:color="auto" w:fill="E1DFDD"/>
    </w:rPr>
  </w:style>
  <w:style w:type="character" w:styleId="CommentReference">
    <w:name w:val="annotation reference"/>
    <w:basedOn w:val="DefaultParagraphFont"/>
    <w:uiPriority w:val="99"/>
    <w:semiHidden/>
    <w:unhideWhenUsed/>
    <w:rsid w:val="001245FE"/>
    <w:rPr>
      <w:sz w:val="16"/>
      <w:szCs w:val="16"/>
    </w:rPr>
  </w:style>
  <w:style w:type="paragraph" w:styleId="CommentText">
    <w:name w:val="annotation text"/>
    <w:basedOn w:val="Normal"/>
    <w:link w:val="CommentTextChar"/>
    <w:uiPriority w:val="99"/>
    <w:unhideWhenUsed/>
    <w:rsid w:val="001245FE"/>
    <w:pPr>
      <w:spacing w:line="240" w:lineRule="auto"/>
    </w:pPr>
    <w:rPr>
      <w:sz w:val="20"/>
      <w:szCs w:val="20"/>
    </w:rPr>
  </w:style>
  <w:style w:type="character" w:customStyle="1" w:styleId="CommentTextChar">
    <w:name w:val="Comment Text Char"/>
    <w:basedOn w:val="DefaultParagraphFont"/>
    <w:link w:val="CommentText"/>
    <w:uiPriority w:val="99"/>
    <w:rsid w:val="001245FE"/>
    <w:rPr>
      <w:sz w:val="20"/>
      <w:szCs w:val="20"/>
    </w:rPr>
  </w:style>
  <w:style w:type="table" w:styleId="TableGrid">
    <w:name w:val="Table Grid"/>
    <w:basedOn w:val="TableNormal"/>
    <w:uiPriority w:val="39"/>
    <w:rsid w:val="005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E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874E2B"/>
    <w:rPr>
      <w:b/>
      <w:bCs/>
    </w:rPr>
  </w:style>
  <w:style w:type="character" w:customStyle="1" w:styleId="CommentSubjectChar">
    <w:name w:val="Comment Subject Char"/>
    <w:basedOn w:val="CommentTextChar"/>
    <w:link w:val="CommentSubject"/>
    <w:uiPriority w:val="99"/>
    <w:semiHidden/>
    <w:rsid w:val="00874E2B"/>
    <w:rPr>
      <w:b/>
      <w:bCs/>
      <w:sz w:val="20"/>
      <w:szCs w:val="20"/>
    </w:rPr>
  </w:style>
  <w:style w:type="character" w:styleId="FollowedHyperlink">
    <w:name w:val="FollowedHyperlink"/>
    <w:basedOn w:val="DefaultParagraphFont"/>
    <w:uiPriority w:val="99"/>
    <w:semiHidden/>
    <w:unhideWhenUsed/>
    <w:rsid w:val="00614933"/>
    <w:rPr>
      <w:color w:val="954F72" w:themeColor="followedHyperlink"/>
      <w:u w:val="single"/>
    </w:rPr>
  </w:style>
  <w:style w:type="paragraph" w:styleId="Revision">
    <w:name w:val="Revision"/>
    <w:hidden/>
    <w:uiPriority w:val="99"/>
    <w:semiHidden/>
    <w:rsid w:val="00406506"/>
    <w:pPr>
      <w:spacing w:after="0" w:line="240" w:lineRule="auto"/>
    </w:pPr>
  </w:style>
  <w:style w:type="paragraph" w:customStyle="1" w:styleId="xmsonormal">
    <w:name w:val="x_msonormal"/>
    <w:basedOn w:val="Normal"/>
    <w:rsid w:val="00F26D6B"/>
    <w:pPr>
      <w:spacing w:after="0" w:line="240" w:lineRule="auto"/>
    </w:pPr>
    <w:rPr>
      <w:rFonts w:ascii="Aptos" w:hAnsi="Aptos"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0112">
      <w:bodyDiv w:val="1"/>
      <w:marLeft w:val="0"/>
      <w:marRight w:val="0"/>
      <w:marTop w:val="0"/>
      <w:marBottom w:val="0"/>
      <w:divBdr>
        <w:top w:val="none" w:sz="0" w:space="0" w:color="auto"/>
        <w:left w:val="none" w:sz="0" w:space="0" w:color="auto"/>
        <w:bottom w:val="none" w:sz="0" w:space="0" w:color="auto"/>
        <w:right w:val="none" w:sz="0" w:space="0" w:color="auto"/>
      </w:divBdr>
    </w:div>
    <w:div w:id="251017334">
      <w:bodyDiv w:val="1"/>
      <w:marLeft w:val="0"/>
      <w:marRight w:val="0"/>
      <w:marTop w:val="0"/>
      <w:marBottom w:val="0"/>
      <w:divBdr>
        <w:top w:val="none" w:sz="0" w:space="0" w:color="auto"/>
        <w:left w:val="none" w:sz="0" w:space="0" w:color="auto"/>
        <w:bottom w:val="none" w:sz="0" w:space="0" w:color="auto"/>
        <w:right w:val="none" w:sz="0" w:space="0" w:color="auto"/>
      </w:divBdr>
    </w:div>
    <w:div w:id="325715188">
      <w:bodyDiv w:val="1"/>
      <w:marLeft w:val="0"/>
      <w:marRight w:val="0"/>
      <w:marTop w:val="0"/>
      <w:marBottom w:val="0"/>
      <w:divBdr>
        <w:top w:val="none" w:sz="0" w:space="0" w:color="auto"/>
        <w:left w:val="none" w:sz="0" w:space="0" w:color="auto"/>
        <w:bottom w:val="none" w:sz="0" w:space="0" w:color="auto"/>
        <w:right w:val="none" w:sz="0" w:space="0" w:color="auto"/>
      </w:divBdr>
    </w:div>
    <w:div w:id="356271184">
      <w:bodyDiv w:val="1"/>
      <w:marLeft w:val="0"/>
      <w:marRight w:val="0"/>
      <w:marTop w:val="0"/>
      <w:marBottom w:val="0"/>
      <w:divBdr>
        <w:top w:val="none" w:sz="0" w:space="0" w:color="auto"/>
        <w:left w:val="none" w:sz="0" w:space="0" w:color="auto"/>
        <w:bottom w:val="none" w:sz="0" w:space="0" w:color="auto"/>
        <w:right w:val="none" w:sz="0" w:space="0" w:color="auto"/>
      </w:divBdr>
    </w:div>
    <w:div w:id="440610523">
      <w:bodyDiv w:val="1"/>
      <w:marLeft w:val="0"/>
      <w:marRight w:val="0"/>
      <w:marTop w:val="0"/>
      <w:marBottom w:val="0"/>
      <w:divBdr>
        <w:top w:val="none" w:sz="0" w:space="0" w:color="auto"/>
        <w:left w:val="none" w:sz="0" w:space="0" w:color="auto"/>
        <w:bottom w:val="none" w:sz="0" w:space="0" w:color="auto"/>
        <w:right w:val="none" w:sz="0" w:space="0" w:color="auto"/>
      </w:divBdr>
    </w:div>
    <w:div w:id="497162424">
      <w:bodyDiv w:val="1"/>
      <w:marLeft w:val="0"/>
      <w:marRight w:val="0"/>
      <w:marTop w:val="0"/>
      <w:marBottom w:val="0"/>
      <w:divBdr>
        <w:top w:val="none" w:sz="0" w:space="0" w:color="auto"/>
        <w:left w:val="none" w:sz="0" w:space="0" w:color="auto"/>
        <w:bottom w:val="none" w:sz="0" w:space="0" w:color="auto"/>
        <w:right w:val="none" w:sz="0" w:space="0" w:color="auto"/>
      </w:divBdr>
    </w:div>
    <w:div w:id="532690800">
      <w:bodyDiv w:val="1"/>
      <w:marLeft w:val="0"/>
      <w:marRight w:val="0"/>
      <w:marTop w:val="0"/>
      <w:marBottom w:val="0"/>
      <w:divBdr>
        <w:top w:val="none" w:sz="0" w:space="0" w:color="auto"/>
        <w:left w:val="none" w:sz="0" w:space="0" w:color="auto"/>
        <w:bottom w:val="none" w:sz="0" w:space="0" w:color="auto"/>
        <w:right w:val="none" w:sz="0" w:space="0" w:color="auto"/>
      </w:divBdr>
    </w:div>
    <w:div w:id="626593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072">
          <w:marLeft w:val="0"/>
          <w:marRight w:val="0"/>
          <w:marTop w:val="0"/>
          <w:marBottom w:val="0"/>
          <w:divBdr>
            <w:top w:val="none" w:sz="0" w:space="0" w:color="auto"/>
            <w:left w:val="none" w:sz="0" w:space="0" w:color="auto"/>
            <w:bottom w:val="none" w:sz="0" w:space="0" w:color="auto"/>
            <w:right w:val="none" w:sz="0" w:space="0" w:color="auto"/>
          </w:divBdr>
        </w:div>
        <w:div w:id="858471092">
          <w:marLeft w:val="0"/>
          <w:marRight w:val="0"/>
          <w:marTop w:val="0"/>
          <w:marBottom w:val="0"/>
          <w:divBdr>
            <w:top w:val="none" w:sz="0" w:space="0" w:color="auto"/>
            <w:left w:val="none" w:sz="0" w:space="0" w:color="auto"/>
            <w:bottom w:val="none" w:sz="0" w:space="0" w:color="auto"/>
            <w:right w:val="none" w:sz="0" w:space="0" w:color="auto"/>
          </w:divBdr>
          <w:divsChild>
            <w:div w:id="1898393995">
              <w:marLeft w:val="0"/>
              <w:marRight w:val="0"/>
              <w:marTop w:val="0"/>
              <w:marBottom w:val="0"/>
              <w:divBdr>
                <w:top w:val="none" w:sz="0" w:space="0" w:color="auto"/>
                <w:left w:val="none" w:sz="0" w:space="0" w:color="auto"/>
                <w:bottom w:val="none" w:sz="0" w:space="0" w:color="auto"/>
                <w:right w:val="none" w:sz="0" w:space="0" w:color="auto"/>
              </w:divBdr>
              <w:divsChild>
                <w:div w:id="914051447">
                  <w:marLeft w:val="0"/>
                  <w:marRight w:val="0"/>
                  <w:marTop w:val="0"/>
                  <w:marBottom w:val="0"/>
                  <w:divBdr>
                    <w:top w:val="none" w:sz="0" w:space="0" w:color="auto"/>
                    <w:left w:val="none" w:sz="0" w:space="0" w:color="auto"/>
                    <w:bottom w:val="none" w:sz="0" w:space="0" w:color="auto"/>
                    <w:right w:val="none" w:sz="0" w:space="0" w:color="auto"/>
                  </w:divBdr>
                  <w:divsChild>
                    <w:div w:id="1466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35597">
      <w:bodyDiv w:val="1"/>
      <w:marLeft w:val="0"/>
      <w:marRight w:val="0"/>
      <w:marTop w:val="0"/>
      <w:marBottom w:val="0"/>
      <w:divBdr>
        <w:top w:val="none" w:sz="0" w:space="0" w:color="auto"/>
        <w:left w:val="none" w:sz="0" w:space="0" w:color="auto"/>
        <w:bottom w:val="none" w:sz="0" w:space="0" w:color="auto"/>
        <w:right w:val="none" w:sz="0" w:space="0" w:color="auto"/>
      </w:divBdr>
    </w:div>
    <w:div w:id="1037854931">
      <w:bodyDiv w:val="1"/>
      <w:marLeft w:val="0"/>
      <w:marRight w:val="0"/>
      <w:marTop w:val="0"/>
      <w:marBottom w:val="0"/>
      <w:divBdr>
        <w:top w:val="none" w:sz="0" w:space="0" w:color="auto"/>
        <w:left w:val="none" w:sz="0" w:space="0" w:color="auto"/>
        <w:bottom w:val="none" w:sz="0" w:space="0" w:color="auto"/>
        <w:right w:val="none" w:sz="0" w:space="0" w:color="auto"/>
      </w:divBdr>
    </w:div>
    <w:div w:id="1121529885">
      <w:bodyDiv w:val="1"/>
      <w:marLeft w:val="0"/>
      <w:marRight w:val="0"/>
      <w:marTop w:val="0"/>
      <w:marBottom w:val="0"/>
      <w:divBdr>
        <w:top w:val="none" w:sz="0" w:space="0" w:color="auto"/>
        <w:left w:val="none" w:sz="0" w:space="0" w:color="auto"/>
        <w:bottom w:val="none" w:sz="0" w:space="0" w:color="auto"/>
        <w:right w:val="none" w:sz="0" w:space="0" w:color="auto"/>
      </w:divBdr>
    </w:div>
    <w:div w:id="1168594333">
      <w:bodyDiv w:val="1"/>
      <w:marLeft w:val="0"/>
      <w:marRight w:val="0"/>
      <w:marTop w:val="0"/>
      <w:marBottom w:val="0"/>
      <w:divBdr>
        <w:top w:val="none" w:sz="0" w:space="0" w:color="auto"/>
        <w:left w:val="none" w:sz="0" w:space="0" w:color="auto"/>
        <w:bottom w:val="none" w:sz="0" w:space="0" w:color="auto"/>
        <w:right w:val="none" w:sz="0" w:space="0" w:color="auto"/>
      </w:divBdr>
    </w:div>
    <w:div w:id="1193305921">
      <w:bodyDiv w:val="1"/>
      <w:marLeft w:val="0"/>
      <w:marRight w:val="0"/>
      <w:marTop w:val="0"/>
      <w:marBottom w:val="0"/>
      <w:divBdr>
        <w:top w:val="none" w:sz="0" w:space="0" w:color="auto"/>
        <w:left w:val="none" w:sz="0" w:space="0" w:color="auto"/>
        <w:bottom w:val="none" w:sz="0" w:space="0" w:color="auto"/>
        <w:right w:val="none" w:sz="0" w:space="0" w:color="auto"/>
      </w:divBdr>
    </w:div>
    <w:div w:id="1517233441">
      <w:bodyDiv w:val="1"/>
      <w:marLeft w:val="0"/>
      <w:marRight w:val="0"/>
      <w:marTop w:val="0"/>
      <w:marBottom w:val="0"/>
      <w:divBdr>
        <w:top w:val="none" w:sz="0" w:space="0" w:color="auto"/>
        <w:left w:val="none" w:sz="0" w:space="0" w:color="auto"/>
        <w:bottom w:val="none" w:sz="0" w:space="0" w:color="auto"/>
        <w:right w:val="none" w:sz="0" w:space="0" w:color="auto"/>
      </w:divBdr>
    </w:div>
    <w:div w:id="1715274603">
      <w:bodyDiv w:val="1"/>
      <w:marLeft w:val="0"/>
      <w:marRight w:val="0"/>
      <w:marTop w:val="0"/>
      <w:marBottom w:val="0"/>
      <w:divBdr>
        <w:top w:val="none" w:sz="0" w:space="0" w:color="auto"/>
        <w:left w:val="none" w:sz="0" w:space="0" w:color="auto"/>
        <w:bottom w:val="none" w:sz="0" w:space="0" w:color="auto"/>
        <w:right w:val="none" w:sz="0" w:space="0" w:color="auto"/>
      </w:divBdr>
    </w:div>
    <w:div w:id="2060737992">
      <w:bodyDiv w:val="1"/>
      <w:marLeft w:val="0"/>
      <w:marRight w:val="0"/>
      <w:marTop w:val="0"/>
      <w:marBottom w:val="0"/>
      <w:divBdr>
        <w:top w:val="none" w:sz="0" w:space="0" w:color="auto"/>
        <w:left w:val="none" w:sz="0" w:space="0" w:color="auto"/>
        <w:bottom w:val="none" w:sz="0" w:space="0" w:color="auto"/>
        <w:right w:val="none" w:sz="0" w:space="0" w:color="auto"/>
      </w:divBdr>
    </w:div>
    <w:div w:id="206113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oasisdaservice.org/" TargetMode="External"/><Relationship Id="rId26" Type="http://schemas.openxmlformats.org/officeDocument/2006/relationships/hyperlink" Target="https://www.medway.gov.uk/info/200142/leisure_and_libraries/656/community_hubs" TargetMode="External"/><Relationship Id="rId3" Type="http://schemas.openxmlformats.org/officeDocument/2006/relationships/settings" Target="settings.xml"/><Relationship Id="rId21" Type="http://schemas.openxmlformats.org/officeDocument/2006/relationships/hyperlink" Target="https://www.medway.gov.uk/DampAndMouldLeaflet" TargetMode="External"/><Relationship Id="rId34" Type="http://schemas.openxmlformats.org/officeDocument/2006/relationships/theme" Target="theme/theme1.xml"/><Relationship Id="rId7" Type="http://schemas.openxmlformats.org/officeDocument/2006/relationships/hyperlink" Target="mailto:tenant.participation@medway.gov.uk" TargetMode="External"/><Relationship Id="rId12" Type="http://schemas.openxmlformats.org/officeDocument/2006/relationships/hyperlink" Target="http://www.medway.gov.uk/housingaccount" TargetMode="External"/><Relationship Id="rId17" Type="http://schemas.openxmlformats.org/officeDocument/2006/relationships/hyperlink" Target="mailto:info@choicesdaservice.org.uk" TargetMode="External"/><Relationship Id="rId25" Type="http://schemas.openxmlformats.org/officeDocument/2006/relationships/hyperlink" Target="http://www.medway.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asisdaservice.org/" TargetMode="External"/><Relationship Id="rId20" Type="http://schemas.openxmlformats.org/officeDocument/2006/relationships/image" Target="media/image4.jpeg"/><Relationship Id="rId29" Type="http://schemas.openxmlformats.org/officeDocument/2006/relationships/hyperlink" Target="mailto:housingincometeam@medway.gov.uk" TargetMode="External"/><Relationship Id="rId1" Type="http://schemas.openxmlformats.org/officeDocument/2006/relationships/numbering" Target="numbering.xml"/><Relationship Id="rId6" Type="http://schemas.openxmlformats.org/officeDocument/2006/relationships/hyperlink" Target="http://www.medway.gov.uk/housingservicesevents" TargetMode="External"/><Relationship Id="rId11" Type="http://schemas.openxmlformats.org/officeDocument/2006/relationships/hyperlink" Target="mailto:housingincometeam@medway.gov.uk" TargetMode="External"/><Relationship Id="rId24" Type="http://schemas.openxmlformats.org/officeDocument/2006/relationships/hyperlink" Target="http://www.gov.uk/social-housing" TargetMode="External"/><Relationship Id="rId32" Type="http://schemas.openxmlformats.org/officeDocument/2006/relationships/hyperlink" Target="https://www.medway.gov.uk/housingperformance" TargetMode="External"/><Relationship Id="rId5" Type="http://schemas.openxmlformats.org/officeDocument/2006/relationships/hyperlink" Target="mailto:tenant.participation@medway.gov.uk" TargetMode="External"/><Relationship Id="rId15" Type="http://schemas.openxmlformats.org/officeDocument/2006/relationships/hyperlink" Target="mailto:hradampandmould@medway.gov.uk" TargetMode="External"/><Relationship Id="rId23" Type="http://schemas.openxmlformats.org/officeDocument/2006/relationships/hyperlink" Target="https://www.medway.gov.uk/info/200152/council_housing/81/anti-social_behaviour/1" TargetMode="External"/><Relationship Id="rId28" Type="http://schemas.openxmlformats.org/officeDocument/2006/relationships/hyperlink" Target="mailto:housingtenancyteam@medway.gov.uk" TargetMode="External"/><Relationship Id="rId10" Type="http://schemas.openxmlformats.org/officeDocument/2006/relationships/image" Target="media/image2.jpeg"/><Relationship Id="rId19" Type="http://schemas.openxmlformats.org/officeDocument/2006/relationships/hyperlink" Target="mailto:tenant.participation@medway.gov.uk" TargetMode="External"/><Relationship Id="rId31" Type="http://schemas.openxmlformats.org/officeDocument/2006/relationships/hyperlink" Target="http://www.medway.gov.uk/householdhelp" TargetMode="External"/><Relationship Id="rId4" Type="http://schemas.openxmlformats.org/officeDocument/2006/relationships/webSettings" Target="webSettings.xml"/><Relationship Id="rId9" Type="http://schemas.openxmlformats.org/officeDocument/2006/relationships/hyperlink" Target="https://www.registermyappliance.org.uk/" TargetMode="External"/><Relationship Id="rId14" Type="http://schemas.openxmlformats.org/officeDocument/2006/relationships/hyperlink" Target="https://www.mearsgroup.co.uk/diy-videos" TargetMode="External"/><Relationship Id="rId22" Type="http://schemas.openxmlformats.org/officeDocument/2006/relationships/hyperlink" Target="https://www.medway.gov.uk/info/200151/housing_advice/80/adapting_your_home" TargetMode="External"/><Relationship Id="rId27" Type="http://schemas.openxmlformats.org/officeDocument/2006/relationships/hyperlink" Target="mailto:housingrepairs@medway.gov.uk" TargetMode="External"/><Relationship Id="rId30" Type="http://schemas.openxmlformats.org/officeDocument/2006/relationships/hyperlink" Target="http://www.medway.gov.uk/housingaccount"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aisling</dc:creator>
  <cp:keywords/>
  <dc:description/>
  <cp:lastModifiedBy>maskell, skye</cp:lastModifiedBy>
  <cp:revision>2</cp:revision>
  <dcterms:created xsi:type="dcterms:W3CDTF">2024-05-09T10:39:00Z</dcterms:created>
  <dcterms:modified xsi:type="dcterms:W3CDTF">2024-05-09T10:39:00Z</dcterms:modified>
</cp:coreProperties>
</file>