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7E3FD" w14:textId="77777777" w:rsidR="00DC5760" w:rsidRDefault="00DC5760" w:rsidP="00DC5760">
      <w:pPr>
        <w:pBdr>
          <w:top w:val="threeDEngrave" w:sz="24" w:space="1" w:color="ED7D31" w:themeColor="accent2"/>
          <w:left w:val="threeDEngrave" w:sz="24" w:space="4" w:color="ED7D31" w:themeColor="accent2"/>
          <w:bottom w:val="threeDEmboss" w:sz="24" w:space="1" w:color="ED7D31" w:themeColor="accent2"/>
          <w:right w:val="threeDEmboss" w:sz="24" w:space="4" w:color="ED7D31" w:themeColor="accent2"/>
        </w:pBdr>
        <w:rPr>
          <w:rFonts w:ascii="Arial" w:hAnsi="Arial" w:cs="Arial"/>
          <w:b/>
          <w:bCs/>
          <w:color w:val="4472C4" w:themeColor="accent1"/>
          <w:sz w:val="32"/>
          <w:szCs w:val="32"/>
        </w:rPr>
      </w:pPr>
    </w:p>
    <w:p w14:paraId="741168B7" w14:textId="6C0D83D8" w:rsidR="00FE484B" w:rsidRDefault="00FE484B" w:rsidP="00DC5760">
      <w:pPr>
        <w:pBdr>
          <w:top w:val="threeDEngrave" w:sz="24" w:space="1" w:color="ED7D31" w:themeColor="accent2"/>
          <w:left w:val="threeDEngrave" w:sz="24" w:space="4" w:color="ED7D31" w:themeColor="accent2"/>
          <w:bottom w:val="threeDEmboss" w:sz="24" w:space="1" w:color="ED7D31" w:themeColor="accent2"/>
          <w:right w:val="threeDEmboss" w:sz="24" w:space="4" w:color="ED7D31" w:themeColor="accent2"/>
        </w:pBdr>
        <w:jc w:val="center"/>
        <w:rPr>
          <w:rFonts w:ascii="Arial" w:hAnsi="Arial" w:cs="Arial"/>
          <w:b/>
          <w:bCs/>
          <w:color w:val="4472C4" w:themeColor="accent1"/>
          <w:sz w:val="40"/>
          <w:szCs w:val="40"/>
        </w:rPr>
      </w:pPr>
      <w:r w:rsidRPr="00786F1E">
        <w:rPr>
          <w:rFonts w:ascii="Arial" w:hAnsi="Arial" w:cs="Arial"/>
          <w:b/>
          <w:bCs/>
          <w:color w:val="4472C4" w:themeColor="accent1"/>
          <w:sz w:val="40"/>
          <w:szCs w:val="40"/>
        </w:rPr>
        <w:t>Medway Local Area Partnership SEND Improvement Plan</w:t>
      </w:r>
      <w:r w:rsidR="00786F1E">
        <w:rPr>
          <w:rFonts w:ascii="Arial" w:hAnsi="Arial" w:cs="Arial"/>
          <w:b/>
          <w:bCs/>
          <w:color w:val="4472C4" w:themeColor="accent1"/>
          <w:sz w:val="40"/>
          <w:szCs w:val="40"/>
        </w:rPr>
        <w:t xml:space="preserve"> - </w:t>
      </w:r>
      <w:r w:rsidR="0017064F" w:rsidRPr="00786F1E">
        <w:rPr>
          <w:rFonts w:ascii="Arial" w:hAnsi="Arial" w:cs="Arial"/>
          <w:b/>
          <w:bCs/>
          <w:color w:val="4472C4" w:themeColor="accent1"/>
          <w:sz w:val="40"/>
          <w:szCs w:val="40"/>
        </w:rPr>
        <w:t>May</w:t>
      </w:r>
      <w:r w:rsidRPr="00786F1E">
        <w:rPr>
          <w:rFonts w:ascii="Arial" w:hAnsi="Arial" w:cs="Arial"/>
          <w:b/>
          <w:bCs/>
          <w:color w:val="4472C4" w:themeColor="accent1"/>
          <w:sz w:val="40"/>
          <w:szCs w:val="40"/>
        </w:rPr>
        <w:t xml:space="preserve"> 2024</w:t>
      </w:r>
    </w:p>
    <w:p w14:paraId="0A0D3A3C" w14:textId="77777777" w:rsidR="00DC5760" w:rsidRPr="00DC5760" w:rsidRDefault="00DC5760" w:rsidP="00DC5760">
      <w:pPr>
        <w:pBdr>
          <w:top w:val="threeDEngrave" w:sz="24" w:space="1" w:color="ED7D31" w:themeColor="accent2"/>
          <w:left w:val="threeDEngrave" w:sz="24" w:space="4" w:color="ED7D31" w:themeColor="accent2"/>
          <w:bottom w:val="threeDEmboss" w:sz="24" w:space="1" w:color="ED7D31" w:themeColor="accent2"/>
          <w:right w:val="threeDEmboss" w:sz="24" w:space="4" w:color="ED7D31" w:themeColor="accent2"/>
        </w:pBdr>
        <w:rPr>
          <w:rFonts w:ascii="Arial" w:hAnsi="Arial" w:cs="Arial"/>
          <w:b/>
          <w:bCs/>
          <w:color w:val="4472C4" w:themeColor="accent1"/>
          <w:sz w:val="40"/>
          <w:szCs w:val="40"/>
        </w:rPr>
      </w:pPr>
    </w:p>
    <w:p w14:paraId="0F3C2D82" w14:textId="77777777" w:rsidR="00786F1E" w:rsidRDefault="00786F1E" w:rsidP="00FE484B">
      <w:pPr>
        <w:rPr>
          <w:rFonts w:ascii="Arial" w:hAnsi="Arial" w:cs="Arial"/>
          <w:b/>
          <w:bCs/>
        </w:rPr>
      </w:pPr>
    </w:p>
    <w:p w14:paraId="510CC805" w14:textId="2304EE71" w:rsidR="00FE484B" w:rsidRPr="00DC5760" w:rsidRDefault="00FE484B" w:rsidP="00F01289">
      <w:pPr>
        <w:pStyle w:val="Heading1"/>
      </w:pPr>
      <w:r w:rsidRPr="00DC5760">
        <w:t xml:space="preserve">Context </w:t>
      </w:r>
    </w:p>
    <w:p w14:paraId="7A35407C" w14:textId="5D80EA96" w:rsidR="00FE484B" w:rsidRPr="00786F1E" w:rsidRDefault="00FE484B" w:rsidP="00974BAA">
      <w:pPr>
        <w:spacing w:line="240" w:lineRule="auto"/>
        <w:rPr>
          <w:rFonts w:ascii="Arial" w:hAnsi="Arial" w:cs="Arial"/>
          <w:sz w:val="24"/>
          <w:szCs w:val="24"/>
        </w:rPr>
      </w:pPr>
      <w:r w:rsidRPr="00786F1E">
        <w:rPr>
          <w:rFonts w:ascii="Arial" w:hAnsi="Arial" w:cs="Arial"/>
          <w:sz w:val="24"/>
          <w:szCs w:val="24"/>
        </w:rPr>
        <w:t>An Ofsted (Office for Standards in Education, Children's Services and Skills) and CQC (Care Quality</w:t>
      </w:r>
      <w:r w:rsidR="00E26222" w:rsidRPr="00786F1E">
        <w:rPr>
          <w:rFonts w:ascii="Arial" w:hAnsi="Arial" w:cs="Arial"/>
          <w:sz w:val="24"/>
          <w:szCs w:val="24"/>
        </w:rPr>
        <w:t xml:space="preserve"> </w:t>
      </w:r>
      <w:r w:rsidRPr="00786F1E">
        <w:rPr>
          <w:rFonts w:ascii="Arial" w:hAnsi="Arial" w:cs="Arial"/>
          <w:sz w:val="24"/>
          <w:szCs w:val="24"/>
        </w:rPr>
        <w:t xml:space="preserve">Commission) inspection of services provided by </w:t>
      </w:r>
      <w:r w:rsidR="00B52585" w:rsidRPr="00786F1E">
        <w:rPr>
          <w:rFonts w:ascii="Arial" w:hAnsi="Arial" w:cs="Arial"/>
          <w:sz w:val="24"/>
          <w:szCs w:val="24"/>
        </w:rPr>
        <w:t>Medway</w:t>
      </w:r>
      <w:r w:rsidRPr="00786F1E">
        <w:rPr>
          <w:rFonts w:ascii="Arial" w:hAnsi="Arial" w:cs="Arial"/>
          <w:sz w:val="24"/>
          <w:szCs w:val="24"/>
        </w:rPr>
        <w:t>’s Local Area Partnership</w:t>
      </w:r>
      <w:r w:rsidR="006016F9">
        <w:rPr>
          <w:rFonts w:ascii="Arial" w:hAnsi="Arial" w:cs="Arial"/>
          <w:sz w:val="24"/>
          <w:szCs w:val="24"/>
        </w:rPr>
        <w:t xml:space="preserve"> </w:t>
      </w:r>
      <w:r w:rsidRPr="00786F1E">
        <w:rPr>
          <w:rFonts w:ascii="Arial" w:hAnsi="Arial" w:cs="Arial"/>
          <w:sz w:val="24"/>
          <w:szCs w:val="24"/>
        </w:rPr>
        <w:t xml:space="preserve">was conducted in </w:t>
      </w:r>
      <w:r w:rsidR="00B52585" w:rsidRPr="00786F1E">
        <w:rPr>
          <w:rFonts w:ascii="Arial" w:hAnsi="Arial" w:cs="Arial"/>
          <w:sz w:val="24"/>
          <w:szCs w:val="24"/>
        </w:rPr>
        <w:t>February 2024</w:t>
      </w:r>
      <w:r w:rsidRPr="00786F1E">
        <w:rPr>
          <w:rFonts w:ascii="Arial" w:hAnsi="Arial" w:cs="Arial"/>
          <w:sz w:val="24"/>
          <w:szCs w:val="24"/>
        </w:rPr>
        <w:t xml:space="preserve">. Their joint report was published in </w:t>
      </w:r>
      <w:r w:rsidR="00997AAC" w:rsidRPr="00786F1E">
        <w:rPr>
          <w:rFonts w:ascii="Arial" w:hAnsi="Arial" w:cs="Arial"/>
          <w:sz w:val="24"/>
          <w:szCs w:val="24"/>
        </w:rPr>
        <w:t>April</w:t>
      </w:r>
      <w:r w:rsidR="00974BAA" w:rsidRPr="00786F1E">
        <w:rPr>
          <w:rFonts w:ascii="Arial" w:hAnsi="Arial" w:cs="Arial"/>
          <w:sz w:val="24"/>
          <w:szCs w:val="24"/>
        </w:rPr>
        <w:t xml:space="preserve"> 2024</w:t>
      </w:r>
      <w:r w:rsidRPr="00786F1E">
        <w:rPr>
          <w:rFonts w:ascii="Arial" w:hAnsi="Arial" w:cs="Arial"/>
          <w:sz w:val="24"/>
          <w:szCs w:val="24"/>
        </w:rPr>
        <w:t xml:space="preserve">. Ofsted and CQC ask that the local area partnership updates and publishes a strategic plan based on the recommendations set out in the report. </w:t>
      </w:r>
    </w:p>
    <w:p w14:paraId="7D969901" w14:textId="35D70DD8" w:rsidR="00B95884" w:rsidRPr="00786F1E" w:rsidRDefault="00FE484B" w:rsidP="00E26222">
      <w:pPr>
        <w:spacing w:line="240" w:lineRule="auto"/>
        <w:rPr>
          <w:rFonts w:ascii="Arial" w:hAnsi="Arial" w:cs="Arial"/>
          <w:sz w:val="24"/>
          <w:szCs w:val="24"/>
        </w:rPr>
      </w:pPr>
      <w:r w:rsidRPr="00786F1E">
        <w:rPr>
          <w:rFonts w:ascii="Arial" w:hAnsi="Arial" w:cs="Arial"/>
          <w:sz w:val="24"/>
          <w:szCs w:val="24"/>
        </w:rPr>
        <w:t xml:space="preserve">In response to the inspection the partnership has developed a strategic </w:t>
      </w:r>
      <w:r w:rsidR="00E64A7C" w:rsidRPr="00786F1E">
        <w:rPr>
          <w:rFonts w:ascii="Arial" w:hAnsi="Arial" w:cs="Arial"/>
          <w:sz w:val="24"/>
          <w:szCs w:val="24"/>
        </w:rPr>
        <w:t xml:space="preserve">improvement </w:t>
      </w:r>
      <w:r w:rsidRPr="00786F1E">
        <w:rPr>
          <w:rFonts w:ascii="Arial" w:hAnsi="Arial" w:cs="Arial"/>
          <w:sz w:val="24"/>
          <w:szCs w:val="24"/>
        </w:rPr>
        <w:t xml:space="preserve">plan with specific actions to achieve the outcomes identified in the inspection report. </w:t>
      </w:r>
      <w:r w:rsidR="00CB731A" w:rsidRPr="00786F1E">
        <w:rPr>
          <w:rFonts w:ascii="Arial" w:hAnsi="Arial" w:cs="Arial"/>
          <w:sz w:val="24"/>
          <w:szCs w:val="24"/>
        </w:rPr>
        <w:t xml:space="preserve"> </w:t>
      </w:r>
    </w:p>
    <w:p w14:paraId="5782AE8C" w14:textId="7472F711" w:rsidR="00FE484B" w:rsidRPr="00786F1E" w:rsidRDefault="00FE484B" w:rsidP="00FE484B">
      <w:pPr>
        <w:rPr>
          <w:rFonts w:ascii="Arial" w:hAnsi="Arial" w:cs="Arial"/>
          <w:sz w:val="24"/>
          <w:szCs w:val="24"/>
        </w:rPr>
      </w:pPr>
      <w:r w:rsidRPr="00786F1E">
        <w:rPr>
          <w:rFonts w:ascii="Arial" w:hAnsi="Arial" w:cs="Arial"/>
          <w:sz w:val="24"/>
          <w:szCs w:val="24"/>
        </w:rPr>
        <w:t xml:space="preserve">The current partnership </w:t>
      </w:r>
      <w:r w:rsidR="00CB731A" w:rsidRPr="00786F1E">
        <w:rPr>
          <w:rFonts w:ascii="Arial" w:hAnsi="Arial" w:cs="Arial"/>
          <w:sz w:val="24"/>
          <w:szCs w:val="24"/>
        </w:rPr>
        <w:t xml:space="preserve">SEND </w:t>
      </w:r>
      <w:r w:rsidRPr="00786F1E">
        <w:rPr>
          <w:rFonts w:ascii="Arial" w:hAnsi="Arial" w:cs="Arial"/>
          <w:sz w:val="24"/>
          <w:szCs w:val="24"/>
        </w:rPr>
        <w:t xml:space="preserve">strategy </w:t>
      </w:r>
      <w:r w:rsidR="00CB731A" w:rsidRPr="00786F1E">
        <w:rPr>
          <w:rFonts w:ascii="Arial" w:hAnsi="Arial" w:cs="Arial"/>
          <w:sz w:val="24"/>
          <w:szCs w:val="24"/>
        </w:rPr>
        <w:t>action plan</w:t>
      </w:r>
      <w:r w:rsidR="00022FD4" w:rsidRPr="00786F1E">
        <w:rPr>
          <w:rFonts w:ascii="Arial" w:hAnsi="Arial" w:cs="Arial"/>
          <w:sz w:val="24"/>
          <w:szCs w:val="24"/>
        </w:rPr>
        <w:t>,</w:t>
      </w:r>
      <w:r w:rsidR="00CB731A" w:rsidRPr="00786F1E">
        <w:rPr>
          <w:rFonts w:ascii="Arial" w:hAnsi="Arial" w:cs="Arial"/>
          <w:sz w:val="24"/>
          <w:szCs w:val="24"/>
        </w:rPr>
        <w:t xml:space="preserve"> </w:t>
      </w:r>
      <w:r w:rsidRPr="00786F1E">
        <w:rPr>
          <w:rFonts w:ascii="Arial" w:hAnsi="Arial" w:cs="Arial"/>
          <w:sz w:val="24"/>
          <w:szCs w:val="24"/>
        </w:rPr>
        <w:t xml:space="preserve">which we </w:t>
      </w:r>
      <w:r w:rsidR="00022FD4" w:rsidRPr="00786F1E">
        <w:rPr>
          <w:rFonts w:ascii="Arial" w:hAnsi="Arial" w:cs="Arial"/>
          <w:sz w:val="24"/>
          <w:szCs w:val="24"/>
        </w:rPr>
        <w:t>continue</w:t>
      </w:r>
      <w:r w:rsidRPr="00786F1E">
        <w:rPr>
          <w:rFonts w:ascii="Arial" w:hAnsi="Arial" w:cs="Arial"/>
          <w:sz w:val="24"/>
          <w:szCs w:val="24"/>
        </w:rPr>
        <w:t xml:space="preserve"> to deliver</w:t>
      </w:r>
      <w:r w:rsidR="00022FD4" w:rsidRPr="00786F1E">
        <w:rPr>
          <w:rFonts w:ascii="Arial" w:hAnsi="Arial" w:cs="Arial"/>
          <w:sz w:val="24"/>
          <w:szCs w:val="24"/>
        </w:rPr>
        <w:t>, has been updated to include</w:t>
      </w:r>
      <w:r w:rsidR="007C5FC0" w:rsidRPr="00786F1E">
        <w:rPr>
          <w:rFonts w:ascii="Arial" w:hAnsi="Arial" w:cs="Arial"/>
          <w:sz w:val="24"/>
          <w:szCs w:val="24"/>
        </w:rPr>
        <w:t xml:space="preserve"> the</w:t>
      </w:r>
      <w:r w:rsidRPr="00786F1E">
        <w:rPr>
          <w:rFonts w:ascii="Arial" w:hAnsi="Arial" w:cs="Arial"/>
          <w:sz w:val="24"/>
          <w:szCs w:val="24"/>
        </w:rPr>
        <w:t xml:space="preserve"> </w:t>
      </w:r>
      <w:r w:rsidR="00022FD4" w:rsidRPr="00786F1E">
        <w:rPr>
          <w:rFonts w:ascii="Arial" w:hAnsi="Arial" w:cs="Arial"/>
          <w:sz w:val="24"/>
          <w:szCs w:val="24"/>
        </w:rPr>
        <w:t xml:space="preserve">improvement </w:t>
      </w:r>
      <w:r w:rsidR="007C5FC0" w:rsidRPr="00786F1E">
        <w:rPr>
          <w:rFonts w:ascii="Arial" w:hAnsi="Arial" w:cs="Arial"/>
          <w:sz w:val="24"/>
          <w:szCs w:val="24"/>
        </w:rPr>
        <w:t>actions.</w:t>
      </w:r>
    </w:p>
    <w:p w14:paraId="04445E21" w14:textId="7D44D070" w:rsidR="00FE484B" w:rsidRPr="00786F1E" w:rsidRDefault="00FE484B" w:rsidP="00CB731A">
      <w:pPr>
        <w:rPr>
          <w:rFonts w:ascii="Arial" w:hAnsi="Arial" w:cs="Arial"/>
          <w:sz w:val="24"/>
          <w:szCs w:val="24"/>
        </w:rPr>
      </w:pPr>
      <w:r w:rsidRPr="00786F1E">
        <w:rPr>
          <w:rFonts w:ascii="Arial" w:hAnsi="Arial" w:cs="Arial"/>
          <w:sz w:val="24"/>
          <w:szCs w:val="24"/>
        </w:rPr>
        <w:t xml:space="preserve">Progress on the priority areas will be monitored through existing governance and accountability arrangements. It will include the monitoring of a joint set of key performance indicators (KPIs) by the </w:t>
      </w:r>
      <w:r w:rsidR="00CB731A" w:rsidRPr="00786F1E">
        <w:rPr>
          <w:rFonts w:ascii="Arial" w:hAnsi="Arial" w:cs="Arial"/>
          <w:sz w:val="24"/>
          <w:szCs w:val="24"/>
        </w:rPr>
        <w:t xml:space="preserve">SEND </w:t>
      </w:r>
      <w:r w:rsidRPr="00786F1E">
        <w:rPr>
          <w:rFonts w:ascii="Arial" w:hAnsi="Arial" w:cs="Arial"/>
          <w:sz w:val="24"/>
          <w:szCs w:val="24"/>
        </w:rPr>
        <w:t xml:space="preserve">Partnership Board. Partners hold each other to account and jointly problem solve to remove barriers to achieve the outcomes. </w:t>
      </w:r>
    </w:p>
    <w:p w14:paraId="4DDBC5C5" w14:textId="77777777" w:rsidR="00FE484B" w:rsidRPr="00DC5760" w:rsidRDefault="00FE484B" w:rsidP="00F01289">
      <w:pPr>
        <w:pStyle w:val="Heading1"/>
      </w:pPr>
      <w:r w:rsidRPr="00DC5760">
        <w:t xml:space="preserve">Our Partnership commitment </w:t>
      </w:r>
    </w:p>
    <w:p w14:paraId="78AB2F45" w14:textId="77777777" w:rsidR="0017064F" w:rsidRPr="00786F1E" w:rsidRDefault="00D155AE" w:rsidP="0017064F">
      <w:pPr>
        <w:rPr>
          <w:rStyle w:val="wacimagecontainer"/>
          <w:rFonts w:ascii="Arial" w:hAnsi="Arial" w:cs="Arial"/>
          <w:noProof/>
          <w:color w:val="000000"/>
          <w:sz w:val="24"/>
          <w:szCs w:val="24"/>
          <w:shd w:val="clear" w:color="auto" w:fill="FFFFFF"/>
        </w:rPr>
      </w:pPr>
      <w:r w:rsidRPr="00786F1E">
        <w:rPr>
          <w:rFonts w:ascii="Arial" w:hAnsi="Arial" w:cs="Arial"/>
          <w:sz w:val="24"/>
          <w:szCs w:val="24"/>
        </w:rPr>
        <w:t xml:space="preserve">Our partnership commitment is set out in our </w:t>
      </w:r>
      <w:r w:rsidR="007A1CF7" w:rsidRPr="00786F1E">
        <w:rPr>
          <w:rFonts w:ascii="Arial" w:hAnsi="Arial" w:cs="Arial"/>
          <w:sz w:val="24"/>
          <w:szCs w:val="24"/>
        </w:rPr>
        <w:t>Medway Local Area Special Educational Needs and/or Disability (SEND) Strategy 2022-25</w:t>
      </w:r>
      <w:r w:rsidRPr="00786F1E">
        <w:rPr>
          <w:rFonts w:ascii="Arial" w:hAnsi="Arial" w:cs="Arial"/>
          <w:sz w:val="24"/>
          <w:szCs w:val="24"/>
        </w:rPr>
        <w:t>.</w:t>
      </w:r>
      <w:r w:rsidR="00CF726D" w:rsidRPr="00786F1E">
        <w:rPr>
          <w:rFonts w:ascii="Arial" w:hAnsi="Arial" w:cs="Arial"/>
          <w:sz w:val="24"/>
          <w:szCs w:val="24"/>
        </w:rPr>
        <w:t xml:space="preserve"> The strategy focuses on Inclusion, Participation, Aspiration and </w:t>
      </w:r>
      <w:r w:rsidR="00BC640B" w:rsidRPr="00786F1E">
        <w:rPr>
          <w:rFonts w:ascii="Arial" w:hAnsi="Arial" w:cs="Arial"/>
          <w:sz w:val="24"/>
          <w:szCs w:val="24"/>
        </w:rPr>
        <w:t>Achievement, and sets out our ambitions:</w:t>
      </w:r>
      <w:r w:rsidR="0017064F" w:rsidRPr="00786F1E">
        <w:rPr>
          <w:rStyle w:val="wacimagecontainer"/>
          <w:rFonts w:ascii="Arial" w:hAnsi="Arial" w:cs="Arial"/>
          <w:noProof/>
          <w:color w:val="000000"/>
          <w:sz w:val="24"/>
          <w:szCs w:val="24"/>
          <w:shd w:val="clear" w:color="auto" w:fill="FFFFFF"/>
        </w:rPr>
        <w:t xml:space="preserve"> </w:t>
      </w:r>
    </w:p>
    <w:p w14:paraId="423F15D6" w14:textId="4AF01D91" w:rsidR="00CB731A" w:rsidRPr="001E7C6A" w:rsidRDefault="0017064F" w:rsidP="0017064F">
      <w:pPr>
        <w:jc w:val="center"/>
        <w:rPr>
          <w:rFonts w:ascii="Arial" w:hAnsi="Arial" w:cs="Arial"/>
        </w:rPr>
      </w:pPr>
      <w:r w:rsidRPr="001E7C6A">
        <w:rPr>
          <w:rStyle w:val="wacimagecontainer"/>
          <w:rFonts w:ascii="Arial" w:hAnsi="Arial" w:cs="Arial"/>
          <w:noProof/>
          <w:color w:val="000000"/>
          <w:shd w:val="clear" w:color="auto" w:fill="FFFFFF"/>
        </w:rPr>
        <w:drawing>
          <wp:inline distT="0" distB="0" distL="0" distR="0" wp14:anchorId="483F7829" wp14:editId="2485AE2C">
            <wp:extent cx="2943225" cy="2749309"/>
            <wp:effectExtent l="0" t="0" r="0" b="0"/>
            <wp:docPr id="3" name="Picture 2" descr="Graphic which shows the 5 Ambitions for the Medway SEND Strategy: &#10;&#10;Ambition 1: Achieving the best outcomes, through inclusion and participation&#10;&#10;Ambition 2: Preparing for a successful future at the earliest opportunity.&#10;&#10;Ambition 3: Working together with children and young people with SEND and their families.&#10;&#10;Ambition 4: Access to the right support, at the right time, in the right place.&#10;&#10;Ambition 5: Children and young people with SEND recover from the Covid pande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 which shows the 5 Ambitions for the Medway SEND Strategy: &#10;&#10;Ambition 1: Achieving the best outcomes, through inclusion and participation&#10;&#10;Ambition 2: Preparing for a successful future at the earliest opportunity.&#10;&#10;Ambition 3: Working together with children and young people with SEND and their families.&#10;&#10;Ambition 4: Access to the right support, at the right time, in the right place.&#10;&#10;Ambition 5: Children and young people with SEND recover from the Covid pandemi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3073" cy="2833237"/>
                    </a:xfrm>
                    <a:prstGeom prst="rect">
                      <a:avLst/>
                    </a:prstGeom>
                    <a:noFill/>
                    <a:ln>
                      <a:noFill/>
                    </a:ln>
                  </pic:spPr>
                </pic:pic>
              </a:graphicData>
            </a:graphic>
          </wp:inline>
        </w:drawing>
      </w:r>
    </w:p>
    <w:p w14:paraId="08F8A857" w14:textId="26D98A4D" w:rsidR="00C429A4" w:rsidRPr="00C429A4" w:rsidRDefault="00FE484B" w:rsidP="00F01289">
      <w:pPr>
        <w:pStyle w:val="Heading1"/>
      </w:pPr>
      <w:r w:rsidRPr="00DC5760">
        <w:lastRenderedPageBreak/>
        <w:t>Inspection outcome</w:t>
      </w:r>
      <w:r w:rsidR="007E0A62" w:rsidRPr="00DC5760">
        <w:t>s</w:t>
      </w:r>
      <w:r w:rsidRPr="00DC5760">
        <w:t xml:space="preserve"> and findings</w:t>
      </w:r>
      <w:r w:rsidR="00C76783" w:rsidRPr="00DC5760">
        <w:t>:</w:t>
      </w:r>
    </w:p>
    <w:p w14:paraId="04D1F168" w14:textId="31E101CC" w:rsidR="00311E56" w:rsidRPr="007A6F76" w:rsidRDefault="00311E56" w:rsidP="00FE484B">
      <w:pPr>
        <w:rPr>
          <w:rFonts w:ascii="Arial" w:hAnsi="Arial" w:cs="Arial"/>
          <w:sz w:val="24"/>
          <w:szCs w:val="24"/>
        </w:rPr>
      </w:pPr>
      <w:r w:rsidRPr="007A6F76">
        <w:rPr>
          <w:rFonts w:ascii="Arial" w:hAnsi="Arial" w:cs="Arial"/>
          <w:sz w:val="24"/>
          <w:szCs w:val="24"/>
        </w:rPr>
        <w:t xml:space="preserve">The Inspection identified the </w:t>
      </w:r>
      <w:r w:rsidR="00767EEB" w:rsidRPr="007A6F76">
        <w:rPr>
          <w:rFonts w:ascii="Arial" w:hAnsi="Arial" w:cs="Arial"/>
          <w:sz w:val="24"/>
          <w:szCs w:val="24"/>
        </w:rPr>
        <w:t xml:space="preserve">following </w:t>
      </w:r>
      <w:r w:rsidRPr="007A6F76">
        <w:rPr>
          <w:rFonts w:ascii="Arial" w:hAnsi="Arial" w:cs="Arial"/>
          <w:sz w:val="24"/>
          <w:szCs w:val="24"/>
        </w:rPr>
        <w:t>areas of strength:</w:t>
      </w:r>
    </w:p>
    <w:p w14:paraId="2B92346B" w14:textId="2B537FFD" w:rsidR="00311E56" w:rsidRPr="007A6F76" w:rsidRDefault="00311E56" w:rsidP="00767EEB">
      <w:pPr>
        <w:pStyle w:val="ListParagraph"/>
        <w:numPr>
          <w:ilvl w:val="0"/>
          <w:numId w:val="13"/>
        </w:numPr>
        <w:rPr>
          <w:rFonts w:ascii="Arial" w:hAnsi="Arial" w:cs="Arial"/>
          <w:sz w:val="24"/>
          <w:szCs w:val="24"/>
        </w:rPr>
      </w:pPr>
      <w:r w:rsidRPr="007A6F76">
        <w:rPr>
          <w:rFonts w:ascii="Arial" w:hAnsi="Arial" w:cs="Arial"/>
          <w:sz w:val="24"/>
          <w:szCs w:val="24"/>
        </w:rPr>
        <w:t xml:space="preserve">Leaders have an accurate understanding of the needs of children and young people with SEND. They know the areas for future development and improvement and have recently made progress with some of the ambitious actions in their strategic plan. These actions have had recent and positive results. </w:t>
      </w:r>
    </w:p>
    <w:p w14:paraId="4710F7AC" w14:textId="77777777" w:rsidR="00311E56" w:rsidRPr="007A6F76" w:rsidRDefault="00311E56" w:rsidP="00767EEB">
      <w:pPr>
        <w:pStyle w:val="ListParagraph"/>
        <w:numPr>
          <w:ilvl w:val="0"/>
          <w:numId w:val="13"/>
        </w:numPr>
        <w:rPr>
          <w:rFonts w:ascii="Arial" w:hAnsi="Arial" w:cs="Arial"/>
          <w:sz w:val="24"/>
          <w:szCs w:val="24"/>
        </w:rPr>
      </w:pPr>
      <w:r w:rsidRPr="007A6F76">
        <w:rPr>
          <w:rFonts w:ascii="Arial" w:hAnsi="Arial" w:cs="Arial"/>
          <w:sz w:val="24"/>
          <w:szCs w:val="24"/>
        </w:rPr>
        <w:t xml:space="preserve">Leaders have reviewed the majority of services, processes and provisions and made changes that are firmly focused on the needs of the children, young people and their families. Where this has happened, more children and young people get the right help and support in an increasingly timely fashion. </w:t>
      </w:r>
    </w:p>
    <w:p w14:paraId="62C0B4D9" w14:textId="3FEFF648" w:rsidR="00311E56" w:rsidRPr="007A6F76" w:rsidRDefault="00311E56" w:rsidP="00767EEB">
      <w:pPr>
        <w:pStyle w:val="ListParagraph"/>
        <w:numPr>
          <w:ilvl w:val="0"/>
          <w:numId w:val="13"/>
        </w:numPr>
        <w:rPr>
          <w:rFonts w:ascii="Arial" w:hAnsi="Arial" w:cs="Arial"/>
          <w:sz w:val="24"/>
          <w:szCs w:val="24"/>
        </w:rPr>
      </w:pPr>
      <w:r w:rsidRPr="007A6F76">
        <w:rPr>
          <w:rFonts w:ascii="Arial" w:hAnsi="Arial" w:cs="Arial"/>
          <w:sz w:val="24"/>
          <w:szCs w:val="24"/>
        </w:rPr>
        <w:t xml:space="preserve">There is a strong relationship with the passionate, confident and experienced Medway Parents and Carers Forum (PCF). The PCF is involved in co-production and commissioning at all levels of service development. They represent parents and carers through gathering views in a range of accessible ways. </w:t>
      </w:r>
    </w:p>
    <w:p w14:paraId="0CDD50AB" w14:textId="216C6925" w:rsidR="00311E56" w:rsidRPr="007A6F76" w:rsidRDefault="00311E56" w:rsidP="00767EEB">
      <w:pPr>
        <w:pStyle w:val="ListParagraph"/>
        <w:numPr>
          <w:ilvl w:val="0"/>
          <w:numId w:val="13"/>
        </w:numPr>
        <w:rPr>
          <w:rFonts w:ascii="Arial" w:hAnsi="Arial" w:cs="Arial"/>
          <w:sz w:val="24"/>
          <w:szCs w:val="24"/>
        </w:rPr>
      </w:pPr>
      <w:r w:rsidRPr="007A6F76">
        <w:rPr>
          <w:rFonts w:ascii="Arial" w:hAnsi="Arial" w:cs="Arial"/>
          <w:sz w:val="24"/>
          <w:szCs w:val="24"/>
        </w:rPr>
        <w:t>Leaders commission effective services to build capacity and ensure that quality and efficiency of process is always focused on how these will benefit children and young people with SEND.</w:t>
      </w:r>
    </w:p>
    <w:p w14:paraId="0F5CEA8D" w14:textId="77777777" w:rsidR="003D08FB" w:rsidRPr="007A6F76" w:rsidRDefault="00311E56" w:rsidP="00767EEB">
      <w:pPr>
        <w:pStyle w:val="ListParagraph"/>
        <w:numPr>
          <w:ilvl w:val="0"/>
          <w:numId w:val="13"/>
        </w:numPr>
        <w:rPr>
          <w:rFonts w:ascii="Arial" w:hAnsi="Arial" w:cs="Arial"/>
          <w:sz w:val="24"/>
          <w:szCs w:val="24"/>
        </w:rPr>
      </w:pPr>
      <w:r w:rsidRPr="007A6F76">
        <w:rPr>
          <w:rFonts w:ascii="Arial" w:hAnsi="Arial" w:cs="Arial"/>
          <w:sz w:val="24"/>
          <w:szCs w:val="24"/>
        </w:rPr>
        <w:t xml:space="preserve">There is a strong universal health offer for children and young people up to 19 years. </w:t>
      </w:r>
    </w:p>
    <w:p w14:paraId="5C54683A" w14:textId="6564161A" w:rsidR="003D08FB" w:rsidRPr="007A6F76" w:rsidRDefault="00311E56" w:rsidP="00767EEB">
      <w:pPr>
        <w:pStyle w:val="ListParagraph"/>
        <w:numPr>
          <w:ilvl w:val="0"/>
          <w:numId w:val="13"/>
        </w:numPr>
        <w:rPr>
          <w:rFonts w:ascii="Arial" w:hAnsi="Arial" w:cs="Arial"/>
          <w:sz w:val="24"/>
          <w:szCs w:val="24"/>
        </w:rPr>
      </w:pPr>
      <w:r w:rsidRPr="007A6F76">
        <w:rPr>
          <w:rFonts w:ascii="Arial" w:hAnsi="Arial" w:cs="Arial"/>
          <w:sz w:val="24"/>
          <w:szCs w:val="24"/>
        </w:rPr>
        <w:t xml:space="preserve">Leaders have commissioned AP using their knowledge about the needs of children and young people. There is a range of suitable mental health support within schools to support the rising numbers of children and young people with social, </w:t>
      </w:r>
      <w:r w:rsidR="002D23E7" w:rsidRPr="007A6F76">
        <w:rPr>
          <w:rFonts w:ascii="Arial" w:hAnsi="Arial" w:cs="Arial"/>
          <w:sz w:val="24"/>
          <w:szCs w:val="24"/>
        </w:rPr>
        <w:t>emotional,</w:t>
      </w:r>
      <w:r w:rsidRPr="007A6F76">
        <w:rPr>
          <w:rFonts w:ascii="Arial" w:hAnsi="Arial" w:cs="Arial"/>
          <w:sz w:val="24"/>
          <w:szCs w:val="24"/>
        </w:rPr>
        <w:t xml:space="preserve"> and mental health needs. This includes signposting to additional services. </w:t>
      </w:r>
    </w:p>
    <w:p w14:paraId="739EAE45" w14:textId="77777777" w:rsidR="003D08FB" w:rsidRPr="007A6F76" w:rsidRDefault="00311E56" w:rsidP="00767EEB">
      <w:pPr>
        <w:pStyle w:val="ListParagraph"/>
        <w:numPr>
          <w:ilvl w:val="0"/>
          <w:numId w:val="13"/>
        </w:numPr>
        <w:rPr>
          <w:rFonts w:ascii="Arial" w:hAnsi="Arial" w:cs="Arial"/>
          <w:sz w:val="24"/>
          <w:szCs w:val="24"/>
        </w:rPr>
      </w:pPr>
      <w:r w:rsidRPr="007A6F76">
        <w:rPr>
          <w:rFonts w:ascii="Arial" w:hAnsi="Arial" w:cs="Arial"/>
          <w:sz w:val="24"/>
          <w:szCs w:val="24"/>
        </w:rPr>
        <w:t xml:space="preserve">There are effective systems and processes to ensure effective oversight of experiences and outcomes for children and young people in care who live at a distance from the local area. </w:t>
      </w:r>
    </w:p>
    <w:p w14:paraId="7159087E" w14:textId="77777777" w:rsidR="003D08FB" w:rsidRPr="007A6F76" w:rsidRDefault="00311E56" w:rsidP="00767EEB">
      <w:pPr>
        <w:pStyle w:val="ListParagraph"/>
        <w:numPr>
          <w:ilvl w:val="0"/>
          <w:numId w:val="13"/>
        </w:numPr>
        <w:rPr>
          <w:rFonts w:ascii="Arial" w:hAnsi="Arial" w:cs="Arial"/>
          <w:sz w:val="24"/>
          <w:szCs w:val="24"/>
        </w:rPr>
      </w:pPr>
      <w:r w:rsidRPr="007A6F76">
        <w:rPr>
          <w:rFonts w:ascii="Arial" w:hAnsi="Arial" w:cs="Arial"/>
          <w:sz w:val="24"/>
          <w:szCs w:val="24"/>
        </w:rPr>
        <w:t xml:space="preserve">There are some positive examples of thoughtful, inclusive co-production in all areas of the partnership. Leaders have co-produced training to support school professionals to identify and support children’s and young people’s mental health needs. </w:t>
      </w:r>
    </w:p>
    <w:p w14:paraId="0E027858" w14:textId="77777777" w:rsidR="00531322" w:rsidRPr="007A6F76" w:rsidRDefault="00311E56" w:rsidP="00767EEB">
      <w:pPr>
        <w:pStyle w:val="ListParagraph"/>
        <w:numPr>
          <w:ilvl w:val="0"/>
          <w:numId w:val="13"/>
        </w:numPr>
        <w:rPr>
          <w:rFonts w:ascii="Arial" w:hAnsi="Arial" w:cs="Arial"/>
          <w:sz w:val="24"/>
          <w:szCs w:val="24"/>
        </w:rPr>
      </w:pPr>
      <w:r w:rsidRPr="007A6F76">
        <w:rPr>
          <w:rFonts w:ascii="Arial" w:hAnsi="Arial" w:cs="Arial"/>
          <w:sz w:val="24"/>
          <w:szCs w:val="24"/>
        </w:rPr>
        <w:t xml:space="preserve">The use of young people’s lived experiences to inform the Dynamic Support Database is a strength. As a result, fewer children and young people reach crisis point and need admission to hospital. </w:t>
      </w:r>
    </w:p>
    <w:p w14:paraId="09C1FFE9" w14:textId="3D6C1B7B" w:rsidR="003D08FB" w:rsidRPr="007A6F76" w:rsidRDefault="00311E56" w:rsidP="00767EEB">
      <w:pPr>
        <w:pStyle w:val="ListParagraph"/>
        <w:numPr>
          <w:ilvl w:val="0"/>
          <w:numId w:val="13"/>
        </w:numPr>
        <w:rPr>
          <w:rFonts w:ascii="Arial" w:hAnsi="Arial" w:cs="Arial"/>
          <w:sz w:val="24"/>
          <w:szCs w:val="24"/>
        </w:rPr>
      </w:pPr>
      <w:r w:rsidRPr="007A6F76">
        <w:rPr>
          <w:rFonts w:ascii="Arial" w:hAnsi="Arial" w:cs="Arial"/>
          <w:sz w:val="24"/>
          <w:szCs w:val="24"/>
        </w:rPr>
        <w:t xml:space="preserve">Health practitioners have received training in SEND to improve their understanding. This has made processes and support smoother for children, young </w:t>
      </w:r>
      <w:r w:rsidR="00ED029B" w:rsidRPr="007A6F76">
        <w:rPr>
          <w:rFonts w:ascii="Arial" w:hAnsi="Arial" w:cs="Arial"/>
          <w:sz w:val="24"/>
          <w:szCs w:val="24"/>
        </w:rPr>
        <w:t>people,</w:t>
      </w:r>
      <w:r w:rsidRPr="007A6F76">
        <w:rPr>
          <w:rFonts w:ascii="Arial" w:hAnsi="Arial" w:cs="Arial"/>
          <w:sz w:val="24"/>
          <w:szCs w:val="24"/>
        </w:rPr>
        <w:t xml:space="preserve"> and their families. </w:t>
      </w:r>
    </w:p>
    <w:p w14:paraId="3DA5FFFB" w14:textId="62275511" w:rsidR="00767EEB" w:rsidRPr="007A6F76" w:rsidRDefault="00311E56" w:rsidP="00767EEB">
      <w:pPr>
        <w:pStyle w:val="ListParagraph"/>
        <w:numPr>
          <w:ilvl w:val="0"/>
          <w:numId w:val="13"/>
        </w:numPr>
        <w:rPr>
          <w:rFonts w:ascii="Arial" w:hAnsi="Arial" w:cs="Arial"/>
          <w:sz w:val="24"/>
          <w:szCs w:val="24"/>
        </w:rPr>
      </w:pPr>
      <w:r w:rsidRPr="007A6F76">
        <w:rPr>
          <w:rFonts w:ascii="Arial" w:hAnsi="Arial" w:cs="Arial"/>
          <w:sz w:val="24"/>
          <w:szCs w:val="24"/>
        </w:rPr>
        <w:t xml:space="preserve">Children and young people with SEND receive a good service from the ‘early help </w:t>
      </w:r>
      <w:r w:rsidR="00ED029B" w:rsidRPr="007A6F76">
        <w:rPr>
          <w:rFonts w:ascii="Arial" w:hAnsi="Arial" w:cs="Arial"/>
          <w:sz w:val="24"/>
          <w:szCs w:val="24"/>
        </w:rPr>
        <w:t>hubs</w:t>
      </w:r>
      <w:r w:rsidRPr="007A6F76">
        <w:rPr>
          <w:rFonts w:ascii="Arial" w:hAnsi="Arial" w:cs="Arial"/>
          <w:sz w:val="24"/>
          <w:szCs w:val="24"/>
        </w:rPr>
        <w:t xml:space="preserve">. Clear partnership networks are effective in providing a wide range of timely practical support as well as parenting programmes that make a positive difference to children’s, young </w:t>
      </w:r>
      <w:r w:rsidR="00ED029B" w:rsidRPr="007A6F76">
        <w:rPr>
          <w:rFonts w:ascii="Arial" w:hAnsi="Arial" w:cs="Arial"/>
          <w:sz w:val="24"/>
          <w:szCs w:val="24"/>
        </w:rPr>
        <w:t>people’s,</w:t>
      </w:r>
      <w:r w:rsidRPr="007A6F76">
        <w:rPr>
          <w:rFonts w:ascii="Arial" w:hAnsi="Arial" w:cs="Arial"/>
          <w:sz w:val="24"/>
          <w:szCs w:val="24"/>
        </w:rPr>
        <w:t xml:space="preserve"> and families’ lives. Targeted early help is well informed through detailed assessments of need. Practitioners create plans of support collaboratively with families and children. </w:t>
      </w:r>
    </w:p>
    <w:p w14:paraId="59A2D339" w14:textId="0A60ACF2" w:rsidR="00C429A4" w:rsidRPr="00F01289" w:rsidRDefault="00311E56" w:rsidP="00FE484B">
      <w:pPr>
        <w:pStyle w:val="ListParagraph"/>
        <w:numPr>
          <w:ilvl w:val="0"/>
          <w:numId w:val="13"/>
        </w:numPr>
        <w:rPr>
          <w:rFonts w:ascii="Arial" w:hAnsi="Arial" w:cs="Arial"/>
          <w:b/>
          <w:bCs/>
          <w:sz w:val="24"/>
          <w:szCs w:val="24"/>
        </w:rPr>
      </w:pPr>
      <w:r w:rsidRPr="007A6F76">
        <w:rPr>
          <w:rFonts w:ascii="Arial" w:hAnsi="Arial" w:cs="Arial"/>
          <w:sz w:val="24"/>
          <w:szCs w:val="24"/>
        </w:rPr>
        <w:t>The recent changes to the fair access protocols and the implementation of assessment centres have positive and prompt impacts for children and young people who are permanently excluded or do not have school placements. More are now placed in appropriate full-time education in a timely manner.</w:t>
      </w:r>
    </w:p>
    <w:p w14:paraId="2235F63D" w14:textId="2F71825D" w:rsidR="00C429A4" w:rsidRPr="00DC5760" w:rsidRDefault="00531322" w:rsidP="00F01289">
      <w:pPr>
        <w:pStyle w:val="Heading1"/>
      </w:pPr>
      <w:r w:rsidRPr="00DC5760">
        <w:lastRenderedPageBreak/>
        <w:t xml:space="preserve">The report also highlighted the following areas </w:t>
      </w:r>
      <w:r w:rsidR="00755BEB" w:rsidRPr="00DC5760">
        <w:t xml:space="preserve">for </w:t>
      </w:r>
      <w:r w:rsidRPr="00DC5760">
        <w:t>improvement</w:t>
      </w:r>
      <w:r w:rsidR="00755BEB" w:rsidRPr="00DC5760">
        <w:t>:</w:t>
      </w:r>
    </w:p>
    <w:p w14:paraId="11D865BF" w14:textId="584A1945" w:rsidR="00F0352C" w:rsidRPr="007A6F76" w:rsidRDefault="00F0352C" w:rsidP="007234CB">
      <w:pPr>
        <w:pStyle w:val="ListParagraph"/>
        <w:numPr>
          <w:ilvl w:val="0"/>
          <w:numId w:val="2"/>
        </w:numPr>
        <w:rPr>
          <w:rFonts w:ascii="Arial" w:hAnsi="Arial" w:cs="Arial"/>
          <w:sz w:val="24"/>
          <w:szCs w:val="24"/>
        </w:rPr>
      </w:pPr>
      <w:r w:rsidRPr="007A6F76">
        <w:rPr>
          <w:rFonts w:ascii="Arial" w:hAnsi="Arial" w:cs="Arial"/>
          <w:sz w:val="24"/>
          <w:szCs w:val="24"/>
        </w:rPr>
        <w:t>Leaders across the partnership should ensure that they swiftly identify key performance indicators that represent all stakeholders and enable evaluation of the impact of the</w:t>
      </w:r>
      <w:r w:rsidR="00C8674F" w:rsidRPr="007A6F76">
        <w:rPr>
          <w:rFonts w:ascii="Arial" w:hAnsi="Arial" w:cs="Arial"/>
          <w:sz w:val="24"/>
          <w:szCs w:val="24"/>
        </w:rPr>
        <w:t xml:space="preserve"> </w:t>
      </w:r>
      <w:proofErr w:type="gramStart"/>
      <w:r w:rsidRPr="007A6F76">
        <w:rPr>
          <w:rFonts w:ascii="Arial" w:hAnsi="Arial" w:cs="Arial"/>
          <w:sz w:val="24"/>
          <w:szCs w:val="24"/>
        </w:rPr>
        <w:t>partnership as a whole</w:t>
      </w:r>
      <w:proofErr w:type="gramEnd"/>
      <w:r w:rsidRPr="007A6F76">
        <w:rPr>
          <w:rFonts w:ascii="Arial" w:hAnsi="Arial" w:cs="Arial"/>
          <w:sz w:val="24"/>
          <w:szCs w:val="24"/>
        </w:rPr>
        <w:t xml:space="preserve">.  </w:t>
      </w:r>
    </w:p>
    <w:p w14:paraId="4AC8EE15" w14:textId="77777777" w:rsidR="00F0352C" w:rsidRPr="007A6F76" w:rsidRDefault="00F0352C" w:rsidP="007234CB">
      <w:pPr>
        <w:pStyle w:val="ListParagraph"/>
        <w:numPr>
          <w:ilvl w:val="0"/>
          <w:numId w:val="2"/>
        </w:numPr>
        <w:rPr>
          <w:rFonts w:ascii="Arial" w:hAnsi="Arial" w:cs="Arial"/>
          <w:sz w:val="24"/>
          <w:szCs w:val="24"/>
        </w:rPr>
      </w:pPr>
      <w:r w:rsidRPr="007A6F76">
        <w:rPr>
          <w:rFonts w:ascii="Arial" w:hAnsi="Arial" w:cs="Arial"/>
          <w:sz w:val="24"/>
          <w:szCs w:val="24"/>
        </w:rPr>
        <w:t xml:space="preserve">Leaders across the partnership should improve communication to: </w:t>
      </w:r>
    </w:p>
    <w:p w14:paraId="70E27288" w14:textId="0FFA53AA" w:rsidR="00F0352C" w:rsidRPr="007A6F76" w:rsidRDefault="00F0352C" w:rsidP="007234CB">
      <w:pPr>
        <w:pStyle w:val="ListParagraph"/>
        <w:numPr>
          <w:ilvl w:val="1"/>
          <w:numId w:val="2"/>
        </w:numPr>
        <w:rPr>
          <w:rFonts w:ascii="Arial" w:hAnsi="Arial" w:cs="Arial"/>
          <w:sz w:val="24"/>
          <w:szCs w:val="24"/>
        </w:rPr>
      </w:pPr>
      <w:r w:rsidRPr="007A6F76">
        <w:rPr>
          <w:rFonts w:ascii="Arial" w:hAnsi="Arial" w:cs="Arial"/>
          <w:sz w:val="24"/>
          <w:szCs w:val="24"/>
        </w:rPr>
        <w:t xml:space="preserve">improve equity for all children, young people and families across the </w:t>
      </w:r>
      <w:r w:rsidR="006F4EDC" w:rsidRPr="007A6F76">
        <w:rPr>
          <w:rFonts w:ascii="Arial" w:hAnsi="Arial" w:cs="Arial"/>
          <w:sz w:val="24"/>
          <w:szCs w:val="24"/>
        </w:rPr>
        <w:t>area.</w:t>
      </w:r>
      <w:r w:rsidRPr="007A6F76">
        <w:rPr>
          <w:rFonts w:ascii="Arial" w:hAnsi="Arial" w:cs="Arial"/>
          <w:sz w:val="24"/>
          <w:szCs w:val="24"/>
        </w:rPr>
        <w:t xml:space="preserve"> </w:t>
      </w:r>
    </w:p>
    <w:p w14:paraId="236E51BF" w14:textId="4B3FB227" w:rsidR="00F0352C" w:rsidRPr="007A6F76" w:rsidRDefault="00F0352C" w:rsidP="007234CB">
      <w:pPr>
        <w:pStyle w:val="ListParagraph"/>
        <w:numPr>
          <w:ilvl w:val="1"/>
          <w:numId w:val="2"/>
        </w:numPr>
        <w:rPr>
          <w:rFonts w:ascii="Arial" w:hAnsi="Arial" w:cs="Arial"/>
          <w:sz w:val="24"/>
          <w:szCs w:val="24"/>
        </w:rPr>
      </w:pPr>
      <w:r w:rsidRPr="007A6F76">
        <w:rPr>
          <w:rFonts w:ascii="Arial" w:hAnsi="Arial" w:cs="Arial"/>
          <w:sz w:val="24"/>
          <w:szCs w:val="24"/>
        </w:rPr>
        <w:t xml:space="preserve">remove barriers to information and provide clear, consistent and accessible information about processes so that families can access the right support at the right time; and </w:t>
      </w:r>
    </w:p>
    <w:p w14:paraId="3FF991AA" w14:textId="4666E863" w:rsidR="00F0352C" w:rsidRPr="007A6F76" w:rsidRDefault="00F0352C" w:rsidP="007234CB">
      <w:pPr>
        <w:pStyle w:val="ListParagraph"/>
        <w:numPr>
          <w:ilvl w:val="1"/>
          <w:numId w:val="2"/>
        </w:numPr>
        <w:rPr>
          <w:rFonts w:ascii="Arial" w:hAnsi="Arial" w:cs="Arial"/>
          <w:sz w:val="24"/>
          <w:szCs w:val="24"/>
        </w:rPr>
      </w:pPr>
      <w:r w:rsidRPr="007A6F76">
        <w:rPr>
          <w:rFonts w:ascii="Arial" w:hAnsi="Arial" w:cs="Arial"/>
          <w:sz w:val="24"/>
          <w:szCs w:val="24"/>
        </w:rPr>
        <w:t xml:space="preserve">ensure that all professionals have appropriate access to information they need to support children and young people with SEND. </w:t>
      </w:r>
    </w:p>
    <w:p w14:paraId="1DC108F3" w14:textId="77777777" w:rsidR="00415D16" w:rsidRPr="007A6F76" w:rsidRDefault="00F0352C" w:rsidP="007234CB">
      <w:pPr>
        <w:pStyle w:val="ListParagraph"/>
        <w:numPr>
          <w:ilvl w:val="0"/>
          <w:numId w:val="2"/>
        </w:numPr>
        <w:rPr>
          <w:rFonts w:ascii="Arial" w:hAnsi="Arial" w:cs="Arial"/>
          <w:sz w:val="24"/>
          <w:szCs w:val="24"/>
        </w:rPr>
      </w:pPr>
      <w:r w:rsidRPr="007A6F76">
        <w:rPr>
          <w:rFonts w:ascii="Arial" w:hAnsi="Arial" w:cs="Arial"/>
          <w:sz w:val="24"/>
          <w:szCs w:val="24"/>
        </w:rPr>
        <w:t>Leaders across the partnership should continue to sustain the pace in completing the actions to:</w:t>
      </w:r>
    </w:p>
    <w:p w14:paraId="4243A0B7" w14:textId="1D8A3181" w:rsidR="00F0352C" w:rsidRPr="007A6F76" w:rsidRDefault="00F0352C" w:rsidP="00415D16">
      <w:pPr>
        <w:pStyle w:val="ListParagraph"/>
        <w:numPr>
          <w:ilvl w:val="1"/>
          <w:numId w:val="2"/>
        </w:numPr>
        <w:rPr>
          <w:rFonts w:ascii="Arial" w:hAnsi="Arial" w:cs="Arial"/>
          <w:sz w:val="24"/>
          <w:szCs w:val="24"/>
        </w:rPr>
      </w:pPr>
      <w:r w:rsidRPr="007A6F76">
        <w:rPr>
          <w:rFonts w:ascii="Arial" w:hAnsi="Arial" w:cs="Arial"/>
          <w:sz w:val="24"/>
          <w:szCs w:val="24"/>
        </w:rPr>
        <w:t xml:space="preserve"> improve the oversight, quality and timeliness of EHC plans and annual reviews; and </w:t>
      </w:r>
    </w:p>
    <w:p w14:paraId="4837C103" w14:textId="5DC99F23" w:rsidR="00F0352C" w:rsidRPr="007A6F76" w:rsidRDefault="00F0352C" w:rsidP="007234CB">
      <w:pPr>
        <w:pStyle w:val="ListParagraph"/>
        <w:numPr>
          <w:ilvl w:val="1"/>
          <w:numId w:val="2"/>
        </w:numPr>
        <w:rPr>
          <w:rFonts w:ascii="Arial" w:hAnsi="Arial" w:cs="Arial"/>
          <w:sz w:val="24"/>
          <w:szCs w:val="24"/>
        </w:rPr>
      </w:pPr>
      <w:r w:rsidRPr="007A6F76">
        <w:rPr>
          <w:rFonts w:ascii="Arial" w:hAnsi="Arial" w:cs="Arial"/>
          <w:sz w:val="24"/>
          <w:szCs w:val="24"/>
        </w:rPr>
        <w:t xml:space="preserve">reduce waiting times for health assessments and educational psychologists. </w:t>
      </w:r>
    </w:p>
    <w:p w14:paraId="02DFC4C9" w14:textId="5BF0AC66" w:rsidR="00F0352C" w:rsidRPr="007A6F76" w:rsidRDefault="00F0352C" w:rsidP="007234CB">
      <w:pPr>
        <w:pStyle w:val="ListParagraph"/>
        <w:numPr>
          <w:ilvl w:val="0"/>
          <w:numId w:val="2"/>
        </w:numPr>
        <w:rPr>
          <w:rFonts w:ascii="Arial" w:hAnsi="Arial" w:cs="Arial"/>
          <w:sz w:val="24"/>
          <w:szCs w:val="24"/>
        </w:rPr>
      </w:pPr>
      <w:r w:rsidRPr="007A6F76">
        <w:rPr>
          <w:rFonts w:ascii="Arial" w:hAnsi="Arial" w:cs="Arial"/>
          <w:sz w:val="24"/>
          <w:szCs w:val="24"/>
        </w:rPr>
        <w:t xml:space="preserve">Leaders across the partnership should continue to improve co-production specifically to ensure that children’s and young people’s voices are heard and used to inform improvements and developments.  </w:t>
      </w:r>
    </w:p>
    <w:p w14:paraId="01A481B6" w14:textId="1355FA87" w:rsidR="00F0352C" w:rsidRPr="007A6F76" w:rsidRDefault="00F0352C" w:rsidP="007234CB">
      <w:pPr>
        <w:pStyle w:val="ListParagraph"/>
        <w:numPr>
          <w:ilvl w:val="0"/>
          <w:numId w:val="2"/>
        </w:numPr>
        <w:rPr>
          <w:rFonts w:ascii="Arial" w:hAnsi="Arial" w:cs="Arial"/>
          <w:sz w:val="24"/>
          <w:szCs w:val="24"/>
        </w:rPr>
      </w:pPr>
      <w:r w:rsidRPr="007A6F76">
        <w:rPr>
          <w:rFonts w:ascii="Arial" w:hAnsi="Arial" w:cs="Arial"/>
          <w:sz w:val="24"/>
          <w:szCs w:val="24"/>
        </w:rPr>
        <w:t xml:space="preserve">Leaders across the partnership should continue to improve the transitions from child to adult services in health, education and care for all children and young people with SEND.  </w:t>
      </w:r>
    </w:p>
    <w:p w14:paraId="2DA4D1E8" w14:textId="77777777" w:rsidR="00F0352C" w:rsidRPr="007A6F76" w:rsidRDefault="00F0352C" w:rsidP="007234CB">
      <w:pPr>
        <w:pStyle w:val="ListParagraph"/>
        <w:numPr>
          <w:ilvl w:val="0"/>
          <w:numId w:val="2"/>
        </w:numPr>
        <w:rPr>
          <w:rFonts w:ascii="Arial" w:hAnsi="Arial" w:cs="Arial"/>
          <w:sz w:val="24"/>
          <w:szCs w:val="24"/>
        </w:rPr>
      </w:pPr>
      <w:r w:rsidRPr="007A6F76">
        <w:rPr>
          <w:rFonts w:ascii="Arial" w:hAnsi="Arial" w:cs="Arial"/>
          <w:sz w:val="24"/>
          <w:szCs w:val="24"/>
        </w:rPr>
        <w:t xml:space="preserve">Leaders should ensure that they improve children’s and young people’s access to experiences outside of education by: </w:t>
      </w:r>
    </w:p>
    <w:p w14:paraId="5C222E72" w14:textId="6F86B76D" w:rsidR="00F0352C" w:rsidRPr="007A6F76" w:rsidRDefault="00F0352C" w:rsidP="007234CB">
      <w:pPr>
        <w:pStyle w:val="ListParagraph"/>
        <w:numPr>
          <w:ilvl w:val="1"/>
          <w:numId w:val="2"/>
        </w:numPr>
        <w:rPr>
          <w:rFonts w:ascii="Arial" w:hAnsi="Arial" w:cs="Arial"/>
          <w:sz w:val="24"/>
          <w:szCs w:val="24"/>
        </w:rPr>
      </w:pPr>
      <w:r w:rsidRPr="007A6F76">
        <w:rPr>
          <w:rFonts w:ascii="Arial" w:hAnsi="Arial" w:cs="Arial"/>
          <w:sz w:val="24"/>
          <w:szCs w:val="24"/>
        </w:rPr>
        <w:t xml:space="preserve">improving and maintaining the quality and content of information on the local offer so that is it up to date and helps families find appropriate, accessible activities; and </w:t>
      </w:r>
    </w:p>
    <w:p w14:paraId="4E1B7A00" w14:textId="726608B5" w:rsidR="0032041F" w:rsidRPr="009D3E64" w:rsidRDefault="00F0352C" w:rsidP="00D9318F">
      <w:pPr>
        <w:pStyle w:val="ListParagraph"/>
        <w:numPr>
          <w:ilvl w:val="1"/>
          <w:numId w:val="2"/>
        </w:numPr>
        <w:rPr>
          <w:rFonts w:ascii="Arial" w:hAnsi="Arial" w:cs="Arial"/>
        </w:rPr>
        <w:sectPr w:rsidR="0032041F" w:rsidRPr="009D3E64" w:rsidSect="000D39DE">
          <w:pgSz w:w="11906" w:h="16838"/>
          <w:pgMar w:top="1440" w:right="1080" w:bottom="1440" w:left="1080" w:header="708" w:footer="708" w:gutter="0"/>
          <w:cols w:space="708"/>
          <w:docGrid w:linePitch="360"/>
        </w:sectPr>
      </w:pPr>
      <w:r w:rsidRPr="007A6F76">
        <w:rPr>
          <w:rFonts w:ascii="Arial" w:hAnsi="Arial" w:cs="Arial"/>
          <w:sz w:val="24"/>
          <w:szCs w:val="24"/>
        </w:rPr>
        <w:t>developing more partnership working so that barriers to services are lifted.</w:t>
      </w:r>
    </w:p>
    <w:p w14:paraId="76F2D478" w14:textId="11082F14" w:rsidR="00F50700" w:rsidRPr="006C5095" w:rsidRDefault="00F50700" w:rsidP="00F01289">
      <w:pPr>
        <w:pStyle w:val="Heading1"/>
      </w:pPr>
      <w:r w:rsidRPr="006C5095">
        <w:lastRenderedPageBreak/>
        <w:t>Area of Improvement</w:t>
      </w:r>
      <w:r w:rsidR="00282C00" w:rsidRPr="006C5095">
        <w:t xml:space="preserve"> 1</w:t>
      </w:r>
    </w:p>
    <w:tbl>
      <w:tblPr>
        <w:tblStyle w:val="TableGrid"/>
        <w:tblW w:w="5019" w:type="pct"/>
        <w:tblLook w:val="04A0" w:firstRow="1" w:lastRow="0" w:firstColumn="1" w:lastColumn="0" w:noHBand="0" w:noVBand="1"/>
        <w:tblDescription w:val="A table detailing the areas of impreovement in reagrds to leaders being able to indetify key peformance indicators "/>
      </w:tblPr>
      <w:tblGrid>
        <w:gridCol w:w="15446"/>
      </w:tblGrid>
      <w:tr w:rsidR="0045130A" w:rsidRPr="009D7458" w14:paraId="11949A27" w14:textId="77777777" w:rsidTr="009D7458">
        <w:trPr>
          <w:trHeight w:val="866"/>
        </w:trPr>
        <w:tc>
          <w:tcPr>
            <w:tcW w:w="5000" w:type="pct"/>
          </w:tcPr>
          <w:p w14:paraId="0E94FCFC" w14:textId="77777777" w:rsidR="006B2AA4" w:rsidRPr="009D7458" w:rsidRDefault="0045130A" w:rsidP="00377499">
            <w:pPr>
              <w:spacing w:after="160" w:line="259" w:lineRule="auto"/>
              <w:rPr>
                <w:rFonts w:ascii="Arial" w:hAnsi="Arial" w:cs="Arial"/>
                <w:b/>
                <w:bCs/>
                <w:sz w:val="20"/>
                <w:szCs w:val="20"/>
              </w:rPr>
            </w:pPr>
            <w:r w:rsidRPr="009D7458">
              <w:rPr>
                <w:rFonts w:ascii="Arial" w:hAnsi="Arial" w:cs="Arial"/>
                <w:b/>
                <w:bCs/>
                <w:sz w:val="20"/>
                <w:szCs w:val="20"/>
              </w:rPr>
              <w:t>Area for Improvement:</w:t>
            </w:r>
            <w:r w:rsidR="005646EA" w:rsidRPr="009D7458">
              <w:rPr>
                <w:rFonts w:ascii="Arial" w:hAnsi="Arial" w:cs="Arial"/>
                <w:b/>
                <w:bCs/>
                <w:sz w:val="20"/>
                <w:szCs w:val="20"/>
              </w:rPr>
              <w:t xml:space="preserve"> </w:t>
            </w:r>
          </w:p>
          <w:p w14:paraId="5E08C5AE" w14:textId="016158B6" w:rsidR="0045130A" w:rsidRPr="009D7458" w:rsidRDefault="005646EA" w:rsidP="00377499">
            <w:pPr>
              <w:spacing w:after="160" w:line="259" w:lineRule="auto"/>
              <w:rPr>
                <w:rFonts w:ascii="Arial" w:hAnsi="Arial" w:cs="Arial"/>
                <w:sz w:val="20"/>
                <w:szCs w:val="20"/>
              </w:rPr>
            </w:pPr>
            <w:r w:rsidRPr="009D7458">
              <w:rPr>
                <w:rFonts w:ascii="Arial" w:hAnsi="Arial" w:cs="Arial"/>
                <w:sz w:val="20"/>
                <w:szCs w:val="20"/>
              </w:rPr>
              <w:t xml:space="preserve">Leaders across the partnership should ensure that they swiftly identify key performance indicators that represent all stakeholders and enable evaluation of the impact of the partnership as a whole.  </w:t>
            </w:r>
          </w:p>
        </w:tc>
      </w:tr>
      <w:tr w:rsidR="0045130A" w:rsidRPr="009D7458" w14:paraId="2DE46183" w14:textId="77777777" w:rsidTr="009D7458">
        <w:trPr>
          <w:trHeight w:val="1140"/>
        </w:trPr>
        <w:tc>
          <w:tcPr>
            <w:tcW w:w="5000" w:type="pct"/>
          </w:tcPr>
          <w:p w14:paraId="33668344" w14:textId="77777777" w:rsidR="0045130A" w:rsidRPr="009D7458" w:rsidRDefault="0045130A" w:rsidP="00FE484B">
            <w:pPr>
              <w:rPr>
                <w:rFonts w:ascii="Arial" w:hAnsi="Arial" w:cs="Arial"/>
                <w:b/>
                <w:bCs/>
                <w:sz w:val="20"/>
                <w:szCs w:val="20"/>
              </w:rPr>
            </w:pPr>
            <w:r w:rsidRPr="009D7458">
              <w:rPr>
                <w:rFonts w:ascii="Arial" w:hAnsi="Arial" w:cs="Arial"/>
                <w:b/>
                <w:bCs/>
                <w:sz w:val="20"/>
                <w:szCs w:val="20"/>
              </w:rPr>
              <w:t>Narrative from the report:</w:t>
            </w:r>
          </w:p>
          <w:p w14:paraId="0A3EB847" w14:textId="77777777" w:rsidR="007234CB" w:rsidRPr="009D7458" w:rsidRDefault="00CA5DF7" w:rsidP="005646EA">
            <w:pPr>
              <w:rPr>
                <w:rFonts w:ascii="Arial" w:hAnsi="Arial" w:cs="Arial"/>
                <w:i/>
                <w:iCs/>
                <w:sz w:val="20"/>
                <w:szCs w:val="20"/>
              </w:rPr>
            </w:pPr>
            <w:r w:rsidRPr="009D7458">
              <w:rPr>
                <w:rFonts w:ascii="Arial" w:hAnsi="Arial" w:cs="Arial"/>
                <w:i/>
                <w:iCs/>
                <w:sz w:val="20"/>
                <w:szCs w:val="20"/>
              </w:rPr>
              <w:t>Leaders have not developed key performance indicators at governance level. This prevents them from being able to jointly evaluate the progress and impact of services and provision across the partnership. Leaders have aimed to work on this for some years now. While the monitoring inspection in 2019 found that lines of accountability were strengthening, it also noted continued lack of joint strategic leadership across the area. While leaders express high ambition for children and young people with SEND and have recently developed strategic actions, this lack of key performance indicators means this ambition is not able to be assessed or measured.</w:t>
            </w:r>
          </w:p>
          <w:p w14:paraId="380834F5" w14:textId="0AD03502" w:rsidR="00C429A4" w:rsidRPr="009D7458" w:rsidRDefault="00C429A4" w:rsidP="005646EA">
            <w:pPr>
              <w:rPr>
                <w:rFonts w:ascii="Arial" w:hAnsi="Arial" w:cs="Arial"/>
                <w:b/>
                <w:bCs/>
                <w:i/>
                <w:iCs/>
                <w:sz w:val="20"/>
                <w:szCs w:val="20"/>
              </w:rPr>
            </w:pPr>
          </w:p>
        </w:tc>
      </w:tr>
      <w:tr w:rsidR="00143234" w:rsidRPr="009D7458" w14:paraId="0F60497E" w14:textId="77777777" w:rsidTr="00143234">
        <w:trPr>
          <w:trHeight w:val="387"/>
        </w:trPr>
        <w:tc>
          <w:tcPr>
            <w:tcW w:w="5000" w:type="pct"/>
          </w:tcPr>
          <w:p w14:paraId="0635EA2C" w14:textId="77777777" w:rsidR="00143234" w:rsidRPr="009D7458" w:rsidRDefault="00143234" w:rsidP="00FE484B">
            <w:pPr>
              <w:rPr>
                <w:rFonts w:ascii="Arial" w:hAnsi="Arial" w:cs="Arial"/>
                <w:b/>
                <w:bCs/>
                <w:sz w:val="20"/>
                <w:szCs w:val="20"/>
              </w:rPr>
            </w:pPr>
            <w:r w:rsidRPr="009D7458">
              <w:rPr>
                <w:rFonts w:ascii="Arial" w:hAnsi="Arial" w:cs="Arial"/>
                <w:b/>
                <w:bCs/>
                <w:sz w:val="20"/>
                <w:szCs w:val="20"/>
              </w:rPr>
              <w:t xml:space="preserve">Governance Group: </w:t>
            </w:r>
            <w:r w:rsidRPr="009D7458">
              <w:rPr>
                <w:rFonts w:ascii="Arial" w:hAnsi="Arial" w:cs="Arial"/>
                <w:sz w:val="20"/>
                <w:szCs w:val="20"/>
              </w:rPr>
              <w:t>SEND Partnership Board</w:t>
            </w:r>
          </w:p>
          <w:p w14:paraId="6B6B531C" w14:textId="0A7A059C" w:rsidR="00143234" w:rsidRPr="009D7458" w:rsidRDefault="00143234" w:rsidP="00FE484B">
            <w:pPr>
              <w:rPr>
                <w:rFonts w:ascii="Arial" w:hAnsi="Arial" w:cs="Arial"/>
                <w:b/>
                <w:bCs/>
                <w:sz w:val="20"/>
                <w:szCs w:val="20"/>
              </w:rPr>
            </w:pPr>
            <w:r w:rsidRPr="009D7458">
              <w:rPr>
                <w:rFonts w:ascii="Arial" w:hAnsi="Arial" w:cs="Arial"/>
                <w:b/>
                <w:bCs/>
                <w:sz w:val="20"/>
                <w:szCs w:val="20"/>
              </w:rPr>
              <w:t xml:space="preserve">Linked Ambition: </w:t>
            </w:r>
            <w:r w:rsidRPr="009D7458">
              <w:rPr>
                <w:rFonts w:ascii="Arial" w:hAnsi="Arial" w:cs="Arial"/>
                <w:sz w:val="20"/>
                <w:szCs w:val="20"/>
              </w:rPr>
              <w:t>Improvement Priority 1 is underpinned by a more detailed action plan, in addition to the ambitions in the SEND action plan.</w:t>
            </w:r>
          </w:p>
        </w:tc>
      </w:tr>
      <w:tr w:rsidR="0045130A" w:rsidRPr="009D7458" w14:paraId="45898530" w14:textId="77777777" w:rsidTr="009D7458">
        <w:trPr>
          <w:trHeight w:val="182"/>
        </w:trPr>
        <w:tc>
          <w:tcPr>
            <w:tcW w:w="5000" w:type="pct"/>
          </w:tcPr>
          <w:p w14:paraId="68EF75DD" w14:textId="2ED00B51" w:rsidR="0045130A" w:rsidRPr="009D7458" w:rsidRDefault="002A2425" w:rsidP="00FE484B">
            <w:pPr>
              <w:rPr>
                <w:rFonts w:ascii="Arial" w:hAnsi="Arial" w:cs="Arial"/>
                <w:b/>
                <w:bCs/>
                <w:sz w:val="20"/>
                <w:szCs w:val="20"/>
              </w:rPr>
            </w:pPr>
            <w:r w:rsidRPr="009D7458">
              <w:rPr>
                <w:rFonts w:ascii="Arial" w:hAnsi="Arial" w:cs="Arial"/>
                <w:b/>
                <w:bCs/>
                <w:sz w:val="20"/>
                <w:szCs w:val="20"/>
              </w:rPr>
              <w:t>Lead</w:t>
            </w:r>
            <w:r w:rsidR="0045130A" w:rsidRPr="009D7458">
              <w:rPr>
                <w:rFonts w:ascii="Arial" w:hAnsi="Arial" w:cs="Arial"/>
                <w:b/>
                <w:bCs/>
                <w:sz w:val="20"/>
                <w:szCs w:val="20"/>
              </w:rPr>
              <w:t xml:space="preserve"> </w:t>
            </w:r>
            <w:r w:rsidR="00FA5E6A" w:rsidRPr="009D7458">
              <w:rPr>
                <w:rFonts w:ascii="Arial" w:hAnsi="Arial" w:cs="Arial"/>
                <w:b/>
                <w:bCs/>
                <w:sz w:val="20"/>
                <w:szCs w:val="20"/>
              </w:rPr>
              <w:t>Partner</w:t>
            </w:r>
            <w:r w:rsidR="00AE5B62" w:rsidRPr="009D7458">
              <w:rPr>
                <w:rFonts w:ascii="Arial" w:hAnsi="Arial" w:cs="Arial"/>
                <w:b/>
                <w:bCs/>
                <w:sz w:val="20"/>
                <w:szCs w:val="20"/>
              </w:rPr>
              <w:t>/s</w:t>
            </w:r>
            <w:r w:rsidR="0045130A" w:rsidRPr="009D7458">
              <w:rPr>
                <w:rFonts w:ascii="Arial" w:hAnsi="Arial" w:cs="Arial"/>
                <w:b/>
                <w:bCs/>
                <w:sz w:val="20"/>
                <w:szCs w:val="20"/>
              </w:rPr>
              <w:t>:</w:t>
            </w:r>
            <w:r w:rsidR="00FA5E6A" w:rsidRPr="009D7458">
              <w:rPr>
                <w:rFonts w:ascii="Arial" w:hAnsi="Arial" w:cs="Arial"/>
                <w:sz w:val="20"/>
                <w:szCs w:val="20"/>
              </w:rPr>
              <w:t xml:space="preserve"> </w:t>
            </w:r>
            <w:r w:rsidR="00B53620" w:rsidRPr="009D7458">
              <w:rPr>
                <w:rFonts w:ascii="Arial" w:hAnsi="Arial" w:cs="Arial"/>
                <w:sz w:val="20"/>
                <w:szCs w:val="20"/>
              </w:rPr>
              <w:t xml:space="preserve"> </w:t>
            </w:r>
            <w:r w:rsidR="00097554" w:rsidRPr="009D7458">
              <w:rPr>
                <w:rFonts w:ascii="Arial" w:hAnsi="Arial" w:cs="Arial"/>
                <w:sz w:val="20"/>
                <w:szCs w:val="20"/>
              </w:rPr>
              <w:t xml:space="preserve">Chief Nurse </w:t>
            </w:r>
            <w:r w:rsidR="00B53620" w:rsidRPr="009D7458">
              <w:rPr>
                <w:rFonts w:ascii="Arial" w:hAnsi="Arial" w:cs="Arial"/>
                <w:sz w:val="20"/>
                <w:szCs w:val="20"/>
              </w:rPr>
              <w:t>–</w:t>
            </w:r>
            <w:r w:rsidR="00097554" w:rsidRPr="009D7458">
              <w:rPr>
                <w:rFonts w:ascii="Arial" w:hAnsi="Arial" w:cs="Arial"/>
                <w:sz w:val="20"/>
                <w:szCs w:val="20"/>
              </w:rPr>
              <w:t xml:space="preserve"> </w:t>
            </w:r>
            <w:r w:rsidR="00D50D22" w:rsidRPr="009D7458">
              <w:rPr>
                <w:rFonts w:ascii="Arial" w:hAnsi="Arial" w:cs="Arial"/>
                <w:sz w:val="20"/>
                <w:szCs w:val="20"/>
              </w:rPr>
              <w:t>ICB</w:t>
            </w:r>
          </w:p>
        </w:tc>
      </w:tr>
    </w:tbl>
    <w:p w14:paraId="047B5101" w14:textId="77777777" w:rsidR="00B82E89" w:rsidRDefault="00B82E89"/>
    <w:tbl>
      <w:tblPr>
        <w:tblStyle w:val="TableGrid"/>
        <w:tblW w:w="5019" w:type="pct"/>
        <w:tblLook w:val="04A0" w:firstRow="1" w:lastRow="0" w:firstColumn="1" w:lastColumn="0" w:noHBand="0" w:noVBand="1"/>
        <w:tblDescription w:val="A table detailing the areas of impreovement in reagrds to leaders being able to indetify key peformance indicators "/>
      </w:tblPr>
      <w:tblGrid>
        <w:gridCol w:w="930"/>
        <w:gridCol w:w="3614"/>
        <w:gridCol w:w="1826"/>
        <w:gridCol w:w="1319"/>
        <w:gridCol w:w="3080"/>
        <w:gridCol w:w="4677"/>
      </w:tblGrid>
      <w:tr w:rsidR="00516F36" w:rsidRPr="009D7458" w14:paraId="7E56C0BC" w14:textId="77777777" w:rsidTr="009D7458">
        <w:trPr>
          <w:trHeight w:val="775"/>
        </w:trPr>
        <w:tc>
          <w:tcPr>
            <w:tcW w:w="301" w:type="pct"/>
          </w:tcPr>
          <w:p w14:paraId="47C75D7A" w14:textId="605E6D5A" w:rsidR="00516F36" w:rsidRPr="009D7458" w:rsidRDefault="00516F36" w:rsidP="00FE484B">
            <w:pPr>
              <w:rPr>
                <w:rFonts w:ascii="Arial" w:hAnsi="Arial" w:cs="Arial"/>
                <w:b/>
                <w:bCs/>
                <w:sz w:val="20"/>
                <w:szCs w:val="20"/>
              </w:rPr>
            </w:pPr>
            <w:r w:rsidRPr="009D7458">
              <w:rPr>
                <w:rFonts w:ascii="Arial" w:hAnsi="Arial" w:cs="Arial"/>
                <w:b/>
                <w:bCs/>
                <w:sz w:val="20"/>
                <w:szCs w:val="20"/>
              </w:rPr>
              <w:t>Action</w:t>
            </w:r>
            <w:r w:rsidR="00D500C7">
              <w:rPr>
                <w:rFonts w:ascii="Arial" w:hAnsi="Arial" w:cs="Arial"/>
                <w:b/>
                <w:bCs/>
                <w:sz w:val="20"/>
                <w:szCs w:val="20"/>
              </w:rPr>
              <w:t xml:space="preserve"> </w:t>
            </w:r>
            <w:r w:rsidRPr="009D7458">
              <w:rPr>
                <w:rFonts w:ascii="Arial" w:hAnsi="Arial" w:cs="Arial"/>
                <w:b/>
                <w:bCs/>
                <w:sz w:val="20"/>
                <w:szCs w:val="20"/>
              </w:rPr>
              <w:t>Ref:</w:t>
            </w:r>
          </w:p>
        </w:tc>
        <w:tc>
          <w:tcPr>
            <w:tcW w:w="1170" w:type="pct"/>
          </w:tcPr>
          <w:p w14:paraId="4659DF65" w14:textId="19BEA56E" w:rsidR="00516F36" w:rsidRPr="009D7458" w:rsidRDefault="00516F36" w:rsidP="00FE484B">
            <w:pPr>
              <w:rPr>
                <w:rFonts w:ascii="Arial" w:hAnsi="Arial" w:cs="Arial"/>
                <w:b/>
                <w:bCs/>
                <w:sz w:val="20"/>
                <w:szCs w:val="20"/>
              </w:rPr>
            </w:pPr>
            <w:r w:rsidRPr="009D7458">
              <w:rPr>
                <w:rFonts w:ascii="Arial" w:hAnsi="Arial" w:cs="Arial"/>
                <w:b/>
                <w:bCs/>
                <w:sz w:val="20"/>
                <w:szCs w:val="20"/>
              </w:rPr>
              <w:t>Strategic Improvement Priority</w:t>
            </w:r>
          </w:p>
        </w:tc>
        <w:tc>
          <w:tcPr>
            <w:tcW w:w="591" w:type="pct"/>
          </w:tcPr>
          <w:p w14:paraId="00DC09E0" w14:textId="3BA10D91" w:rsidR="00516F36" w:rsidRPr="009D7458" w:rsidRDefault="00516F36" w:rsidP="00FE484B">
            <w:pPr>
              <w:rPr>
                <w:rFonts w:ascii="Arial" w:hAnsi="Arial" w:cs="Arial"/>
                <w:b/>
                <w:bCs/>
                <w:sz w:val="20"/>
                <w:szCs w:val="20"/>
              </w:rPr>
            </w:pPr>
            <w:r w:rsidRPr="009D7458">
              <w:rPr>
                <w:rFonts w:ascii="Arial" w:hAnsi="Arial" w:cs="Arial"/>
                <w:b/>
                <w:bCs/>
                <w:sz w:val="20"/>
                <w:szCs w:val="20"/>
              </w:rPr>
              <w:t>Accountable lead(s)</w:t>
            </w:r>
          </w:p>
        </w:tc>
        <w:tc>
          <w:tcPr>
            <w:tcW w:w="427" w:type="pct"/>
          </w:tcPr>
          <w:p w14:paraId="1473843C" w14:textId="50B3161F" w:rsidR="00516F36" w:rsidRPr="009D7458" w:rsidRDefault="00516F36" w:rsidP="00FE484B">
            <w:pPr>
              <w:rPr>
                <w:rFonts w:ascii="Arial" w:hAnsi="Arial" w:cs="Arial"/>
                <w:b/>
                <w:bCs/>
                <w:sz w:val="20"/>
                <w:szCs w:val="20"/>
              </w:rPr>
            </w:pPr>
            <w:r w:rsidRPr="009D7458">
              <w:rPr>
                <w:rFonts w:ascii="Arial" w:hAnsi="Arial" w:cs="Arial"/>
                <w:b/>
                <w:bCs/>
                <w:sz w:val="20"/>
                <w:szCs w:val="20"/>
              </w:rPr>
              <w:t>To be fully completed by</w:t>
            </w:r>
          </w:p>
        </w:tc>
        <w:tc>
          <w:tcPr>
            <w:tcW w:w="997" w:type="pct"/>
          </w:tcPr>
          <w:p w14:paraId="2F352450" w14:textId="0E502C73" w:rsidR="00516F36" w:rsidRPr="009D7458" w:rsidRDefault="0045130A" w:rsidP="002E7410">
            <w:pPr>
              <w:rPr>
                <w:rFonts w:ascii="Arial" w:hAnsi="Arial" w:cs="Arial"/>
                <w:b/>
                <w:bCs/>
                <w:sz w:val="20"/>
                <w:szCs w:val="20"/>
              </w:rPr>
            </w:pPr>
            <w:r w:rsidRPr="009D7458">
              <w:rPr>
                <w:rFonts w:ascii="Arial" w:hAnsi="Arial" w:cs="Arial"/>
                <w:b/>
                <w:bCs/>
                <w:sz w:val="20"/>
                <w:szCs w:val="20"/>
              </w:rPr>
              <w:t>What is the expected impact</w:t>
            </w:r>
          </w:p>
        </w:tc>
        <w:tc>
          <w:tcPr>
            <w:tcW w:w="1514" w:type="pct"/>
          </w:tcPr>
          <w:p w14:paraId="2EA4AB92" w14:textId="3B4E2D43" w:rsidR="00516F36" w:rsidRPr="009D7458" w:rsidRDefault="00516F36" w:rsidP="002E7410">
            <w:pPr>
              <w:rPr>
                <w:rFonts w:ascii="Arial" w:hAnsi="Arial" w:cs="Arial"/>
                <w:b/>
                <w:bCs/>
                <w:sz w:val="20"/>
                <w:szCs w:val="20"/>
              </w:rPr>
            </w:pPr>
            <w:r w:rsidRPr="009D7458">
              <w:rPr>
                <w:rFonts w:ascii="Arial" w:hAnsi="Arial" w:cs="Arial"/>
                <w:b/>
                <w:bCs/>
                <w:sz w:val="20"/>
                <w:szCs w:val="20"/>
              </w:rPr>
              <w:t xml:space="preserve">What actions will we carrying out to enable the Partnership to know </w:t>
            </w:r>
            <w:r w:rsidR="0045130A" w:rsidRPr="009D7458">
              <w:rPr>
                <w:rFonts w:ascii="Arial" w:hAnsi="Arial" w:cs="Arial"/>
                <w:b/>
                <w:bCs/>
                <w:sz w:val="20"/>
                <w:szCs w:val="20"/>
              </w:rPr>
              <w:t>o</w:t>
            </w:r>
            <w:r w:rsidRPr="009D7458">
              <w:rPr>
                <w:rFonts w:ascii="Arial" w:hAnsi="Arial" w:cs="Arial"/>
                <w:b/>
                <w:bCs/>
                <w:sz w:val="20"/>
                <w:szCs w:val="20"/>
              </w:rPr>
              <w:t>utcomes have improved for our children and young people?</w:t>
            </w:r>
          </w:p>
        </w:tc>
      </w:tr>
      <w:tr w:rsidR="00516F36" w:rsidRPr="009D7458" w14:paraId="4D798E73" w14:textId="77777777" w:rsidTr="009D7458">
        <w:trPr>
          <w:trHeight w:val="2109"/>
        </w:trPr>
        <w:tc>
          <w:tcPr>
            <w:tcW w:w="301" w:type="pct"/>
          </w:tcPr>
          <w:p w14:paraId="612CF9CC" w14:textId="574AA014" w:rsidR="00516F36" w:rsidRPr="009D7458" w:rsidRDefault="008D77CB" w:rsidP="00FE484B">
            <w:pPr>
              <w:rPr>
                <w:rFonts w:ascii="Arial" w:hAnsi="Arial" w:cs="Arial"/>
                <w:sz w:val="20"/>
                <w:szCs w:val="20"/>
              </w:rPr>
            </w:pPr>
            <w:r w:rsidRPr="009D7458">
              <w:rPr>
                <w:rFonts w:ascii="Arial" w:hAnsi="Arial" w:cs="Arial"/>
                <w:sz w:val="20"/>
                <w:szCs w:val="20"/>
              </w:rPr>
              <w:t>I</w:t>
            </w:r>
            <w:r w:rsidR="006016F9" w:rsidRPr="009D7458">
              <w:rPr>
                <w:rFonts w:ascii="Arial" w:hAnsi="Arial" w:cs="Arial"/>
                <w:sz w:val="20"/>
                <w:szCs w:val="20"/>
              </w:rPr>
              <w:t xml:space="preserve">P </w:t>
            </w:r>
            <w:r w:rsidR="00516F36" w:rsidRPr="009D7458">
              <w:rPr>
                <w:rFonts w:ascii="Arial" w:hAnsi="Arial" w:cs="Arial"/>
                <w:sz w:val="20"/>
                <w:szCs w:val="20"/>
              </w:rPr>
              <w:t>1.1</w:t>
            </w:r>
          </w:p>
        </w:tc>
        <w:tc>
          <w:tcPr>
            <w:tcW w:w="1170" w:type="pct"/>
          </w:tcPr>
          <w:p w14:paraId="62B67EE1" w14:textId="1974FFD6" w:rsidR="00516F36" w:rsidRPr="009D7458" w:rsidRDefault="004315CA" w:rsidP="00FE484B">
            <w:pPr>
              <w:rPr>
                <w:rFonts w:ascii="Arial" w:hAnsi="Arial" w:cs="Arial"/>
                <w:sz w:val="20"/>
                <w:szCs w:val="20"/>
              </w:rPr>
            </w:pPr>
            <w:r w:rsidRPr="009D7458">
              <w:rPr>
                <w:rFonts w:ascii="Arial" w:hAnsi="Arial" w:cs="Arial"/>
                <w:sz w:val="20"/>
                <w:szCs w:val="20"/>
              </w:rPr>
              <w:t>The partnership will a</w:t>
            </w:r>
            <w:r w:rsidR="00550B80" w:rsidRPr="009D7458">
              <w:rPr>
                <w:rFonts w:ascii="Arial" w:hAnsi="Arial" w:cs="Arial"/>
                <w:sz w:val="20"/>
                <w:szCs w:val="20"/>
              </w:rPr>
              <w:t xml:space="preserve">pply the logical framework approach to the </w:t>
            </w:r>
            <w:r w:rsidR="00E63869" w:rsidRPr="009D7458">
              <w:rPr>
                <w:rFonts w:ascii="Arial" w:hAnsi="Arial" w:cs="Arial"/>
                <w:sz w:val="20"/>
                <w:szCs w:val="20"/>
              </w:rPr>
              <w:t xml:space="preserve">development of the </w:t>
            </w:r>
            <w:r w:rsidR="00EF746E">
              <w:rPr>
                <w:rFonts w:ascii="Arial" w:hAnsi="Arial" w:cs="Arial"/>
                <w:sz w:val="20"/>
                <w:szCs w:val="20"/>
              </w:rPr>
              <w:t xml:space="preserve">2025- 2028 </w:t>
            </w:r>
            <w:r w:rsidR="00550B80" w:rsidRPr="009D7458">
              <w:rPr>
                <w:rFonts w:ascii="Arial" w:hAnsi="Arial" w:cs="Arial"/>
                <w:sz w:val="20"/>
                <w:szCs w:val="20"/>
              </w:rPr>
              <w:t>SEND St</w:t>
            </w:r>
            <w:r w:rsidR="00DE2B47" w:rsidRPr="009D7458">
              <w:rPr>
                <w:rFonts w:ascii="Arial" w:hAnsi="Arial" w:cs="Arial"/>
                <w:sz w:val="20"/>
                <w:szCs w:val="20"/>
              </w:rPr>
              <w:t>rategy:</w:t>
            </w:r>
          </w:p>
          <w:p w14:paraId="3169077C" w14:textId="37F6E759" w:rsidR="007B5641" w:rsidRPr="00E3361A" w:rsidRDefault="00DE2B47" w:rsidP="00E3361A">
            <w:pPr>
              <w:pStyle w:val="ListParagraph"/>
              <w:numPr>
                <w:ilvl w:val="0"/>
                <w:numId w:val="12"/>
              </w:numPr>
              <w:rPr>
                <w:rFonts w:ascii="Arial" w:hAnsi="Arial" w:cs="Arial"/>
                <w:sz w:val="20"/>
                <w:szCs w:val="20"/>
              </w:rPr>
            </w:pPr>
            <w:r w:rsidRPr="00E3361A">
              <w:rPr>
                <w:rFonts w:ascii="Arial" w:hAnsi="Arial" w:cs="Arial"/>
                <w:sz w:val="20"/>
                <w:szCs w:val="20"/>
              </w:rPr>
              <w:t>Stakeholder working group</w:t>
            </w:r>
            <w:r w:rsidR="007B5641" w:rsidRPr="00E3361A">
              <w:rPr>
                <w:rFonts w:ascii="Arial" w:hAnsi="Arial" w:cs="Arial"/>
                <w:sz w:val="20"/>
                <w:szCs w:val="20"/>
              </w:rPr>
              <w:t xml:space="preserve"> to define </w:t>
            </w:r>
            <w:r w:rsidR="00EF7A0F" w:rsidRPr="00E3361A">
              <w:rPr>
                <w:rFonts w:ascii="Arial" w:hAnsi="Arial" w:cs="Arial"/>
                <w:sz w:val="20"/>
                <w:szCs w:val="20"/>
              </w:rPr>
              <w:t>clear indicators</w:t>
            </w:r>
            <w:r w:rsidR="006F7C87" w:rsidRPr="00E3361A">
              <w:rPr>
                <w:rFonts w:ascii="Arial" w:hAnsi="Arial" w:cs="Arial"/>
                <w:sz w:val="20"/>
                <w:szCs w:val="20"/>
              </w:rPr>
              <w:t xml:space="preserve"> and c</w:t>
            </w:r>
            <w:r w:rsidR="00E828CF" w:rsidRPr="00E3361A">
              <w:rPr>
                <w:rFonts w:ascii="Arial" w:hAnsi="Arial" w:cs="Arial"/>
                <w:sz w:val="20"/>
                <w:szCs w:val="20"/>
              </w:rPr>
              <w:t xml:space="preserve">oproduce the ambitions and priorities for the new </w:t>
            </w:r>
            <w:r w:rsidR="006F7C87" w:rsidRPr="00E3361A">
              <w:rPr>
                <w:rFonts w:ascii="Arial" w:hAnsi="Arial" w:cs="Arial"/>
                <w:sz w:val="20"/>
                <w:szCs w:val="20"/>
              </w:rPr>
              <w:t>strategy.</w:t>
            </w:r>
          </w:p>
          <w:p w14:paraId="1577F555" w14:textId="146084EB" w:rsidR="00EE6345" w:rsidRPr="006F7C87" w:rsidRDefault="007B5641" w:rsidP="00AA66BF">
            <w:pPr>
              <w:pStyle w:val="ListParagraph"/>
              <w:numPr>
                <w:ilvl w:val="0"/>
                <w:numId w:val="12"/>
              </w:numPr>
              <w:rPr>
                <w:rFonts w:ascii="Arial" w:hAnsi="Arial" w:cs="Arial"/>
                <w:sz w:val="20"/>
                <w:szCs w:val="20"/>
              </w:rPr>
            </w:pPr>
            <w:r w:rsidRPr="009D7458">
              <w:rPr>
                <w:rFonts w:ascii="Arial" w:hAnsi="Arial" w:cs="Arial"/>
                <w:sz w:val="20"/>
                <w:szCs w:val="20"/>
              </w:rPr>
              <w:t xml:space="preserve">Key Performance Indicators </w:t>
            </w:r>
            <w:r w:rsidR="00667237">
              <w:rPr>
                <w:rFonts w:ascii="Arial" w:hAnsi="Arial" w:cs="Arial"/>
                <w:sz w:val="20"/>
                <w:szCs w:val="20"/>
              </w:rPr>
              <w:t xml:space="preserve">developed in line with the </w:t>
            </w:r>
            <w:r w:rsidR="006F7C87">
              <w:rPr>
                <w:rFonts w:ascii="Arial" w:hAnsi="Arial" w:cs="Arial"/>
                <w:sz w:val="20"/>
                <w:szCs w:val="20"/>
              </w:rPr>
              <w:t>strategy</w:t>
            </w:r>
            <w:r w:rsidR="00667237">
              <w:rPr>
                <w:rFonts w:ascii="Arial" w:hAnsi="Arial" w:cs="Arial"/>
                <w:sz w:val="20"/>
                <w:szCs w:val="20"/>
              </w:rPr>
              <w:t>.</w:t>
            </w:r>
          </w:p>
        </w:tc>
        <w:tc>
          <w:tcPr>
            <w:tcW w:w="591" w:type="pct"/>
          </w:tcPr>
          <w:p w14:paraId="279B5F44" w14:textId="1B206649" w:rsidR="00516F36" w:rsidRDefault="00D005C8" w:rsidP="00FE484B">
            <w:pPr>
              <w:rPr>
                <w:rFonts w:ascii="Arial" w:hAnsi="Arial" w:cs="Arial"/>
                <w:sz w:val="20"/>
                <w:szCs w:val="20"/>
              </w:rPr>
            </w:pPr>
            <w:r w:rsidRPr="009D7458">
              <w:rPr>
                <w:rFonts w:ascii="Arial" w:hAnsi="Arial" w:cs="Arial"/>
                <w:sz w:val="20"/>
                <w:szCs w:val="20"/>
              </w:rPr>
              <w:t>Assistant Director – Education and SEND</w:t>
            </w:r>
            <w:r w:rsidR="00EA48D9">
              <w:rPr>
                <w:rFonts w:ascii="Arial" w:hAnsi="Arial" w:cs="Arial"/>
                <w:sz w:val="20"/>
                <w:szCs w:val="20"/>
              </w:rPr>
              <w:t>/</w:t>
            </w:r>
          </w:p>
          <w:p w14:paraId="360B78C6" w14:textId="72755A91" w:rsidR="00EA48D9" w:rsidRPr="009D7458" w:rsidRDefault="00EA48D9" w:rsidP="00FE484B">
            <w:pPr>
              <w:rPr>
                <w:rFonts w:ascii="Arial" w:hAnsi="Arial" w:cs="Arial"/>
                <w:sz w:val="20"/>
                <w:szCs w:val="20"/>
              </w:rPr>
            </w:pPr>
            <w:r w:rsidRPr="00EA48D9">
              <w:rPr>
                <w:rFonts w:ascii="Arial" w:hAnsi="Arial" w:cs="Arial"/>
                <w:sz w:val="20"/>
                <w:szCs w:val="20"/>
              </w:rPr>
              <w:t>Head of Public Health Intelligence</w:t>
            </w:r>
          </w:p>
        </w:tc>
        <w:tc>
          <w:tcPr>
            <w:tcW w:w="427" w:type="pct"/>
          </w:tcPr>
          <w:p w14:paraId="5592600A" w14:textId="34091993" w:rsidR="006F7C87" w:rsidRDefault="00E3361A" w:rsidP="00FE484B">
            <w:pPr>
              <w:rPr>
                <w:rFonts w:ascii="Arial" w:hAnsi="Arial" w:cs="Arial"/>
                <w:sz w:val="20"/>
                <w:szCs w:val="20"/>
              </w:rPr>
            </w:pPr>
            <w:r>
              <w:rPr>
                <w:rFonts w:ascii="Arial" w:hAnsi="Arial" w:cs="Arial"/>
                <w:sz w:val="20"/>
                <w:szCs w:val="20"/>
              </w:rPr>
              <w:t xml:space="preserve">(a) </w:t>
            </w:r>
            <w:r w:rsidR="00EE2F9A" w:rsidRPr="009D7458">
              <w:rPr>
                <w:rFonts w:ascii="Arial" w:hAnsi="Arial" w:cs="Arial"/>
                <w:sz w:val="20"/>
                <w:szCs w:val="20"/>
              </w:rPr>
              <w:t>Dec 24</w:t>
            </w:r>
          </w:p>
          <w:p w14:paraId="3CB3D883" w14:textId="6344FD90" w:rsidR="00667237" w:rsidRDefault="00E3361A" w:rsidP="00FE484B">
            <w:pPr>
              <w:rPr>
                <w:rFonts w:ascii="Arial" w:hAnsi="Arial" w:cs="Arial"/>
                <w:sz w:val="20"/>
                <w:szCs w:val="20"/>
              </w:rPr>
            </w:pPr>
            <w:r>
              <w:rPr>
                <w:rFonts w:ascii="Arial" w:hAnsi="Arial" w:cs="Arial"/>
                <w:sz w:val="20"/>
                <w:szCs w:val="20"/>
              </w:rPr>
              <w:t xml:space="preserve">(b) </w:t>
            </w:r>
            <w:r w:rsidR="00667237">
              <w:rPr>
                <w:rFonts w:ascii="Arial" w:hAnsi="Arial" w:cs="Arial"/>
                <w:sz w:val="20"/>
                <w:szCs w:val="20"/>
              </w:rPr>
              <w:t>Ma</w:t>
            </w:r>
            <w:r w:rsidR="00E828CF">
              <w:rPr>
                <w:rFonts w:ascii="Arial" w:hAnsi="Arial" w:cs="Arial"/>
                <w:sz w:val="20"/>
                <w:szCs w:val="20"/>
              </w:rPr>
              <w:t>rch 25</w:t>
            </w:r>
          </w:p>
          <w:p w14:paraId="51CD2871" w14:textId="77777777" w:rsidR="007B3244" w:rsidRDefault="007B3244" w:rsidP="00FE484B">
            <w:pPr>
              <w:rPr>
                <w:rFonts w:ascii="Arial" w:hAnsi="Arial" w:cs="Arial"/>
                <w:sz w:val="20"/>
                <w:szCs w:val="20"/>
              </w:rPr>
            </w:pPr>
          </w:p>
          <w:p w14:paraId="712514ED" w14:textId="264A1397" w:rsidR="007B3244" w:rsidRPr="009D7458" w:rsidRDefault="007B3244" w:rsidP="00FE484B">
            <w:pPr>
              <w:rPr>
                <w:rFonts w:ascii="Arial" w:hAnsi="Arial" w:cs="Arial"/>
                <w:sz w:val="20"/>
                <w:szCs w:val="20"/>
              </w:rPr>
            </w:pPr>
          </w:p>
        </w:tc>
        <w:tc>
          <w:tcPr>
            <w:tcW w:w="997" w:type="pct"/>
          </w:tcPr>
          <w:p w14:paraId="359819A5" w14:textId="77777777" w:rsidR="00516F36" w:rsidRDefault="00017E69" w:rsidP="00FE484B">
            <w:pPr>
              <w:rPr>
                <w:rFonts w:ascii="Arial" w:hAnsi="Arial" w:cs="Arial"/>
                <w:sz w:val="20"/>
                <w:szCs w:val="20"/>
              </w:rPr>
            </w:pPr>
            <w:r w:rsidRPr="009D7458">
              <w:rPr>
                <w:rFonts w:ascii="Arial" w:hAnsi="Arial" w:cs="Arial"/>
                <w:sz w:val="20"/>
                <w:szCs w:val="20"/>
              </w:rPr>
              <w:t>The SEND Partnership board can ensure that the Area SEND strategy is well-designed, logically structured, and has clear objectives and indicators for monitoring and evaluation, enabling robust partnership governance and collective accountability.</w:t>
            </w:r>
          </w:p>
          <w:p w14:paraId="1DF839E5" w14:textId="3EA9D437" w:rsidR="001A05FB" w:rsidRPr="009D7458" w:rsidRDefault="001A05FB" w:rsidP="00FE484B">
            <w:pPr>
              <w:rPr>
                <w:rFonts w:ascii="Arial" w:hAnsi="Arial" w:cs="Arial"/>
                <w:sz w:val="20"/>
                <w:szCs w:val="20"/>
              </w:rPr>
            </w:pPr>
            <w:r>
              <w:rPr>
                <w:rFonts w:ascii="Arial" w:hAnsi="Arial" w:cs="Arial"/>
                <w:sz w:val="20"/>
                <w:szCs w:val="20"/>
              </w:rPr>
              <w:t>There is an improved dataset and oversight.</w:t>
            </w:r>
          </w:p>
        </w:tc>
        <w:tc>
          <w:tcPr>
            <w:tcW w:w="1514" w:type="pct"/>
          </w:tcPr>
          <w:p w14:paraId="1994A008" w14:textId="77777777" w:rsidR="00516F36" w:rsidRPr="009D7458" w:rsidRDefault="00AB7A23" w:rsidP="00FE484B">
            <w:pPr>
              <w:rPr>
                <w:rFonts w:ascii="Arial" w:hAnsi="Arial" w:cs="Arial"/>
                <w:sz w:val="20"/>
                <w:szCs w:val="20"/>
              </w:rPr>
            </w:pPr>
            <w:r w:rsidRPr="009D7458">
              <w:rPr>
                <w:rFonts w:ascii="Arial" w:hAnsi="Arial" w:cs="Arial"/>
                <w:sz w:val="20"/>
                <w:szCs w:val="20"/>
              </w:rPr>
              <w:t xml:space="preserve">The logical framework approach is a systematic and structured method which provides a framework for the </w:t>
            </w:r>
            <w:r w:rsidR="00711FAA" w:rsidRPr="009D7458">
              <w:rPr>
                <w:rFonts w:ascii="Arial" w:hAnsi="Arial" w:cs="Arial"/>
                <w:sz w:val="20"/>
                <w:szCs w:val="20"/>
              </w:rPr>
              <w:t>Partnership to</w:t>
            </w:r>
            <w:r w:rsidRPr="009D7458">
              <w:rPr>
                <w:rFonts w:ascii="Arial" w:hAnsi="Arial" w:cs="Arial"/>
                <w:sz w:val="20"/>
                <w:szCs w:val="20"/>
              </w:rPr>
              <w:t xml:space="preserve"> monitor and evaluating strategies</w:t>
            </w:r>
            <w:r w:rsidR="00711FAA" w:rsidRPr="009D7458">
              <w:rPr>
                <w:rFonts w:ascii="Arial" w:hAnsi="Arial" w:cs="Arial"/>
                <w:sz w:val="20"/>
                <w:szCs w:val="20"/>
              </w:rPr>
              <w:t>.</w:t>
            </w:r>
          </w:p>
          <w:p w14:paraId="36A0AF80" w14:textId="74B5B4DD" w:rsidR="00711FAA" w:rsidRPr="009D7458" w:rsidRDefault="00711FAA" w:rsidP="00FE484B">
            <w:pPr>
              <w:rPr>
                <w:rFonts w:ascii="Arial" w:hAnsi="Arial" w:cs="Arial"/>
                <w:sz w:val="20"/>
                <w:szCs w:val="20"/>
              </w:rPr>
            </w:pPr>
            <w:r w:rsidRPr="009D7458">
              <w:rPr>
                <w:rFonts w:ascii="Arial" w:hAnsi="Arial" w:cs="Arial"/>
                <w:sz w:val="20"/>
                <w:szCs w:val="20"/>
              </w:rPr>
              <w:t xml:space="preserve">It will be used to inform the development of the </w:t>
            </w:r>
            <w:r w:rsidR="00E63869" w:rsidRPr="009D7458">
              <w:rPr>
                <w:rFonts w:ascii="Arial" w:hAnsi="Arial" w:cs="Arial"/>
                <w:sz w:val="20"/>
                <w:szCs w:val="20"/>
              </w:rPr>
              <w:t>SEND Strategy for 2025</w:t>
            </w:r>
            <w:r w:rsidR="0085753E" w:rsidRPr="009D7458">
              <w:rPr>
                <w:rFonts w:ascii="Arial" w:hAnsi="Arial" w:cs="Arial"/>
                <w:sz w:val="20"/>
                <w:szCs w:val="20"/>
              </w:rPr>
              <w:t xml:space="preserve"> and enable tighter monitoring of</w:t>
            </w:r>
            <w:r w:rsidR="00B05E8B" w:rsidRPr="009D7458">
              <w:rPr>
                <w:rFonts w:ascii="Arial" w:hAnsi="Arial" w:cs="Arial"/>
                <w:sz w:val="20"/>
                <w:szCs w:val="20"/>
              </w:rPr>
              <w:t xml:space="preserve"> the</w:t>
            </w:r>
            <w:r w:rsidR="0085753E" w:rsidRPr="009D7458">
              <w:rPr>
                <w:rFonts w:ascii="Arial" w:hAnsi="Arial" w:cs="Arial"/>
                <w:sz w:val="20"/>
                <w:szCs w:val="20"/>
              </w:rPr>
              <w:t xml:space="preserve"> impact of </w:t>
            </w:r>
            <w:r w:rsidR="00B05E8B" w:rsidRPr="009D7458">
              <w:rPr>
                <w:rFonts w:ascii="Arial" w:hAnsi="Arial" w:cs="Arial"/>
                <w:sz w:val="20"/>
                <w:szCs w:val="20"/>
              </w:rPr>
              <w:t>services on our children and young people</w:t>
            </w:r>
            <w:r w:rsidR="00F10D26" w:rsidRPr="009D7458">
              <w:rPr>
                <w:rFonts w:ascii="Arial" w:hAnsi="Arial" w:cs="Arial"/>
                <w:sz w:val="20"/>
                <w:szCs w:val="20"/>
              </w:rPr>
              <w:t>.</w:t>
            </w:r>
          </w:p>
        </w:tc>
      </w:tr>
      <w:tr w:rsidR="00516F36" w:rsidRPr="009D7458" w14:paraId="612BC92C" w14:textId="77777777" w:rsidTr="009D7458">
        <w:trPr>
          <w:trHeight w:val="946"/>
        </w:trPr>
        <w:tc>
          <w:tcPr>
            <w:tcW w:w="301" w:type="pct"/>
          </w:tcPr>
          <w:p w14:paraId="4B5AC085" w14:textId="3E88F54B" w:rsidR="00516F36" w:rsidRPr="009D7458" w:rsidRDefault="008D77CB" w:rsidP="00FE484B">
            <w:pPr>
              <w:rPr>
                <w:rFonts w:ascii="Arial" w:hAnsi="Arial" w:cs="Arial"/>
                <w:sz w:val="20"/>
                <w:szCs w:val="20"/>
              </w:rPr>
            </w:pPr>
            <w:r w:rsidRPr="009D7458">
              <w:rPr>
                <w:rFonts w:ascii="Arial" w:hAnsi="Arial" w:cs="Arial"/>
                <w:sz w:val="20"/>
                <w:szCs w:val="20"/>
              </w:rPr>
              <w:t>I</w:t>
            </w:r>
            <w:r w:rsidR="006016F9" w:rsidRPr="009D7458">
              <w:rPr>
                <w:rFonts w:ascii="Arial" w:hAnsi="Arial" w:cs="Arial"/>
                <w:sz w:val="20"/>
                <w:szCs w:val="20"/>
              </w:rPr>
              <w:t xml:space="preserve">P </w:t>
            </w:r>
            <w:r w:rsidR="00516F36" w:rsidRPr="009D7458">
              <w:rPr>
                <w:rFonts w:ascii="Arial" w:hAnsi="Arial" w:cs="Arial"/>
                <w:sz w:val="20"/>
                <w:szCs w:val="20"/>
              </w:rPr>
              <w:t>1.2</w:t>
            </w:r>
          </w:p>
        </w:tc>
        <w:tc>
          <w:tcPr>
            <w:tcW w:w="1170" w:type="pct"/>
          </w:tcPr>
          <w:p w14:paraId="3D7706EE" w14:textId="595627B0" w:rsidR="0085458F" w:rsidRDefault="002B4216" w:rsidP="007575E2">
            <w:pPr>
              <w:rPr>
                <w:rFonts w:ascii="Arial" w:hAnsi="Arial" w:cs="Arial"/>
                <w:sz w:val="20"/>
                <w:szCs w:val="20"/>
              </w:rPr>
            </w:pPr>
            <w:r>
              <w:rPr>
                <w:rFonts w:ascii="Arial" w:hAnsi="Arial" w:cs="Arial"/>
                <w:color w:val="000000"/>
                <w:sz w:val="20"/>
                <w:szCs w:val="20"/>
              </w:rPr>
              <w:t>In the interim, the</w:t>
            </w:r>
            <w:r w:rsidR="004315CA" w:rsidRPr="009D7458">
              <w:rPr>
                <w:rFonts w:ascii="Arial" w:hAnsi="Arial" w:cs="Arial"/>
                <w:color w:val="000000"/>
                <w:sz w:val="20"/>
                <w:szCs w:val="20"/>
              </w:rPr>
              <w:t xml:space="preserve"> partnership will </w:t>
            </w:r>
            <w:r w:rsidR="004315CA" w:rsidRPr="002B4216">
              <w:rPr>
                <w:rFonts w:ascii="Arial" w:hAnsi="Arial" w:cs="Arial"/>
                <w:sz w:val="20"/>
                <w:szCs w:val="20"/>
              </w:rPr>
              <w:t>d</w:t>
            </w:r>
            <w:r w:rsidR="007575E2" w:rsidRPr="002B4216">
              <w:rPr>
                <w:rFonts w:ascii="Arial" w:hAnsi="Arial" w:cs="Arial"/>
                <w:sz w:val="20"/>
                <w:szCs w:val="20"/>
              </w:rPr>
              <w:t>evelop</w:t>
            </w:r>
            <w:r w:rsidRPr="002B4216">
              <w:rPr>
                <w:rFonts w:ascii="Arial" w:hAnsi="Arial" w:cs="Arial"/>
                <w:sz w:val="20"/>
                <w:szCs w:val="20"/>
              </w:rPr>
              <w:t xml:space="preserve"> an i</w:t>
            </w:r>
            <w:r w:rsidR="000335DE" w:rsidRPr="002B4216">
              <w:rPr>
                <w:rFonts w:ascii="Arial" w:hAnsi="Arial" w:cs="Arial"/>
                <w:sz w:val="20"/>
                <w:szCs w:val="20"/>
              </w:rPr>
              <w:t>nterim SEND dashboard</w:t>
            </w:r>
            <w:r w:rsidR="00C90202" w:rsidRPr="002B4216">
              <w:rPr>
                <w:rFonts w:ascii="Arial" w:hAnsi="Arial" w:cs="Arial"/>
                <w:sz w:val="20"/>
                <w:szCs w:val="20"/>
              </w:rPr>
              <w:t xml:space="preserve"> to monitor the current SEND strategy</w:t>
            </w:r>
            <w:r>
              <w:rPr>
                <w:rFonts w:ascii="Arial" w:hAnsi="Arial" w:cs="Arial"/>
                <w:sz w:val="20"/>
                <w:szCs w:val="20"/>
              </w:rPr>
              <w:t>.</w:t>
            </w:r>
          </w:p>
          <w:p w14:paraId="6E748FA5" w14:textId="3F6CAC22" w:rsidR="002C7DAC" w:rsidRPr="002C7DAC" w:rsidRDefault="002B4216" w:rsidP="002C7DAC">
            <w:pPr>
              <w:rPr>
                <w:rFonts w:ascii="Arial" w:hAnsi="Arial" w:cs="Arial"/>
                <w:sz w:val="20"/>
                <w:szCs w:val="20"/>
              </w:rPr>
            </w:pPr>
            <w:r>
              <w:rPr>
                <w:rFonts w:ascii="Arial" w:hAnsi="Arial" w:cs="Arial"/>
                <w:sz w:val="20"/>
                <w:szCs w:val="20"/>
              </w:rPr>
              <w:t xml:space="preserve">The dashboard will integrate the existing </w:t>
            </w:r>
            <w:r w:rsidR="006A543A">
              <w:rPr>
                <w:rFonts w:ascii="Arial" w:hAnsi="Arial" w:cs="Arial"/>
                <w:sz w:val="20"/>
                <w:szCs w:val="20"/>
              </w:rPr>
              <w:t>individual partners</w:t>
            </w:r>
            <w:r>
              <w:rPr>
                <w:rFonts w:ascii="Arial" w:hAnsi="Arial" w:cs="Arial"/>
                <w:sz w:val="20"/>
                <w:szCs w:val="20"/>
              </w:rPr>
              <w:t xml:space="preserve"> </w:t>
            </w:r>
            <w:r w:rsidR="006A543A">
              <w:rPr>
                <w:rFonts w:ascii="Arial" w:hAnsi="Arial" w:cs="Arial"/>
                <w:sz w:val="20"/>
                <w:szCs w:val="20"/>
              </w:rPr>
              <w:t>monitoring data.</w:t>
            </w:r>
            <w:r w:rsidR="002C7DAC">
              <w:rPr>
                <w:rFonts w:ascii="Arial" w:hAnsi="Arial" w:cs="Arial"/>
                <w:color w:val="0070C0"/>
                <w:sz w:val="20"/>
                <w:szCs w:val="20"/>
              </w:rPr>
              <w:t xml:space="preserve"> </w:t>
            </w:r>
            <w:r w:rsidR="002C7DAC" w:rsidRPr="002C7DAC">
              <w:rPr>
                <w:rFonts w:ascii="Arial" w:hAnsi="Arial" w:cs="Arial"/>
                <w:sz w:val="20"/>
                <w:szCs w:val="20"/>
              </w:rPr>
              <w:t>This dashboard will then be updated from April 25 in line with the action 1.1.</w:t>
            </w:r>
          </w:p>
          <w:p w14:paraId="64B82551" w14:textId="77777777" w:rsidR="00696EA1" w:rsidRDefault="00696EA1" w:rsidP="007575E2">
            <w:pPr>
              <w:rPr>
                <w:rFonts w:ascii="Arial" w:hAnsi="Arial" w:cs="Arial"/>
                <w:color w:val="000000"/>
                <w:sz w:val="20"/>
                <w:szCs w:val="20"/>
              </w:rPr>
            </w:pPr>
          </w:p>
          <w:p w14:paraId="739899FC" w14:textId="77777777" w:rsidR="00516F36" w:rsidRPr="009D7458" w:rsidRDefault="00516F36" w:rsidP="002C7DAC">
            <w:pPr>
              <w:rPr>
                <w:rFonts w:ascii="Arial" w:hAnsi="Arial" w:cs="Arial"/>
                <w:sz w:val="20"/>
                <w:szCs w:val="20"/>
              </w:rPr>
            </w:pPr>
          </w:p>
        </w:tc>
        <w:tc>
          <w:tcPr>
            <w:tcW w:w="591" w:type="pct"/>
          </w:tcPr>
          <w:p w14:paraId="4058596D" w14:textId="5BE6D945" w:rsidR="00516F36" w:rsidRPr="009D7458" w:rsidRDefault="00D005C8" w:rsidP="00FE484B">
            <w:pPr>
              <w:rPr>
                <w:rFonts w:ascii="Arial" w:hAnsi="Arial" w:cs="Arial"/>
                <w:sz w:val="20"/>
                <w:szCs w:val="20"/>
              </w:rPr>
            </w:pPr>
            <w:r w:rsidRPr="009D7458">
              <w:rPr>
                <w:rFonts w:ascii="Arial" w:hAnsi="Arial" w:cs="Arial"/>
                <w:sz w:val="20"/>
                <w:szCs w:val="20"/>
              </w:rPr>
              <w:t>Assistant Director – Education and SEND</w:t>
            </w:r>
            <w:r w:rsidR="00EA48D9">
              <w:rPr>
                <w:rFonts w:ascii="Arial" w:hAnsi="Arial" w:cs="Arial"/>
                <w:sz w:val="20"/>
                <w:szCs w:val="20"/>
              </w:rPr>
              <w:t>/</w:t>
            </w:r>
            <w:r w:rsidR="001646B7">
              <w:t xml:space="preserve"> </w:t>
            </w:r>
            <w:r w:rsidR="001646B7" w:rsidRPr="001646B7">
              <w:rPr>
                <w:rFonts w:ascii="Arial" w:hAnsi="Arial" w:cs="Arial"/>
                <w:sz w:val="20"/>
                <w:szCs w:val="20"/>
              </w:rPr>
              <w:t>Head of Public Health Intelligence / C&amp;A Performance Business Partner</w:t>
            </w:r>
          </w:p>
        </w:tc>
        <w:tc>
          <w:tcPr>
            <w:tcW w:w="427" w:type="pct"/>
          </w:tcPr>
          <w:p w14:paraId="0FAF4CE1" w14:textId="77777777" w:rsidR="002C7DAC" w:rsidRDefault="002C7DAC" w:rsidP="00FE484B">
            <w:pPr>
              <w:rPr>
                <w:rFonts w:ascii="Arial" w:hAnsi="Arial" w:cs="Arial"/>
                <w:sz w:val="20"/>
                <w:szCs w:val="20"/>
              </w:rPr>
            </w:pPr>
          </w:p>
          <w:p w14:paraId="5124DD09" w14:textId="77777777" w:rsidR="002C7DAC" w:rsidRDefault="002C7DAC" w:rsidP="00FE484B">
            <w:pPr>
              <w:rPr>
                <w:rFonts w:ascii="Arial" w:hAnsi="Arial" w:cs="Arial"/>
                <w:sz w:val="20"/>
                <w:szCs w:val="20"/>
              </w:rPr>
            </w:pPr>
          </w:p>
          <w:p w14:paraId="67E3873C" w14:textId="5325185F" w:rsidR="00516F36" w:rsidRDefault="00FC3E71" w:rsidP="00FE484B">
            <w:pPr>
              <w:rPr>
                <w:rFonts w:ascii="Arial" w:hAnsi="Arial" w:cs="Arial"/>
                <w:sz w:val="20"/>
                <w:szCs w:val="20"/>
              </w:rPr>
            </w:pPr>
            <w:r>
              <w:rPr>
                <w:rFonts w:ascii="Arial" w:hAnsi="Arial" w:cs="Arial"/>
                <w:sz w:val="20"/>
                <w:szCs w:val="20"/>
              </w:rPr>
              <w:t>July</w:t>
            </w:r>
            <w:r w:rsidR="00731F0E" w:rsidRPr="009D7458">
              <w:rPr>
                <w:rFonts w:ascii="Arial" w:hAnsi="Arial" w:cs="Arial"/>
                <w:sz w:val="20"/>
                <w:szCs w:val="20"/>
              </w:rPr>
              <w:t xml:space="preserve"> 24</w:t>
            </w:r>
          </w:p>
          <w:p w14:paraId="186B6E43" w14:textId="3A2F9244" w:rsidR="00360846" w:rsidRPr="009D7458" w:rsidRDefault="00360846" w:rsidP="00FE484B">
            <w:pPr>
              <w:rPr>
                <w:rFonts w:ascii="Arial" w:hAnsi="Arial" w:cs="Arial"/>
                <w:sz w:val="20"/>
                <w:szCs w:val="20"/>
              </w:rPr>
            </w:pPr>
          </w:p>
        </w:tc>
        <w:tc>
          <w:tcPr>
            <w:tcW w:w="997" w:type="pct"/>
          </w:tcPr>
          <w:p w14:paraId="0F5CDF06" w14:textId="77777777" w:rsidR="00516F36" w:rsidRDefault="002C04BF" w:rsidP="00FE484B">
            <w:pPr>
              <w:rPr>
                <w:rFonts w:ascii="Arial" w:hAnsi="Arial" w:cs="Arial"/>
                <w:sz w:val="20"/>
                <w:szCs w:val="20"/>
              </w:rPr>
            </w:pPr>
            <w:r w:rsidRPr="009D7458">
              <w:rPr>
                <w:rFonts w:ascii="Arial" w:hAnsi="Arial" w:cs="Arial"/>
                <w:sz w:val="20"/>
                <w:szCs w:val="20"/>
              </w:rPr>
              <w:t>Improved services for children and young people due to t</w:t>
            </w:r>
            <w:r w:rsidR="00997AAC" w:rsidRPr="009D7458">
              <w:rPr>
                <w:rFonts w:ascii="Arial" w:hAnsi="Arial" w:cs="Arial"/>
                <w:sz w:val="20"/>
                <w:szCs w:val="20"/>
              </w:rPr>
              <w:t>ighter monitoring and responsiveness to current indicators and identified improvements.</w:t>
            </w:r>
          </w:p>
          <w:p w14:paraId="45B0B182" w14:textId="26FB9EB8" w:rsidR="00E218B0" w:rsidRPr="00E218B0" w:rsidRDefault="001A05FB" w:rsidP="00FE484B">
            <w:pPr>
              <w:rPr>
                <w:rFonts w:ascii="Arial" w:hAnsi="Arial" w:cs="Arial"/>
                <w:color w:val="0070C0"/>
                <w:sz w:val="20"/>
                <w:szCs w:val="20"/>
              </w:rPr>
            </w:pPr>
            <w:r>
              <w:rPr>
                <w:rFonts w:ascii="Arial" w:hAnsi="Arial" w:cs="Arial"/>
                <w:sz w:val="20"/>
                <w:szCs w:val="20"/>
              </w:rPr>
              <w:t xml:space="preserve">There is an improved dataset and </w:t>
            </w:r>
            <w:r w:rsidRPr="00C81670">
              <w:rPr>
                <w:rFonts w:ascii="Arial" w:hAnsi="Arial" w:cs="Arial"/>
                <w:sz w:val="20"/>
                <w:szCs w:val="20"/>
              </w:rPr>
              <w:t>oversight and</w:t>
            </w:r>
            <w:r w:rsidR="00C81670" w:rsidRPr="00C81670">
              <w:rPr>
                <w:rFonts w:ascii="Arial" w:hAnsi="Arial" w:cs="Arial"/>
                <w:sz w:val="20"/>
                <w:szCs w:val="20"/>
              </w:rPr>
              <w:t xml:space="preserve"> i</w:t>
            </w:r>
            <w:r w:rsidR="00E218B0" w:rsidRPr="00C81670">
              <w:rPr>
                <w:rFonts w:ascii="Arial" w:hAnsi="Arial" w:cs="Arial"/>
                <w:sz w:val="20"/>
                <w:szCs w:val="20"/>
              </w:rPr>
              <w:t>mproved outcomes for CYP against the data matrix</w:t>
            </w:r>
          </w:p>
        </w:tc>
        <w:tc>
          <w:tcPr>
            <w:tcW w:w="1514" w:type="pct"/>
          </w:tcPr>
          <w:p w14:paraId="64692F46" w14:textId="77777777" w:rsidR="004C7544" w:rsidRPr="009D7458" w:rsidRDefault="003819A8" w:rsidP="00FE484B">
            <w:pPr>
              <w:rPr>
                <w:rFonts w:ascii="Arial" w:hAnsi="Arial" w:cs="Arial"/>
                <w:color w:val="000000"/>
                <w:sz w:val="20"/>
                <w:szCs w:val="20"/>
              </w:rPr>
            </w:pPr>
            <w:r w:rsidRPr="009D7458">
              <w:rPr>
                <w:rFonts w:ascii="Arial" w:hAnsi="Arial" w:cs="Arial"/>
                <w:sz w:val="20"/>
                <w:szCs w:val="20"/>
              </w:rPr>
              <w:t xml:space="preserve">The current SEND dashboard will be added to with more regular stakeholder feedback to enable triangulation </w:t>
            </w:r>
            <w:r w:rsidR="00FA5E6A" w:rsidRPr="009D7458">
              <w:rPr>
                <w:rFonts w:ascii="Arial" w:hAnsi="Arial" w:cs="Arial"/>
                <w:sz w:val="20"/>
                <w:szCs w:val="20"/>
              </w:rPr>
              <w:t xml:space="preserve">and assurance </w:t>
            </w:r>
            <w:r w:rsidRPr="009D7458">
              <w:rPr>
                <w:rFonts w:ascii="Arial" w:hAnsi="Arial" w:cs="Arial"/>
                <w:sz w:val="20"/>
                <w:szCs w:val="20"/>
              </w:rPr>
              <w:t>of existing</w:t>
            </w:r>
            <w:r w:rsidR="00FA5E6A" w:rsidRPr="009D7458">
              <w:rPr>
                <w:rFonts w:ascii="Arial" w:hAnsi="Arial" w:cs="Arial"/>
                <w:sz w:val="20"/>
                <w:szCs w:val="20"/>
              </w:rPr>
              <w:t xml:space="preserve"> and added</w:t>
            </w:r>
            <w:r w:rsidRPr="009D7458">
              <w:rPr>
                <w:rFonts w:ascii="Arial" w:hAnsi="Arial" w:cs="Arial"/>
                <w:sz w:val="20"/>
                <w:szCs w:val="20"/>
              </w:rPr>
              <w:t xml:space="preserve"> metric data.</w:t>
            </w:r>
            <w:r w:rsidR="004C7544" w:rsidRPr="009D7458">
              <w:rPr>
                <w:rFonts w:ascii="Arial" w:hAnsi="Arial" w:cs="Arial"/>
                <w:color w:val="000000"/>
                <w:sz w:val="20"/>
                <w:szCs w:val="20"/>
              </w:rPr>
              <w:t xml:space="preserve"> </w:t>
            </w:r>
          </w:p>
          <w:p w14:paraId="1FB2EA57" w14:textId="77777777" w:rsidR="00516F36" w:rsidRPr="00667552" w:rsidRDefault="004C7544" w:rsidP="00FE484B">
            <w:pPr>
              <w:rPr>
                <w:rFonts w:ascii="Arial" w:hAnsi="Arial" w:cs="Arial"/>
                <w:sz w:val="20"/>
                <w:szCs w:val="20"/>
              </w:rPr>
            </w:pPr>
            <w:r w:rsidRPr="009D7458">
              <w:rPr>
                <w:rFonts w:ascii="Arial" w:hAnsi="Arial" w:cs="Arial"/>
                <w:color w:val="000000"/>
                <w:sz w:val="20"/>
                <w:szCs w:val="20"/>
              </w:rPr>
              <w:t xml:space="preserve">The partnership will monitor as part of the SEND </w:t>
            </w:r>
            <w:r w:rsidRPr="00667552">
              <w:rPr>
                <w:rFonts w:ascii="Arial" w:hAnsi="Arial" w:cs="Arial"/>
                <w:sz w:val="20"/>
                <w:szCs w:val="20"/>
              </w:rPr>
              <w:t>partnership board.</w:t>
            </w:r>
          </w:p>
          <w:p w14:paraId="6C71B4A3" w14:textId="7BE39080" w:rsidR="00360846" w:rsidRPr="00360846" w:rsidRDefault="005B7AFB" w:rsidP="00FE484B">
            <w:pPr>
              <w:rPr>
                <w:rFonts w:ascii="Arial" w:hAnsi="Arial" w:cs="Arial"/>
                <w:color w:val="0070C0"/>
                <w:sz w:val="20"/>
                <w:szCs w:val="20"/>
              </w:rPr>
            </w:pPr>
            <w:r w:rsidRPr="00667552">
              <w:rPr>
                <w:rFonts w:ascii="Arial" w:hAnsi="Arial" w:cs="Arial"/>
                <w:sz w:val="20"/>
                <w:szCs w:val="20"/>
              </w:rPr>
              <w:t xml:space="preserve">By </w:t>
            </w:r>
            <w:r w:rsidR="002C7DAC" w:rsidRPr="00667552">
              <w:rPr>
                <w:rFonts w:ascii="Arial" w:hAnsi="Arial" w:cs="Arial"/>
                <w:sz w:val="20"/>
                <w:szCs w:val="20"/>
              </w:rPr>
              <w:t>J</w:t>
            </w:r>
            <w:r w:rsidRPr="00667552">
              <w:rPr>
                <w:rFonts w:ascii="Arial" w:hAnsi="Arial" w:cs="Arial"/>
                <w:sz w:val="20"/>
                <w:szCs w:val="20"/>
              </w:rPr>
              <w:t xml:space="preserve">uly </w:t>
            </w:r>
            <w:r w:rsidR="002C7DAC" w:rsidRPr="00667552">
              <w:rPr>
                <w:rFonts w:ascii="Arial" w:hAnsi="Arial" w:cs="Arial"/>
                <w:sz w:val="20"/>
                <w:szCs w:val="20"/>
              </w:rPr>
              <w:t xml:space="preserve">24 </w:t>
            </w:r>
            <w:r w:rsidR="00E82B80" w:rsidRPr="00667552">
              <w:rPr>
                <w:rFonts w:ascii="Arial" w:hAnsi="Arial" w:cs="Arial"/>
                <w:sz w:val="20"/>
                <w:szCs w:val="20"/>
              </w:rPr>
              <w:t xml:space="preserve">Leaders across the partnership </w:t>
            </w:r>
            <w:r w:rsidR="002C7DAC" w:rsidRPr="00667552">
              <w:rPr>
                <w:rFonts w:ascii="Arial" w:hAnsi="Arial" w:cs="Arial"/>
                <w:sz w:val="20"/>
                <w:szCs w:val="20"/>
              </w:rPr>
              <w:t xml:space="preserve">will </w:t>
            </w:r>
            <w:r w:rsidR="00FC564F" w:rsidRPr="00667552">
              <w:rPr>
                <w:rFonts w:ascii="Arial" w:hAnsi="Arial" w:cs="Arial"/>
                <w:sz w:val="20"/>
                <w:szCs w:val="20"/>
              </w:rPr>
              <w:t>be able to</w:t>
            </w:r>
            <w:r w:rsidR="00E82B80" w:rsidRPr="00667552">
              <w:rPr>
                <w:rFonts w:ascii="Arial" w:hAnsi="Arial" w:cs="Arial"/>
                <w:sz w:val="20"/>
                <w:szCs w:val="20"/>
              </w:rPr>
              <w:t xml:space="preserve"> </w:t>
            </w:r>
            <w:r w:rsidR="00FC564F" w:rsidRPr="00667552">
              <w:rPr>
                <w:rFonts w:ascii="Arial" w:hAnsi="Arial" w:cs="Arial"/>
                <w:sz w:val="20"/>
                <w:szCs w:val="20"/>
              </w:rPr>
              <w:t>monitor</w:t>
            </w:r>
            <w:r w:rsidR="00E82B80" w:rsidRPr="00667552">
              <w:rPr>
                <w:rFonts w:ascii="Arial" w:hAnsi="Arial" w:cs="Arial"/>
                <w:sz w:val="20"/>
                <w:szCs w:val="20"/>
              </w:rPr>
              <w:t xml:space="preserve"> key performance indicators that represent all stakeholders and evaluat</w:t>
            </w:r>
            <w:r w:rsidR="00FC564F" w:rsidRPr="00667552">
              <w:rPr>
                <w:rFonts w:ascii="Arial" w:hAnsi="Arial" w:cs="Arial"/>
                <w:sz w:val="20"/>
                <w:szCs w:val="20"/>
              </w:rPr>
              <w:t>e</w:t>
            </w:r>
            <w:r w:rsidR="00E82B80" w:rsidRPr="00667552">
              <w:rPr>
                <w:rFonts w:ascii="Arial" w:hAnsi="Arial" w:cs="Arial"/>
                <w:sz w:val="20"/>
                <w:szCs w:val="20"/>
              </w:rPr>
              <w:t xml:space="preserve"> the impact of the partnership.</w:t>
            </w:r>
            <w:r w:rsidR="00E82B80" w:rsidRPr="00667552">
              <w:rPr>
                <w:rStyle w:val="ui-provider"/>
              </w:rPr>
              <w:t>  </w:t>
            </w:r>
          </w:p>
        </w:tc>
      </w:tr>
      <w:tr w:rsidR="00516F36" w:rsidRPr="009D7458" w14:paraId="279A8781" w14:textId="77777777" w:rsidTr="009D7458">
        <w:trPr>
          <w:trHeight w:val="958"/>
        </w:trPr>
        <w:tc>
          <w:tcPr>
            <w:tcW w:w="301" w:type="pct"/>
          </w:tcPr>
          <w:p w14:paraId="67D195D7" w14:textId="0C789029" w:rsidR="00516F36" w:rsidRPr="009D7458" w:rsidRDefault="008D77CB" w:rsidP="00FE484B">
            <w:pPr>
              <w:rPr>
                <w:rFonts w:ascii="Arial" w:hAnsi="Arial" w:cs="Arial"/>
                <w:sz w:val="20"/>
                <w:szCs w:val="20"/>
              </w:rPr>
            </w:pPr>
            <w:r w:rsidRPr="009D7458">
              <w:rPr>
                <w:rFonts w:ascii="Arial" w:hAnsi="Arial" w:cs="Arial"/>
                <w:sz w:val="20"/>
                <w:szCs w:val="20"/>
              </w:rPr>
              <w:lastRenderedPageBreak/>
              <w:t>I</w:t>
            </w:r>
            <w:r w:rsidR="006016F9" w:rsidRPr="009D7458">
              <w:rPr>
                <w:rFonts w:ascii="Arial" w:hAnsi="Arial" w:cs="Arial"/>
                <w:sz w:val="20"/>
                <w:szCs w:val="20"/>
              </w:rPr>
              <w:t>P</w:t>
            </w:r>
            <w:r w:rsidRPr="009D7458">
              <w:rPr>
                <w:rFonts w:ascii="Arial" w:hAnsi="Arial" w:cs="Arial"/>
                <w:sz w:val="20"/>
                <w:szCs w:val="20"/>
              </w:rPr>
              <w:t xml:space="preserve"> </w:t>
            </w:r>
            <w:r w:rsidR="00F10D26" w:rsidRPr="009D7458">
              <w:rPr>
                <w:rFonts w:ascii="Arial" w:hAnsi="Arial" w:cs="Arial"/>
                <w:sz w:val="20"/>
                <w:szCs w:val="20"/>
              </w:rPr>
              <w:t>1.3</w:t>
            </w:r>
          </w:p>
        </w:tc>
        <w:tc>
          <w:tcPr>
            <w:tcW w:w="1170" w:type="pct"/>
          </w:tcPr>
          <w:p w14:paraId="6E6E58C8" w14:textId="1EFE22E8" w:rsidR="003F763D" w:rsidRPr="009D7458" w:rsidRDefault="00607BEA" w:rsidP="00E165F6">
            <w:pPr>
              <w:rPr>
                <w:rFonts w:ascii="Arial" w:hAnsi="Arial" w:cs="Arial"/>
                <w:sz w:val="20"/>
                <w:szCs w:val="20"/>
              </w:rPr>
            </w:pPr>
            <w:r w:rsidRPr="009D7458">
              <w:rPr>
                <w:rFonts w:ascii="Arial" w:hAnsi="Arial" w:cs="Arial"/>
                <w:sz w:val="20"/>
                <w:szCs w:val="20"/>
              </w:rPr>
              <w:t>The partnership will d</w:t>
            </w:r>
            <w:r w:rsidR="0079412A" w:rsidRPr="009D7458">
              <w:rPr>
                <w:rFonts w:ascii="Arial" w:hAnsi="Arial" w:cs="Arial"/>
                <w:sz w:val="20"/>
                <w:szCs w:val="20"/>
              </w:rPr>
              <w:t xml:space="preserve">evelop a partnership </w:t>
            </w:r>
            <w:r w:rsidR="008B18BA">
              <w:rPr>
                <w:rFonts w:ascii="Arial" w:hAnsi="Arial" w:cs="Arial"/>
                <w:sz w:val="20"/>
                <w:szCs w:val="20"/>
              </w:rPr>
              <w:t xml:space="preserve">identity and </w:t>
            </w:r>
            <w:r w:rsidR="008B18BA" w:rsidRPr="00667552">
              <w:rPr>
                <w:rFonts w:ascii="Arial" w:hAnsi="Arial" w:cs="Arial"/>
                <w:sz w:val="20"/>
                <w:szCs w:val="20"/>
              </w:rPr>
              <w:t>branding</w:t>
            </w:r>
            <w:r w:rsidR="0079412A" w:rsidRPr="00667552">
              <w:rPr>
                <w:rFonts w:ascii="Arial" w:hAnsi="Arial" w:cs="Arial"/>
                <w:sz w:val="20"/>
                <w:szCs w:val="20"/>
              </w:rPr>
              <w:t xml:space="preserve">, </w:t>
            </w:r>
            <w:r w:rsidR="008B18BA">
              <w:rPr>
                <w:rFonts w:ascii="Arial" w:hAnsi="Arial" w:cs="Arial"/>
                <w:sz w:val="20"/>
                <w:szCs w:val="20"/>
              </w:rPr>
              <w:t xml:space="preserve">and </w:t>
            </w:r>
            <w:r w:rsidR="0079412A" w:rsidRPr="009D7458">
              <w:rPr>
                <w:rFonts w:ascii="Arial" w:hAnsi="Arial" w:cs="Arial"/>
                <w:sz w:val="20"/>
                <w:szCs w:val="20"/>
              </w:rPr>
              <w:t>shared communications and mechanisms for feedback (compliments and complaints)</w:t>
            </w:r>
          </w:p>
        </w:tc>
        <w:tc>
          <w:tcPr>
            <w:tcW w:w="591" w:type="pct"/>
          </w:tcPr>
          <w:p w14:paraId="1A50DE47" w14:textId="6DFEA513" w:rsidR="00516F36" w:rsidRPr="009D7458" w:rsidRDefault="00CF1642" w:rsidP="00FE484B">
            <w:pPr>
              <w:rPr>
                <w:rFonts w:ascii="Arial" w:hAnsi="Arial" w:cs="Arial"/>
                <w:sz w:val="20"/>
                <w:szCs w:val="20"/>
              </w:rPr>
            </w:pPr>
            <w:r w:rsidRPr="009D7458">
              <w:rPr>
                <w:rFonts w:ascii="Arial" w:hAnsi="Arial" w:cs="Arial"/>
                <w:sz w:val="20"/>
                <w:szCs w:val="20"/>
              </w:rPr>
              <w:t>Assistant Director – Education and SEND</w:t>
            </w:r>
          </w:p>
        </w:tc>
        <w:tc>
          <w:tcPr>
            <w:tcW w:w="427" w:type="pct"/>
          </w:tcPr>
          <w:p w14:paraId="2B6C19BE" w14:textId="4853AD0F" w:rsidR="00516F36" w:rsidRPr="009D7458" w:rsidRDefault="00CF1642" w:rsidP="00FE484B">
            <w:pPr>
              <w:rPr>
                <w:rFonts w:ascii="Arial" w:hAnsi="Arial" w:cs="Arial"/>
                <w:sz w:val="20"/>
                <w:szCs w:val="20"/>
              </w:rPr>
            </w:pPr>
            <w:r w:rsidRPr="009D7458">
              <w:rPr>
                <w:rFonts w:ascii="Arial" w:hAnsi="Arial" w:cs="Arial"/>
                <w:sz w:val="20"/>
                <w:szCs w:val="20"/>
              </w:rPr>
              <w:t>Sept 24</w:t>
            </w:r>
          </w:p>
        </w:tc>
        <w:tc>
          <w:tcPr>
            <w:tcW w:w="997" w:type="pct"/>
          </w:tcPr>
          <w:p w14:paraId="6534126E" w14:textId="1F323EE3" w:rsidR="00516F36" w:rsidRPr="009D7458" w:rsidRDefault="00CC205F" w:rsidP="00FE484B">
            <w:pPr>
              <w:rPr>
                <w:rFonts w:ascii="Arial" w:hAnsi="Arial" w:cs="Arial"/>
                <w:sz w:val="20"/>
                <w:szCs w:val="20"/>
              </w:rPr>
            </w:pPr>
            <w:r w:rsidRPr="009D7458">
              <w:rPr>
                <w:rFonts w:ascii="Arial" w:hAnsi="Arial" w:cs="Arial"/>
                <w:sz w:val="20"/>
                <w:szCs w:val="20"/>
              </w:rPr>
              <w:t xml:space="preserve">Improved collective accountability and responsibility for the </w:t>
            </w:r>
            <w:r w:rsidR="00DE67AA" w:rsidRPr="009D7458">
              <w:rPr>
                <w:rFonts w:ascii="Arial" w:hAnsi="Arial" w:cs="Arial"/>
                <w:sz w:val="20"/>
                <w:szCs w:val="20"/>
              </w:rPr>
              <w:t>joint area agenda</w:t>
            </w:r>
          </w:p>
        </w:tc>
        <w:tc>
          <w:tcPr>
            <w:tcW w:w="1514" w:type="pct"/>
          </w:tcPr>
          <w:p w14:paraId="49F1BD43" w14:textId="77777777" w:rsidR="00516F36" w:rsidRDefault="00DE67AA" w:rsidP="00FE484B">
            <w:pPr>
              <w:rPr>
                <w:rFonts w:ascii="Arial" w:hAnsi="Arial" w:cs="Arial"/>
                <w:sz w:val="20"/>
                <w:szCs w:val="20"/>
              </w:rPr>
            </w:pPr>
            <w:r w:rsidRPr="009D7458">
              <w:rPr>
                <w:rFonts w:ascii="Arial" w:hAnsi="Arial" w:cs="Arial"/>
                <w:sz w:val="20"/>
                <w:szCs w:val="20"/>
              </w:rPr>
              <w:t xml:space="preserve">The partnership will be able to receive collective feedback and </w:t>
            </w:r>
            <w:r w:rsidR="00924342" w:rsidRPr="009D7458">
              <w:rPr>
                <w:rFonts w:ascii="Arial" w:hAnsi="Arial" w:cs="Arial"/>
                <w:sz w:val="20"/>
                <w:szCs w:val="20"/>
              </w:rPr>
              <w:t>better understand the areas to prioritise resource.</w:t>
            </w:r>
          </w:p>
          <w:p w14:paraId="6D246098" w14:textId="328A7937" w:rsidR="00170BAD" w:rsidRPr="00170BAD" w:rsidRDefault="00170BAD" w:rsidP="00FE484B">
            <w:pPr>
              <w:rPr>
                <w:rFonts w:ascii="Arial" w:hAnsi="Arial" w:cs="Arial"/>
                <w:color w:val="0070C0"/>
                <w:sz w:val="20"/>
                <w:szCs w:val="20"/>
              </w:rPr>
            </w:pPr>
          </w:p>
        </w:tc>
      </w:tr>
    </w:tbl>
    <w:p w14:paraId="68A5580B" w14:textId="14B3A55F" w:rsidR="007965AB" w:rsidRPr="00C55070" w:rsidRDefault="000A4ECF" w:rsidP="00F01289">
      <w:pPr>
        <w:pStyle w:val="Heading1"/>
      </w:pPr>
      <w:r>
        <w:t>A</w:t>
      </w:r>
      <w:r w:rsidR="007965AB" w:rsidRPr="00C55070">
        <w:t xml:space="preserve">rea of Improvement </w:t>
      </w:r>
      <w:r w:rsidR="00326A0E" w:rsidRPr="00C55070">
        <w:t>2</w:t>
      </w:r>
    </w:p>
    <w:tbl>
      <w:tblPr>
        <w:tblStyle w:val="TableGrid"/>
        <w:tblW w:w="5019" w:type="pct"/>
        <w:tblLayout w:type="fixed"/>
        <w:tblLook w:val="04A0" w:firstRow="1" w:lastRow="0" w:firstColumn="1" w:lastColumn="0" w:noHBand="0" w:noVBand="1"/>
        <w:tblDescription w:val="A table detailing the areas of improvement in relation to communication"/>
      </w:tblPr>
      <w:tblGrid>
        <w:gridCol w:w="15446"/>
      </w:tblGrid>
      <w:tr w:rsidR="007965AB" w:rsidRPr="009D7458" w14:paraId="7C2EA63A" w14:textId="77777777" w:rsidTr="009D7458">
        <w:trPr>
          <w:trHeight w:val="1567"/>
        </w:trPr>
        <w:tc>
          <w:tcPr>
            <w:tcW w:w="5000" w:type="pct"/>
          </w:tcPr>
          <w:p w14:paraId="6EEFD23D" w14:textId="77777777" w:rsidR="006B2AA4" w:rsidRPr="009D7458" w:rsidRDefault="007965AB" w:rsidP="006B2AA4">
            <w:pPr>
              <w:rPr>
                <w:rFonts w:ascii="Arial" w:hAnsi="Arial" w:cs="Arial"/>
                <w:sz w:val="20"/>
                <w:szCs w:val="20"/>
              </w:rPr>
            </w:pPr>
            <w:r w:rsidRPr="009D7458">
              <w:rPr>
                <w:rFonts w:ascii="Arial" w:hAnsi="Arial" w:cs="Arial"/>
                <w:b/>
                <w:bCs/>
                <w:sz w:val="20"/>
                <w:szCs w:val="20"/>
              </w:rPr>
              <w:t>Area for Improvement:</w:t>
            </w:r>
            <w:r w:rsidR="006B2AA4" w:rsidRPr="009D7458">
              <w:rPr>
                <w:rFonts w:ascii="Arial" w:hAnsi="Arial" w:cs="Arial"/>
                <w:sz w:val="20"/>
                <w:szCs w:val="20"/>
              </w:rPr>
              <w:t xml:space="preserve"> </w:t>
            </w:r>
          </w:p>
          <w:p w14:paraId="12E3F321" w14:textId="36B23D8B" w:rsidR="006B2AA4" w:rsidRPr="009D7458" w:rsidRDefault="006B2AA4" w:rsidP="006B2AA4">
            <w:pPr>
              <w:rPr>
                <w:rFonts w:ascii="Arial" w:hAnsi="Arial" w:cs="Arial"/>
                <w:sz w:val="20"/>
                <w:szCs w:val="20"/>
              </w:rPr>
            </w:pPr>
            <w:r w:rsidRPr="009D7458">
              <w:rPr>
                <w:rFonts w:ascii="Arial" w:hAnsi="Arial" w:cs="Arial"/>
                <w:sz w:val="20"/>
                <w:szCs w:val="20"/>
              </w:rPr>
              <w:t xml:space="preserve">Leaders across the partnership should improve communication to: </w:t>
            </w:r>
          </w:p>
          <w:p w14:paraId="4DF2EF89" w14:textId="79AE04A8" w:rsidR="006B2AA4" w:rsidRPr="009D7458" w:rsidRDefault="006B2AA4" w:rsidP="006B2AA4">
            <w:pPr>
              <w:pStyle w:val="ListParagraph"/>
              <w:numPr>
                <w:ilvl w:val="1"/>
                <w:numId w:val="4"/>
              </w:numPr>
              <w:rPr>
                <w:rFonts w:ascii="Arial" w:hAnsi="Arial" w:cs="Arial"/>
                <w:sz w:val="20"/>
                <w:szCs w:val="20"/>
              </w:rPr>
            </w:pPr>
            <w:r w:rsidRPr="009D7458">
              <w:rPr>
                <w:rFonts w:ascii="Arial" w:hAnsi="Arial" w:cs="Arial"/>
                <w:sz w:val="20"/>
                <w:szCs w:val="20"/>
              </w:rPr>
              <w:t xml:space="preserve">improve equity for all children, young people and families across the </w:t>
            </w:r>
            <w:r w:rsidR="00C55070" w:rsidRPr="009D7458">
              <w:rPr>
                <w:rFonts w:ascii="Arial" w:hAnsi="Arial" w:cs="Arial"/>
                <w:sz w:val="20"/>
                <w:szCs w:val="20"/>
              </w:rPr>
              <w:t>area.</w:t>
            </w:r>
            <w:r w:rsidRPr="009D7458">
              <w:rPr>
                <w:rFonts w:ascii="Arial" w:hAnsi="Arial" w:cs="Arial"/>
                <w:sz w:val="20"/>
                <w:szCs w:val="20"/>
              </w:rPr>
              <w:t xml:space="preserve"> </w:t>
            </w:r>
          </w:p>
          <w:p w14:paraId="7BDC3D99" w14:textId="67903A6E" w:rsidR="006B2AA4" w:rsidRPr="009D7458" w:rsidRDefault="006B2AA4" w:rsidP="006B2AA4">
            <w:pPr>
              <w:pStyle w:val="ListParagraph"/>
              <w:numPr>
                <w:ilvl w:val="1"/>
                <w:numId w:val="4"/>
              </w:numPr>
              <w:rPr>
                <w:rFonts w:ascii="Arial" w:hAnsi="Arial" w:cs="Arial"/>
                <w:sz w:val="20"/>
                <w:szCs w:val="20"/>
              </w:rPr>
            </w:pPr>
            <w:r w:rsidRPr="009D7458">
              <w:rPr>
                <w:rFonts w:ascii="Arial" w:hAnsi="Arial" w:cs="Arial"/>
                <w:sz w:val="20"/>
                <w:szCs w:val="20"/>
              </w:rPr>
              <w:t xml:space="preserve">remove barriers to information and provide clear, </w:t>
            </w:r>
            <w:r w:rsidR="00E165F6" w:rsidRPr="009D7458">
              <w:rPr>
                <w:rFonts w:ascii="Arial" w:hAnsi="Arial" w:cs="Arial"/>
                <w:sz w:val="20"/>
                <w:szCs w:val="20"/>
              </w:rPr>
              <w:t>consistent,</w:t>
            </w:r>
            <w:r w:rsidRPr="009D7458">
              <w:rPr>
                <w:rFonts w:ascii="Arial" w:hAnsi="Arial" w:cs="Arial"/>
                <w:sz w:val="20"/>
                <w:szCs w:val="20"/>
              </w:rPr>
              <w:t xml:space="preserve"> and accessible information about processes so that families can access the right support at the right time; and </w:t>
            </w:r>
          </w:p>
          <w:p w14:paraId="2A2F85D9" w14:textId="30C5720E" w:rsidR="007965AB" w:rsidRPr="009D7458" w:rsidRDefault="006B2AA4" w:rsidP="00C42718">
            <w:pPr>
              <w:pStyle w:val="ListParagraph"/>
              <w:numPr>
                <w:ilvl w:val="1"/>
                <w:numId w:val="4"/>
              </w:numPr>
              <w:rPr>
                <w:rFonts w:ascii="Arial" w:hAnsi="Arial" w:cs="Arial"/>
                <w:sz w:val="20"/>
                <w:szCs w:val="20"/>
              </w:rPr>
            </w:pPr>
            <w:r w:rsidRPr="009D7458">
              <w:rPr>
                <w:rFonts w:ascii="Arial" w:hAnsi="Arial" w:cs="Arial"/>
                <w:sz w:val="20"/>
                <w:szCs w:val="20"/>
              </w:rPr>
              <w:t xml:space="preserve">ensure that all professionals have appropriate access to information they need to support children and young people with SEND. </w:t>
            </w:r>
          </w:p>
        </w:tc>
      </w:tr>
      <w:tr w:rsidR="007965AB" w:rsidRPr="009D7458" w14:paraId="74DA58B2" w14:textId="77777777" w:rsidTr="009D7458">
        <w:tc>
          <w:tcPr>
            <w:tcW w:w="5000" w:type="pct"/>
          </w:tcPr>
          <w:p w14:paraId="605C9A7D" w14:textId="77777777" w:rsidR="007965AB" w:rsidRPr="009D7458" w:rsidRDefault="007965AB">
            <w:pPr>
              <w:rPr>
                <w:rFonts w:ascii="Arial" w:hAnsi="Arial" w:cs="Arial"/>
                <w:b/>
                <w:bCs/>
                <w:sz w:val="20"/>
                <w:szCs w:val="20"/>
              </w:rPr>
            </w:pPr>
            <w:r w:rsidRPr="009D7458">
              <w:rPr>
                <w:rFonts w:ascii="Arial" w:hAnsi="Arial" w:cs="Arial"/>
                <w:b/>
                <w:bCs/>
                <w:sz w:val="20"/>
                <w:szCs w:val="20"/>
              </w:rPr>
              <w:t>Narrative from the report:</w:t>
            </w:r>
          </w:p>
          <w:p w14:paraId="2B0B1C1A" w14:textId="77777777" w:rsidR="00326A0E" w:rsidRPr="009D7458" w:rsidRDefault="00326A0E" w:rsidP="00326A0E">
            <w:pPr>
              <w:rPr>
                <w:rFonts w:ascii="Arial" w:hAnsi="Arial" w:cs="Arial"/>
                <w:i/>
                <w:iCs/>
                <w:sz w:val="20"/>
                <w:szCs w:val="20"/>
              </w:rPr>
            </w:pPr>
            <w:r w:rsidRPr="009D7458">
              <w:rPr>
                <w:rFonts w:ascii="Arial" w:hAnsi="Arial" w:cs="Arial"/>
                <w:i/>
                <w:iCs/>
                <w:sz w:val="20"/>
                <w:szCs w:val="20"/>
              </w:rPr>
              <w:t xml:space="preserve">Leaders know that across the partnership communication is not effective. Parents and carers often have difficulties and delays in communications with the SEND team. Communications with parents and carers who are waiting for assessments are often confusing, creating barriers to ensuring that children and young people are supported effectively and at the right time. </w:t>
            </w:r>
          </w:p>
          <w:p w14:paraId="24ABFB74" w14:textId="2BA66F5D" w:rsidR="007234CB" w:rsidRPr="009D7458" w:rsidRDefault="00326A0E" w:rsidP="00326A0E">
            <w:pPr>
              <w:rPr>
                <w:rFonts w:ascii="Arial" w:hAnsi="Arial" w:cs="Arial"/>
                <w:b/>
                <w:bCs/>
                <w:sz w:val="20"/>
                <w:szCs w:val="20"/>
              </w:rPr>
            </w:pPr>
            <w:r w:rsidRPr="009D7458">
              <w:rPr>
                <w:rFonts w:ascii="Arial" w:hAnsi="Arial" w:cs="Arial"/>
                <w:i/>
                <w:iCs/>
                <w:sz w:val="20"/>
                <w:szCs w:val="20"/>
              </w:rPr>
              <w:t>Recent changes have not been communicated clearly to education professionals in order to help them to navigate systems and advocate for the families with whom they work. Leaders are still unpicking historical barriers. For example, until recently, some professionals did not have access to education, health and care (EHC) plans or SEND information. Families have had to repeat information that should have already been shared. This hinders the process of helping children and young people in a timely fashion.</w:t>
            </w:r>
          </w:p>
        </w:tc>
      </w:tr>
      <w:tr w:rsidR="001C2B14" w:rsidRPr="009D7458" w14:paraId="0E2FB8D9" w14:textId="77777777" w:rsidTr="001C2B14">
        <w:tc>
          <w:tcPr>
            <w:tcW w:w="5000" w:type="pct"/>
          </w:tcPr>
          <w:p w14:paraId="699F55D1" w14:textId="77777777" w:rsidR="001C2B14" w:rsidRPr="009D7458" w:rsidRDefault="001C2B14">
            <w:pPr>
              <w:rPr>
                <w:rFonts w:ascii="Arial" w:hAnsi="Arial" w:cs="Arial"/>
                <w:b/>
                <w:bCs/>
                <w:sz w:val="20"/>
                <w:szCs w:val="20"/>
              </w:rPr>
            </w:pPr>
            <w:r w:rsidRPr="009D7458">
              <w:rPr>
                <w:rFonts w:ascii="Arial" w:hAnsi="Arial" w:cs="Arial"/>
                <w:b/>
                <w:bCs/>
                <w:sz w:val="20"/>
                <w:szCs w:val="20"/>
              </w:rPr>
              <w:t xml:space="preserve">Governance Group: </w:t>
            </w:r>
            <w:r w:rsidRPr="009D7458">
              <w:rPr>
                <w:rFonts w:ascii="Arial" w:hAnsi="Arial" w:cs="Arial"/>
                <w:sz w:val="20"/>
                <w:szCs w:val="20"/>
              </w:rPr>
              <w:t>SEND Partnership Board / Medway Education Partnership Group/ MPCF</w:t>
            </w:r>
          </w:p>
          <w:p w14:paraId="7375EDC6" w14:textId="6C64946F" w:rsidR="001C2B14" w:rsidRPr="009D7458" w:rsidRDefault="001C2B14">
            <w:pPr>
              <w:rPr>
                <w:rFonts w:ascii="Arial" w:hAnsi="Arial" w:cs="Arial"/>
                <w:b/>
                <w:bCs/>
                <w:sz w:val="20"/>
                <w:szCs w:val="20"/>
              </w:rPr>
            </w:pPr>
            <w:r w:rsidRPr="009D7458">
              <w:rPr>
                <w:rFonts w:ascii="Arial" w:hAnsi="Arial" w:cs="Arial"/>
                <w:b/>
                <w:bCs/>
                <w:sz w:val="20"/>
                <w:szCs w:val="20"/>
              </w:rPr>
              <w:t xml:space="preserve">Linked Ambition: </w:t>
            </w:r>
            <w:r w:rsidRPr="009D7458">
              <w:rPr>
                <w:rFonts w:ascii="Arial" w:hAnsi="Arial" w:cs="Arial"/>
                <w:sz w:val="20"/>
                <w:szCs w:val="20"/>
              </w:rPr>
              <w:t>Improvement Priority 2 is underpinned by a more detailed action plan, linked to ambition 3 - Working together</w:t>
            </w:r>
          </w:p>
        </w:tc>
      </w:tr>
      <w:tr w:rsidR="007965AB" w:rsidRPr="009D7458" w14:paraId="5725785F" w14:textId="77777777" w:rsidTr="009D7458">
        <w:tc>
          <w:tcPr>
            <w:tcW w:w="5000" w:type="pct"/>
          </w:tcPr>
          <w:p w14:paraId="57D3104F" w14:textId="49428465" w:rsidR="007965AB" w:rsidRPr="009D7458" w:rsidRDefault="002A2425">
            <w:pPr>
              <w:rPr>
                <w:rFonts w:ascii="Arial" w:hAnsi="Arial" w:cs="Arial"/>
                <w:b/>
                <w:bCs/>
                <w:sz w:val="20"/>
                <w:szCs w:val="20"/>
              </w:rPr>
            </w:pPr>
            <w:r w:rsidRPr="009D7458">
              <w:rPr>
                <w:rFonts w:ascii="Arial" w:hAnsi="Arial" w:cs="Arial"/>
                <w:b/>
                <w:bCs/>
                <w:sz w:val="20"/>
                <w:szCs w:val="20"/>
              </w:rPr>
              <w:t>Lead</w:t>
            </w:r>
            <w:r w:rsidR="007965AB" w:rsidRPr="009D7458">
              <w:rPr>
                <w:rFonts w:ascii="Arial" w:hAnsi="Arial" w:cs="Arial"/>
                <w:b/>
                <w:bCs/>
                <w:sz w:val="20"/>
                <w:szCs w:val="20"/>
              </w:rPr>
              <w:t xml:space="preserve"> </w:t>
            </w:r>
            <w:r w:rsidR="00AE5B62" w:rsidRPr="009D7458">
              <w:rPr>
                <w:rFonts w:ascii="Arial" w:hAnsi="Arial" w:cs="Arial"/>
                <w:b/>
                <w:bCs/>
                <w:sz w:val="20"/>
                <w:szCs w:val="20"/>
              </w:rPr>
              <w:t>Partner/s</w:t>
            </w:r>
            <w:r w:rsidR="007965AB" w:rsidRPr="009D7458">
              <w:rPr>
                <w:rFonts w:ascii="Arial" w:hAnsi="Arial" w:cs="Arial"/>
                <w:b/>
                <w:bCs/>
                <w:sz w:val="20"/>
                <w:szCs w:val="20"/>
              </w:rPr>
              <w:t>:</w:t>
            </w:r>
            <w:r w:rsidR="00AE5B62" w:rsidRPr="009D7458">
              <w:rPr>
                <w:rFonts w:ascii="Arial" w:hAnsi="Arial" w:cs="Arial"/>
                <w:sz w:val="20"/>
                <w:szCs w:val="20"/>
              </w:rPr>
              <w:t xml:space="preserve"> MPCF / </w:t>
            </w:r>
            <w:r w:rsidR="00A83B22" w:rsidRPr="009D7458">
              <w:rPr>
                <w:rFonts w:ascii="Arial" w:hAnsi="Arial" w:cs="Arial"/>
                <w:sz w:val="20"/>
                <w:szCs w:val="20"/>
              </w:rPr>
              <w:t>Assistant Director Education and SEND</w:t>
            </w:r>
          </w:p>
        </w:tc>
      </w:tr>
    </w:tbl>
    <w:p w14:paraId="5C0ABB11" w14:textId="77777777" w:rsidR="001A1A57" w:rsidRDefault="001A1A57"/>
    <w:tbl>
      <w:tblPr>
        <w:tblStyle w:val="TableGrid"/>
        <w:tblW w:w="5019" w:type="pct"/>
        <w:tblLayout w:type="fixed"/>
        <w:tblLook w:val="04A0" w:firstRow="1" w:lastRow="0" w:firstColumn="1" w:lastColumn="0" w:noHBand="0" w:noVBand="1"/>
        <w:tblDescription w:val="A table detailing the areas of improvement in relation to communication"/>
      </w:tblPr>
      <w:tblGrid>
        <w:gridCol w:w="900"/>
        <w:gridCol w:w="4340"/>
        <w:gridCol w:w="1702"/>
        <w:gridCol w:w="1276"/>
        <w:gridCol w:w="3543"/>
        <w:gridCol w:w="3685"/>
      </w:tblGrid>
      <w:tr w:rsidR="009D7458" w:rsidRPr="009D7458" w14:paraId="7C01AE1B" w14:textId="77777777" w:rsidTr="00265AC4">
        <w:tc>
          <w:tcPr>
            <w:tcW w:w="291" w:type="pct"/>
          </w:tcPr>
          <w:p w14:paraId="5387ADE6" w14:textId="55B97ED8" w:rsidR="007965AB" w:rsidRPr="009D7458" w:rsidRDefault="007965AB">
            <w:pPr>
              <w:rPr>
                <w:rFonts w:ascii="Arial" w:hAnsi="Arial" w:cs="Arial"/>
                <w:b/>
                <w:bCs/>
                <w:sz w:val="20"/>
                <w:szCs w:val="20"/>
              </w:rPr>
            </w:pPr>
            <w:r w:rsidRPr="009D7458">
              <w:rPr>
                <w:rFonts w:ascii="Arial" w:hAnsi="Arial" w:cs="Arial"/>
                <w:b/>
                <w:bCs/>
                <w:sz w:val="20"/>
                <w:szCs w:val="20"/>
              </w:rPr>
              <w:t>Actio</w:t>
            </w:r>
            <w:r w:rsidR="00653390">
              <w:rPr>
                <w:rFonts w:ascii="Arial" w:hAnsi="Arial" w:cs="Arial"/>
                <w:b/>
                <w:bCs/>
                <w:sz w:val="20"/>
                <w:szCs w:val="20"/>
              </w:rPr>
              <w:t xml:space="preserve">n </w:t>
            </w:r>
            <w:r w:rsidRPr="009D7458">
              <w:rPr>
                <w:rFonts w:ascii="Arial" w:hAnsi="Arial" w:cs="Arial"/>
                <w:b/>
                <w:bCs/>
                <w:sz w:val="20"/>
                <w:szCs w:val="20"/>
              </w:rPr>
              <w:t>Ref:</w:t>
            </w:r>
          </w:p>
        </w:tc>
        <w:tc>
          <w:tcPr>
            <w:tcW w:w="1405" w:type="pct"/>
          </w:tcPr>
          <w:p w14:paraId="17274525" w14:textId="77777777" w:rsidR="007965AB" w:rsidRPr="009D7458" w:rsidRDefault="007965AB">
            <w:pPr>
              <w:rPr>
                <w:rFonts w:ascii="Arial" w:hAnsi="Arial" w:cs="Arial"/>
                <w:b/>
                <w:bCs/>
                <w:sz w:val="20"/>
                <w:szCs w:val="20"/>
              </w:rPr>
            </w:pPr>
            <w:r w:rsidRPr="009D7458">
              <w:rPr>
                <w:rFonts w:ascii="Arial" w:hAnsi="Arial" w:cs="Arial"/>
                <w:b/>
                <w:bCs/>
                <w:sz w:val="20"/>
                <w:szCs w:val="20"/>
              </w:rPr>
              <w:t>Strategic Improvement Priority</w:t>
            </w:r>
          </w:p>
        </w:tc>
        <w:tc>
          <w:tcPr>
            <w:tcW w:w="551" w:type="pct"/>
          </w:tcPr>
          <w:p w14:paraId="58946831" w14:textId="77777777" w:rsidR="007965AB" w:rsidRPr="009D7458" w:rsidRDefault="007965AB">
            <w:pPr>
              <w:rPr>
                <w:rFonts w:ascii="Arial" w:hAnsi="Arial" w:cs="Arial"/>
                <w:b/>
                <w:bCs/>
                <w:sz w:val="20"/>
                <w:szCs w:val="20"/>
              </w:rPr>
            </w:pPr>
            <w:r w:rsidRPr="009D7458">
              <w:rPr>
                <w:rFonts w:ascii="Arial" w:hAnsi="Arial" w:cs="Arial"/>
                <w:b/>
                <w:bCs/>
                <w:sz w:val="20"/>
                <w:szCs w:val="20"/>
              </w:rPr>
              <w:t>Accountable lead(s)</w:t>
            </w:r>
          </w:p>
        </w:tc>
        <w:tc>
          <w:tcPr>
            <w:tcW w:w="413" w:type="pct"/>
          </w:tcPr>
          <w:p w14:paraId="506E1224" w14:textId="77777777" w:rsidR="007965AB" w:rsidRPr="009D7458" w:rsidRDefault="007965AB">
            <w:pPr>
              <w:rPr>
                <w:rFonts w:ascii="Arial" w:hAnsi="Arial" w:cs="Arial"/>
                <w:b/>
                <w:bCs/>
                <w:sz w:val="20"/>
                <w:szCs w:val="20"/>
              </w:rPr>
            </w:pPr>
            <w:r w:rsidRPr="009D7458">
              <w:rPr>
                <w:rFonts w:ascii="Arial" w:hAnsi="Arial" w:cs="Arial"/>
                <w:b/>
                <w:bCs/>
                <w:sz w:val="20"/>
                <w:szCs w:val="20"/>
              </w:rPr>
              <w:t>To be fully completed by</w:t>
            </w:r>
          </w:p>
        </w:tc>
        <w:tc>
          <w:tcPr>
            <w:tcW w:w="1147" w:type="pct"/>
          </w:tcPr>
          <w:p w14:paraId="29BACFF6" w14:textId="77777777" w:rsidR="007965AB" w:rsidRPr="009D7458" w:rsidRDefault="007965AB">
            <w:pPr>
              <w:rPr>
                <w:rFonts w:ascii="Arial" w:hAnsi="Arial" w:cs="Arial"/>
                <w:b/>
                <w:bCs/>
                <w:sz w:val="20"/>
                <w:szCs w:val="20"/>
              </w:rPr>
            </w:pPr>
            <w:r w:rsidRPr="009D7458">
              <w:rPr>
                <w:rFonts w:ascii="Arial" w:hAnsi="Arial" w:cs="Arial"/>
                <w:b/>
                <w:bCs/>
                <w:sz w:val="20"/>
                <w:szCs w:val="20"/>
              </w:rPr>
              <w:t>What is the expected impact</w:t>
            </w:r>
          </w:p>
        </w:tc>
        <w:tc>
          <w:tcPr>
            <w:tcW w:w="1193" w:type="pct"/>
          </w:tcPr>
          <w:p w14:paraId="7EC8E4E2" w14:textId="77777777" w:rsidR="007965AB" w:rsidRPr="009D7458" w:rsidRDefault="007965AB">
            <w:pPr>
              <w:rPr>
                <w:rFonts w:ascii="Arial" w:hAnsi="Arial" w:cs="Arial"/>
                <w:b/>
                <w:bCs/>
                <w:sz w:val="20"/>
                <w:szCs w:val="20"/>
              </w:rPr>
            </w:pPr>
            <w:r w:rsidRPr="009D7458">
              <w:rPr>
                <w:rFonts w:ascii="Arial" w:hAnsi="Arial" w:cs="Arial"/>
                <w:b/>
                <w:bCs/>
                <w:sz w:val="20"/>
                <w:szCs w:val="20"/>
              </w:rPr>
              <w:t>What actions will we carrying out to enable the Partnership to know outcomes have improved for our children and young people?</w:t>
            </w:r>
          </w:p>
        </w:tc>
      </w:tr>
      <w:tr w:rsidR="009D7458" w:rsidRPr="009D7458" w14:paraId="09270F2D" w14:textId="77777777" w:rsidTr="00265AC4">
        <w:tc>
          <w:tcPr>
            <w:tcW w:w="291" w:type="pct"/>
          </w:tcPr>
          <w:p w14:paraId="67813353" w14:textId="3068014E" w:rsidR="007965AB" w:rsidRPr="00D56321" w:rsidRDefault="00D56321">
            <w:pPr>
              <w:rPr>
                <w:rFonts w:ascii="Arial" w:hAnsi="Arial" w:cs="Arial"/>
                <w:sz w:val="20"/>
                <w:szCs w:val="20"/>
              </w:rPr>
            </w:pPr>
            <w:r w:rsidRPr="00D56321">
              <w:rPr>
                <w:rFonts w:ascii="Arial" w:hAnsi="Arial" w:cs="Arial"/>
                <w:sz w:val="20"/>
                <w:szCs w:val="20"/>
              </w:rPr>
              <w:t xml:space="preserve">IP </w:t>
            </w:r>
            <w:r w:rsidR="003609E2" w:rsidRPr="00D56321">
              <w:rPr>
                <w:rFonts w:ascii="Arial" w:hAnsi="Arial" w:cs="Arial"/>
                <w:sz w:val="20"/>
                <w:szCs w:val="20"/>
              </w:rPr>
              <w:t>2</w:t>
            </w:r>
            <w:r w:rsidR="007965AB" w:rsidRPr="00D56321">
              <w:rPr>
                <w:rFonts w:ascii="Arial" w:hAnsi="Arial" w:cs="Arial"/>
                <w:sz w:val="20"/>
                <w:szCs w:val="20"/>
              </w:rPr>
              <w:t>.1</w:t>
            </w:r>
          </w:p>
        </w:tc>
        <w:tc>
          <w:tcPr>
            <w:tcW w:w="1405" w:type="pct"/>
          </w:tcPr>
          <w:p w14:paraId="3D55EC50" w14:textId="031847B3" w:rsidR="00031681" w:rsidRPr="009D7458" w:rsidRDefault="00C6084B">
            <w:pPr>
              <w:rPr>
                <w:rFonts w:ascii="Arial" w:hAnsi="Arial" w:cs="Arial"/>
                <w:sz w:val="20"/>
                <w:szCs w:val="20"/>
              </w:rPr>
            </w:pPr>
            <w:r w:rsidRPr="009D7458">
              <w:rPr>
                <w:rFonts w:ascii="Arial" w:hAnsi="Arial" w:cs="Arial"/>
                <w:sz w:val="20"/>
                <w:szCs w:val="20"/>
              </w:rPr>
              <w:t>The partnership will</w:t>
            </w:r>
            <w:r w:rsidR="002D7BA4" w:rsidRPr="009D7458">
              <w:rPr>
                <w:rFonts w:ascii="Arial" w:hAnsi="Arial" w:cs="Arial"/>
                <w:sz w:val="20"/>
                <w:szCs w:val="20"/>
              </w:rPr>
              <w:t xml:space="preserve"> </w:t>
            </w:r>
            <w:r w:rsidR="00097F25" w:rsidRPr="009D7458">
              <w:rPr>
                <w:rFonts w:ascii="Arial" w:hAnsi="Arial" w:cs="Arial"/>
                <w:sz w:val="20"/>
                <w:szCs w:val="20"/>
              </w:rPr>
              <w:t>develop a comms</w:t>
            </w:r>
            <w:r w:rsidR="00D26E48" w:rsidRPr="009D7458">
              <w:rPr>
                <w:rFonts w:ascii="Arial" w:hAnsi="Arial" w:cs="Arial"/>
                <w:sz w:val="20"/>
                <w:szCs w:val="20"/>
              </w:rPr>
              <w:t xml:space="preserve"> </w:t>
            </w:r>
            <w:r w:rsidR="00FB3145">
              <w:rPr>
                <w:rFonts w:ascii="Arial" w:hAnsi="Arial" w:cs="Arial"/>
                <w:sz w:val="20"/>
                <w:szCs w:val="20"/>
              </w:rPr>
              <w:t>plan</w:t>
            </w:r>
            <w:r w:rsidR="00097F25" w:rsidRPr="009D7458">
              <w:rPr>
                <w:rFonts w:ascii="Arial" w:hAnsi="Arial" w:cs="Arial"/>
                <w:sz w:val="20"/>
                <w:szCs w:val="20"/>
              </w:rPr>
              <w:t xml:space="preserve"> that </w:t>
            </w:r>
            <w:r w:rsidR="002D7BA4" w:rsidRPr="009D7458">
              <w:rPr>
                <w:rFonts w:ascii="Arial" w:hAnsi="Arial" w:cs="Arial"/>
                <w:sz w:val="20"/>
                <w:szCs w:val="20"/>
              </w:rPr>
              <w:t xml:space="preserve">ensure communications are </w:t>
            </w:r>
            <w:r w:rsidR="00301C3B" w:rsidRPr="009D7458">
              <w:rPr>
                <w:rFonts w:ascii="Arial" w:hAnsi="Arial" w:cs="Arial"/>
                <w:sz w:val="20"/>
                <w:szCs w:val="20"/>
              </w:rPr>
              <w:t xml:space="preserve">kept up-to-date and </w:t>
            </w:r>
            <w:r w:rsidR="00920DA7" w:rsidRPr="009D7458">
              <w:rPr>
                <w:rFonts w:ascii="Arial" w:hAnsi="Arial" w:cs="Arial"/>
                <w:sz w:val="20"/>
                <w:szCs w:val="20"/>
              </w:rPr>
              <w:t xml:space="preserve">are accessible </w:t>
            </w:r>
            <w:r w:rsidR="00771DBF" w:rsidRPr="009D7458">
              <w:rPr>
                <w:rFonts w:ascii="Arial" w:hAnsi="Arial" w:cs="Arial"/>
                <w:sz w:val="20"/>
                <w:szCs w:val="20"/>
              </w:rPr>
              <w:t xml:space="preserve">to families. </w:t>
            </w:r>
            <w:r w:rsidR="001C3942" w:rsidRPr="009D7458">
              <w:rPr>
                <w:rFonts w:ascii="Arial" w:hAnsi="Arial" w:cs="Arial"/>
                <w:sz w:val="20"/>
                <w:szCs w:val="20"/>
              </w:rPr>
              <w:t xml:space="preserve">Help to navigate the system will be </w:t>
            </w:r>
            <w:r w:rsidR="000036F2" w:rsidRPr="009D7458">
              <w:rPr>
                <w:rFonts w:ascii="Arial" w:hAnsi="Arial" w:cs="Arial"/>
                <w:sz w:val="20"/>
                <w:szCs w:val="20"/>
              </w:rPr>
              <w:t>readily</w:t>
            </w:r>
            <w:r w:rsidR="001C3942" w:rsidRPr="009D7458">
              <w:rPr>
                <w:rFonts w:ascii="Arial" w:hAnsi="Arial" w:cs="Arial"/>
                <w:sz w:val="20"/>
                <w:szCs w:val="20"/>
              </w:rPr>
              <w:t xml:space="preserve"> available and </w:t>
            </w:r>
            <w:r w:rsidR="00822EF0" w:rsidRPr="009D7458">
              <w:rPr>
                <w:rFonts w:ascii="Arial" w:hAnsi="Arial" w:cs="Arial"/>
                <w:sz w:val="20"/>
                <w:szCs w:val="20"/>
              </w:rPr>
              <w:t xml:space="preserve">families will be kept up to date with </w:t>
            </w:r>
            <w:r w:rsidR="00AC10FD" w:rsidRPr="009D7458">
              <w:rPr>
                <w:rFonts w:ascii="Arial" w:hAnsi="Arial" w:cs="Arial"/>
                <w:sz w:val="20"/>
                <w:szCs w:val="20"/>
              </w:rPr>
              <w:t xml:space="preserve">the progress of </w:t>
            </w:r>
            <w:r w:rsidR="0061420A" w:rsidRPr="009D7458">
              <w:rPr>
                <w:rFonts w:ascii="Arial" w:hAnsi="Arial" w:cs="Arial"/>
                <w:sz w:val="20"/>
                <w:szCs w:val="20"/>
              </w:rPr>
              <w:t>EHCP applications and health referrals.</w:t>
            </w:r>
          </w:p>
          <w:p w14:paraId="11B310D9" w14:textId="77777777" w:rsidR="00031681" w:rsidRPr="009D7458" w:rsidRDefault="00031681">
            <w:pPr>
              <w:rPr>
                <w:rFonts w:ascii="Arial" w:hAnsi="Arial" w:cs="Arial"/>
                <w:sz w:val="20"/>
                <w:szCs w:val="20"/>
              </w:rPr>
            </w:pPr>
            <w:r w:rsidRPr="009D7458">
              <w:rPr>
                <w:rFonts w:ascii="Arial" w:hAnsi="Arial" w:cs="Arial"/>
                <w:sz w:val="20"/>
                <w:szCs w:val="20"/>
              </w:rPr>
              <w:t>The partnership will:</w:t>
            </w:r>
          </w:p>
          <w:p w14:paraId="2AFA1E41" w14:textId="3AF2A9E4" w:rsidR="007965AB" w:rsidRPr="00D74892" w:rsidRDefault="00C42718" w:rsidP="00D74892">
            <w:pPr>
              <w:pStyle w:val="ListParagraph"/>
              <w:numPr>
                <w:ilvl w:val="0"/>
                <w:numId w:val="19"/>
              </w:numPr>
              <w:rPr>
                <w:rFonts w:ascii="Arial" w:hAnsi="Arial" w:cs="Arial"/>
                <w:sz w:val="20"/>
                <w:szCs w:val="20"/>
              </w:rPr>
            </w:pPr>
            <w:r w:rsidRPr="00D74892">
              <w:rPr>
                <w:rFonts w:ascii="Arial" w:hAnsi="Arial" w:cs="Arial"/>
                <w:sz w:val="20"/>
                <w:szCs w:val="20"/>
              </w:rPr>
              <w:t>r</w:t>
            </w:r>
            <w:r w:rsidR="009A55FB" w:rsidRPr="00D74892">
              <w:rPr>
                <w:rFonts w:ascii="Arial" w:hAnsi="Arial" w:cs="Arial"/>
                <w:sz w:val="20"/>
                <w:szCs w:val="20"/>
              </w:rPr>
              <w:t>ev</w:t>
            </w:r>
            <w:r w:rsidR="00AB7C7F" w:rsidRPr="00D74892">
              <w:rPr>
                <w:rFonts w:ascii="Arial" w:hAnsi="Arial" w:cs="Arial"/>
                <w:sz w:val="20"/>
                <w:szCs w:val="20"/>
              </w:rPr>
              <w:t xml:space="preserve">ise and maintain the Local Offer </w:t>
            </w:r>
            <w:r w:rsidR="001441FF" w:rsidRPr="00D74892">
              <w:rPr>
                <w:rFonts w:ascii="Arial" w:hAnsi="Arial" w:cs="Arial"/>
                <w:sz w:val="20"/>
                <w:szCs w:val="20"/>
              </w:rPr>
              <w:t>website.</w:t>
            </w:r>
          </w:p>
          <w:p w14:paraId="5CF8B9DD" w14:textId="3E892436" w:rsidR="00031681" w:rsidRPr="009D7458" w:rsidRDefault="00C42718" w:rsidP="005B26BD">
            <w:pPr>
              <w:pStyle w:val="ListParagraph"/>
              <w:numPr>
                <w:ilvl w:val="0"/>
                <w:numId w:val="19"/>
              </w:numPr>
              <w:rPr>
                <w:rFonts w:ascii="Arial" w:hAnsi="Arial" w:cs="Arial"/>
                <w:sz w:val="20"/>
                <w:szCs w:val="20"/>
              </w:rPr>
            </w:pPr>
            <w:r w:rsidRPr="009D7458">
              <w:rPr>
                <w:rFonts w:ascii="Arial" w:hAnsi="Arial" w:cs="Arial"/>
                <w:sz w:val="20"/>
                <w:szCs w:val="20"/>
              </w:rPr>
              <w:t>p</w:t>
            </w:r>
            <w:r w:rsidR="00031681" w:rsidRPr="009D7458">
              <w:rPr>
                <w:rFonts w:ascii="Arial" w:hAnsi="Arial" w:cs="Arial"/>
                <w:sz w:val="20"/>
                <w:szCs w:val="20"/>
              </w:rPr>
              <w:t xml:space="preserve">rovide front facing support for education/SEND, in the Inclusion hubs (As part of the family hubs). Including </w:t>
            </w:r>
            <w:r w:rsidR="00031681" w:rsidRPr="009D7458">
              <w:rPr>
                <w:rFonts w:ascii="Arial" w:hAnsi="Arial" w:cs="Arial"/>
                <w:sz w:val="20"/>
                <w:szCs w:val="20"/>
              </w:rPr>
              <w:lastRenderedPageBreak/>
              <w:t>parent support pack for all parents of CYP with SEND.</w:t>
            </w:r>
          </w:p>
          <w:p w14:paraId="61E23328" w14:textId="7D27842C" w:rsidR="00E62258" w:rsidRPr="009D7458" w:rsidRDefault="00E62258" w:rsidP="005B26BD">
            <w:pPr>
              <w:pStyle w:val="ListParagraph"/>
              <w:numPr>
                <w:ilvl w:val="0"/>
                <w:numId w:val="19"/>
              </w:numPr>
              <w:rPr>
                <w:rFonts w:ascii="Arial" w:hAnsi="Arial" w:cs="Arial"/>
                <w:sz w:val="20"/>
                <w:szCs w:val="20"/>
              </w:rPr>
            </w:pPr>
            <w:r w:rsidRPr="009D7458">
              <w:rPr>
                <w:rFonts w:ascii="Arial" w:hAnsi="Arial" w:cs="Arial"/>
                <w:sz w:val="20"/>
                <w:szCs w:val="20"/>
              </w:rPr>
              <w:t xml:space="preserve">ensure all information to families and stakeholders is communicated via a variety of different mediums and accessible </w:t>
            </w:r>
            <w:r w:rsidR="00C42718" w:rsidRPr="009D7458">
              <w:rPr>
                <w:rFonts w:ascii="Arial" w:hAnsi="Arial" w:cs="Arial"/>
                <w:sz w:val="20"/>
                <w:szCs w:val="20"/>
              </w:rPr>
              <w:t>formats.</w:t>
            </w:r>
          </w:p>
          <w:p w14:paraId="7B53D585" w14:textId="77777777" w:rsidR="00E62258" w:rsidRDefault="00C42718" w:rsidP="005B26BD">
            <w:pPr>
              <w:pStyle w:val="ListParagraph"/>
              <w:numPr>
                <w:ilvl w:val="0"/>
                <w:numId w:val="19"/>
              </w:numPr>
              <w:rPr>
                <w:rFonts w:ascii="Arial" w:hAnsi="Arial" w:cs="Arial"/>
                <w:sz w:val="20"/>
                <w:szCs w:val="20"/>
              </w:rPr>
            </w:pPr>
            <w:r w:rsidRPr="009D7458">
              <w:rPr>
                <w:rFonts w:ascii="Arial" w:hAnsi="Arial" w:cs="Arial"/>
                <w:sz w:val="20"/>
                <w:szCs w:val="20"/>
              </w:rPr>
              <w:t>e</w:t>
            </w:r>
            <w:r w:rsidR="38B4C983" w:rsidRPr="009D7458">
              <w:rPr>
                <w:rFonts w:ascii="Arial" w:hAnsi="Arial" w:cs="Arial"/>
                <w:sz w:val="20"/>
                <w:szCs w:val="20"/>
              </w:rPr>
              <w:t>nsure that communication</w:t>
            </w:r>
            <w:r w:rsidR="009D7458">
              <w:rPr>
                <w:rFonts w:ascii="Arial" w:hAnsi="Arial" w:cs="Arial"/>
                <w:sz w:val="20"/>
                <w:szCs w:val="20"/>
              </w:rPr>
              <w:t>s</w:t>
            </w:r>
            <w:r w:rsidR="38B4C983" w:rsidRPr="009D7458">
              <w:rPr>
                <w:rFonts w:ascii="Arial" w:hAnsi="Arial" w:cs="Arial"/>
                <w:sz w:val="20"/>
                <w:szCs w:val="20"/>
              </w:rPr>
              <w:t xml:space="preserve"> to parents </w:t>
            </w:r>
            <w:r w:rsidRPr="009D7458">
              <w:rPr>
                <w:rFonts w:ascii="Arial" w:hAnsi="Arial" w:cs="Arial"/>
                <w:sz w:val="20"/>
                <w:szCs w:val="20"/>
              </w:rPr>
              <w:t>are</w:t>
            </w:r>
            <w:r w:rsidR="38B4C983" w:rsidRPr="009D7458">
              <w:rPr>
                <w:rFonts w:ascii="Arial" w:hAnsi="Arial" w:cs="Arial"/>
                <w:sz w:val="20"/>
                <w:szCs w:val="20"/>
              </w:rPr>
              <w:t xml:space="preserve"> co-ordinated across the partnership (newsletters/emails/consultations etc)</w:t>
            </w:r>
          </w:p>
          <w:p w14:paraId="629AD82F" w14:textId="72756D47" w:rsidR="00A10826" w:rsidRPr="00B122A3" w:rsidRDefault="000B0C60" w:rsidP="003E2BB8">
            <w:pPr>
              <w:pStyle w:val="ListParagraph"/>
              <w:numPr>
                <w:ilvl w:val="0"/>
                <w:numId w:val="19"/>
              </w:numPr>
              <w:rPr>
                <w:rFonts w:ascii="Arial" w:hAnsi="Arial" w:cs="Arial"/>
                <w:sz w:val="20"/>
                <w:szCs w:val="20"/>
              </w:rPr>
            </w:pPr>
            <w:r>
              <w:rPr>
                <w:rFonts w:ascii="Arial" w:hAnsi="Arial" w:cs="Arial"/>
                <w:sz w:val="20"/>
                <w:szCs w:val="20"/>
              </w:rPr>
              <w:t xml:space="preserve">ensure </w:t>
            </w:r>
            <w:r w:rsidR="00D5167E">
              <w:rPr>
                <w:rFonts w:ascii="Arial" w:hAnsi="Arial" w:cs="Arial"/>
                <w:sz w:val="20"/>
                <w:szCs w:val="20"/>
              </w:rPr>
              <w:t>processes in relation to SEND include s</w:t>
            </w:r>
            <w:r w:rsidR="00F41EBA">
              <w:rPr>
                <w:rFonts w:ascii="Arial" w:hAnsi="Arial" w:cs="Arial"/>
                <w:sz w:val="20"/>
                <w:szCs w:val="20"/>
              </w:rPr>
              <w:t>pecified</w:t>
            </w:r>
            <w:r w:rsidR="00D5167E">
              <w:rPr>
                <w:rFonts w:ascii="Arial" w:hAnsi="Arial" w:cs="Arial"/>
                <w:sz w:val="20"/>
                <w:szCs w:val="20"/>
              </w:rPr>
              <w:t xml:space="preserve"> communication </w:t>
            </w:r>
            <w:r w:rsidR="00F41EBA">
              <w:rPr>
                <w:rFonts w:ascii="Arial" w:hAnsi="Arial" w:cs="Arial"/>
                <w:sz w:val="20"/>
                <w:szCs w:val="20"/>
              </w:rPr>
              <w:t>points and where appropriate consider automation to support with this.</w:t>
            </w:r>
          </w:p>
        </w:tc>
        <w:tc>
          <w:tcPr>
            <w:tcW w:w="551" w:type="pct"/>
          </w:tcPr>
          <w:p w14:paraId="69646587" w14:textId="127EB555" w:rsidR="007965AB" w:rsidRPr="009D7458" w:rsidRDefault="003337B5">
            <w:pPr>
              <w:rPr>
                <w:rFonts w:ascii="Arial" w:hAnsi="Arial" w:cs="Arial"/>
                <w:sz w:val="20"/>
                <w:szCs w:val="20"/>
              </w:rPr>
            </w:pPr>
            <w:r w:rsidRPr="009D7458">
              <w:rPr>
                <w:rFonts w:ascii="Arial" w:hAnsi="Arial" w:cs="Arial"/>
                <w:sz w:val="20"/>
                <w:szCs w:val="20"/>
              </w:rPr>
              <w:lastRenderedPageBreak/>
              <w:t xml:space="preserve">Head of Inclusion </w:t>
            </w:r>
          </w:p>
        </w:tc>
        <w:tc>
          <w:tcPr>
            <w:tcW w:w="413" w:type="pct"/>
          </w:tcPr>
          <w:p w14:paraId="7763C827" w14:textId="77777777" w:rsidR="00D74892" w:rsidRDefault="00D74892">
            <w:pPr>
              <w:rPr>
                <w:rFonts w:ascii="Arial" w:hAnsi="Arial" w:cs="Arial"/>
                <w:sz w:val="20"/>
                <w:szCs w:val="20"/>
              </w:rPr>
            </w:pPr>
            <w:r>
              <w:rPr>
                <w:rFonts w:ascii="Arial" w:hAnsi="Arial" w:cs="Arial"/>
                <w:sz w:val="20"/>
                <w:szCs w:val="20"/>
              </w:rPr>
              <w:t xml:space="preserve">(a) </w:t>
            </w:r>
            <w:r w:rsidR="00F86B7F" w:rsidRPr="009D7458">
              <w:rPr>
                <w:rFonts w:ascii="Arial" w:hAnsi="Arial" w:cs="Arial"/>
                <w:sz w:val="20"/>
                <w:szCs w:val="20"/>
              </w:rPr>
              <w:t>S</w:t>
            </w:r>
            <w:r w:rsidR="00D50D22" w:rsidRPr="009D7458">
              <w:rPr>
                <w:rFonts w:ascii="Arial" w:hAnsi="Arial" w:cs="Arial"/>
                <w:sz w:val="20"/>
                <w:szCs w:val="20"/>
              </w:rPr>
              <w:t>ept 24</w:t>
            </w:r>
          </w:p>
          <w:p w14:paraId="2BE930CA" w14:textId="77777777" w:rsidR="00D74892" w:rsidRDefault="00D74892">
            <w:pPr>
              <w:rPr>
                <w:rFonts w:ascii="Arial" w:hAnsi="Arial" w:cs="Arial"/>
                <w:sz w:val="20"/>
                <w:szCs w:val="20"/>
              </w:rPr>
            </w:pPr>
            <w:r>
              <w:rPr>
                <w:rFonts w:ascii="Arial" w:hAnsi="Arial" w:cs="Arial"/>
                <w:sz w:val="20"/>
                <w:szCs w:val="20"/>
              </w:rPr>
              <w:t xml:space="preserve">(b) </w:t>
            </w:r>
            <w:r w:rsidR="006449D3">
              <w:rPr>
                <w:rFonts w:ascii="Arial" w:hAnsi="Arial" w:cs="Arial"/>
                <w:sz w:val="20"/>
                <w:szCs w:val="20"/>
              </w:rPr>
              <w:t>Dec</w:t>
            </w:r>
            <w:r w:rsidR="00D51418" w:rsidRPr="009D7458">
              <w:rPr>
                <w:rFonts w:ascii="Arial" w:hAnsi="Arial" w:cs="Arial"/>
                <w:sz w:val="20"/>
                <w:szCs w:val="20"/>
              </w:rPr>
              <w:t xml:space="preserve"> 24</w:t>
            </w:r>
          </w:p>
          <w:p w14:paraId="5A0152B1" w14:textId="77777777" w:rsidR="00D74892" w:rsidRDefault="00D74892">
            <w:pPr>
              <w:rPr>
                <w:rFonts w:ascii="Arial" w:hAnsi="Arial" w:cs="Arial"/>
                <w:sz w:val="20"/>
                <w:szCs w:val="20"/>
              </w:rPr>
            </w:pPr>
            <w:r>
              <w:rPr>
                <w:rFonts w:ascii="Arial" w:hAnsi="Arial" w:cs="Arial"/>
                <w:sz w:val="20"/>
                <w:szCs w:val="20"/>
              </w:rPr>
              <w:t xml:space="preserve">(c) </w:t>
            </w:r>
            <w:r w:rsidR="00B20A38" w:rsidRPr="009D7458">
              <w:rPr>
                <w:rFonts w:ascii="Arial" w:hAnsi="Arial" w:cs="Arial"/>
                <w:sz w:val="20"/>
                <w:szCs w:val="20"/>
              </w:rPr>
              <w:t>June 24</w:t>
            </w:r>
          </w:p>
          <w:p w14:paraId="4B97DFCF" w14:textId="42696423" w:rsidR="009F45CB" w:rsidRPr="009D7458" w:rsidRDefault="00D74892">
            <w:pPr>
              <w:rPr>
                <w:rFonts w:ascii="Arial" w:hAnsi="Arial" w:cs="Arial"/>
                <w:sz w:val="20"/>
                <w:szCs w:val="20"/>
              </w:rPr>
            </w:pPr>
            <w:r>
              <w:rPr>
                <w:rFonts w:ascii="Arial" w:hAnsi="Arial" w:cs="Arial"/>
                <w:sz w:val="20"/>
                <w:szCs w:val="20"/>
              </w:rPr>
              <w:t>(</w:t>
            </w:r>
            <w:proofErr w:type="spellStart"/>
            <w:r>
              <w:rPr>
                <w:rFonts w:ascii="Arial" w:hAnsi="Arial" w:cs="Arial"/>
                <w:sz w:val="20"/>
                <w:szCs w:val="20"/>
              </w:rPr>
              <w:t>d+e</w:t>
            </w:r>
            <w:proofErr w:type="spellEnd"/>
            <w:r>
              <w:rPr>
                <w:rFonts w:ascii="Arial" w:hAnsi="Arial" w:cs="Arial"/>
                <w:sz w:val="20"/>
                <w:szCs w:val="20"/>
              </w:rPr>
              <w:t xml:space="preserve">) </w:t>
            </w:r>
            <w:r w:rsidR="009F45CB">
              <w:rPr>
                <w:rFonts w:ascii="Arial" w:hAnsi="Arial" w:cs="Arial"/>
                <w:sz w:val="20"/>
                <w:szCs w:val="20"/>
              </w:rPr>
              <w:t>Oct 24</w:t>
            </w:r>
          </w:p>
        </w:tc>
        <w:tc>
          <w:tcPr>
            <w:tcW w:w="1147" w:type="pct"/>
          </w:tcPr>
          <w:p w14:paraId="26FBF44F" w14:textId="1710C9DE" w:rsidR="007965AB" w:rsidRPr="009D7458" w:rsidRDefault="00D51418">
            <w:pPr>
              <w:rPr>
                <w:rFonts w:ascii="Arial" w:hAnsi="Arial" w:cs="Arial"/>
                <w:sz w:val="20"/>
                <w:szCs w:val="20"/>
              </w:rPr>
            </w:pPr>
            <w:r w:rsidRPr="009D7458">
              <w:rPr>
                <w:rFonts w:ascii="Arial" w:hAnsi="Arial" w:cs="Arial"/>
                <w:sz w:val="20"/>
                <w:szCs w:val="20"/>
              </w:rPr>
              <w:t xml:space="preserve">Children, young </w:t>
            </w:r>
            <w:r w:rsidR="006F303F" w:rsidRPr="009D7458">
              <w:rPr>
                <w:rFonts w:ascii="Arial" w:hAnsi="Arial" w:cs="Arial"/>
                <w:sz w:val="20"/>
                <w:szCs w:val="20"/>
              </w:rPr>
              <w:t>people,</w:t>
            </w:r>
            <w:r w:rsidRPr="009D7458">
              <w:rPr>
                <w:rFonts w:ascii="Arial" w:hAnsi="Arial" w:cs="Arial"/>
                <w:sz w:val="20"/>
                <w:szCs w:val="20"/>
              </w:rPr>
              <w:t xml:space="preserve"> and their families will be able to</w:t>
            </w:r>
            <w:r w:rsidR="009B7D24" w:rsidRPr="009D7458">
              <w:rPr>
                <w:rFonts w:ascii="Arial" w:hAnsi="Arial" w:cs="Arial"/>
                <w:sz w:val="20"/>
                <w:szCs w:val="20"/>
              </w:rPr>
              <w:t xml:space="preserve"> easily</w:t>
            </w:r>
            <w:r w:rsidRPr="009D7458">
              <w:rPr>
                <w:rFonts w:ascii="Arial" w:hAnsi="Arial" w:cs="Arial"/>
                <w:sz w:val="20"/>
                <w:szCs w:val="20"/>
              </w:rPr>
              <w:t xml:space="preserve"> access u</w:t>
            </w:r>
            <w:r w:rsidR="00F13226" w:rsidRPr="009D7458">
              <w:rPr>
                <w:rFonts w:ascii="Arial" w:hAnsi="Arial" w:cs="Arial"/>
                <w:sz w:val="20"/>
                <w:szCs w:val="20"/>
              </w:rPr>
              <w:t>p</w:t>
            </w:r>
            <w:r w:rsidRPr="009D7458">
              <w:rPr>
                <w:rFonts w:ascii="Arial" w:hAnsi="Arial" w:cs="Arial"/>
                <w:sz w:val="20"/>
                <w:szCs w:val="20"/>
              </w:rPr>
              <w:t>-</w:t>
            </w:r>
            <w:r w:rsidR="00F13226" w:rsidRPr="009D7458">
              <w:rPr>
                <w:rFonts w:ascii="Arial" w:hAnsi="Arial" w:cs="Arial"/>
                <w:sz w:val="20"/>
                <w:szCs w:val="20"/>
              </w:rPr>
              <w:t>to</w:t>
            </w:r>
            <w:r w:rsidRPr="009D7458">
              <w:rPr>
                <w:rFonts w:ascii="Arial" w:hAnsi="Arial" w:cs="Arial"/>
                <w:sz w:val="20"/>
                <w:szCs w:val="20"/>
              </w:rPr>
              <w:t>-</w:t>
            </w:r>
            <w:r w:rsidR="00F13226" w:rsidRPr="009D7458">
              <w:rPr>
                <w:rFonts w:ascii="Arial" w:hAnsi="Arial" w:cs="Arial"/>
                <w:sz w:val="20"/>
                <w:szCs w:val="20"/>
              </w:rPr>
              <w:t>date information about a</w:t>
            </w:r>
            <w:r w:rsidR="00BF3C4D" w:rsidRPr="009D7458">
              <w:rPr>
                <w:rFonts w:ascii="Arial" w:hAnsi="Arial" w:cs="Arial"/>
                <w:sz w:val="20"/>
                <w:szCs w:val="20"/>
              </w:rPr>
              <w:t xml:space="preserve">ll available </w:t>
            </w:r>
            <w:r w:rsidR="00FE152E" w:rsidRPr="009D7458">
              <w:rPr>
                <w:rFonts w:ascii="Arial" w:hAnsi="Arial" w:cs="Arial"/>
                <w:sz w:val="20"/>
                <w:szCs w:val="20"/>
              </w:rPr>
              <w:t xml:space="preserve">support and </w:t>
            </w:r>
            <w:r w:rsidR="00BF3C4D" w:rsidRPr="009D7458">
              <w:rPr>
                <w:rFonts w:ascii="Arial" w:hAnsi="Arial" w:cs="Arial"/>
                <w:sz w:val="20"/>
                <w:szCs w:val="20"/>
              </w:rPr>
              <w:t>services</w:t>
            </w:r>
            <w:r w:rsidR="00686B7E" w:rsidRPr="009D7458">
              <w:rPr>
                <w:rFonts w:ascii="Arial" w:hAnsi="Arial" w:cs="Arial"/>
                <w:sz w:val="20"/>
                <w:szCs w:val="20"/>
              </w:rPr>
              <w:t>.</w:t>
            </w:r>
          </w:p>
          <w:p w14:paraId="2AD846AE" w14:textId="77777777" w:rsidR="003337B5" w:rsidRPr="009D7458" w:rsidRDefault="003337B5" w:rsidP="003337B5">
            <w:pPr>
              <w:rPr>
                <w:rFonts w:ascii="Arial" w:hAnsi="Arial" w:cs="Arial"/>
                <w:sz w:val="20"/>
                <w:szCs w:val="20"/>
              </w:rPr>
            </w:pPr>
            <w:r w:rsidRPr="009D7458">
              <w:rPr>
                <w:rFonts w:ascii="Arial" w:hAnsi="Arial" w:cs="Arial"/>
                <w:sz w:val="20"/>
                <w:szCs w:val="20"/>
              </w:rPr>
              <w:t>Parents/carers and young people can access face to face support for any issues. Support wrapped around the families is more integrated and multi-agency, such that issues are dealt with promptly.</w:t>
            </w:r>
          </w:p>
          <w:p w14:paraId="461C3BBB" w14:textId="77777777" w:rsidR="003337B5" w:rsidRPr="009D7458" w:rsidRDefault="003337B5" w:rsidP="003337B5">
            <w:pPr>
              <w:rPr>
                <w:rFonts w:ascii="Arial" w:hAnsi="Arial" w:cs="Arial"/>
                <w:sz w:val="20"/>
                <w:szCs w:val="20"/>
              </w:rPr>
            </w:pPr>
            <w:r w:rsidRPr="009D7458">
              <w:rPr>
                <w:rFonts w:ascii="Arial" w:hAnsi="Arial" w:cs="Arial"/>
                <w:sz w:val="20"/>
                <w:szCs w:val="20"/>
              </w:rPr>
              <w:t xml:space="preserve">Children and young people and their parents and carers receive earlier support and intervention, such that </w:t>
            </w:r>
            <w:r w:rsidRPr="009D7458">
              <w:rPr>
                <w:rFonts w:ascii="Arial" w:hAnsi="Arial" w:cs="Arial"/>
                <w:sz w:val="20"/>
                <w:szCs w:val="20"/>
              </w:rPr>
              <w:lastRenderedPageBreak/>
              <w:t xml:space="preserve">there is improved inclusion in schools. </w:t>
            </w:r>
          </w:p>
          <w:p w14:paraId="1C71D407" w14:textId="6E1D0E4C" w:rsidR="00F41EBA" w:rsidRPr="009D7458" w:rsidRDefault="00B9545E" w:rsidP="004C604C">
            <w:pPr>
              <w:rPr>
                <w:rFonts w:ascii="Arial" w:hAnsi="Arial" w:cs="Arial"/>
                <w:sz w:val="20"/>
                <w:szCs w:val="20"/>
              </w:rPr>
            </w:pPr>
            <w:r w:rsidRPr="009D7458">
              <w:rPr>
                <w:rFonts w:ascii="Arial" w:hAnsi="Arial" w:cs="Arial"/>
                <w:sz w:val="20"/>
                <w:szCs w:val="20"/>
              </w:rPr>
              <w:t>Parents and carers will receive immediate responses to communications and be aware of waiting times.</w:t>
            </w:r>
            <w:r w:rsidR="004C604C">
              <w:rPr>
                <w:rFonts w:ascii="Arial" w:hAnsi="Arial" w:cs="Arial"/>
                <w:sz w:val="20"/>
                <w:szCs w:val="20"/>
              </w:rPr>
              <w:t xml:space="preserve"> </w:t>
            </w:r>
            <w:r w:rsidR="00AB35E8" w:rsidRPr="00AB35E8">
              <w:rPr>
                <w:rFonts w:ascii="Arial" w:hAnsi="Arial" w:cs="Arial"/>
                <w:sz w:val="20"/>
                <w:szCs w:val="20"/>
              </w:rPr>
              <w:t>Parents and Carers are aware of where they are in the system in relation to SEND processes.</w:t>
            </w:r>
          </w:p>
        </w:tc>
        <w:tc>
          <w:tcPr>
            <w:tcW w:w="1193" w:type="pct"/>
          </w:tcPr>
          <w:p w14:paraId="0757ADB4" w14:textId="019F5EE3" w:rsidR="007965AB" w:rsidRPr="009D7458" w:rsidRDefault="0000571E">
            <w:pPr>
              <w:rPr>
                <w:rFonts w:ascii="Arial" w:hAnsi="Arial" w:cs="Arial"/>
                <w:sz w:val="20"/>
                <w:szCs w:val="20"/>
              </w:rPr>
            </w:pPr>
            <w:r w:rsidRPr="009D7458">
              <w:rPr>
                <w:rFonts w:ascii="Arial" w:hAnsi="Arial" w:cs="Arial"/>
                <w:sz w:val="20"/>
                <w:szCs w:val="20"/>
              </w:rPr>
              <w:lastRenderedPageBreak/>
              <w:t xml:space="preserve">The partnership will </w:t>
            </w:r>
            <w:r w:rsidR="00900A2A" w:rsidRPr="009D7458">
              <w:rPr>
                <w:rFonts w:ascii="Arial" w:hAnsi="Arial" w:cs="Arial"/>
                <w:sz w:val="20"/>
                <w:szCs w:val="20"/>
              </w:rPr>
              <w:t xml:space="preserve">be regularly scrutinising the </w:t>
            </w:r>
            <w:r w:rsidR="00B9545E" w:rsidRPr="009D7458">
              <w:rPr>
                <w:rFonts w:ascii="Arial" w:hAnsi="Arial" w:cs="Arial"/>
                <w:sz w:val="20"/>
                <w:szCs w:val="20"/>
              </w:rPr>
              <w:t xml:space="preserve">Local Offer </w:t>
            </w:r>
            <w:r w:rsidR="00900A2A" w:rsidRPr="009D7458">
              <w:rPr>
                <w:rFonts w:ascii="Arial" w:hAnsi="Arial" w:cs="Arial"/>
                <w:sz w:val="20"/>
                <w:szCs w:val="20"/>
              </w:rPr>
              <w:t>site metrics and feedback</w:t>
            </w:r>
            <w:r w:rsidR="00867236" w:rsidRPr="009D7458">
              <w:rPr>
                <w:rFonts w:ascii="Arial" w:hAnsi="Arial" w:cs="Arial"/>
                <w:sz w:val="20"/>
                <w:szCs w:val="20"/>
              </w:rPr>
              <w:t xml:space="preserve">. </w:t>
            </w:r>
          </w:p>
          <w:p w14:paraId="58A0A7A9" w14:textId="7DA6563A" w:rsidR="00B917DE" w:rsidRPr="009D7458" w:rsidRDefault="00C808F0">
            <w:pPr>
              <w:rPr>
                <w:rFonts w:ascii="Arial" w:hAnsi="Arial" w:cs="Arial"/>
                <w:sz w:val="20"/>
                <w:szCs w:val="20"/>
              </w:rPr>
            </w:pPr>
            <w:r w:rsidRPr="009D7458">
              <w:rPr>
                <w:rFonts w:ascii="Arial" w:hAnsi="Arial" w:cs="Arial"/>
                <w:sz w:val="20"/>
                <w:szCs w:val="20"/>
              </w:rPr>
              <w:t>A working group of Parents</w:t>
            </w:r>
            <w:r w:rsidR="00FE152E" w:rsidRPr="009D7458">
              <w:rPr>
                <w:rFonts w:ascii="Arial" w:hAnsi="Arial" w:cs="Arial"/>
                <w:sz w:val="20"/>
                <w:szCs w:val="20"/>
              </w:rPr>
              <w:t>/C</w:t>
            </w:r>
            <w:r w:rsidRPr="009D7458">
              <w:rPr>
                <w:rFonts w:ascii="Arial" w:hAnsi="Arial" w:cs="Arial"/>
                <w:sz w:val="20"/>
                <w:szCs w:val="20"/>
              </w:rPr>
              <w:t xml:space="preserve">arers and young people will help design and test </w:t>
            </w:r>
            <w:r w:rsidR="008137C1" w:rsidRPr="009D7458">
              <w:rPr>
                <w:rFonts w:ascii="Arial" w:hAnsi="Arial" w:cs="Arial"/>
                <w:sz w:val="20"/>
                <w:szCs w:val="20"/>
              </w:rPr>
              <w:t>monitor the quality of the</w:t>
            </w:r>
            <w:r w:rsidRPr="009D7458">
              <w:rPr>
                <w:rFonts w:ascii="Arial" w:hAnsi="Arial" w:cs="Arial"/>
                <w:sz w:val="20"/>
                <w:szCs w:val="20"/>
              </w:rPr>
              <w:t xml:space="preserve"> site</w:t>
            </w:r>
            <w:r w:rsidR="008137C1" w:rsidRPr="009D7458">
              <w:rPr>
                <w:rFonts w:ascii="Arial" w:hAnsi="Arial" w:cs="Arial"/>
                <w:sz w:val="20"/>
                <w:szCs w:val="20"/>
              </w:rPr>
              <w:t>.</w:t>
            </w:r>
          </w:p>
          <w:p w14:paraId="6CDCEF05" w14:textId="77777777" w:rsidR="008137C1" w:rsidRPr="009D7458" w:rsidRDefault="000A68B6">
            <w:pPr>
              <w:rPr>
                <w:rFonts w:ascii="Arial" w:hAnsi="Arial" w:cs="Arial"/>
                <w:sz w:val="20"/>
                <w:szCs w:val="20"/>
              </w:rPr>
            </w:pPr>
            <w:r w:rsidRPr="009D7458">
              <w:rPr>
                <w:rFonts w:ascii="Arial" w:hAnsi="Arial" w:cs="Arial"/>
                <w:sz w:val="20"/>
                <w:szCs w:val="20"/>
              </w:rPr>
              <w:t xml:space="preserve">Children and young people will access services in a </w:t>
            </w:r>
            <w:r w:rsidR="00D078C4" w:rsidRPr="009D7458">
              <w:rPr>
                <w:rFonts w:ascii="Arial" w:hAnsi="Arial" w:cs="Arial"/>
                <w:sz w:val="20"/>
                <w:szCs w:val="20"/>
              </w:rPr>
              <w:t>timelier</w:t>
            </w:r>
            <w:r w:rsidRPr="009D7458">
              <w:rPr>
                <w:rFonts w:ascii="Arial" w:hAnsi="Arial" w:cs="Arial"/>
                <w:sz w:val="20"/>
                <w:szCs w:val="20"/>
              </w:rPr>
              <w:t xml:space="preserve"> way.</w:t>
            </w:r>
          </w:p>
          <w:p w14:paraId="183F126D" w14:textId="47ECF58A" w:rsidR="003337B5" w:rsidRPr="009D7458" w:rsidRDefault="003337B5">
            <w:pPr>
              <w:rPr>
                <w:rFonts w:ascii="Arial" w:hAnsi="Arial" w:cs="Arial"/>
                <w:sz w:val="20"/>
                <w:szCs w:val="20"/>
              </w:rPr>
            </w:pPr>
            <w:r w:rsidRPr="009D7458">
              <w:rPr>
                <w:rFonts w:ascii="Arial" w:hAnsi="Arial" w:cs="Arial"/>
                <w:sz w:val="20"/>
                <w:szCs w:val="20"/>
              </w:rPr>
              <w:t xml:space="preserve">The partnership will monitor suspensions, exclusions, rate of application for an EHCP without the support of education or health professionals and other instances of </w:t>
            </w:r>
            <w:r w:rsidRPr="009D7458">
              <w:rPr>
                <w:rFonts w:ascii="Arial" w:hAnsi="Arial" w:cs="Arial"/>
                <w:sz w:val="20"/>
                <w:szCs w:val="20"/>
              </w:rPr>
              <w:lastRenderedPageBreak/>
              <w:t xml:space="preserve">CYP being out of education e.g. </w:t>
            </w:r>
            <w:r w:rsidR="001441FF" w:rsidRPr="009D7458">
              <w:rPr>
                <w:rFonts w:ascii="Arial" w:hAnsi="Arial" w:cs="Arial"/>
                <w:sz w:val="20"/>
                <w:szCs w:val="20"/>
              </w:rPr>
              <w:t>EHE, CME</w:t>
            </w:r>
            <w:r w:rsidRPr="009D7458">
              <w:rPr>
                <w:rFonts w:ascii="Arial" w:hAnsi="Arial" w:cs="Arial"/>
                <w:sz w:val="20"/>
                <w:szCs w:val="20"/>
              </w:rPr>
              <w:t>, persistent absence.</w:t>
            </w:r>
          </w:p>
          <w:p w14:paraId="55DFE37D" w14:textId="46B28E6E" w:rsidR="00B9545E" w:rsidRPr="009D7458" w:rsidRDefault="00B9545E">
            <w:pPr>
              <w:rPr>
                <w:rFonts w:ascii="Arial" w:hAnsi="Arial" w:cs="Arial"/>
                <w:sz w:val="20"/>
                <w:szCs w:val="20"/>
              </w:rPr>
            </w:pPr>
            <w:r w:rsidRPr="009D7458">
              <w:rPr>
                <w:rFonts w:ascii="Arial" w:hAnsi="Arial" w:cs="Arial"/>
                <w:sz w:val="20"/>
                <w:szCs w:val="20"/>
              </w:rPr>
              <w:t>The partnership will be monitoring the number of complaints raised in relation to EHCP process communication.</w:t>
            </w:r>
          </w:p>
        </w:tc>
      </w:tr>
      <w:tr w:rsidR="009D7458" w:rsidRPr="009D7458" w14:paraId="053F16EF" w14:textId="77777777" w:rsidTr="00265AC4">
        <w:tc>
          <w:tcPr>
            <w:tcW w:w="291" w:type="pct"/>
          </w:tcPr>
          <w:p w14:paraId="489CE4AE" w14:textId="468A334B" w:rsidR="009D7458" w:rsidRPr="00D56321" w:rsidRDefault="00D56321">
            <w:pPr>
              <w:rPr>
                <w:rFonts w:ascii="Arial" w:hAnsi="Arial" w:cs="Arial"/>
                <w:sz w:val="20"/>
                <w:szCs w:val="20"/>
              </w:rPr>
            </w:pPr>
            <w:r>
              <w:rPr>
                <w:rFonts w:ascii="Arial" w:hAnsi="Arial" w:cs="Arial"/>
                <w:sz w:val="20"/>
                <w:szCs w:val="20"/>
              </w:rPr>
              <w:lastRenderedPageBreak/>
              <w:t xml:space="preserve">IP </w:t>
            </w:r>
            <w:r w:rsidR="009D7458" w:rsidRPr="00D56321">
              <w:rPr>
                <w:rFonts w:ascii="Arial" w:hAnsi="Arial" w:cs="Arial"/>
                <w:sz w:val="20"/>
                <w:szCs w:val="20"/>
              </w:rPr>
              <w:t>2.2</w:t>
            </w:r>
          </w:p>
        </w:tc>
        <w:tc>
          <w:tcPr>
            <w:tcW w:w="1405" w:type="pct"/>
          </w:tcPr>
          <w:p w14:paraId="45FDC6BF" w14:textId="02482DB6" w:rsidR="009D7458" w:rsidRPr="009D7458" w:rsidRDefault="009D7458" w:rsidP="07F41266">
            <w:pPr>
              <w:rPr>
                <w:rFonts w:ascii="Arial" w:hAnsi="Arial" w:cs="Arial"/>
                <w:sz w:val="20"/>
                <w:szCs w:val="20"/>
              </w:rPr>
            </w:pPr>
            <w:r w:rsidRPr="009D7458">
              <w:rPr>
                <w:rFonts w:ascii="Arial" w:hAnsi="Arial" w:cs="Arial"/>
                <w:sz w:val="20"/>
                <w:szCs w:val="20"/>
              </w:rPr>
              <w:t>Medway Partnership Commissioners will promote the NHS England CORE20PLUS5 programme of work (Mental Health, Epilepsy, Asthma, Diabetes and Oral Health) across the wider system, including a scheduled 'Roadshow' with Medway Parent Carer Forum, Medway Social Care &amp; Medway Education/SEN</w:t>
            </w:r>
          </w:p>
        </w:tc>
        <w:tc>
          <w:tcPr>
            <w:tcW w:w="551" w:type="pct"/>
          </w:tcPr>
          <w:p w14:paraId="120436C8" w14:textId="77777777" w:rsidR="009D7458" w:rsidRPr="009D7458" w:rsidRDefault="009D7458">
            <w:pPr>
              <w:rPr>
                <w:rFonts w:ascii="Arial" w:hAnsi="Arial" w:cs="Arial"/>
                <w:sz w:val="20"/>
                <w:szCs w:val="20"/>
              </w:rPr>
            </w:pPr>
            <w:r w:rsidRPr="009D7458">
              <w:rPr>
                <w:rFonts w:ascii="Arial" w:hAnsi="Arial" w:cs="Arial"/>
                <w:sz w:val="20"/>
                <w:szCs w:val="20"/>
              </w:rPr>
              <w:t>Head of Child Health Commissioning / Programme Lead for Children’s Mental Health and Emotional Wellbeing</w:t>
            </w:r>
          </w:p>
          <w:p w14:paraId="46B647A9" w14:textId="77777777" w:rsidR="009D7458" w:rsidRPr="009D7458" w:rsidRDefault="009D7458">
            <w:pPr>
              <w:rPr>
                <w:rFonts w:ascii="Arial" w:hAnsi="Arial" w:cs="Arial"/>
                <w:sz w:val="20"/>
                <w:szCs w:val="20"/>
              </w:rPr>
            </w:pPr>
            <w:r w:rsidRPr="009D7458">
              <w:rPr>
                <w:rFonts w:ascii="Arial" w:hAnsi="Arial" w:cs="Arial"/>
                <w:sz w:val="20"/>
                <w:szCs w:val="20"/>
                <w:lang w:eastAsia="en-GB"/>
              </w:rPr>
              <w:t xml:space="preserve">Designated Clinical Officer </w:t>
            </w:r>
          </w:p>
          <w:p w14:paraId="33BE5791" w14:textId="59E7F04A" w:rsidR="009D7458" w:rsidRPr="009D7458" w:rsidRDefault="009D7458" w:rsidP="001B51B1">
            <w:pPr>
              <w:rPr>
                <w:rFonts w:ascii="Arial" w:hAnsi="Arial" w:cs="Arial"/>
                <w:sz w:val="20"/>
                <w:szCs w:val="20"/>
              </w:rPr>
            </w:pPr>
            <w:r w:rsidRPr="009D7458">
              <w:rPr>
                <w:rFonts w:ascii="Arial" w:hAnsi="Arial" w:cs="Arial"/>
                <w:sz w:val="20"/>
                <w:szCs w:val="20"/>
                <w:lang w:eastAsia="en-GB"/>
              </w:rPr>
              <w:t>Head of Inclusion</w:t>
            </w:r>
          </w:p>
        </w:tc>
        <w:tc>
          <w:tcPr>
            <w:tcW w:w="413" w:type="pct"/>
          </w:tcPr>
          <w:p w14:paraId="283228C6" w14:textId="35567D32" w:rsidR="009D7458" w:rsidRPr="009D7458" w:rsidRDefault="009D7458">
            <w:pPr>
              <w:rPr>
                <w:rFonts w:ascii="Arial" w:hAnsi="Arial" w:cs="Arial"/>
                <w:sz w:val="20"/>
                <w:szCs w:val="20"/>
              </w:rPr>
            </w:pPr>
            <w:r w:rsidRPr="009D7458">
              <w:rPr>
                <w:rFonts w:ascii="Arial" w:hAnsi="Arial" w:cs="Arial"/>
                <w:sz w:val="20"/>
                <w:szCs w:val="20"/>
              </w:rPr>
              <w:t>April 25</w:t>
            </w:r>
          </w:p>
        </w:tc>
        <w:tc>
          <w:tcPr>
            <w:tcW w:w="1147" w:type="pct"/>
          </w:tcPr>
          <w:p w14:paraId="2752F844" w14:textId="2EAC0796" w:rsidR="009D7458" w:rsidRPr="009D7458" w:rsidRDefault="009D7458">
            <w:pPr>
              <w:rPr>
                <w:rFonts w:ascii="Arial" w:hAnsi="Arial" w:cs="Arial"/>
                <w:sz w:val="20"/>
                <w:szCs w:val="20"/>
              </w:rPr>
            </w:pPr>
            <w:r w:rsidRPr="009D7458">
              <w:rPr>
                <w:rFonts w:ascii="Arial" w:hAnsi="Arial" w:cs="Arial"/>
                <w:sz w:val="20"/>
                <w:szCs w:val="20"/>
              </w:rPr>
              <w:t xml:space="preserve">The system partnership will better understand health services, pathways, resources and access and a feedback loop will ensure pathway improvement is coproduced. </w:t>
            </w:r>
          </w:p>
        </w:tc>
        <w:tc>
          <w:tcPr>
            <w:tcW w:w="1193" w:type="pct"/>
          </w:tcPr>
          <w:p w14:paraId="3395BB0C" w14:textId="77777777" w:rsidR="009D7458" w:rsidRDefault="009D7458">
            <w:pPr>
              <w:rPr>
                <w:rFonts w:ascii="Arial" w:hAnsi="Arial" w:cs="Arial"/>
                <w:sz w:val="20"/>
                <w:szCs w:val="20"/>
              </w:rPr>
            </w:pPr>
            <w:r w:rsidRPr="009D7458">
              <w:rPr>
                <w:rFonts w:ascii="Arial" w:hAnsi="Arial" w:cs="Arial"/>
                <w:sz w:val="20"/>
                <w:szCs w:val="20"/>
              </w:rPr>
              <w:t>Colleagues in the Partnership will report improved understanding and navigation of the health system to better support children and families.</w:t>
            </w:r>
          </w:p>
          <w:p w14:paraId="2B17404F" w14:textId="77777777" w:rsidR="002C1FF9" w:rsidRDefault="002C1FF9">
            <w:pPr>
              <w:rPr>
                <w:rFonts w:ascii="Arial" w:hAnsi="Arial" w:cs="Arial"/>
                <w:sz w:val="20"/>
                <w:szCs w:val="20"/>
              </w:rPr>
            </w:pPr>
          </w:p>
          <w:p w14:paraId="4C6297E9" w14:textId="77777777" w:rsidR="002C1FF9" w:rsidRPr="002C1FF9" w:rsidRDefault="002C1FF9" w:rsidP="002C1FF9">
            <w:pPr>
              <w:rPr>
                <w:rFonts w:ascii="Arial" w:hAnsi="Arial" w:cs="Arial"/>
                <w:sz w:val="20"/>
                <w:szCs w:val="20"/>
              </w:rPr>
            </w:pPr>
            <w:r w:rsidRPr="002C1FF9">
              <w:rPr>
                <w:rFonts w:ascii="Arial" w:hAnsi="Arial" w:cs="Arial"/>
                <w:sz w:val="20"/>
                <w:szCs w:val="20"/>
              </w:rPr>
              <w:t>Metrics will include:</w:t>
            </w:r>
          </w:p>
          <w:p w14:paraId="7D6AA9E5" w14:textId="77777777" w:rsidR="002C1FF9" w:rsidRPr="002C1FF9" w:rsidRDefault="002C1FF9" w:rsidP="002C1FF9">
            <w:pPr>
              <w:rPr>
                <w:rFonts w:ascii="Arial" w:hAnsi="Arial" w:cs="Arial"/>
                <w:sz w:val="20"/>
                <w:szCs w:val="20"/>
              </w:rPr>
            </w:pPr>
          </w:p>
          <w:p w14:paraId="0004B7BF" w14:textId="32371F54" w:rsidR="002C1FF9" w:rsidRPr="002C1FF9" w:rsidRDefault="002C1FF9" w:rsidP="002C1FF9">
            <w:pPr>
              <w:rPr>
                <w:rFonts w:ascii="Arial" w:hAnsi="Arial" w:cs="Arial"/>
                <w:sz w:val="20"/>
                <w:szCs w:val="20"/>
              </w:rPr>
            </w:pPr>
            <w:r w:rsidRPr="002C1FF9">
              <w:rPr>
                <w:rFonts w:ascii="Arial" w:hAnsi="Arial" w:cs="Arial"/>
                <w:sz w:val="20"/>
                <w:szCs w:val="20"/>
              </w:rPr>
              <w:t>Reduced A&amp;E attendance for children with asthma to move in line with England average rate.</w:t>
            </w:r>
          </w:p>
          <w:p w14:paraId="5009D01C" w14:textId="77777777" w:rsidR="002C1FF9" w:rsidRPr="002C1FF9" w:rsidRDefault="002C1FF9" w:rsidP="002C1FF9">
            <w:pPr>
              <w:rPr>
                <w:rFonts w:ascii="Arial" w:hAnsi="Arial" w:cs="Arial"/>
                <w:sz w:val="20"/>
                <w:szCs w:val="20"/>
              </w:rPr>
            </w:pPr>
          </w:p>
          <w:p w14:paraId="350B155B" w14:textId="2381A515" w:rsidR="002C1FF9" w:rsidRPr="009D7458" w:rsidRDefault="002C1FF9" w:rsidP="002C1FF9">
            <w:pPr>
              <w:rPr>
                <w:rFonts w:ascii="Arial" w:hAnsi="Arial" w:cs="Arial"/>
                <w:sz w:val="20"/>
                <w:szCs w:val="20"/>
              </w:rPr>
            </w:pPr>
            <w:r w:rsidRPr="002C1FF9">
              <w:rPr>
                <w:rFonts w:ascii="Arial" w:hAnsi="Arial" w:cs="Arial"/>
                <w:sz w:val="20"/>
                <w:szCs w:val="20"/>
              </w:rPr>
              <w:t>Increase up take up of Hybrid Closed Loop system for Medway children with T1 Diabetes to over 50%.</w:t>
            </w:r>
          </w:p>
        </w:tc>
      </w:tr>
      <w:tr w:rsidR="007E2DC9" w:rsidRPr="009D7458" w14:paraId="13A20EBB" w14:textId="77777777" w:rsidTr="00265AC4">
        <w:tc>
          <w:tcPr>
            <w:tcW w:w="291" w:type="pct"/>
          </w:tcPr>
          <w:p w14:paraId="1ED6DBDF" w14:textId="08FAF494" w:rsidR="007E2DC9" w:rsidRPr="00D56321" w:rsidRDefault="007E2DC9" w:rsidP="007E2DC9">
            <w:pPr>
              <w:rPr>
                <w:rFonts w:ascii="Arial" w:hAnsi="Arial" w:cs="Arial"/>
                <w:sz w:val="20"/>
                <w:szCs w:val="20"/>
              </w:rPr>
            </w:pPr>
            <w:r>
              <w:rPr>
                <w:rFonts w:ascii="Arial" w:hAnsi="Arial" w:cs="Arial"/>
                <w:sz w:val="20"/>
                <w:szCs w:val="20"/>
              </w:rPr>
              <w:t xml:space="preserve">IP </w:t>
            </w:r>
            <w:r w:rsidRPr="00D56321">
              <w:rPr>
                <w:rFonts w:ascii="Arial" w:hAnsi="Arial" w:cs="Arial"/>
                <w:sz w:val="20"/>
                <w:szCs w:val="20"/>
              </w:rPr>
              <w:t>2.3</w:t>
            </w:r>
          </w:p>
        </w:tc>
        <w:tc>
          <w:tcPr>
            <w:tcW w:w="1405" w:type="pct"/>
          </w:tcPr>
          <w:p w14:paraId="79B93548" w14:textId="5DA52A17" w:rsidR="007E2DC9" w:rsidRDefault="007E2DC9" w:rsidP="007E2DC9">
            <w:pPr>
              <w:rPr>
                <w:rFonts w:ascii="Arial" w:hAnsi="Arial" w:cs="Arial"/>
                <w:sz w:val="20"/>
                <w:szCs w:val="20"/>
              </w:rPr>
            </w:pPr>
            <w:r w:rsidRPr="009D7458">
              <w:rPr>
                <w:rFonts w:ascii="Arial" w:hAnsi="Arial" w:cs="Arial"/>
                <w:sz w:val="20"/>
                <w:szCs w:val="20"/>
              </w:rPr>
              <w:t>The partnership will engage with children, young people, families, and NHS Providers in Medway to understand improved ways to capture and manage information to minimise the need to for families to repeat their story</w:t>
            </w:r>
            <w:r>
              <w:rPr>
                <w:rFonts w:ascii="Arial" w:hAnsi="Arial" w:cs="Arial"/>
                <w:sz w:val="20"/>
                <w:szCs w:val="20"/>
              </w:rPr>
              <w:t>, including having clear protocols for communication with parents and carers and transfer of information when changes in staff relating to their child e.g. social worker.</w:t>
            </w:r>
          </w:p>
          <w:p w14:paraId="33BDBA4D" w14:textId="50396060" w:rsidR="007E2DC9" w:rsidRPr="009D7458" w:rsidRDefault="007E2DC9" w:rsidP="007E2DC9">
            <w:pPr>
              <w:rPr>
                <w:rFonts w:ascii="Arial" w:hAnsi="Arial" w:cs="Arial"/>
                <w:sz w:val="20"/>
                <w:szCs w:val="20"/>
              </w:rPr>
            </w:pPr>
          </w:p>
        </w:tc>
        <w:tc>
          <w:tcPr>
            <w:tcW w:w="551" w:type="pct"/>
          </w:tcPr>
          <w:p w14:paraId="26A70A1F" w14:textId="77777777" w:rsidR="007E2DC9" w:rsidRPr="009D7458" w:rsidRDefault="007E2DC9" w:rsidP="007E2DC9">
            <w:pPr>
              <w:rPr>
                <w:rFonts w:ascii="Arial" w:hAnsi="Arial" w:cs="Arial"/>
                <w:sz w:val="20"/>
                <w:szCs w:val="20"/>
              </w:rPr>
            </w:pPr>
            <w:r w:rsidRPr="009D7458">
              <w:rPr>
                <w:rFonts w:ascii="Arial" w:hAnsi="Arial" w:cs="Arial"/>
                <w:sz w:val="20"/>
                <w:szCs w:val="20"/>
              </w:rPr>
              <w:t>Head of Child Health Commissioning / Programme Lead for Children’s Mental Health and Emotional Wellbeing</w:t>
            </w:r>
          </w:p>
          <w:p w14:paraId="713C00BB" w14:textId="77777777" w:rsidR="007E2DC9" w:rsidRPr="009D7458" w:rsidRDefault="007E2DC9" w:rsidP="007E2DC9">
            <w:pPr>
              <w:rPr>
                <w:rFonts w:ascii="Arial" w:hAnsi="Arial" w:cs="Arial"/>
                <w:sz w:val="20"/>
                <w:szCs w:val="20"/>
              </w:rPr>
            </w:pPr>
            <w:r w:rsidRPr="009D7458">
              <w:rPr>
                <w:rFonts w:ascii="Arial" w:hAnsi="Arial" w:cs="Arial"/>
                <w:sz w:val="20"/>
                <w:szCs w:val="20"/>
                <w:lang w:eastAsia="en-GB"/>
              </w:rPr>
              <w:t xml:space="preserve">Designated Clinical Officer </w:t>
            </w:r>
          </w:p>
          <w:p w14:paraId="10A0EFF8" w14:textId="25F4EBFD" w:rsidR="007E2DC9" w:rsidRPr="009D7458" w:rsidRDefault="007E2DC9" w:rsidP="007E2DC9">
            <w:pPr>
              <w:rPr>
                <w:rFonts w:ascii="Arial" w:hAnsi="Arial" w:cs="Arial"/>
                <w:sz w:val="20"/>
                <w:szCs w:val="20"/>
              </w:rPr>
            </w:pPr>
            <w:r w:rsidRPr="009D7458">
              <w:rPr>
                <w:rFonts w:ascii="Arial" w:hAnsi="Arial" w:cs="Arial"/>
                <w:sz w:val="20"/>
                <w:szCs w:val="20"/>
                <w:lang w:eastAsia="en-GB"/>
              </w:rPr>
              <w:t>Head of Inclusion</w:t>
            </w:r>
          </w:p>
        </w:tc>
        <w:tc>
          <w:tcPr>
            <w:tcW w:w="413" w:type="pct"/>
          </w:tcPr>
          <w:p w14:paraId="0922C853" w14:textId="2C99D915" w:rsidR="007E2DC9" w:rsidRPr="009D7458" w:rsidRDefault="007E2DC9" w:rsidP="007E2DC9">
            <w:pPr>
              <w:rPr>
                <w:rFonts w:ascii="Arial" w:hAnsi="Arial" w:cs="Arial"/>
                <w:sz w:val="20"/>
                <w:szCs w:val="20"/>
              </w:rPr>
            </w:pPr>
            <w:r w:rsidRPr="009D7458">
              <w:rPr>
                <w:rFonts w:ascii="Arial" w:hAnsi="Arial" w:cs="Arial"/>
                <w:sz w:val="20"/>
                <w:szCs w:val="20"/>
              </w:rPr>
              <w:t>Oct 25</w:t>
            </w:r>
          </w:p>
        </w:tc>
        <w:tc>
          <w:tcPr>
            <w:tcW w:w="1147" w:type="pct"/>
          </w:tcPr>
          <w:p w14:paraId="166BD9B8" w14:textId="40CBA86C" w:rsidR="007E2DC9" w:rsidRPr="009D7458" w:rsidRDefault="007E2DC9" w:rsidP="007E2DC9">
            <w:pPr>
              <w:rPr>
                <w:rFonts w:ascii="Arial" w:hAnsi="Arial" w:cs="Arial"/>
                <w:sz w:val="20"/>
                <w:szCs w:val="20"/>
              </w:rPr>
            </w:pPr>
            <w:r w:rsidRPr="009D7458">
              <w:rPr>
                <w:rFonts w:ascii="Arial" w:hAnsi="Arial" w:cs="Arial"/>
                <w:sz w:val="20"/>
                <w:szCs w:val="20"/>
              </w:rPr>
              <w:t xml:space="preserve">Children and their families will need to ‘tell their story once’ - where clinically safe to do so - when working with Health professionals </w:t>
            </w:r>
          </w:p>
        </w:tc>
        <w:tc>
          <w:tcPr>
            <w:tcW w:w="1193" w:type="pct"/>
          </w:tcPr>
          <w:p w14:paraId="428C18D9" w14:textId="65053135" w:rsidR="007E2DC9" w:rsidRPr="009D7458" w:rsidRDefault="007E2DC9" w:rsidP="007E2DC9">
            <w:pPr>
              <w:rPr>
                <w:rFonts w:ascii="Arial" w:hAnsi="Arial" w:cs="Arial"/>
                <w:sz w:val="20"/>
                <w:szCs w:val="20"/>
              </w:rPr>
            </w:pPr>
            <w:r w:rsidRPr="009D7458">
              <w:rPr>
                <w:rFonts w:ascii="Arial" w:hAnsi="Arial" w:cs="Arial"/>
                <w:sz w:val="20"/>
                <w:szCs w:val="20"/>
              </w:rPr>
              <w:t xml:space="preserve">In the </w:t>
            </w:r>
            <w:r>
              <w:rPr>
                <w:rFonts w:ascii="Arial" w:hAnsi="Arial" w:cs="Arial"/>
                <w:sz w:val="20"/>
                <w:szCs w:val="20"/>
              </w:rPr>
              <w:t>SEN Partnership</w:t>
            </w:r>
            <w:r w:rsidRPr="009D7458">
              <w:rPr>
                <w:rFonts w:ascii="Arial" w:hAnsi="Arial" w:cs="Arial"/>
                <w:sz w:val="20"/>
                <w:szCs w:val="20"/>
              </w:rPr>
              <w:t xml:space="preserve"> Survey, </w:t>
            </w:r>
            <w:r w:rsidRPr="00E55B3E">
              <w:rPr>
                <w:rFonts w:ascii="Arial" w:hAnsi="Arial" w:cs="Arial"/>
                <w:sz w:val="20"/>
                <w:szCs w:val="20"/>
              </w:rPr>
              <w:t xml:space="preserve">there will be a baseline established and a measurable increase in satisfaction around communication with Health providers over an 18-month period. </w:t>
            </w:r>
          </w:p>
        </w:tc>
      </w:tr>
      <w:tr w:rsidR="007E2DC9" w:rsidRPr="009D7458" w14:paraId="74C84FBF" w14:textId="77777777" w:rsidTr="00265AC4">
        <w:tc>
          <w:tcPr>
            <w:tcW w:w="291" w:type="pct"/>
          </w:tcPr>
          <w:p w14:paraId="0E6F6114" w14:textId="36013FA0" w:rsidR="007E2DC9" w:rsidRPr="00D56321" w:rsidRDefault="007E2DC9" w:rsidP="007E2DC9">
            <w:pPr>
              <w:rPr>
                <w:rFonts w:ascii="Arial" w:hAnsi="Arial" w:cs="Arial"/>
                <w:sz w:val="20"/>
                <w:szCs w:val="20"/>
              </w:rPr>
            </w:pPr>
            <w:r>
              <w:rPr>
                <w:rFonts w:ascii="Arial" w:hAnsi="Arial" w:cs="Arial"/>
                <w:sz w:val="20"/>
                <w:szCs w:val="20"/>
              </w:rPr>
              <w:t xml:space="preserve">IP </w:t>
            </w:r>
            <w:r w:rsidRPr="00D56321">
              <w:rPr>
                <w:rFonts w:ascii="Arial" w:hAnsi="Arial" w:cs="Arial"/>
                <w:sz w:val="20"/>
                <w:szCs w:val="20"/>
              </w:rPr>
              <w:t>2.4</w:t>
            </w:r>
          </w:p>
        </w:tc>
        <w:tc>
          <w:tcPr>
            <w:tcW w:w="1405" w:type="pct"/>
          </w:tcPr>
          <w:p w14:paraId="61EBF044" w14:textId="39729FCC" w:rsidR="007E2DC9" w:rsidRPr="009D7458" w:rsidRDefault="007E2DC9" w:rsidP="007E2DC9">
            <w:pPr>
              <w:rPr>
                <w:rFonts w:ascii="Arial" w:hAnsi="Arial" w:cs="Arial"/>
                <w:sz w:val="20"/>
                <w:szCs w:val="20"/>
              </w:rPr>
            </w:pPr>
            <w:r w:rsidRPr="009D7458">
              <w:rPr>
                <w:rFonts w:ascii="Arial" w:hAnsi="Arial" w:cs="Arial"/>
                <w:sz w:val="20"/>
                <w:szCs w:val="20"/>
              </w:rPr>
              <w:t xml:space="preserve">Medway Partnership Commissioning and Education Teams to jointly commission an accessible ‘one stop shop’ digital offer to outline the suite of support (with links to Local Offer and Start for Life offer) to include </w:t>
            </w:r>
            <w:r w:rsidRPr="009D7458">
              <w:rPr>
                <w:rFonts w:ascii="Arial" w:hAnsi="Arial" w:cs="Arial"/>
                <w:sz w:val="20"/>
                <w:szCs w:val="20"/>
              </w:rPr>
              <w:lastRenderedPageBreak/>
              <w:t>information and support for families and schools whilst waiting for NHS assessments.</w:t>
            </w:r>
          </w:p>
        </w:tc>
        <w:tc>
          <w:tcPr>
            <w:tcW w:w="551" w:type="pct"/>
          </w:tcPr>
          <w:p w14:paraId="641D5534" w14:textId="77777777" w:rsidR="007E2DC9" w:rsidRPr="009D7458" w:rsidRDefault="007E2DC9" w:rsidP="007E2DC9">
            <w:pPr>
              <w:rPr>
                <w:rFonts w:ascii="Arial" w:hAnsi="Arial" w:cs="Arial"/>
                <w:sz w:val="20"/>
                <w:szCs w:val="20"/>
              </w:rPr>
            </w:pPr>
            <w:r w:rsidRPr="009D7458">
              <w:rPr>
                <w:rFonts w:ascii="Arial" w:hAnsi="Arial" w:cs="Arial"/>
                <w:sz w:val="20"/>
                <w:szCs w:val="20"/>
              </w:rPr>
              <w:lastRenderedPageBreak/>
              <w:t xml:space="preserve">Head of Child Health Commissioning / Programme Lead for </w:t>
            </w:r>
            <w:r w:rsidRPr="009D7458">
              <w:rPr>
                <w:rFonts w:ascii="Arial" w:hAnsi="Arial" w:cs="Arial"/>
                <w:sz w:val="20"/>
                <w:szCs w:val="20"/>
              </w:rPr>
              <w:lastRenderedPageBreak/>
              <w:t>Children’s Mental Health and Emotional Wellbeing</w:t>
            </w:r>
          </w:p>
          <w:p w14:paraId="545A9CE2" w14:textId="77777777" w:rsidR="007E2DC9" w:rsidRPr="009D7458" w:rsidRDefault="007E2DC9" w:rsidP="007E2DC9">
            <w:pPr>
              <w:rPr>
                <w:rFonts w:ascii="Arial" w:hAnsi="Arial" w:cs="Arial"/>
                <w:sz w:val="20"/>
                <w:szCs w:val="20"/>
              </w:rPr>
            </w:pPr>
            <w:r w:rsidRPr="009D7458">
              <w:rPr>
                <w:rFonts w:ascii="Arial" w:hAnsi="Arial" w:cs="Arial"/>
                <w:sz w:val="20"/>
                <w:szCs w:val="20"/>
                <w:lang w:eastAsia="en-GB"/>
              </w:rPr>
              <w:t xml:space="preserve">Designated Clinical Officer </w:t>
            </w:r>
          </w:p>
          <w:p w14:paraId="336D3CCB" w14:textId="334160A5" w:rsidR="007E2DC9" w:rsidRPr="009D7458" w:rsidRDefault="007E2DC9" w:rsidP="007E2DC9">
            <w:pPr>
              <w:rPr>
                <w:rFonts w:ascii="Arial" w:hAnsi="Arial" w:cs="Arial"/>
                <w:sz w:val="20"/>
                <w:szCs w:val="20"/>
                <w:lang w:eastAsia="en-GB"/>
              </w:rPr>
            </w:pPr>
            <w:r w:rsidRPr="009D7458">
              <w:rPr>
                <w:rFonts w:ascii="Arial" w:hAnsi="Arial" w:cs="Arial"/>
                <w:sz w:val="20"/>
                <w:szCs w:val="20"/>
                <w:lang w:eastAsia="en-GB"/>
              </w:rPr>
              <w:t>Head of Inclusion</w:t>
            </w:r>
          </w:p>
        </w:tc>
        <w:tc>
          <w:tcPr>
            <w:tcW w:w="413" w:type="pct"/>
            <w:tcBorders>
              <w:top w:val="nil"/>
              <w:left w:val="nil"/>
              <w:bottom w:val="single" w:sz="4" w:space="0" w:color="auto"/>
              <w:right w:val="single" w:sz="4" w:space="0" w:color="auto"/>
            </w:tcBorders>
            <w:shd w:val="clear" w:color="auto" w:fill="auto"/>
          </w:tcPr>
          <w:p w14:paraId="00C1F44B" w14:textId="1ED5ED35" w:rsidR="007E2DC9" w:rsidRPr="009D7458" w:rsidRDefault="007E2DC9" w:rsidP="007E2DC9">
            <w:pPr>
              <w:rPr>
                <w:rFonts w:ascii="Arial" w:hAnsi="Arial" w:cs="Arial"/>
                <w:sz w:val="20"/>
                <w:szCs w:val="20"/>
              </w:rPr>
            </w:pPr>
            <w:r w:rsidRPr="009D7458">
              <w:rPr>
                <w:rFonts w:ascii="Arial" w:hAnsi="Arial" w:cs="Arial"/>
                <w:sz w:val="20"/>
                <w:szCs w:val="20"/>
              </w:rPr>
              <w:lastRenderedPageBreak/>
              <w:t>Oct 25</w:t>
            </w:r>
          </w:p>
        </w:tc>
        <w:tc>
          <w:tcPr>
            <w:tcW w:w="1147" w:type="pct"/>
            <w:tcBorders>
              <w:top w:val="nil"/>
              <w:left w:val="nil"/>
              <w:bottom w:val="single" w:sz="4" w:space="0" w:color="auto"/>
              <w:right w:val="single" w:sz="4" w:space="0" w:color="auto"/>
            </w:tcBorders>
            <w:shd w:val="clear" w:color="auto" w:fill="auto"/>
          </w:tcPr>
          <w:p w14:paraId="2BC58BBB" w14:textId="6F3837CC" w:rsidR="007E2DC9" w:rsidRPr="009D7458" w:rsidRDefault="007E2DC9" w:rsidP="007E2DC9">
            <w:pPr>
              <w:rPr>
                <w:rFonts w:ascii="Arial" w:hAnsi="Arial" w:cs="Arial"/>
                <w:sz w:val="20"/>
                <w:szCs w:val="20"/>
              </w:rPr>
            </w:pPr>
            <w:r w:rsidRPr="009D7458">
              <w:rPr>
                <w:rFonts w:ascii="Arial" w:hAnsi="Arial" w:cs="Arial"/>
                <w:color w:val="000000"/>
                <w:sz w:val="20"/>
                <w:szCs w:val="20"/>
              </w:rPr>
              <w:t>Families receive an equitable, consistent, and supportive offer of support whilst on the ND pathway</w:t>
            </w:r>
          </w:p>
        </w:tc>
        <w:tc>
          <w:tcPr>
            <w:tcW w:w="1193" w:type="pct"/>
          </w:tcPr>
          <w:p w14:paraId="5AC192B5" w14:textId="77777777" w:rsidR="007E2DC9" w:rsidRPr="009D7458" w:rsidRDefault="007E2DC9" w:rsidP="007E2DC9">
            <w:pPr>
              <w:rPr>
                <w:rFonts w:ascii="Arial" w:hAnsi="Arial" w:cs="Arial"/>
                <w:sz w:val="20"/>
                <w:szCs w:val="20"/>
              </w:rPr>
            </w:pPr>
            <w:r w:rsidRPr="009D7458">
              <w:rPr>
                <w:rFonts w:ascii="Arial" w:hAnsi="Arial" w:cs="Arial"/>
                <w:sz w:val="20"/>
                <w:szCs w:val="20"/>
              </w:rPr>
              <w:t>The use of web analytics will measure use of the digital offer and ongoing analysis will be used to improve the offer.</w:t>
            </w:r>
          </w:p>
          <w:p w14:paraId="548E5E66" w14:textId="5EBECBAF" w:rsidR="007E2DC9" w:rsidRPr="009D7458" w:rsidRDefault="007E2DC9" w:rsidP="007E2DC9">
            <w:pPr>
              <w:rPr>
                <w:rFonts w:ascii="Arial" w:hAnsi="Arial" w:cs="Arial"/>
                <w:sz w:val="20"/>
                <w:szCs w:val="20"/>
              </w:rPr>
            </w:pPr>
          </w:p>
        </w:tc>
      </w:tr>
      <w:tr w:rsidR="007E2DC9" w:rsidRPr="009D7458" w14:paraId="2C5A0E72" w14:textId="77777777" w:rsidTr="00265AC4">
        <w:tc>
          <w:tcPr>
            <w:tcW w:w="291" w:type="pct"/>
          </w:tcPr>
          <w:p w14:paraId="4DB6292E" w14:textId="76096E12" w:rsidR="007E2DC9" w:rsidRPr="00D56321" w:rsidRDefault="007E2DC9" w:rsidP="007E2DC9">
            <w:pPr>
              <w:rPr>
                <w:rFonts w:ascii="Arial" w:hAnsi="Arial" w:cs="Arial"/>
                <w:sz w:val="20"/>
                <w:szCs w:val="20"/>
              </w:rPr>
            </w:pPr>
            <w:r>
              <w:rPr>
                <w:rFonts w:ascii="Arial" w:hAnsi="Arial" w:cs="Arial"/>
                <w:sz w:val="20"/>
                <w:szCs w:val="20"/>
              </w:rPr>
              <w:t xml:space="preserve">IP </w:t>
            </w:r>
            <w:r w:rsidRPr="00D56321">
              <w:rPr>
                <w:rFonts w:ascii="Arial" w:hAnsi="Arial" w:cs="Arial"/>
                <w:sz w:val="20"/>
                <w:szCs w:val="20"/>
              </w:rPr>
              <w:t>2.5</w:t>
            </w:r>
          </w:p>
        </w:tc>
        <w:tc>
          <w:tcPr>
            <w:tcW w:w="1405" w:type="pct"/>
          </w:tcPr>
          <w:p w14:paraId="23F0FB4E" w14:textId="5227206E" w:rsidR="007E2DC9" w:rsidRPr="009D7458" w:rsidRDefault="007E2DC9" w:rsidP="007E2DC9">
            <w:pPr>
              <w:rPr>
                <w:rFonts w:ascii="Arial" w:hAnsi="Arial" w:cs="Arial"/>
                <w:sz w:val="20"/>
                <w:szCs w:val="20"/>
              </w:rPr>
            </w:pPr>
            <w:r w:rsidRPr="009D7458">
              <w:rPr>
                <w:rFonts w:ascii="Arial" w:hAnsi="Arial" w:cs="Arial"/>
                <w:sz w:val="20"/>
                <w:szCs w:val="20"/>
              </w:rPr>
              <w:t>The partnership will work to ensure education stakeholders are kept up to date with SEND priorities and changes by providing termly Education Briefings, which are recorded, followed up by attendance at 1 per term of each professional’s meetings.</w:t>
            </w:r>
          </w:p>
          <w:p w14:paraId="6056A858" w14:textId="4496E29F" w:rsidR="007E2DC9" w:rsidRPr="009D7458" w:rsidRDefault="007E2DC9" w:rsidP="007E2DC9">
            <w:pPr>
              <w:rPr>
                <w:rFonts w:ascii="Arial" w:hAnsi="Arial" w:cs="Arial"/>
                <w:sz w:val="20"/>
                <w:szCs w:val="20"/>
              </w:rPr>
            </w:pPr>
          </w:p>
        </w:tc>
        <w:tc>
          <w:tcPr>
            <w:tcW w:w="551" w:type="pct"/>
          </w:tcPr>
          <w:p w14:paraId="7785219D" w14:textId="21052040" w:rsidR="007E2DC9" w:rsidRPr="009D7458" w:rsidRDefault="007E2DC9" w:rsidP="007E2DC9">
            <w:pPr>
              <w:rPr>
                <w:rFonts w:ascii="Arial" w:hAnsi="Arial" w:cs="Arial"/>
                <w:sz w:val="20"/>
                <w:szCs w:val="20"/>
              </w:rPr>
            </w:pPr>
            <w:r w:rsidRPr="009D7458">
              <w:rPr>
                <w:rFonts w:ascii="Arial" w:hAnsi="Arial" w:cs="Arial"/>
                <w:sz w:val="20"/>
                <w:szCs w:val="20"/>
              </w:rPr>
              <w:t>Assistant Director Education and SEND</w:t>
            </w:r>
          </w:p>
        </w:tc>
        <w:tc>
          <w:tcPr>
            <w:tcW w:w="413" w:type="pct"/>
          </w:tcPr>
          <w:p w14:paraId="49678895" w14:textId="7BC22CF9" w:rsidR="007E2DC9" w:rsidRPr="009D7458" w:rsidRDefault="007E2DC9" w:rsidP="007E2DC9">
            <w:pPr>
              <w:rPr>
                <w:rFonts w:ascii="Arial" w:hAnsi="Arial" w:cs="Arial"/>
                <w:sz w:val="20"/>
                <w:szCs w:val="20"/>
              </w:rPr>
            </w:pPr>
            <w:r w:rsidRPr="009D7458">
              <w:rPr>
                <w:rFonts w:ascii="Arial" w:hAnsi="Arial" w:cs="Arial"/>
                <w:sz w:val="20"/>
                <w:szCs w:val="20"/>
              </w:rPr>
              <w:t>June 24</w:t>
            </w:r>
          </w:p>
        </w:tc>
        <w:tc>
          <w:tcPr>
            <w:tcW w:w="1147" w:type="pct"/>
          </w:tcPr>
          <w:p w14:paraId="23EFA268" w14:textId="75E391D2" w:rsidR="007E2DC9" w:rsidRPr="009D7458" w:rsidRDefault="007E2DC9" w:rsidP="007E2DC9">
            <w:pPr>
              <w:rPr>
                <w:rFonts w:ascii="Arial" w:hAnsi="Arial" w:cs="Arial"/>
                <w:sz w:val="20"/>
                <w:szCs w:val="20"/>
              </w:rPr>
            </w:pPr>
            <w:r w:rsidRPr="009D7458">
              <w:rPr>
                <w:rFonts w:ascii="Arial" w:hAnsi="Arial" w:cs="Arial"/>
                <w:sz w:val="20"/>
                <w:szCs w:val="20"/>
              </w:rPr>
              <w:t>Education professionals are kept up to date with partnership activity and have the opportunity to input.</w:t>
            </w:r>
          </w:p>
        </w:tc>
        <w:tc>
          <w:tcPr>
            <w:tcW w:w="1193" w:type="pct"/>
          </w:tcPr>
          <w:p w14:paraId="3B36474C" w14:textId="50166178" w:rsidR="007E2DC9" w:rsidRPr="009D7458" w:rsidRDefault="007E2DC9" w:rsidP="007E2DC9">
            <w:pPr>
              <w:rPr>
                <w:rFonts w:ascii="Arial" w:hAnsi="Arial" w:cs="Arial"/>
                <w:sz w:val="20"/>
                <w:szCs w:val="20"/>
              </w:rPr>
            </w:pPr>
            <w:r w:rsidRPr="009D7458">
              <w:rPr>
                <w:rFonts w:ascii="Arial" w:hAnsi="Arial" w:cs="Arial"/>
                <w:sz w:val="20"/>
                <w:szCs w:val="20"/>
              </w:rPr>
              <w:t xml:space="preserve">Families receive support and consistent information from their education professionals. </w:t>
            </w:r>
          </w:p>
        </w:tc>
      </w:tr>
    </w:tbl>
    <w:p w14:paraId="1141C516" w14:textId="5348FB39" w:rsidR="007965AB" w:rsidRPr="0028452F" w:rsidRDefault="007965AB" w:rsidP="00F01289">
      <w:pPr>
        <w:pStyle w:val="Heading1"/>
      </w:pPr>
      <w:r w:rsidRPr="0028452F">
        <w:t xml:space="preserve">Area of Improvement </w:t>
      </w:r>
      <w:r w:rsidR="00326A0E" w:rsidRPr="0028452F">
        <w:t>3</w:t>
      </w:r>
      <w:r w:rsidRPr="0028452F">
        <w:t>:</w:t>
      </w:r>
    </w:p>
    <w:tbl>
      <w:tblPr>
        <w:tblStyle w:val="TableGrid"/>
        <w:tblW w:w="5000" w:type="pct"/>
        <w:tblLook w:val="04A0" w:firstRow="1" w:lastRow="0" w:firstColumn="1" w:lastColumn="0" w:noHBand="0" w:noVBand="1"/>
        <w:tblDescription w:val="A table detailing the areas for improvement in reagard to the completion of EHC plans and annual reviews"/>
      </w:tblPr>
      <w:tblGrid>
        <w:gridCol w:w="15388"/>
      </w:tblGrid>
      <w:tr w:rsidR="007965AB" w:rsidRPr="001E7C6A" w14:paraId="67CB8705" w14:textId="77777777" w:rsidTr="13204D19">
        <w:tc>
          <w:tcPr>
            <w:tcW w:w="5000" w:type="pct"/>
          </w:tcPr>
          <w:p w14:paraId="614F0F5B" w14:textId="77777777" w:rsidR="007965AB" w:rsidRPr="009D7458" w:rsidRDefault="007965AB">
            <w:pPr>
              <w:rPr>
                <w:rFonts w:ascii="Arial" w:hAnsi="Arial" w:cs="Arial"/>
                <w:b/>
                <w:bCs/>
                <w:sz w:val="20"/>
                <w:szCs w:val="20"/>
              </w:rPr>
            </w:pPr>
            <w:r w:rsidRPr="009D7458">
              <w:rPr>
                <w:rFonts w:ascii="Arial" w:hAnsi="Arial" w:cs="Arial"/>
                <w:b/>
                <w:bCs/>
                <w:sz w:val="20"/>
                <w:szCs w:val="20"/>
              </w:rPr>
              <w:t>Area for Improvement:</w:t>
            </w:r>
          </w:p>
          <w:p w14:paraId="6AC1DEB3" w14:textId="77777777" w:rsidR="00326A0E" w:rsidRPr="009D7458" w:rsidRDefault="00326A0E" w:rsidP="00326A0E">
            <w:pPr>
              <w:rPr>
                <w:rFonts w:ascii="Arial" w:hAnsi="Arial" w:cs="Arial"/>
                <w:sz w:val="20"/>
                <w:szCs w:val="20"/>
              </w:rPr>
            </w:pPr>
            <w:r w:rsidRPr="009D7458">
              <w:rPr>
                <w:rFonts w:ascii="Arial" w:hAnsi="Arial" w:cs="Arial"/>
                <w:sz w:val="20"/>
                <w:szCs w:val="20"/>
              </w:rPr>
              <w:t>Leaders across the partnership should continue to sustain the pace in completing the actions to:</w:t>
            </w:r>
          </w:p>
          <w:p w14:paraId="2A896826" w14:textId="3794A2AF" w:rsidR="00326A0E" w:rsidRPr="009D7458" w:rsidRDefault="00326A0E" w:rsidP="00326A0E">
            <w:pPr>
              <w:pStyle w:val="ListParagraph"/>
              <w:numPr>
                <w:ilvl w:val="1"/>
                <w:numId w:val="11"/>
              </w:numPr>
              <w:rPr>
                <w:rFonts w:ascii="Arial" w:hAnsi="Arial" w:cs="Arial"/>
                <w:sz w:val="20"/>
                <w:szCs w:val="20"/>
              </w:rPr>
            </w:pPr>
            <w:r w:rsidRPr="009D7458">
              <w:rPr>
                <w:rFonts w:ascii="Arial" w:hAnsi="Arial" w:cs="Arial"/>
                <w:sz w:val="20"/>
                <w:szCs w:val="20"/>
              </w:rPr>
              <w:t xml:space="preserve">improve the oversight, </w:t>
            </w:r>
            <w:r w:rsidR="0009088F" w:rsidRPr="009D7458">
              <w:rPr>
                <w:rFonts w:ascii="Arial" w:hAnsi="Arial" w:cs="Arial"/>
                <w:sz w:val="20"/>
                <w:szCs w:val="20"/>
              </w:rPr>
              <w:t>quality,</w:t>
            </w:r>
            <w:r w:rsidRPr="009D7458">
              <w:rPr>
                <w:rFonts w:ascii="Arial" w:hAnsi="Arial" w:cs="Arial"/>
                <w:sz w:val="20"/>
                <w:szCs w:val="20"/>
              </w:rPr>
              <w:t xml:space="preserve"> and timeliness of EHC plans and annual reviews; and </w:t>
            </w:r>
          </w:p>
          <w:p w14:paraId="746D3B97" w14:textId="77777777" w:rsidR="00326A0E" w:rsidRPr="009D7458" w:rsidRDefault="00326A0E" w:rsidP="00326A0E">
            <w:pPr>
              <w:pStyle w:val="ListParagraph"/>
              <w:numPr>
                <w:ilvl w:val="1"/>
                <w:numId w:val="11"/>
              </w:numPr>
              <w:rPr>
                <w:rFonts w:ascii="Arial" w:hAnsi="Arial" w:cs="Arial"/>
                <w:sz w:val="20"/>
                <w:szCs w:val="20"/>
              </w:rPr>
            </w:pPr>
            <w:r w:rsidRPr="009D7458">
              <w:rPr>
                <w:rFonts w:ascii="Arial" w:hAnsi="Arial" w:cs="Arial"/>
                <w:sz w:val="20"/>
                <w:szCs w:val="20"/>
              </w:rPr>
              <w:t xml:space="preserve">reduce waiting times for health assessments and educational psychologists. </w:t>
            </w:r>
          </w:p>
          <w:p w14:paraId="23329D5C" w14:textId="77777777" w:rsidR="00326A0E" w:rsidRPr="009D7458" w:rsidRDefault="00326A0E" w:rsidP="00326A0E">
            <w:pPr>
              <w:rPr>
                <w:rFonts w:ascii="Arial" w:hAnsi="Arial" w:cs="Arial"/>
                <w:b/>
                <w:bCs/>
                <w:sz w:val="20"/>
                <w:szCs w:val="20"/>
              </w:rPr>
            </w:pPr>
          </w:p>
        </w:tc>
      </w:tr>
      <w:tr w:rsidR="007965AB" w:rsidRPr="001E7C6A" w14:paraId="7135B0D1" w14:textId="77777777" w:rsidTr="13204D19">
        <w:tc>
          <w:tcPr>
            <w:tcW w:w="5000" w:type="pct"/>
          </w:tcPr>
          <w:p w14:paraId="677F86AA" w14:textId="77777777" w:rsidR="007965AB" w:rsidRPr="009D7458" w:rsidRDefault="007965AB">
            <w:pPr>
              <w:rPr>
                <w:rFonts w:ascii="Arial" w:hAnsi="Arial" w:cs="Arial"/>
                <w:b/>
                <w:bCs/>
                <w:sz w:val="20"/>
                <w:szCs w:val="20"/>
              </w:rPr>
            </w:pPr>
            <w:r w:rsidRPr="009D7458">
              <w:rPr>
                <w:rFonts w:ascii="Arial" w:hAnsi="Arial" w:cs="Arial"/>
                <w:b/>
                <w:bCs/>
                <w:sz w:val="20"/>
                <w:szCs w:val="20"/>
              </w:rPr>
              <w:t>Narrative from the report:</w:t>
            </w:r>
          </w:p>
          <w:p w14:paraId="0AC29EE9" w14:textId="2126C549" w:rsidR="005A6AA7" w:rsidRPr="009D7458" w:rsidRDefault="005A6AA7" w:rsidP="005A6AA7">
            <w:pPr>
              <w:rPr>
                <w:rFonts w:ascii="Arial" w:hAnsi="Arial" w:cs="Arial"/>
                <w:i/>
                <w:iCs/>
                <w:sz w:val="20"/>
                <w:szCs w:val="20"/>
              </w:rPr>
            </w:pPr>
            <w:r w:rsidRPr="009D7458">
              <w:rPr>
                <w:rFonts w:ascii="Arial" w:hAnsi="Arial" w:cs="Arial"/>
                <w:i/>
                <w:iCs/>
                <w:sz w:val="20"/>
                <w:szCs w:val="20"/>
              </w:rPr>
              <w:t xml:space="preserve">The quality, </w:t>
            </w:r>
            <w:r w:rsidR="0009088F" w:rsidRPr="009D7458">
              <w:rPr>
                <w:rFonts w:ascii="Arial" w:hAnsi="Arial" w:cs="Arial"/>
                <w:i/>
                <w:iCs/>
                <w:sz w:val="20"/>
                <w:szCs w:val="20"/>
              </w:rPr>
              <w:t>impact,</w:t>
            </w:r>
            <w:r w:rsidRPr="009D7458">
              <w:rPr>
                <w:rFonts w:ascii="Arial" w:hAnsi="Arial" w:cs="Arial"/>
                <w:i/>
                <w:iCs/>
                <w:sz w:val="20"/>
                <w:szCs w:val="20"/>
              </w:rPr>
              <w:t xml:space="preserve"> and timeliness of EHC plans is too variable. Leaders have taken recent action, which has started to have a positive impact, but there are still too many processes which delay and cause barriers to the implementation of support for children’s and young people’s needs. There is a lack of detail in social care contributions and inconsistencies in how children’s and young people’s health needs are reflected. Frequently, outcomes are not specific, appropriate or time bound. The development of children’s and young people’s plans is also hindered by the inconsistent attendance of practitioners at meetings. </w:t>
            </w:r>
          </w:p>
          <w:p w14:paraId="1350E7E4" w14:textId="2D6E6F28" w:rsidR="005A6AA7" w:rsidRPr="009D7458" w:rsidRDefault="005A6AA7" w:rsidP="005A6AA7">
            <w:pPr>
              <w:rPr>
                <w:rFonts w:ascii="Arial" w:hAnsi="Arial" w:cs="Arial"/>
                <w:i/>
                <w:iCs/>
                <w:sz w:val="20"/>
                <w:szCs w:val="20"/>
              </w:rPr>
            </w:pPr>
            <w:r w:rsidRPr="009D7458">
              <w:rPr>
                <w:rFonts w:ascii="Arial" w:hAnsi="Arial" w:cs="Arial"/>
                <w:i/>
                <w:iCs/>
                <w:sz w:val="20"/>
                <w:szCs w:val="20"/>
              </w:rPr>
              <w:t xml:space="preserve">Similarly, annual reviews are not always attended by the practitioners who know the child or young person. There are delays in updating plans following annual reviews. These have a negative impact on the support provided to the child or young person. </w:t>
            </w:r>
          </w:p>
          <w:p w14:paraId="0607B84A" w14:textId="6757186C" w:rsidR="007234CB" w:rsidRPr="009D7458" w:rsidRDefault="005A6AA7" w:rsidP="005A6AA7">
            <w:pPr>
              <w:rPr>
                <w:rFonts w:ascii="Arial" w:hAnsi="Arial" w:cs="Arial"/>
                <w:b/>
                <w:bCs/>
                <w:sz w:val="20"/>
                <w:szCs w:val="20"/>
              </w:rPr>
            </w:pPr>
            <w:r w:rsidRPr="009D7458">
              <w:rPr>
                <w:rFonts w:ascii="Arial" w:hAnsi="Arial" w:cs="Arial"/>
                <w:i/>
                <w:iCs/>
                <w:sz w:val="20"/>
                <w:szCs w:val="20"/>
              </w:rPr>
              <w:t>There is a lack of identification and support for the health needs of children and young people who are not attending full-time education. There is little consideration of the changing needs for these children and young people.</w:t>
            </w:r>
          </w:p>
        </w:tc>
      </w:tr>
      <w:tr w:rsidR="008454AF" w:rsidRPr="001E7C6A" w14:paraId="7C6332A1" w14:textId="77777777" w:rsidTr="008454AF">
        <w:tc>
          <w:tcPr>
            <w:tcW w:w="5000" w:type="pct"/>
          </w:tcPr>
          <w:p w14:paraId="5BBE977B" w14:textId="77777777" w:rsidR="008454AF" w:rsidRPr="009D7458" w:rsidRDefault="008454AF" w:rsidP="0009088F">
            <w:pPr>
              <w:rPr>
                <w:rFonts w:ascii="Arial" w:hAnsi="Arial" w:cs="Arial"/>
                <w:b/>
                <w:bCs/>
                <w:sz w:val="20"/>
                <w:szCs w:val="20"/>
              </w:rPr>
            </w:pPr>
            <w:r w:rsidRPr="009D7458">
              <w:rPr>
                <w:rFonts w:ascii="Arial" w:hAnsi="Arial" w:cs="Arial"/>
                <w:b/>
                <w:bCs/>
                <w:sz w:val="20"/>
                <w:szCs w:val="20"/>
              </w:rPr>
              <w:t xml:space="preserve">Governance Group: </w:t>
            </w:r>
            <w:r w:rsidRPr="009D7458">
              <w:rPr>
                <w:rFonts w:ascii="Arial" w:hAnsi="Arial" w:cs="Arial"/>
                <w:sz w:val="20"/>
                <w:szCs w:val="20"/>
              </w:rPr>
              <w:t>SEND Partnership Board / Medway Education Partnership Group/ MPCF</w:t>
            </w:r>
          </w:p>
          <w:p w14:paraId="057BE094" w14:textId="64DBB513" w:rsidR="008454AF" w:rsidRPr="009D7458" w:rsidRDefault="008454AF" w:rsidP="0009088F">
            <w:pPr>
              <w:rPr>
                <w:rFonts w:ascii="Arial" w:hAnsi="Arial" w:cs="Arial"/>
                <w:b/>
                <w:bCs/>
                <w:sz w:val="20"/>
                <w:szCs w:val="20"/>
              </w:rPr>
            </w:pPr>
            <w:r w:rsidRPr="009D7458">
              <w:rPr>
                <w:rFonts w:ascii="Arial" w:hAnsi="Arial" w:cs="Arial"/>
                <w:b/>
                <w:bCs/>
                <w:sz w:val="20"/>
                <w:szCs w:val="20"/>
              </w:rPr>
              <w:t xml:space="preserve">Linked Ambition: </w:t>
            </w:r>
            <w:r w:rsidRPr="009D7458">
              <w:rPr>
                <w:rFonts w:ascii="Arial" w:hAnsi="Arial" w:cs="Arial"/>
                <w:sz w:val="20"/>
                <w:szCs w:val="20"/>
              </w:rPr>
              <w:t xml:space="preserve">Improvement Priority 3 is underpinned by a more detailed action plan, linked to </w:t>
            </w:r>
            <w:r>
              <w:rPr>
                <w:rFonts w:ascii="Arial" w:hAnsi="Arial" w:cs="Arial"/>
                <w:sz w:val="20"/>
                <w:szCs w:val="20"/>
              </w:rPr>
              <w:t xml:space="preserve">ambition 1: </w:t>
            </w:r>
            <w:r w:rsidRPr="005C65A9">
              <w:rPr>
                <w:rFonts w:ascii="Arial" w:hAnsi="Arial" w:cs="Arial"/>
                <w:sz w:val="20"/>
                <w:szCs w:val="20"/>
              </w:rPr>
              <w:t>Achieving the best outcomes through Inclusion and Participation</w:t>
            </w:r>
            <w:r>
              <w:rPr>
                <w:rFonts w:ascii="Arial" w:hAnsi="Arial" w:cs="Arial"/>
                <w:sz w:val="20"/>
                <w:szCs w:val="20"/>
              </w:rPr>
              <w:t xml:space="preserve"> and </w:t>
            </w:r>
            <w:r w:rsidRPr="009D7458">
              <w:rPr>
                <w:rFonts w:ascii="Arial" w:hAnsi="Arial" w:cs="Arial"/>
                <w:sz w:val="20"/>
                <w:szCs w:val="20"/>
              </w:rPr>
              <w:t>ambition 4: Access to the right support, at the right time, in the right place</w:t>
            </w:r>
          </w:p>
        </w:tc>
      </w:tr>
      <w:tr w:rsidR="0009088F" w:rsidRPr="001E7C6A" w14:paraId="11709E68" w14:textId="77777777" w:rsidTr="13204D19">
        <w:tc>
          <w:tcPr>
            <w:tcW w:w="5000" w:type="pct"/>
          </w:tcPr>
          <w:p w14:paraId="6388C814" w14:textId="2E3B9E25" w:rsidR="0009088F" w:rsidRPr="009D7458" w:rsidRDefault="0009088F" w:rsidP="0009088F">
            <w:pPr>
              <w:rPr>
                <w:rFonts w:ascii="Arial" w:hAnsi="Arial" w:cs="Arial"/>
                <w:b/>
                <w:bCs/>
                <w:sz w:val="20"/>
                <w:szCs w:val="20"/>
              </w:rPr>
            </w:pPr>
            <w:r w:rsidRPr="009D7458">
              <w:rPr>
                <w:rFonts w:ascii="Arial" w:hAnsi="Arial" w:cs="Arial"/>
                <w:b/>
                <w:bCs/>
                <w:sz w:val="20"/>
                <w:szCs w:val="20"/>
              </w:rPr>
              <w:t xml:space="preserve">Lead Partner/s: </w:t>
            </w:r>
            <w:r w:rsidRPr="009D7458">
              <w:rPr>
                <w:rFonts w:ascii="Arial" w:hAnsi="Arial" w:cs="Arial"/>
                <w:sz w:val="20"/>
                <w:szCs w:val="20"/>
              </w:rPr>
              <w:t xml:space="preserve">Assistant Director Education and SEND </w:t>
            </w:r>
          </w:p>
        </w:tc>
      </w:tr>
    </w:tbl>
    <w:p w14:paraId="29DF6D95" w14:textId="77777777" w:rsidR="007E2DC9" w:rsidRDefault="007E2DC9"/>
    <w:tbl>
      <w:tblPr>
        <w:tblStyle w:val="TableGrid"/>
        <w:tblW w:w="5000" w:type="pct"/>
        <w:tblLook w:val="04A0" w:firstRow="1" w:lastRow="0" w:firstColumn="1" w:lastColumn="0" w:noHBand="0" w:noVBand="1"/>
        <w:tblDescription w:val="A table detailing the areas for improvement in reagard to the completion of EHC plans and annual reviews"/>
      </w:tblPr>
      <w:tblGrid>
        <w:gridCol w:w="839"/>
        <w:gridCol w:w="5253"/>
        <w:gridCol w:w="2185"/>
        <w:gridCol w:w="1217"/>
        <w:gridCol w:w="2970"/>
        <w:gridCol w:w="2924"/>
      </w:tblGrid>
      <w:tr w:rsidR="00FB3145" w:rsidRPr="001E7C6A" w14:paraId="2A2004F3" w14:textId="77777777" w:rsidTr="002D7263">
        <w:tc>
          <w:tcPr>
            <w:tcW w:w="273" w:type="pct"/>
          </w:tcPr>
          <w:p w14:paraId="490C5869" w14:textId="77777777" w:rsidR="0009088F" w:rsidRPr="009D7458" w:rsidRDefault="0009088F" w:rsidP="0009088F">
            <w:pPr>
              <w:rPr>
                <w:rFonts w:ascii="Arial" w:hAnsi="Arial" w:cs="Arial"/>
                <w:b/>
                <w:bCs/>
                <w:sz w:val="20"/>
                <w:szCs w:val="20"/>
              </w:rPr>
            </w:pPr>
            <w:r w:rsidRPr="009D7458">
              <w:rPr>
                <w:rFonts w:ascii="Arial" w:hAnsi="Arial" w:cs="Arial"/>
                <w:b/>
                <w:bCs/>
                <w:sz w:val="20"/>
                <w:szCs w:val="20"/>
              </w:rPr>
              <w:t>Action Ref:</w:t>
            </w:r>
          </w:p>
        </w:tc>
        <w:tc>
          <w:tcPr>
            <w:tcW w:w="1707" w:type="pct"/>
          </w:tcPr>
          <w:p w14:paraId="79A88404" w14:textId="77777777" w:rsidR="0009088F" w:rsidRPr="009D7458" w:rsidRDefault="0009088F" w:rsidP="0009088F">
            <w:pPr>
              <w:rPr>
                <w:rFonts w:ascii="Arial" w:hAnsi="Arial" w:cs="Arial"/>
                <w:b/>
                <w:bCs/>
                <w:sz w:val="20"/>
                <w:szCs w:val="20"/>
              </w:rPr>
            </w:pPr>
            <w:r w:rsidRPr="009D7458">
              <w:rPr>
                <w:rFonts w:ascii="Arial" w:hAnsi="Arial" w:cs="Arial"/>
                <w:b/>
                <w:bCs/>
                <w:sz w:val="20"/>
                <w:szCs w:val="20"/>
              </w:rPr>
              <w:t>Strategic Improvement Priority</w:t>
            </w:r>
          </w:p>
        </w:tc>
        <w:tc>
          <w:tcPr>
            <w:tcW w:w="710" w:type="pct"/>
          </w:tcPr>
          <w:p w14:paraId="50DD7F6B" w14:textId="77777777" w:rsidR="0009088F" w:rsidRPr="009D7458" w:rsidRDefault="0009088F" w:rsidP="0009088F">
            <w:pPr>
              <w:rPr>
                <w:rFonts w:ascii="Arial" w:hAnsi="Arial" w:cs="Arial"/>
                <w:b/>
                <w:bCs/>
                <w:sz w:val="20"/>
                <w:szCs w:val="20"/>
              </w:rPr>
            </w:pPr>
            <w:r w:rsidRPr="009D7458">
              <w:rPr>
                <w:rFonts w:ascii="Arial" w:hAnsi="Arial" w:cs="Arial"/>
                <w:b/>
                <w:bCs/>
                <w:sz w:val="20"/>
                <w:szCs w:val="20"/>
              </w:rPr>
              <w:t>Accountable lead(s)</w:t>
            </w:r>
          </w:p>
        </w:tc>
        <w:tc>
          <w:tcPr>
            <w:tcW w:w="395" w:type="pct"/>
          </w:tcPr>
          <w:p w14:paraId="5C6E1059" w14:textId="77777777" w:rsidR="0009088F" w:rsidRPr="009D7458" w:rsidRDefault="0009088F" w:rsidP="0009088F">
            <w:pPr>
              <w:rPr>
                <w:rFonts w:ascii="Arial" w:hAnsi="Arial" w:cs="Arial"/>
                <w:b/>
                <w:bCs/>
                <w:sz w:val="20"/>
                <w:szCs w:val="20"/>
              </w:rPr>
            </w:pPr>
            <w:r w:rsidRPr="009D7458">
              <w:rPr>
                <w:rFonts w:ascii="Arial" w:hAnsi="Arial" w:cs="Arial"/>
                <w:b/>
                <w:bCs/>
                <w:sz w:val="20"/>
                <w:szCs w:val="20"/>
              </w:rPr>
              <w:t>To be fully completed by</w:t>
            </w:r>
          </w:p>
        </w:tc>
        <w:tc>
          <w:tcPr>
            <w:tcW w:w="965" w:type="pct"/>
          </w:tcPr>
          <w:p w14:paraId="0576166E" w14:textId="77777777" w:rsidR="0009088F" w:rsidRPr="009D7458" w:rsidRDefault="0009088F" w:rsidP="0009088F">
            <w:pPr>
              <w:rPr>
                <w:rFonts w:ascii="Arial" w:hAnsi="Arial" w:cs="Arial"/>
                <w:b/>
                <w:bCs/>
                <w:sz w:val="20"/>
                <w:szCs w:val="20"/>
              </w:rPr>
            </w:pPr>
            <w:r w:rsidRPr="009D7458">
              <w:rPr>
                <w:rFonts w:ascii="Arial" w:hAnsi="Arial" w:cs="Arial"/>
                <w:b/>
                <w:bCs/>
                <w:sz w:val="20"/>
                <w:szCs w:val="20"/>
              </w:rPr>
              <w:t>What is the expected impact</w:t>
            </w:r>
          </w:p>
        </w:tc>
        <w:tc>
          <w:tcPr>
            <w:tcW w:w="950" w:type="pct"/>
          </w:tcPr>
          <w:p w14:paraId="1E472340" w14:textId="77777777" w:rsidR="0009088F" w:rsidRPr="009D7458" w:rsidRDefault="0009088F" w:rsidP="0009088F">
            <w:pPr>
              <w:rPr>
                <w:rFonts w:ascii="Arial" w:hAnsi="Arial" w:cs="Arial"/>
                <w:b/>
                <w:bCs/>
                <w:sz w:val="20"/>
                <w:szCs w:val="20"/>
              </w:rPr>
            </w:pPr>
            <w:r w:rsidRPr="009D7458">
              <w:rPr>
                <w:rFonts w:ascii="Arial" w:hAnsi="Arial" w:cs="Arial"/>
                <w:b/>
                <w:bCs/>
                <w:sz w:val="20"/>
                <w:szCs w:val="20"/>
              </w:rPr>
              <w:t>What actions will we carrying out to enable the Partnership to know outcomes have improved for our children and young people?</w:t>
            </w:r>
          </w:p>
        </w:tc>
      </w:tr>
      <w:tr w:rsidR="00FB3145" w:rsidRPr="001E7C6A" w14:paraId="750713A2" w14:textId="77777777" w:rsidTr="002D7263">
        <w:tc>
          <w:tcPr>
            <w:tcW w:w="273" w:type="pct"/>
          </w:tcPr>
          <w:p w14:paraId="296AA8AF" w14:textId="4FBD6A31" w:rsidR="00EB6F52" w:rsidRPr="00D56321" w:rsidRDefault="00D56321" w:rsidP="00EB6F52">
            <w:pPr>
              <w:rPr>
                <w:rFonts w:ascii="Arial" w:hAnsi="Arial" w:cs="Arial"/>
                <w:sz w:val="20"/>
                <w:szCs w:val="20"/>
              </w:rPr>
            </w:pPr>
            <w:r w:rsidRPr="00D56321">
              <w:rPr>
                <w:rFonts w:ascii="Arial" w:hAnsi="Arial" w:cs="Arial"/>
                <w:sz w:val="20"/>
                <w:szCs w:val="20"/>
              </w:rPr>
              <w:lastRenderedPageBreak/>
              <w:t xml:space="preserve">IP </w:t>
            </w:r>
            <w:r w:rsidR="00EB6F52" w:rsidRPr="00D56321">
              <w:rPr>
                <w:rFonts w:ascii="Arial" w:hAnsi="Arial" w:cs="Arial"/>
                <w:sz w:val="20"/>
                <w:szCs w:val="20"/>
              </w:rPr>
              <w:t>3.1</w:t>
            </w:r>
          </w:p>
        </w:tc>
        <w:tc>
          <w:tcPr>
            <w:tcW w:w="1707" w:type="pct"/>
            <w:tcBorders>
              <w:top w:val="nil"/>
              <w:left w:val="nil"/>
              <w:bottom w:val="single" w:sz="4" w:space="0" w:color="auto"/>
              <w:right w:val="single" w:sz="4" w:space="0" w:color="auto"/>
            </w:tcBorders>
            <w:shd w:val="clear" w:color="auto" w:fill="auto"/>
          </w:tcPr>
          <w:p w14:paraId="2EA93FE5" w14:textId="2EB912B4" w:rsidR="00EB6F52" w:rsidRPr="009D7458" w:rsidRDefault="00831A0C" w:rsidP="00EB6F52">
            <w:pPr>
              <w:rPr>
                <w:rFonts w:ascii="Arial" w:hAnsi="Arial" w:cs="Arial"/>
                <w:color w:val="000000" w:themeColor="text1"/>
                <w:sz w:val="20"/>
                <w:szCs w:val="20"/>
              </w:rPr>
            </w:pPr>
            <w:r>
              <w:rPr>
                <w:rFonts w:ascii="Arial" w:hAnsi="Arial" w:cs="Arial"/>
                <w:color w:val="000000" w:themeColor="text1"/>
                <w:sz w:val="20"/>
                <w:szCs w:val="20"/>
              </w:rPr>
              <w:t xml:space="preserve">1. </w:t>
            </w:r>
            <w:r w:rsidR="00EB6F52" w:rsidRPr="009D7458">
              <w:rPr>
                <w:rFonts w:ascii="Arial" w:hAnsi="Arial" w:cs="Arial"/>
                <w:color w:val="000000" w:themeColor="text1"/>
                <w:sz w:val="20"/>
                <w:szCs w:val="20"/>
              </w:rPr>
              <w:t xml:space="preserve">The partnership will work to </w:t>
            </w:r>
            <w:r w:rsidR="1CA546EB" w:rsidRPr="009D7458">
              <w:rPr>
                <w:rFonts w:ascii="Arial" w:hAnsi="Arial" w:cs="Arial"/>
                <w:color w:val="000000" w:themeColor="text1"/>
                <w:sz w:val="20"/>
                <w:szCs w:val="20"/>
              </w:rPr>
              <w:t>reduce waiting times for health and</w:t>
            </w:r>
            <w:r w:rsidR="00EB6F52" w:rsidRPr="009D7458">
              <w:rPr>
                <w:rFonts w:ascii="Arial" w:hAnsi="Arial" w:cs="Arial"/>
                <w:color w:val="000000" w:themeColor="text1"/>
                <w:sz w:val="20"/>
                <w:szCs w:val="20"/>
              </w:rPr>
              <w:t xml:space="preserve"> ensure families receive the appropriate support whilst waiting for a</w:t>
            </w:r>
            <w:r w:rsidR="56CC1DF3" w:rsidRPr="009D7458">
              <w:rPr>
                <w:rFonts w:ascii="Arial" w:hAnsi="Arial" w:cs="Arial"/>
                <w:color w:val="000000" w:themeColor="text1"/>
                <w:sz w:val="20"/>
                <w:szCs w:val="20"/>
              </w:rPr>
              <w:t xml:space="preserve"> neurodevelopmental</w:t>
            </w:r>
            <w:r w:rsidR="00EB6F52" w:rsidRPr="009D7458">
              <w:rPr>
                <w:rFonts w:ascii="Arial" w:hAnsi="Arial" w:cs="Arial"/>
                <w:color w:val="000000" w:themeColor="text1"/>
                <w:sz w:val="20"/>
                <w:szCs w:val="20"/>
              </w:rPr>
              <w:t xml:space="preserve"> assessment:</w:t>
            </w:r>
          </w:p>
          <w:p w14:paraId="0FB64F8A" w14:textId="38C5AF69" w:rsidR="00EB6F52" w:rsidRPr="00E41A68" w:rsidRDefault="00EB6F52" w:rsidP="00E41A68">
            <w:pPr>
              <w:pStyle w:val="ListParagraph"/>
              <w:numPr>
                <w:ilvl w:val="0"/>
                <w:numId w:val="20"/>
              </w:numPr>
              <w:rPr>
                <w:rFonts w:ascii="Arial" w:hAnsi="Arial" w:cs="Arial"/>
                <w:color w:val="000000" w:themeColor="text1"/>
                <w:sz w:val="20"/>
                <w:szCs w:val="20"/>
              </w:rPr>
            </w:pPr>
            <w:r w:rsidRPr="00E41A68">
              <w:rPr>
                <w:rFonts w:ascii="Arial" w:hAnsi="Arial" w:cs="Arial"/>
                <w:color w:val="000000" w:themeColor="text1"/>
                <w:sz w:val="20"/>
                <w:szCs w:val="20"/>
              </w:rPr>
              <w:t>NHS Kent and Medway to develop managed approach to Neurodevelopmental</w:t>
            </w:r>
            <w:r w:rsidR="2CE6DE62" w:rsidRPr="00E41A68">
              <w:rPr>
                <w:rFonts w:ascii="Arial" w:hAnsi="Arial" w:cs="Arial"/>
                <w:color w:val="000000" w:themeColor="text1"/>
                <w:sz w:val="20"/>
                <w:szCs w:val="20"/>
              </w:rPr>
              <w:t xml:space="preserve"> (ND)</w:t>
            </w:r>
            <w:r w:rsidRPr="00E41A68">
              <w:rPr>
                <w:rFonts w:ascii="Arial" w:hAnsi="Arial" w:cs="Arial"/>
                <w:color w:val="000000" w:themeColor="text1"/>
                <w:sz w:val="20"/>
                <w:szCs w:val="20"/>
              </w:rPr>
              <w:t xml:space="preserve"> waiting list management including improved prioritisation, </w:t>
            </w:r>
            <w:r w:rsidR="005D27BC" w:rsidRPr="00E41A68">
              <w:rPr>
                <w:rFonts w:ascii="Arial" w:hAnsi="Arial" w:cs="Arial"/>
                <w:color w:val="000000" w:themeColor="text1"/>
                <w:sz w:val="20"/>
                <w:szCs w:val="20"/>
              </w:rPr>
              <w:t>communication,</w:t>
            </w:r>
            <w:r w:rsidRPr="00E41A68">
              <w:rPr>
                <w:rFonts w:ascii="Arial" w:hAnsi="Arial" w:cs="Arial"/>
                <w:color w:val="000000" w:themeColor="text1"/>
                <w:sz w:val="20"/>
                <w:szCs w:val="20"/>
              </w:rPr>
              <w:t xml:space="preserve"> and support. </w:t>
            </w:r>
          </w:p>
          <w:p w14:paraId="4C7CEA48" w14:textId="114CD4C3" w:rsidR="00EB6F52" w:rsidRPr="009D7458" w:rsidRDefault="13859C60" w:rsidP="00EB6F52">
            <w:pPr>
              <w:pStyle w:val="ListParagraph"/>
              <w:numPr>
                <w:ilvl w:val="0"/>
                <w:numId w:val="20"/>
              </w:numPr>
              <w:rPr>
                <w:rFonts w:ascii="Arial" w:hAnsi="Arial" w:cs="Arial"/>
                <w:color w:val="000000" w:themeColor="text1"/>
                <w:sz w:val="20"/>
                <w:szCs w:val="20"/>
              </w:rPr>
            </w:pPr>
            <w:r w:rsidRPr="009D7458">
              <w:rPr>
                <w:rFonts w:ascii="Arial" w:hAnsi="Arial" w:cs="Arial"/>
                <w:color w:val="000000" w:themeColor="text1"/>
                <w:sz w:val="20"/>
                <w:szCs w:val="20"/>
              </w:rPr>
              <w:t>NHS Kent and Medway to work with partners to m</w:t>
            </w:r>
            <w:r w:rsidR="00EB6F52" w:rsidRPr="009D7458">
              <w:rPr>
                <w:rFonts w:ascii="Arial" w:hAnsi="Arial" w:cs="Arial"/>
                <w:color w:val="000000" w:themeColor="text1"/>
                <w:sz w:val="20"/>
                <w:szCs w:val="20"/>
              </w:rPr>
              <w:t xml:space="preserve">ove the system </w:t>
            </w:r>
            <w:r w:rsidR="4C820C7F" w:rsidRPr="009D7458">
              <w:rPr>
                <w:rFonts w:ascii="Arial" w:hAnsi="Arial" w:cs="Arial"/>
                <w:color w:val="000000" w:themeColor="text1"/>
                <w:sz w:val="20"/>
                <w:szCs w:val="20"/>
              </w:rPr>
              <w:t xml:space="preserve">for ND </w:t>
            </w:r>
            <w:r w:rsidR="00EB6F52" w:rsidRPr="009D7458">
              <w:rPr>
                <w:rFonts w:ascii="Arial" w:hAnsi="Arial" w:cs="Arial"/>
                <w:color w:val="000000" w:themeColor="text1"/>
                <w:sz w:val="20"/>
                <w:szCs w:val="20"/>
              </w:rPr>
              <w:t>to a support first approach.</w:t>
            </w:r>
          </w:p>
          <w:p w14:paraId="57E87EB7" w14:textId="33DD7F5E" w:rsidR="0067397D" w:rsidRPr="009075DB" w:rsidRDefault="004114E4" w:rsidP="0067397D">
            <w:pPr>
              <w:pStyle w:val="ListParagraph"/>
              <w:numPr>
                <w:ilvl w:val="0"/>
                <w:numId w:val="20"/>
              </w:numPr>
              <w:rPr>
                <w:rFonts w:ascii="Arial" w:hAnsi="Arial" w:cs="Arial"/>
                <w:color w:val="000000" w:themeColor="text1"/>
                <w:sz w:val="20"/>
                <w:szCs w:val="20"/>
              </w:rPr>
            </w:pPr>
            <w:r w:rsidRPr="009D7458">
              <w:rPr>
                <w:rFonts w:ascii="Arial" w:hAnsi="Arial" w:cs="Arial"/>
                <w:color w:val="000000" w:themeColor="text1"/>
                <w:sz w:val="20"/>
                <w:szCs w:val="20"/>
              </w:rPr>
              <w:t>Provide</w:t>
            </w:r>
            <w:r w:rsidR="008E5A33" w:rsidRPr="009D7458">
              <w:rPr>
                <w:rFonts w:ascii="Arial" w:hAnsi="Arial" w:cs="Arial"/>
                <w:color w:val="000000" w:themeColor="text1"/>
                <w:sz w:val="20"/>
                <w:szCs w:val="20"/>
              </w:rPr>
              <w:t xml:space="preserve"> </w:t>
            </w:r>
            <w:r w:rsidR="003D5B74" w:rsidRPr="009D7458">
              <w:rPr>
                <w:rFonts w:ascii="Arial" w:hAnsi="Arial" w:cs="Arial"/>
                <w:color w:val="000000" w:themeColor="text1"/>
                <w:sz w:val="20"/>
                <w:szCs w:val="20"/>
              </w:rPr>
              <w:t xml:space="preserve">further support for </w:t>
            </w:r>
            <w:r w:rsidR="00F43692" w:rsidRPr="009D7458">
              <w:rPr>
                <w:rFonts w:ascii="Arial" w:hAnsi="Arial" w:cs="Arial"/>
                <w:color w:val="000000" w:themeColor="text1"/>
                <w:sz w:val="20"/>
                <w:szCs w:val="20"/>
              </w:rPr>
              <w:t xml:space="preserve">education establishments whilst </w:t>
            </w:r>
            <w:r w:rsidR="003424CE" w:rsidRPr="009D7458">
              <w:rPr>
                <w:rFonts w:ascii="Arial" w:hAnsi="Arial" w:cs="Arial"/>
                <w:color w:val="000000" w:themeColor="text1"/>
                <w:sz w:val="20"/>
                <w:szCs w:val="20"/>
              </w:rPr>
              <w:t>waiting on an EHCP.</w:t>
            </w:r>
          </w:p>
          <w:p w14:paraId="2876636D" w14:textId="2569351E" w:rsidR="0024719A" w:rsidRDefault="00E41A68" w:rsidP="0067397D">
            <w:pPr>
              <w:rPr>
                <w:rFonts w:ascii="Arial" w:hAnsi="Arial" w:cs="Arial"/>
                <w:sz w:val="20"/>
                <w:szCs w:val="20"/>
              </w:rPr>
            </w:pPr>
            <w:r>
              <w:rPr>
                <w:rFonts w:ascii="Arial" w:hAnsi="Arial" w:cs="Arial"/>
                <w:sz w:val="20"/>
                <w:szCs w:val="20"/>
              </w:rPr>
              <w:t>2</w:t>
            </w:r>
            <w:r w:rsidR="00831A0C">
              <w:rPr>
                <w:rFonts w:ascii="Arial" w:hAnsi="Arial" w:cs="Arial"/>
                <w:sz w:val="20"/>
                <w:szCs w:val="20"/>
              </w:rPr>
              <w:t xml:space="preserve">. </w:t>
            </w:r>
            <w:r w:rsidR="009075DB" w:rsidRPr="003B683B">
              <w:rPr>
                <w:rFonts w:ascii="Arial" w:hAnsi="Arial" w:cs="Arial"/>
                <w:sz w:val="20"/>
                <w:szCs w:val="20"/>
              </w:rPr>
              <w:t>The partnership will i</w:t>
            </w:r>
            <w:r w:rsidR="009F3935" w:rsidRPr="003B683B">
              <w:rPr>
                <w:rFonts w:ascii="Arial" w:hAnsi="Arial" w:cs="Arial"/>
                <w:sz w:val="20"/>
                <w:szCs w:val="20"/>
              </w:rPr>
              <w:t xml:space="preserve">mprove </w:t>
            </w:r>
            <w:r w:rsidR="003B683B" w:rsidRPr="003B683B">
              <w:rPr>
                <w:rFonts w:ascii="Arial" w:hAnsi="Arial" w:cs="Arial"/>
                <w:sz w:val="20"/>
                <w:szCs w:val="20"/>
              </w:rPr>
              <w:t xml:space="preserve">the </w:t>
            </w:r>
            <w:r w:rsidR="009F3935" w:rsidRPr="003B683B">
              <w:rPr>
                <w:rFonts w:ascii="Arial" w:hAnsi="Arial" w:cs="Arial"/>
                <w:sz w:val="20"/>
                <w:szCs w:val="20"/>
              </w:rPr>
              <w:t>early intervention offer for S</w:t>
            </w:r>
            <w:r w:rsidR="003B683B" w:rsidRPr="003B683B">
              <w:rPr>
                <w:rFonts w:ascii="Arial" w:hAnsi="Arial" w:cs="Arial"/>
                <w:sz w:val="20"/>
                <w:szCs w:val="20"/>
              </w:rPr>
              <w:t xml:space="preserve">peech and Language Therapies (SaLT) </w:t>
            </w:r>
            <w:r w:rsidR="009F3935" w:rsidRPr="003B683B">
              <w:rPr>
                <w:rFonts w:ascii="Arial" w:hAnsi="Arial" w:cs="Arial"/>
                <w:sz w:val="20"/>
                <w:szCs w:val="20"/>
              </w:rPr>
              <w:t xml:space="preserve">to reduce </w:t>
            </w:r>
            <w:r w:rsidR="003B683B" w:rsidRPr="003B683B">
              <w:rPr>
                <w:rFonts w:ascii="Arial" w:hAnsi="Arial" w:cs="Arial"/>
                <w:sz w:val="20"/>
                <w:szCs w:val="20"/>
              </w:rPr>
              <w:t xml:space="preserve">the need for </w:t>
            </w:r>
            <w:r w:rsidR="009F3935" w:rsidRPr="003B683B">
              <w:rPr>
                <w:rFonts w:ascii="Arial" w:hAnsi="Arial" w:cs="Arial"/>
                <w:sz w:val="20"/>
                <w:szCs w:val="20"/>
              </w:rPr>
              <w:t>escalation to specialist services</w:t>
            </w:r>
            <w:r w:rsidR="0049762D" w:rsidRPr="003B683B">
              <w:rPr>
                <w:rFonts w:ascii="Arial" w:hAnsi="Arial" w:cs="Arial"/>
                <w:sz w:val="20"/>
                <w:szCs w:val="20"/>
              </w:rPr>
              <w:t>.</w:t>
            </w:r>
          </w:p>
          <w:p w14:paraId="091DC3D6" w14:textId="4321E38F" w:rsidR="00387B94" w:rsidRPr="003A67B2" w:rsidRDefault="00831A0C" w:rsidP="0067397D">
            <w:pPr>
              <w:rPr>
                <w:rFonts w:ascii="Arial" w:hAnsi="Arial" w:cs="Arial"/>
                <w:sz w:val="20"/>
                <w:szCs w:val="20"/>
              </w:rPr>
            </w:pPr>
            <w:r>
              <w:rPr>
                <w:rFonts w:ascii="Arial" w:hAnsi="Arial" w:cs="Arial"/>
                <w:sz w:val="20"/>
                <w:szCs w:val="20"/>
              </w:rPr>
              <w:t xml:space="preserve">3. </w:t>
            </w:r>
            <w:r w:rsidR="0024719A">
              <w:rPr>
                <w:rFonts w:ascii="Arial" w:hAnsi="Arial" w:cs="Arial"/>
                <w:sz w:val="20"/>
                <w:szCs w:val="20"/>
              </w:rPr>
              <w:t>The partnership will w</w:t>
            </w:r>
            <w:r w:rsidR="003A67B2" w:rsidRPr="003A67B2">
              <w:rPr>
                <w:rFonts w:ascii="Arial" w:hAnsi="Arial" w:cs="Arial"/>
                <w:sz w:val="20"/>
                <w:szCs w:val="20"/>
              </w:rPr>
              <w:t>ork with to ensure children don't exceed 18 week wait times for O</w:t>
            </w:r>
            <w:r w:rsidR="0024719A">
              <w:rPr>
                <w:rFonts w:ascii="Arial" w:hAnsi="Arial" w:cs="Arial"/>
                <w:sz w:val="20"/>
                <w:szCs w:val="20"/>
              </w:rPr>
              <w:t xml:space="preserve">ccupational </w:t>
            </w:r>
            <w:r w:rsidR="003A67B2" w:rsidRPr="003A67B2">
              <w:rPr>
                <w:rFonts w:ascii="Arial" w:hAnsi="Arial" w:cs="Arial"/>
                <w:sz w:val="20"/>
                <w:szCs w:val="20"/>
              </w:rPr>
              <w:t>T</w:t>
            </w:r>
            <w:r w:rsidR="0024719A">
              <w:rPr>
                <w:rFonts w:ascii="Arial" w:hAnsi="Arial" w:cs="Arial"/>
                <w:sz w:val="20"/>
                <w:szCs w:val="20"/>
              </w:rPr>
              <w:t>herapy</w:t>
            </w:r>
            <w:r w:rsidR="00A83DC9">
              <w:rPr>
                <w:rFonts w:ascii="Arial" w:hAnsi="Arial" w:cs="Arial"/>
                <w:sz w:val="20"/>
                <w:szCs w:val="20"/>
              </w:rPr>
              <w:t>.</w:t>
            </w:r>
          </w:p>
          <w:p w14:paraId="7BD60335" w14:textId="7F776C72" w:rsidR="00EB6F52" w:rsidRPr="009D7458" w:rsidRDefault="00EB6F52" w:rsidP="00EB6F52">
            <w:pPr>
              <w:rPr>
                <w:rFonts w:ascii="Arial" w:hAnsi="Arial" w:cs="Arial"/>
                <w:b/>
                <w:bCs/>
                <w:sz w:val="20"/>
                <w:szCs w:val="20"/>
                <w:highlight w:val="yellow"/>
              </w:rPr>
            </w:pPr>
          </w:p>
        </w:tc>
        <w:tc>
          <w:tcPr>
            <w:tcW w:w="710" w:type="pct"/>
            <w:tcBorders>
              <w:top w:val="nil"/>
              <w:left w:val="nil"/>
              <w:bottom w:val="single" w:sz="4" w:space="0" w:color="auto"/>
              <w:right w:val="single" w:sz="4" w:space="0" w:color="auto"/>
            </w:tcBorders>
            <w:shd w:val="clear" w:color="auto" w:fill="auto"/>
          </w:tcPr>
          <w:p w14:paraId="5C460CF3" w14:textId="35B5328B" w:rsidR="00B77CA5" w:rsidRPr="009D7458" w:rsidRDefault="009959D3" w:rsidP="009959D3">
            <w:pPr>
              <w:rPr>
                <w:rFonts w:ascii="Arial" w:hAnsi="Arial" w:cs="Arial"/>
                <w:sz w:val="20"/>
                <w:szCs w:val="20"/>
              </w:rPr>
            </w:pPr>
            <w:r w:rsidRPr="009D7458">
              <w:rPr>
                <w:rFonts w:ascii="Arial" w:hAnsi="Arial" w:cs="Arial"/>
                <w:sz w:val="20"/>
                <w:szCs w:val="20"/>
              </w:rPr>
              <w:t>Public Health Principal and Strategic Head of Public</w:t>
            </w:r>
            <w:r w:rsidR="007A583A" w:rsidRPr="009D7458">
              <w:rPr>
                <w:rFonts w:ascii="Arial" w:hAnsi="Arial" w:cs="Arial"/>
                <w:sz w:val="20"/>
                <w:szCs w:val="20"/>
              </w:rPr>
              <w:t xml:space="preserve"> Health</w:t>
            </w:r>
            <w:r w:rsidRPr="009D7458">
              <w:rPr>
                <w:rFonts w:ascii="Arial" w:hAnsi="Arial" w:cs="Arial"/>
                <w:sz w:val="20"/>
                <w:szCs w:val="20"/>
              </w:rPr>
              <w:t xml:space="preserve"> / </w:t>
            </w:r>
            <w:r w:rsidRPr="009D7458">
              <w:rPr>
                <w:rFonts w:ascii="Arial" w:hAnsi="Arial" w:cs="Arial"/>
                <w:sz w:val="20"/>
                <w:szCs w:val="20"/>
                <w:lang w:eastAsia="en-GB"/>
              </w:rPr>
              <w:t xml:space="preserve">Head of Child Health Commissioning / </w:t>
            </w:r>
            <w:r w:rsidR="004F72C1" w:rsidRPr="009D7458">
              <w:rPr>
                <w:rFonts w:ascii="Arial" w:hAnsi="Arial" w:cs="Arial"/>
                <w:sz w:val="20"/>
                <w:szCs w:val="20"/>
              </w:rPr>
              <w:t>Assistant Director Education and SEND</w:t>
            </w:r>
            <w:r w:rsidR="17F608F9" w:rsidRPr="009D7458">
              <w:rPr>
                <w:rFonts w:ascii="Arial" w:hAnsi="Arial" w:cs="Arial"/>
                <w:sz w:val="20"/>
                <w:szCs w:val="20"/>
              </w:rPr>
              <w:t>/KMICB Deputy Director for Children</w:t>
            </w:r>
          </w:p>
        </w:tc>
        <w:tc>
          <w:tcPr>
            <w:tcW w:w="395" w:type="pct"/>
            <w:tcBorders>
              <w:top w:val="nil"/>
              <w:left w:val="nil"/>
              <w:bottom w:val="single" w:sz="4" w:space="0" w:color="auto"/>
              <w:right w:val="single" w:sz="4" w:space="0" w:color="auto"/>
            </w:tcBorders>
            <w:shd w:val="clear" w:color="auto" w:fill="auto"/>
          </w:tcPr>
          <w:p w14:paraId="17A59B45" w14:textId="70BB578B" w:rsidR="00586649" w:rsidRPr="009D7458" w:rsidRDefault="00E41A68" w:rsidP="00EB6F52">
            <w:pPr>
              <w:rPr>
                <w:rFonts w:ascii="Arial" w:hAnsi="Arial" w:cs="Arial"/>
                <w:sz w:val="20"/>
                <w:szCs w:val="20"/>
              </w:rPr>
            </w:pPr>
            <w:r>
              <w:rPr>
                <w:rFonts w:ascii="Arial" w:hAnsi="Arial" w:cs="Arial"/>
                <w:sz w:val="20"/>
                <w:szCs w:val="20"/>
              </w:rPr>
              <w:t xml:space="preserve">(a) </w:t>
            </w:r>
            <w:r w:rsidR="00586649" w:rsidRPr="009D7458">
              <w:rPr>
                <w:rFonts w:ascii="Arial" w:hAnsi="Arial" w:cs="Arial"/>
                <w:sz w:val="20"/>
                <w:szCs w:val="20"/>
              </w:rPr>
              <w:t>Oct 25</w:t>
            </w:r>
          </w:p>
          <w:p w14:paraId="36AD27FA" w14:textId="21315A52" w:rsidR="00586649" w:rsidRPr="009D7458" w:rsidRDefault="00E41A68" w:rsidP="00EB6F52">
            <w:pPr>
              <w:rPr>
                <w:rFonts w:ascii="Arial" w:hAnsi="Arial" w:cs="Arial"/>
                <w:sz w:val="20"/>
                <w:szCs w:val="20"/>
              </w:rPr>
            </w:pPr>
            <w:r>
              <w:rPr>
                <w:rFonts w:ascii="Arial" w:hAnsi="Arial" w:cs="Arial"/>
                <w:sz w:val="20"/>
                <w:szCs w:val="20"/>
              </w:rPr>
              <w:t xml:space="preserve">(b) </w:t>
            </w:r>
            <w:r w:rsidR="00461100" w:rsidRPr="009D7458">
              <w:rPr>
                <w:rFonts w:ascii="Arial" w:hAnsi="Arial" w:cs="Arial"/>
                <w:sz w:val="20"/>
                <w:szCs w:val="20"/>
              </w:rPr>
              <w:t>Dec 24</w:t>
            </w:r>
          </w:p>
          <w:p w14:paraId="6AFAC764" w14:textId="137EDC80" w:rsidR="00CB324F" w:rsidRDefault="00E41A68" w:rsidP="13204D19">
            <w:pPr>
              <w:rPr>
                <w:rFonts w:ascii="Arial" w:hAnsi="Arial" w:cs="Arial"/>
                <w:sz w:val="20"/>
                <w:szCs w:val="20"/>
              </w:rPr>
            </w:pPr>
            <w:r>
              <w:rPr>
                <w:rFonts w:ascii="Arial" w:hAnsi="Arial" w:cs="Arial"/>
                <w:sz w:val="20"/>
                <w:szCs w:val="20"/>
              </w:rPr>
              <w:t xml:space="preserve">(c) </w:t>
            </w:r>
            <w:r w:rsidR="05E505FC" w:rsidRPr="009D7458">
              <w:rPr>
                <w:rFonts w:ascii="Arial" w:hAnsi="Arial" w:cs="Arial"/>
                <w:sz w:val="20"/>
                <w:szCs w:val="20"/>
              </w:rPr>
              <w:t>Dec 24</w:t>
            </w:r>
          </w:p>
          <w:p w14:paraId="638901EE" w14:textId="58086186" w:rsidR="00CB324F" w:rsidRDefault="00831A0C" w:rsidP="13204D19">
            <w:pPr>
              <w:rPr>
                <w:rFonts w:ascii="Arial" w:hAnsi="Arial" w:cs="Arial"/>
                <w:sz w:val="20"/>
                <w:szCs w:val="20"/>
              </w:rPr>
            </w:pPr>
            <w:r>
              <w:rPr>
                <w:rFonts w:ascii="Arial" w:hAnsi="Arial" w:cs="Arial"/>
                <w:sz w:val="20"/>
                <w:szCs w:val="20"/>
              </w:rPr>
              <w:t xml:space="preserve">2. </w:t>
            </w:r>
            <w:r w:rsidR="00CB324F">
              <w:rPr>
                <w:rFonts w:ascii="Arial" w:hAnsi="Arial" w:cs="Arial"/>
                <w:sz w:val="20"/>
                <w:szCs w:val="20"/>
              </w:rPr>
              <w:t>April 25</w:t>
            </w:r>
          </w:p>
          <w:p w14:paraId="066BBA7F" w14:textId="6E93EF6A" w:rsidR="00A83DC9" w:rsidRPr="009D7458" w:rsidRDefault="00831A0C" w:rsidP="13204D19">
            <w:pPr>
              <w:rPr>
                <w:rFonts w:ascii="Arial" w:hAnsi="Arial" w:cs="Arial"/>
                <w:sz w:val="20"/>
                <w:szCs w:val="20"/>
              </w:rPr>
            </w:pPr>
            <w:r>
              <w:rPr>
                <w:rFonts w:ascii="Arial" w:hAnsi="Arial" w:cs="Arial"/>
                <w:sz w:val="20"/>
                <w:szCs w:val="20"/>
              </w:rPr>
              <w:t xml:space="preserve">3. </w:t>
            </w:r>
            <w:r w:rsidR="00A83DC9">
              <w:rPr>
                <w:rFonts w:ascii="Arial" w:hAnsi="Arial" w:cs="Arial"/>
                <w:sz w:val="20"/>
                <w:szCs w:val="20"/>
              </w:rPr>
              <w:t>Sept 24</w:t>
            </w:r>
          </w:p>
        </w:tc>
        <w:tc>
          <w:tcPr>
            <w:tcW w:w="965" w:type="pct"/>
            <w:tcBorders>
              <w:top w:val="nil"/>
              <w:left w:val="nil"/>
              <w:bottom w:val="single" w:sz="4" w:space="0" w:color="auto"/>
              <w:right w:val="single" w:sz="4" w:space="0" w:color="auto"/>
            </w:tcBorders>
            <w:shd w:val="clear" w:color="auto" w:fill="auto"/>
          </w:tcPr>
          <w:p w14:paraId="41278717" w14:textId="6EE5B0A9" w:rsidR="00461100" w:rsidRPr="00A83DC9" w:rsidRDefault="00EB6F52" w:rsidP="00EB6F52">
            <w:pPr>
              <w:rPr>
                <w:rFonts w:ascii="Arial" w:hAnsi="Arial" w:cs="Arial"/>
                <w:color w:val="000000"/>
                <w:sz w:val="20"/>
                <w:szCs w:val="20"/>
              </w:rPr>
            </w:pPr>
            <w:r w:rsidRPr="009D7458">
              <w:rPr>
                <w:rFonts w:ascii="Arial" w:hAnsi="Arial" w:cs="Arial"/>
                <w:color w:val="000000"/>
                <w:sz w:val="20"/>
                <w:szCs w:val="20"/>
              </w:rPr>
              <w:t>Improved triage so children with the highest needs are seen as a priority. Children and their families will have their presenting needs met at the right time, reducing the cultural belief that a diagnosis is the key to accessing support</w:t>
            </w:r>
            <w:r w:rsidR="00461100" w:rsidRPr="009D7458">
              <w:rPr>
                <w:rFonts w:ascii="Arial" w:hAnsi="Arial" w:cs="Arial"/>
                <w:color w:val="000000"/>
                <w:sz w:val="20"/>
                <w:szCs w:val="20"/>
              </w:rPr>
              <w:t>.</w:t>
            </w:r>
          </w:p>
          <w:p w14:paraId="3DF2C594" w14:textId="73895C24" w:rsidR="00D13090" w:rsidRPr="00A83DC9" w:rsidRDefault="00461100" w:rsidP="00EB6F52">
            <w:pPr>
              <w:rPr>
                <w:rFonts w:ascii="Arial" w:hAnsi="Arial" w:cs="Arial"/>
                <w:color w:val="000000"/>
                <w:sz w:val="20"/>
                <w:szCs w:val="20"/>
              </w:rPr>
            </w:pPr>
            <w:r w:rsidRPr="009D7458">
              <w:rPr>
                <w:rFonts w:ascii="Arial" w:hAnsi="Arial" w:cs="Arial"/>
                <w:color w:val="000000"/>
                <w:sz w:val="20"/>
                <w:szCs w:val="20"/>
              </w:rPr>
              <w:t xml:space="preserve">Children accessing </w:t>
            </w:r>
            <w:r w:rsidR="00B21E5D" w:rsidRPr="009D7458">
              <w:rPr>
                <w:rFonts w:ascii="Arial" w:hAnsi="Arial" w:cs="Arial"/>
                <w:color w:val="000000"/>
                <w:sz w:val="20"/>
                <w:szCs w:val="20"/>
              </w:rPr>
              <w:t xml:space="preserve">appropriate education </w:t>
            </w:r>
            <w:r w:rsidRPr="009D7458">
              <w:rPr>
                <w:rFonts w:ascii="Arial" w:hAnsi="Arial" w:cs="Arial"/>
                <w:color w:val="000000"/>
                <w:sz w:val="20"/>
                <w:szCs w:val="20"/>
              </w:rPr>
              <w:t>support prior to formal diagnosis</w:t>
            </w:r>
            <w:r w:rsidR="00B21E5D" w:rsidRPr="009D7458">
              <w:rPr>
                <w:rFonts w:ascii="Arial" w:hAnsi="Arial" w:cs="Arial"/>
                <w:color w:val="000000"/>
                <w:sz w:val="20"/>
                <w:szCs w:val="20"/>
              </w:rPr>
              <w:t>.</w:t>
            </w:r>
          </w:p>
          <w:p w14:paraId="6D0E458E" w14:textId="77777777" w:rsidR="00D13090" w:rsidRDefault="00D13090" w:rsidP="00EB6F52">
            <w:pPr>
              <w:rPr>
                <w:rFonts w:ascii="Arial" w:hAnsi="Arial" w:cs="Arial"/>
                <w:sz w:val="20"/>
                <w:szCs w:val="20"/>
              </w:rPr>
            </w:pPr>
            <w:r w:rsidRPr="00003F59">
              <w:rPr>
                <w:rFonts w:ascii="Arial" w:hAnsi="Arial" w:cs="Arial"/>
                <w:sz w:val="20"/>
                <w:szCs w:val="20"/>
              </w:rPr>
              <w:t xml:space="preserve">More children and young </w:t>
            </w:r>
            <w:r w:rsidR="00003F59" w:rsidRPr="00003F59">
              <w:rPr>
                <w:rFonts w:ascii="Arial" w:hAnsi="Arial" w:cs="Arial"/>
                <w:sz w:val="20"/>
                <w:szCs w:val="20"/>
              </w:rPr>
              <w:t>access appropriate SaLT support earlier.</w:t>
            </w:r>
          </w:p>
          <w:p w14:paraId="6DDE430C" w14:textId="0E613B14" w:rsidR="00A83DC9" w:rsidRPr="00003F59" w:rsidRDefault="00F66B4D" w:rsidP="00EB6F52">
            <w:pPr>
              <w:rPr>
                <w:rFonts w:ascii="Arial" w:hAnsi="Arial" w:cs="Arial"/>
                <w:sz w:val="20"/>
                <w:szCs w:val="20"/>
              </w:rPr>
            </w:pPr>
            <w:r w:rsidRPr="00003F59">
              <w:rPr>
                <w:rFonts w:ascii="Arial" w:hAnsi="Arial" w:cs="Arial"/>
                <w:sz w:val="20"/>
                <w:szCs w:val="20"/>
              </w:rPr>
              <w:t xml:space="preserve">More children and young access appropriate </w:t>
            </w:r>
            <w:r>
              <w:rPr>
                <w:rFonts w:ascii="Arial" w:hAnsi="Arial" w:cs="Arial"/>
                <w:sz w:val="20"/>
                <w:szCs w:val="20"/>
              </w:rPr>
              <w:t>Occupational Therapy</w:t>
            </w:r>
            <w:r w:rsidRPr="00003F59">
              <w:rPr>
                <w:rFonts w:ascii="Arial" w:hAnsi="Arial" w:cs="Arial"/>
                <w:sz w:val="20"/>
                <w:szCs w:val="20"/>
              </w:rPr>
              <w:t xml:space="preserve"> support earlier.</w:t>
            </w:r>
          </w:p>
        </w:tc>
        <w:tc>
          <w:tcPr>
            <w:tcW w:w="950" w:type="pct"/>
          </w:tcPr>
          <w:p w14:paraId="1C8EE0CC" w14:textId="6B9FA56B" w:rsidR="003141A6" w:rsidRDefault="002B5333" w:rsidP="00EB6F52">
            <w:pPr>
              <w:rPr>
                <w:rFonts w:ascii="Arial" w:hAnsi="Arial" w:cs="Arial"/>
                <w:sz w:val="20"/>
                <w:szCs w:val="20"/>
              </w:rPr>
            </w:pPr>
            <w:r w:rsidRPr="009D7458">
              <w:rPr>
                <w:rFonts w:ascii="Arial" w:hAnsi="Arial" w:cs="Arial"/>
                <w:sz w:val="20"/>
                <w:szCs w:val="20"/>
              </w:rPr>
              <w:t xml:space="preserve">The </w:t>
            </w:r>
            <w:r w:rsidR="00923A01">
              <w:rPr>
                <w:rFonts w:ascii="Arial" w:hAnsi="Arial" w:cs="Arial"/>
                <w:sz w:val="20"/>
                <w:szCs w:val="20"/>
              </w:rPr>
              <w:t>p</w:t>
            </w:r>
            <w:r w:rsidRPr="009D7458">
              <w:rPr>
                <w:rFonts w:ascii="Arial" w:hAnsi="Arial" w:cs="Arial"/>
                <w:sz w:val="20"/>
                <w:szCs w:val="20"/>
              </w:rPr>
              <w:t xml:space="preserve">artnership will monitor referral rates and </w:t>
            </w:r>
            <w:r w:rsidR="00546F95" w:rsidRPr="009D7458">
              <w:rPr>
                <w:rFonts w:ascii="Arial" w:hAnsi="Arial" w:cs="Arial"/>
                <w:sz w:val="20"/>
                <w:szCs w:val="20"/>
              </w:rPr>
              <w:t>parent carer satisfaction</w:t>
            </w:r>
            <w:r w:rsidR="00E26536" w:rsidRPr="009D7458">
              <w:rPr>
                <w:rFonts w:ascii="Arial" w:hAnsi="Arial" w:cs="Arial"/>
                <w:sz w:val="20"/>
                <w:szCs w:val="20"/>
              </w:rPr>
              <w:t xml:space="preserve">. </w:t>
            </w:r>
          </w:p>
          <w:p w14:paraId="74ABFD56" w14:textId="5CC22B71" w:rsidR="003141A6" w:rsidRDefault="003141A6" w:rsidP="003141A6">
            <w:pPr>
              <w:rPr>
                <w:rFonts w:ascii="Arial" w:hAnsi="Arial" w:cs="Arial"/>
                <w:sz w:val="20"/>
                <w:szCs w:val="20"/>
              </w:rPr>
            </w:pPr>
            <w:bookmarkStart w:id="0" w:name="_Hlk164781715"/>
            <w:r w:rsidRPr="003141A6">
              <w:rPr>
                <w:rFonts w:ascii="Arial" w:hAnsi="Arial" w:cs="Arial"/>
                <w:sz w:val="20"/>
                <w:szCs w:val="20"/>
              </w:rPr>
              <w:t xml:space="preserve">They </w:t>
            </w:r>
            <w:r>
              <w:rPr>
                <w:rFonts w:ascii="Arial" w:hAnsi="Arial" w:cs="Arial"/>
                <w:sz w:val="20"/>
                <w:szCs w:val="20"/>
              </w:rPr>
              <w:t xml:space="preserve">will </w:t>
            </w:r>
            <w:r w:rsidRPr="003141A6">
              <w:rPr>
                <w:rFonts w:ascii="Arial" w:hAnsi="Arial" w:cs="Arial"/>
                <w:sz w:val="20"/>
                <w:szCs w:val="20"/>
              </w:rPr>
              <w:t>expect to see a downward trend in referrals into the assessment pathways and/or improved conversion rate within the ND</w:t>
            </w:r>
            <w:r w:rsidRPr="009D7458">
              <w:rPr>
                <w:rFonts w:ascii="Arial" w:hAnsi="Arial" w:cs="Arial"/>
                <w:sz w:val="20"/>
                <w:szCs w:val="20"/>
              </w:rPr>
              <w:t xml:space="preserve"> assessment pathways</w:t>
            </w:r>
            <w:bookmarkEnd w:id="0"/>
            <w:r w:rsidRPr="009D7458">
              <w:rPr>
                <w:rFonts w:ascii="Arial" w:hAnsi="Arial" w:cs="Arial"/>
                <w:sz w:val="20"/>
                <w:szCs w:val="20"/>
              </w:rPr>
              <w:t>.</w:t>
            </w:r>
          </w:p>
          <w:p w14:paraId="0522C4F5" w14:textId="77777777" w:rsidR="003141A6" w:rsidRPr="009D7458" w:rsidRDefault="003141A6" w:rsidP="003141A6">
            <w:pPr>
              <w:rPr>
                <w:rFonts w:ascii="Arial" w:hAnsi="Arial" w:cs="Arial"/>
                <w:sz w:val="20"/>
                <w:szCs w:val="20"/>
              </w:rPr>
            </w:pPr>
            <w:r>
              <w:rPr>
                <w:rFonts w:ascii="Arial" w:hAnsi="Arial" w:cs="Arial"/>
                <w:sz w:val="20"/>
                <w:szCs w:val="20"/>
              </w:rPr>
              <w:t xml:space="preserve">Prioritization against ND W/L – MCH </w:t>
            </w:r>
          </w:p>
          <w:p w14:paraId="5FB48256" w14:textId="1E1A7073" w:rsidR="000525C9" w:rsidRPr="009D7458" w:rsidRDefault="00003F59" w:rsidP="00EB6F52">
            <w:pPr>
              <w:rPr>
                <w:rFonts w:ascii="Arial" w:hAnsi="Arial" w:cs="Arial"/>
                <w:sz w:val="20"/>
                <w:szCs w:val="20"/>
              </w:rPr>
            </w:pPr>
            <w:r>
              <w:rPr>
                <w:rFonts w:ascii="Arial" w:hAnsi="Arial" w:cs="Arial"/>
                <w:sz w:val="20"/>
                <w:szCs w:val="20"/>
              </w:rPr>
              <w:t>The partnership will monitor the waiting list for SaLT and the rate of referrals.</w:t>
            </w:r>
          </w:p>
          <w:p w14:paraId="02BF03F2" w14:textId="267D707F" w:rsidR="00461100" w:rsidRPr="0025783F" w:rsidRDefault="00F66B4D" w:rsidP="00EB6F52">
            <w:pPr>
              <w:rPr>
                <w:rFonts w:ascii="Arial" w:hAnsi="Arial" w:cs="Arial"/>
                <w:sz w:val="20"/>
                <w:szCs w:val="20"/>
              </w:rPr>
            </w:pPr>
            <w:r>
              <w:rPr>
                <w:rFonts w:ascii="Arial" w:hAnsi="Arial" w:cs="Arial"/>
                <w:sz w:val="20"/>
                <w:szCs w:val="20"/>
              </w:rPr>
              <w:t xml:space="preserve">The partnership will monitor the waiting list for Occupational </w:t>
            </w:r>
            <w:r w:rsidR="0025783F">
              <w:rPr>
                <w:rFonts w:ascii="Arial" w:hAnsi="Arial" w:cs="Arial"/>
                <w:sz w:val="20"/>
                <w:szCs w:val="20"/>
              </w:rPr>
              <w:t>Therapy</w:t>
            </w:r>
            <w:r>
              <w:rPr>
                <w:rFonts w:ascii="Arial" w:hAnsi="Arial" w:cs="Arial"/>
                <w:sz w:val="20"/>
                <w:szCs w:val="20"/>
              </w:rPr>
              <w:t>.</w:t>
            </w:r>
          </w:p>
        </w:tc>
      </w:tr>
      <w:tr w:rsidR="00B949D2" w:rsidRPr="001E7C6A" w14:paraId="041252CC" w14:textId="77777777" w:rsidTr="002D7263">
        <w:tc>
          <w:tcPr>
            <w:tcW w:w="273" w:type="pct"/>
          </w:tcPr>
          <w:p w14:paraId="2F7D7AFB" w14:textId="708989F0" w:rsidR="00B949D2" w:rsidRPr="00D56321" w:rsidRDefault="00B949D2" w:rsidP="00B949D2">
            <w:pPr>
              <w:rPr>
                <w:rFonts w:ascii="Arial" w:hAnsi="Arial" w:cs="Arial"/>
                <w:sz w:val="20"/>
                <w:szCs w:val="20"/>
              </w:rPr>
            </w:pPr>
            <w:r w:rsidRPr="00D56321">
              <w:rPr>
                <w:rFonts w:ascii="Arial" w:hAnsi="Arial" w:cs="Arial"/>
                <w:sz w:val="20"/>
                <w:szCs w:val="20"/>
              </w:rPr>
              <w:t>IP 3.2</w:t>
            </w:r>
          </w:p>
        </w:tc>
        <w:tc>
          <w:tcPr>
            <w:tcW w:w="1707" w:type="pct"/>
            <w:tcBorders>
              <w:top w:val="nil"/>
              <w:left w:val="nil"/>
              <w:bottom w:val="single" w:sz="4" w:space="0" w:color="auto"/>
              <w:right w:val="single" w:sz="4" w:space="0" w:color="auto"/>
            </w:tcBorders>
            <w:shd w:val="clear" w:color="auto" w:fill="auto"/>
          </w:tcPr>
          <w:p w14:paraId="1F25AEDB" w14:textId="77777777" w:rsidR="00541F10" w:rsidRDefault="00B949D2" w:rsidP="00B949D2">
            <w:pPr>
              <w:rPr>
                <w:rFonts w:ascii="Arial" w:hAnsi="Arial" w:cs="Arial"/>
                <w:color w:val="000000" w:themeColor="text1"/>
                <w:sz w:val="20"/>
                <w:szCs w:val="20"/>
              </w:rPr>
            </w:pPr>
            <w:r>
              <w:rPr>
                <w:rFonts w:ascii="Arial" w:hAnsi="Arial" w:cs="Arial"/>
                <w:color w:val="000000" w:themeColor="text1"/>
                <w:sz w:val="20"/>
                <w:szCs w:val="20"/>
              </w:rPr>
              <w:t>The partnership will work to ensure</w:t>
            </w:r>
            <w:r w:rsidR="00DE757D">
              <w:rPr>
                <w:rFonts w:ascii="Arial" w:hAnsi="Arial" w:cs="Arial"/>
                <w:color w:val="000000" w:themeColor="text1"/>
                <w:sz w:val="20"/>
                <w:szCs w:val="20"/>
              </w:rPr>
              <w:t xml:space="preserve"> identification and support for the health and social care needs </w:t>
            </w:r>
            <w:r w:rsidR="00541F10">
              <w:rPr>
                <w:rFonts w:ascii="Arial" w:hAnsi="Arial" w:cs="Arial"/>
                <w:color w:val="000000" w:themeColor="text1"/>
                <w:sz w:val="20"/>
                <w:szCs w:val="20"/>
              </w:rPr>
              <w:t>for children not in full time education:</w:t>
            </w:r>
          </w:p>
          <w:p w14:paraId="44DF8D4E" w14:textId="77777777" w:rsidR="00831A0C" w:rsidRDefault="00541F10" w:rsidP="00831A0C">
            <w:pPr>
              <w:pStyle w:val="ListParagraph"/>
              <w:numPr>
                <w:ilvl w:val="0"/>
                <w:numId w:val="34"/>
              </w:numPr>
              <w:rPr>
                <w:rFonts w:ascii="Arial" w:hAnsi="Arial" w:cs="Arial"/>
                <w:color w:val="000000" w:themeColor="text1"/>
                <w:sz w:val="20"/>
                <w:szCs w:val="20"/>
              </w:rPr>
            </w:pPr>
            <w:r w:rsidRPr="00831A0C">
              <w:rPr>
                <w:rFonts w:ascii="Arial" w:hAnsi="Arial" w:cs="Arial"/>
                <w:color w:val="000000" w:themeColor="text1"/>
                <w:sz w:val="20"/>
                <w:szCs w:val="20"/>
              </w:rPr>
              <w:t xml:space="preserve">Education other than at </w:t>
            </w:r>
            <w:r w:rsidR="00E70029" w:rsidRPr="00831A0C">
              <w:rPr>
                <w:rFonts w:ascii="Arial" w:hAnsi="Arial" w:cs="Arial"/>
                <w:color w:val="000000" w:themeColor="text1"/>
                <w:sz w:val="20"/>
                <w:szCs w:val="20"/>
              </w:rPr>
              <w:t>S</w:t>
            </w:r>
            <w:r w:rsidRPr="00831A0C">
              <w:rPr>
                <w:rFonts w:ascii="Arial" w:hAnsi="Arial" w:cs="Arial"/>
                <w:color w:val="000000" w:themeColor="text1"/>
                <w:sz w:val="20"/>
                <w:szCs w:val="20"/>
              </w:rPr>
              <w:t>chool</w:t>
            </w:r>
            <w:r w:rsidR="00E70029" w:rsidRPr="00831A0C">
              <w:rPr>
                <w:rFonts w:ascii="Arial" w:hAnsi="Arial" w:cs="Arial"/>
                <w:color w:val="000000" w:themeColor="text1"/>
                <w:sz w:val="20"/>
                <w:szCs w:val="20"/>
              </w:rPr>
              <w:t xml:space="preserve"> (EOTAS) planning to include partner agencies.</w:t>
            </w:r>
          </w:p>
          <w:p w14:paraId="301CB966" w14:textId="77777777" w:rsidR="00831A0C" w:rsidRDefault="0068118E" w:rsidP="00831A0C">
            <w:pPr>
              <w:pStyle w:val="ListParagraph"/>
              <w:numPr>
                <w:ilvl w:val="0"/>
                <w:numId w:val="34"/>
              </w:numPr>
              <w:rPr>
                <w:rFonts w:ascii="Arial" w:hAnsi="Arial" w:cs="Arial"/>
                <w:color w:val="000000" w:themeColor="text1"/>
                <w:sz w:val="20"/>
                <w:szCs w:val="20"/>
              </w:rPr>
            </w:pPr>
            <w:r w:rsidRPr="00831A0C">
              <w:rPr>
                <w:rFonts w:ascii="Arial" w:hAnsi="Arial" w:cs="Arial"/>
                <w:color w:val="000000" w:themeColor="text1"/>
                <w:sz w:val="20"/>
                <w:szCs w:val="20"/>
              </w:rPr>
              <w:t>Health notified and supported for those absent from school under Section 19.</w:t>
            </w:r>
          </w:p>
          <w:p w14:paraId="4F4BA11E" w14:textId="170B85E7" w:rsidR="00DC02DA" w:rsidRPr="00831A0C" w:rsidRDefault="00DC02DA" w:rsidP="00831A0C">
            <w:pPr>
              <w:pStyle w:val="ListParagraph"/>
              <w:numPr>
                <w:ilvl w:val="0"/>
                <w:numId w:val="34"/>
              </w:numPr>
              <w:rPr>
                <w:rFonts w:ascii="Arial" w:hAnsi="Arial" w:cs="Arial"/>
                <w:color w:val="000000" w:themeColor="text1"/>
                <w:sz w:val="20"/>
                <w:szCs w:val="20"/>
              </w:rPr>
            </w:pPr>
            <w:r w:rsidRPr="00831A0C">
              <w:rPr>
                <w:rFonts w:ascii="Arial" w:hAnsi="Arial" w:cs="Arial"/>
                <w:color w:val="000000" w:themeColor="text1"/>
                <w:sz w:val="20"/>
                <w:szCs w:val="20"/>
              </w:rPr>
              <w:t xml:space="preserve">Elective Home Education advice </w:t>
            </w:r>
            <w:r w:rsidR="00FA32E1" w:rsidRPr="00831A0C">
              <w:rPr>
                <w:rFonts w:ascii="Arial" w:hAnsi="Arial" w:cs="Arial"/>
                <w:color w:val="000000" w:themeColor="text1"/>
                <w:sz w:val="20"/>
                <w:szCs w:val="20"/>
              </w:rPr>
              <w:t xml:space="preserve">to parents and carers </w:t>
            </w:r>
            <w:r w:rsidRPr="00831A0C">
              <w:rPr>
                <w:rFonts w:ascii="Arial" w:hAnsi="Arial" w:cs="Arial"/>
                <w:color w:val="000000" w:themeColor="text1"/>
                <w:sz w:val="20"/>
                <w:szCs w:val="20"/>
              </w:rPr>
              <w:t>to include access to health services.</w:t>
            </w:r>
          </w:p>
          <w:p w14:paraId="7BE3B6BD" w14:textId="4B869BD3" w:rsidR="00B949D2" w:rsidRPr="009D7458" w:rsidRDefault="00B949D2" w:rsidP="00B949D2">
            <w:pPr>
              <w:rPr>
                <w:rFonts w:ascii="Arial" w:hAnsi="Arial" w:cs="Arial"/>
                <w:color w:val="000000" w:themeColor="text1"/>
                <w:sz w:val="20"/>
                <w:szCs w:val="20"/>
              </w:rPr>
            </w:pPr>
          </w:p>
        </w:tc>
        <w:tc>
          <w:tcPr>
            <w:tcW w:w="710" w:type="pct"/>
            <w:tcBorders>
              <w:top w:val="nil"/>
              <w:left w:val="nil"/>
              <w:bottom w:val="single" w:sz="4" w:space="0" w:color="auto"/>
              <w:right w:val="single" w:sz="4" w:space="0" w:color="auto"/>
            </w:tcBorders>
            <w:shd w:val="clear" w:color="auto" w:fill="auto"/>
          </w:tcPr>
          <w:p w14:paraId="69E65C68" w14:textId="2A35ABA7" w:rsidR="00B949D2" w:rsidRPr="009D7458" w:rsidRDefault="00F004D6" w:rsidP="00B949D2">
            <w:pPr>
              <w:rPr>
                <w:rFonts w:ascii="Arial" w:hAnsi="Arial" w:cs="Arial"/>
                <w:sz w:val="20"/>
                <w:szCs w:val="20"/>
              </w:rPr>
            </w:pPr>
            <w:r>
              <w:rPr>
                <w:rFonts w:ascii="Arial" w:hAnsi="Arial" w:cs="Arial"/>
                <w:sz w:val="20"/>
                <w:szCs w:val="20"/>
              </w:rPr>
              <w:t xml:space="preserve">Head of Inclusion / </w:t>
            </w:r>
            <w:r w:rsidR="00A86E2B" w:rsidRPr="00A86E2B">
              <w:rPr>
                <w:rFonts w:ascii="Arial" w:hAnsi="Arial" w:cs="Arial"/>
                <w:sz w:val="20"/>
                <w:szCs w:val="20"/>
              </w:rPr>
              <w:t>Public Health Principal and Strategic Head of Public Health</w:t>
            </w:r>
          </w:p>
        </w:tc>
        <w:tc>
          <w:tcPr>
            <w:tcW w:w="395" w:type="pct"/>
            <w:tcBorders>
              <w:top w:val="nil"/>
              <w:left w:val="nil"/>
              <w:bottom w:val="single" w:sz="4" w:space="0" w:color="auto"/>
              <w:right w:val="single" w:sz="4" w:space="0" w:color="auto"/>
            </w:tcBorders>
            <w:shd w:val="clear" w:color="auto" w:fill="auto"/>
          </w:tcPr>
          <w:p w14:paraId="162D691D" w14:textId="77777777" w:rsidR="00831A0C" w:rsidRDefault="00831A0C" w:rsidP="00B949D2">
            <w:pPr>
              <w:rPr>
                <w:rFonts w:ascii="Arial" w:hAnsi="Arial" w:cs="Arial"/>
                <w:sz w:val="20"/>
                <w:szCs w:val="20"/>
              </w:rPr>
            </w:pPr>
            <w:r>
              <w:rPr>
                <w:rFonts w:ascii="Arial" w:hAnsi="Arial" w:cs="Arial"/>
                <w:sz w:val="20"/>
                <w:szCs w:val="20"/>
              </w:rPr>
              <w:t xml:space="preserve">(a) </w:t>
            </w:r>
            <w:r w:rsidR="009D13A8">
              <w:rPr>
                <w:rFonts w:ascii="Arial" w:hAnsi="Arial" w:cs="Arial"/>
                <w:sz w:val="20"/>
                <w:szCs w:val="20"/>
              </w:rPr>
              <w:t>Dec</w:t>
            </w:r>
            <w:r w:rsidR="00FA32E1">
              <w:rPr>
                <w:rFonts w:ascii="Arial" w:hAnsi="Arial" w:cs="Arial"/>
                <w:sz w:val="20"/>
                <w:szCs w:val="20"/>
              </w:rPr>
              <w:t xml:space="preserve"> 24</w:t>
            </w:r>
          </w:p>
          <w:p w14:paraId="25E8A03F" w14:textId="4E78ED2D" w:rsidR="00FA32E1" w:rsidRDefault="00831A0C" w:rsidP="00B949D2">
            <w:pPr>
              <w:rPr>
                <w:rFonts w:ascii="Arial" w:hAnsi="Arial" w:cs="Arial"/>
                <w:sz w:val="20"/>
                <w:szCs w:val="20"/>
              </w:rPr>
            </w:pPr>
            <w:r>
              <w:rPr>
                <w:rFonts w:ascii="Arial" w:hAnsi="Arial" w:cs="Arial"/>
                <w:sz w:val="20"/>
                <w:szCs w:val="20"/>
              </w:rPr>
              <w:t xml:space="preserve">(b) </w:t>
            </w:r>
            <w:r w:rsidR="00FA32E1">
              <w:rPr>
                <w:rFonts w:ascii="Arial" w:hAnsi="Arial" w:cs="Arial"/>
                <w:sz w:val="20"/>
                <w:szCs w:val="20"/>
              </w:rPr>
              <w:t>Sept 24</w:t>
            </w:r>
          </w:p>
          <w:p w14:paraId="4573E36A" w14:textId="013449BD" w:rsidR="00FA32E1" w:rsidRPr="009D7458" w:rsidRDefault="00831A0C" w:rsidP="00B949D2">
            <w:pPr>
              <w:rPr>
                <w:rFonts w:ascii="Arial" w:hAnsi="Arial" w:cs="Arial"/>
                <w:sz w:val="20"/>
                <w:szCs w:val="20"/>
              </w:rPr>
            </w:pPr>
            <w:r>
              <w:rPr>
                <w:rFonts w:ascii="Arial" w:hAnsi="Arial" w:cs="Arial"/>
                <w:sz w:val="20"/>
                <w:szCs w:val="20"/>
              </w:rPr>
              <w:t xml:space="preserve">(c) </w:t>
            </w:r>
            <w:r w:rsidR="009D13A8">
              <w:rPr>
                <w:rFonts w:ascii="Arial" w:hAnsi="Arial" w:cs="Arial"/>
                <w:sz w:val="20"/>
                <w:szCs w:val="20"/>
              </w:rPr>
              <w:t>Sept 24</w:t>
            </w:r>
          </w:p>
        </w:tc>
        <w:tc>
          <w:tcPr>
            <w:tcW w:w="965" w:type="pct"/>
            <w:tcBorders>
              <w:top w:val="nil"/>
              <w:left w:val="nil"/>
              <w:bottom w:val="single" w:sz="4" w:space="0" w:color="auto"/>
              <w:right w:val="single" w:sz="4" w:space="0" w:color="auto"/>
            </w:tcBorders>
            <w:shd w:val="clear" w:color="auto" w:fill="auto"/>
          </w:tcPr>
          <w:p w14:paraId="09E826FD" w14:textId="3E2CE5A0" w:rsidR="00B949D2" w:rsidRPr="009D7458" w:rsidRDefault="009D13A8" w:rsidP="00B949D2">
            <w:pPr>
              <w:rPr>
                <w:rFonts w:ascii="Arial" w:hAnsi="Arial" w:cs="Arial"/>
                <w:color w:val="000000"/>
                <w:sz w:val="20"/>
                <w:szCs w:val="20"/>
              </w:rPr>
            </w:pPr>
            <w:r>
              <w:rPr>
                <w:rFonts w:ascii="Arial" w:hAnsi="Arial" w:cs="Arial"/>
                <w:color w:val="000000"/>
                <w:sz w:val="20"/>
                <w:szCs w:val="20"/>
              </w:rPr>
              <w:t xml:space="preserve">Children and young people not in full time education have their health and </w:t>
            </w:r>
            <w:r w:rsidR="00DF085A">
              <w:rPr>
                <w:rFonts w:ascii="Arial" w:hAnsi="Arial" w:cs="Arial"/>
                <w:color w:val="000000"/>
                <w:sz w:val="20"/>
                <w:szCs w:val="20"/>
              </w:rPr>
              <w:t>social care needs met effectively.</w:t>
            </w:r>
          </w:p>
        </w:tc>
        <w:tc>
          <w:tcPr>
            <w:tcW w:w="950" w:type="pct"/>
          </w:tcPr>
          <w:p w14:paraId="418F91C3" w14:textId="77777777" w:rsidR="00EC3C71" w:rsidRDefault="00DF085A" w:rsidP="00B949D2">
            <w:pPr>
              <w:rPr>
                <w:rFonts w:ascii="Arial" w:hAnsi="Arial" w:cs="Arial"/>
                <w:sz w:val="20"/>
                <w:szCs w:val="20"/>
              </w:rPr>
            </w:pPr>
            <w:r>
              <w:rPr>
                <w:rFonts w:ascii="Arial" w:hAnsi="Arial" w:cs="Arial"/>
                <w:sz w:val="20"/>
                <w:szCs w:val="20"/>
              </w:rPr>
              <w:t>The partnership will</w:t>
            </w:r>
            <w:r w:rsidR="00CD3B48">
              <w:rPr>
                <w:rFonts w:ascii="Arial" w:hAnsi="Arial" w:cs="Arial"/>
                <w:sz w:val="20"/>
                <w:szCs w:val="20"/>
              </w:rPr>
              <w:t xml:space="preserve"> monitor this through their bimonthly monitoring of pupil journeys</w:t>
            </w:r>
            <w:r w:rsidR="00EC3C71">
              <w:rPr>
                <w:rFonts w:ascii="Arial" w:hAnsi="Arial" w:cs="Arial"/>
                <w:sz w:val="20"/>
                <w:szCs w:val="20"/>
              </w:rPr>
              <w:t xml:space="preserve">. </w:t>
            </w:r>
          </w:p>
          <w:p w14:paraId="2A2C6458" w14:textId="0E0AC911" w:rsidR="00AC2A2C" w:rsidRPr="009D7458" w:rsidRDefault="00AC2A2C" w:rsidP="00B949D2">
            <w:pPr>
              <w:rPr>
                <w:rFonts w:ascii="Arial" w:hAnsi="Arial" w:cs="Arial"/>
                <w:sz w:val="20"/>
                <w:szCs w:val="20"/>
              </w:rPr>
            </w:pPr>
            <w:r>
              <w:rPr>
                <w:rFonts w:ascii="Arial" w:hAnsi="Arial" w:cs="Arial"/>
                <w:sz w:val="20"/>
                <w:szCs w:val="20"/>
              </w:rPr>
              <w:t xml:space="preserve">The partnership will monitor the volume and </w:t>
            </w:r>
            <w:r w:rsidR="001303D7">
              <w:rPr>
                <w:rFonts w:ascii="Arial" w:hAnsi="Arial" w:cs="Arial"/>
                <w:sz w:val="20"/>
                <w:szCs w:val="20"/>
              </w:rPr>
              <w:t xml:space="preserve">activity </w:t>
            </w:r>
            <w:r w:rsidR="00471735">
              <w:rPr>
                <w:rFonts w:ascii="Arial" w:hAnsi="Arial" w:cs="Arial"/>
                <w:sz w:val="20"/>
                <w:szCs w:val="20"/>
              </w:rPr>
              <w:t>input for children not in full time education</w:t>
            </w:r>
            <w:r w:rsidR="001303D7">
              <w:rPr>
                <w:rFonts w:ascii="Arial" w:hAnsi="Arial" w:cs="Arial"/>
                <w:sz w:val="20"/>
                <w:szCs w:val="20"/>
              </w:rPr>
              <w:t>.</w:t>
            </w:r>
          </w:p>
        </w:tc>
      </w:tr>
      <w:tr w:rsidR="00B949D2" w:rsidRPr="001E7C6A" w14:paraId="24F1E118" w14:textId="77777777" w:rsidTr="002D7263">
        <w:tc>
          <w:tcPr>
            <w:tcW w:w="273" w:type="pct"/>
          </w:tcPr>
          <w:p w14:paraId="77ED23AF" w14:textId="677DAAB4" w:rsidR="00B949D2" w:rsidRPr="00D56321" w:rsidRDefault="00B949D2" w:rsidP="00B949D2">
            <w:pPr>
              <w:rPr>
                <w:rFonts w:ascii="Arial" w:hAnsi="Arial" w:cs="Arial"/>
                <w:sz w:val="20"/>
                <w:szCs w:val="20"/>
              </w:rPr>
            </w:pPr>
            <w:r w:rsidRPr="00D56321">
              <w:rPr>
                <w:rFonts w:ascii="Arial" w:hAnsi="Arial" w:cs="Arial"/>
                <w:sz w:val="20"/>
                <w:szCs w:val="20"/>
              </w:rPr>
              <w:t>IP 3.3</w:t>
            </w:r>
          </w:p>
        </w:tc>
        <w:tc>
          <w:tcPr>
            <w:tcW w:w="1707" w:type="pct"/>
          </w:tcPr>
          <w:p w14:paraId="4A6E08E9" w14:textId="6C867DE4" w:rsidR="00B949D2" w:rsidRPr="009D7458" w:rsidRDefault="00B949D2" w:rsidP="00B949D2">
            <w:pPr>
              <w:rPr>
                <w:rFonts w:ascii="Arial" w:hAnsi="Arial" w:cs="Arial"/>
                <w:color w:val="000000"/>
                <w:sz w:val="20"/>
                <w:szCs w:val="20"/>
              </w:rPr>
            </w:pPr>
            <w:r w:rsidRPr="009D7458">
              <w:rPr>
                <w:rFonts w:ascii="Arial" w:hAnsi="Arial" w:cs="Arial"/>
                <w:color w:val="000000"/>
                <w:sz w:val="20"/>
                <w:szCs w:val="20"/>
              </w:rPr>
              <w:t>The partnership will work to increase the rate of EP assessments</w:t>
            </w:r>
            <w:r>
              <w:rPr>
                <w:rFonts w:ascii="Arial" w:hAnsi="Arial" w:cs="Arial"/>
                <w:color w:val="000000"/>
                <w:sz w:val="20"/>
                <w:szCs w:val="20"/>
              </w:rPr>
              <w:t xml:space="preserve"> and therefore reduce the waiting time</w:t>
            </w:r>
            <w:r w:rsidRPr="009D7458">
              <w:rPr>
                <w:rFonts w:ascii="Arial" w:hAnsi="Arial" w:cs="Arial"/>
                <w:color w:val="000000"/>
                <w:sz w:val="20"/>
                <w:szCs w:val="20"/>
              </w:rPr>
              <w:t>:</w:t>
            </w:r>
          </w:p>
          <w:p w14:paraId="176E544B" w14:textId="5B650560" w:rsidR="00B949D2" w:rsidRPr="009D7458" w:rsidRDefault="00B949D2" w:rsidP="00B949D2">
            <w:pPr>
              <w:pStyle w:val="ListParagraph"/>
              <w:numPr>
                <w:ilvl w:val="0"/>
                <w:numId w:val="14"/>
              </w:numPr>
              <w:rPr>
                <w:rFonts w:ascii="Arial" w:hAnsi="Arial" w:cs="Arial"/>
                <w:color w:val="000000"/>
                <w:sz w:val="20"/>
                <w:szCs w:val="20"/>
              </w:rPr>
            </w:pPr>
            <w:r w:rsidRPr="009D7458">
              <w:rPr>
                <w:rFonts w:ascii="Arial" w:hAnsi="Arial" w:cs="Arial"/>
                <w:color w:val="000000"/>
                <w:sz w:val="20"/>
                <w:szCs w:val="20"/>
              </w:rPr>
              <w:t>Review the EP structure to maximise the capacity of specialists.</w:t>
            </w:r>
          </w:p>
          <w:p w14:paraId="51B862E9" w14:textId="77777777" w:rsidR="00B949D2" w:rsidRPr="009D7458" w:rsidRDefault="00B949D2" w:rsidP="00B949D2">
            <w:pPr>
              <w:pStyle w:val="ListParagraph"/>
              <w:numPr>
                <w:ilvl w:val="0"/>
                <w:numId w:val="14"/>
              </w:numPr>
              <w:rPr>
                <w:rFonts w:ascii="Arial" w:hAnsi="Arial" w:cs="Arial"/>
                <w:color w:val="000000"/>
                <w:sz w:val="20"/>
                <w:szCs w:val="20"/>
              </w:rPr>
            </w:pPr>
            <w:r w:rsidRPr="009D7458">
              <w:rPr>
                <w:rFonts w:ascii="Arial" w:hAnsi="Arial" w:cs="Arial"/>
                <w:color w:val="000000"/>
                <w:sz w:val="20"/>
                <w:szCs w:val="20"/>
              </w:rPr>
              <w:t>Ongoing programme of recruitment.</w:t>
            </w:r>
            <w:r w:rsidRPr="009D7458">
              <w:rPr>
                <w:rFonts w:ascii="Arial" w:hAnsi="Arial" w:cs="Arial"/>
                <w:sz w:val="20"/>
                <w:szCs w:val="20"/>
              </w:rPr>
              <w:t xml:space="preserve"> </w:t>
            </w:r>
          </w:p>
          <w:p w14:paraId="10FCB6E6" w14:textId="5904E74F" w:rsidR="00B949D2" w:rsidRPr="009D7458" w:rsidRDefault="00B949D2" w:rsidP="00B949D2">
            <w:pPr>
              <w:pStyle w:val="ListParagraph"/>
              <w:numPr>
                <w:ilvl w:val="0"/>
                <w:numId w:val="14"/>
              </w:numPr>
              <w:rPr>
                <w:rFonts w:ascii="Arial" w:hAnsi="Arial" w:cs="Arial"/>
                <w:color w:val="000000"/>
                <w:sz w:val="20"/>
                <w:szCs w:val="20"/>
              </w:rPr>
            </w:pPr>
            <w:r w:rsidRPr="009D7458">
              <w:rPr>
                <w:rFonts w:ascii="Arial" w:hAnsi="Arial" w:cs="Arial"/>
                <w:color w:val="000000"/>
                <w:sz w:val="20"/>
                <w:szCs w:val="20"/>
              </w:rPr>
              <w:t>Provide guide relating to requirements of statutory assessment for those choosing to use independent specialists.</w:t>
            </w:r>
          </w:p>
          <w:p w14:paraId="4BEC32DA" w14:textId="6ECD85AA" w:rsidR="00B949D2" w:rsidRPr="009D7458" w:rsidRDefault="00B949D2" w:rsidP="00B949D2">
            <w:pPr>
              <w:pStyle w:val="ListParagraph"/>
              <w:numPr>
                <w:ilvl w:val="0"/>
                <w:numId w:val="14"/>
              </w:numPr>
              <w:rPr>
                <w:rFonts w:ascii="Arial" w:hAnsi="Arial" w:cs="Arial"/>
                <w:color w:val="000000"/>
                <w:sz w:val="20"/>
                <w:szCs w:val="20"/>
              </w:rPr>
            </w:pPr>
            <w:r w:rsidRPr="009D7458">
              <w:rPr>
                <w:rFonts w:ascii="Arial" w:hAnsi="Arial" w:cs="Arial"/>
                <w:color w:val="000000"/>
                <w:sz w:val="20"/>
                <w:szCs w:val="20"/>
              </w:rPr>
              <w:t>Allow schools to use traded time for stat</w:t>
            </w:r>
            <w:r>
              <w:rPr>
                <w:rFonts w:ascii="Arial" w:hAnsi="Arial" w:cs="Arial"/>
                <w:color w:val="000000"/>
                <w:sz w:val="20"/>
                <w:szCs w:val="20"/>
              </w:rPr>
              <w:t xml:space="preserve">utory </w:t>
            </w:r>
            <w:r w:rsidRPr="009D7458">
              <w:rPr>
                <w:rFonts w:ascii="Arial" w:hAnsi="Arial" w:cs="Arial"/>
                <w:color w:val="000000"/>
                <w:sz w:val="20"/>
                <w:szCs w:val="20"/>
              </w:rPr>
              <w:t>assessment.</w:t>
            </w:r>
          </w:p>
          <w:p w14:paraId="5F7EFA4A" w14:textId="77777777" w:rsidR="00B949D2" w:rsidRPr="009D7458" w:rsidRDefault="00B949D2" w:rsidP="00B949D2">
            <w:pPr>
              <w:rPr>
                <w:rFonts w:ascii="Arial" w:hAnsi="Arial" w:cs="Arial"/>
                <w:b/>
                <w:bCs/>
                <w:sz w:val="20"/>
                <w:szCs w:val="20"/>
              </w:rPr>
            </w:pPr>
          </w:p>
        </w:tc>
        <w:tc>
          <w:tcPr>
            <w:tcW w:w="710" w:type="pct"/>
          </w:tcPr>
          <w:p w14:paraId="2554E3B1" w14:textId="309BD36A" w:rsidR="00B949D2" w:rsidRPr="009D7458" w:rsidRDefault="00B949D2" w:rsidP="00B949D2">
            <w:pPr>
              <w:rPr>
                <w:rFonts w:ascii="Arial" w:hAnsi="Arial" w:cs="Arial"/>
                <w:sz w:val="20"/>
                <w:szCs w:val="20"/>
              </w:rPr>
            </w:pPr>
            <w:r w:rsidRPr="009D7458">
              <w:rPr>
                <w:rFonts w:ascii="Arial" w:hAnsi="Arial" w:cs="Arial"/>
                <w:sz w:val="20"/>
                <w:szCs w:val="20"/>
              </w:rPr>
              <w:t>Strategic Head of Education: Quality and Inclusion/ Principal Education Psychologist</w:t>
            </w:r>
          </w:p>
        </w:tc>
        <w:tc>
          <w:tcPr>
            <w:tcW w:w="395" w:type="pct"/>
          </w:tcPr>
          <w:p w14:paraId="44AFCBFA" w14:textId="34AABE0D" w:rsidR="00B949D2" w:rsidRPr="009D7458" w:rsidRDefault="00B949D2" w:rsidP="00B949D2">
            <w:pPr>
              <w:rPr>
                <w:rFonts w:ascii="Arial" w:hAnsi="Arial" w:cs="Arial"/>
                <w:sz w:val="20"/>
                <w:szCs w:val="20"/>
              </w:rPr>
            </w:pPr>
            <w:r w:rsidRPr="009D7458">
              <w:rPr>
                <w:rFonts w:ascii="Arial" w:hAnsi="Arial" w:cs="Arial"/>
                <w:sz w:val="20"/>
                <w:szCs w:val="20"/>
              </w:rPr>
              <w:t>Dec 24</w:t>
            </w:r>
          </w:p>
        </w:tc>
        <w:tc>
          <w:tcPr>
            <w:tcW w:w="965" w:type="pct"/>
          </w:tcPr>
          <w:p w14:paraId="27310505" w14:textId="64E51CF1" w:rsidR="00B949D2" w:rsidRPr="009D7458" w:rsidRDefault="00B949D2" w:rsidP="00B949D2">
            <w:pPr>
              <w:rPr>
                <w:rFonts w:ascii="Arial" w:hAnsi="Arial" w:cs="Arial"/>
                <w:sz w:val="20"/>
                <w:szCs w:val="20"/>
              </w:rPr>
            </w:pPr>
            <w:r w:rsidRPr="009D7458">
              <w:rPr>
                <w:rFonts w:ascii="Arial" w:hAnsi="Arial" w:cs="Arial"/>
                <w:sz w:val="20"/>
                <w:szCs w:val="20"/>
              </w:rPr>
              <w:t>Children and Young people are assessed in a timely manner, within 12 weeks of stage 1 panel decision to assess.</w:t>
            </w:r>
          </w:p>
        </w:tc>
        <w:tc>
          <w:tcPr>
            <w:tcW w:w="950" w:type="pct"/>
          </w:tcPr>
          <w:p w14:paraId="1E9A6A6F" w14:textId="41B2E931" w:rsidR="00B949D2" w:rsidRPr="009D7458" w:rsidRDefault="00B949D2" w:rsidP="00B949D2">
            <w:pPr>
              <w:rPr>
                <w:rFonts w:ascii="Arial" w:hAnsi="Arial" w:cs="Arial"/>
                <w:sz w:val="20"/>
                <w:szCs w:val="20"/>
              </w:rPr>
            </w:pPr>
            <w:r w:rsidRPr="009D7458">
              <w:rPr>
                <w:rFonts w:ascii="Arial" w:hAnsi="Arial" w:cs="Arial"/>
                <w:sz w:val="20"/>
                <w:szCs w:val="20"/>
              </w:rPr>
              <w:t>The partnership will monitor the waiting times for assessment.</w:t>
            </w:r>
          </w:p>
        </w:tc>
      </w:tr>
      <w:tr w:rsidR="00B949D2" w:rsidRPr="001E7C6A" w14:paraId="55A18AC9" w14:textId="77777777" w:rsidTr="002D7263">
        <w:tc>
          <w:tcPr>
            <w:tcW w:w="273" w:type="pct"/>
          </w:tcPr>
          <w:p w14:paraId="2117BE0F" w14:textId="5B0AB898" w:rsidR="00B949D2" w:rsidRPr="00D56321" w:rsidRDefault="00B949D2" w:rsidP="00B949D2">
            <w:pPr>
              <w:rPr>
                <w:rFonts w:ascii="Arial" w:hAnsi="Arial" w:cs="Arial"/>
                <w:sz w:val="20"/>
                <w:szCs w:val="20"/>
              </w:rPr>
            </w:pPr>
            <w:r w:rsidRPr="00D56321">
              <w:rPr>
                <w:rFonts w:ascii="Arial" w:hAnsi="Arial" w:cs="Arial"/>
                <w:sz w:val="20"/>
                <w:szCs w:val="20"/>
              </w:rPr>
              <w:t>IP 3.4</w:t>
            </w:r>
          </w:p>
        </w:tc>
        <w:tc>
          <w:tcPr>
            <w:tcW w:w="1707" w:type="pct"/>
          </w:tcPr>
          <w:p w14:paraId="79D8DF1E" w14:textId="77777777" w:rsidR="00B949D2" w:rsidRPr="009D7458" w:rsidRDefault="00B949D2" w:rsidP="00B949D2">
            <w:pPr>
              <w:rPr>
                <w:rFonts w:ascii="Arial" w:hAnsi="Arial" w:cs="Arial"/>
                <w:sz w:val="20"/>
                <w:szCs w:val="20"/>
              </w:rPr>
            </w:pPr>
            <w:r w:rsidRPr="009D7458">
              <w:rPr>
                <w:rFonts w:ascii="Arial" w:hAnsi="Arial" w:cs="Arial"/>
                <w:sz w:val="20"/>
                <w:szCs w:val="20"/>
              </w:rPr>
              <w:t>Reduce waiting times for EHCPs by:</w:t>
            </w:r>
          </w:p>
          <w:p w14:paraId="714E0DEB" w14:textId="06718A11" w:rsidR="00B949D2" w:rsidRPr="00831A0C" w:rsidRDefault="00B949D2" w:rsidP="00831A0C">
            <w:pPr>
              <w:pStyle w:val="ListParagraph"/>
              <w:numPr>
                <w:ilvl w:val="0"/>
                <w:numId w:val="15"/>
              </w:numPr>
              <w:rPr>
                <w:rFonts w:ascii="Arial" w:hAnsi="Arial" w:cs="Arial"/>
                <w:sz w:val="20"/>
                <w:szCs w:val="20"/>
              </w:rPr>
            </w:pPr>
            <w:r w:rsidRPr="00831A0C">
              <w:rPr>
                <w:rFonts w:ascii="Arial" w:hAnsi="Arial" w:cs="Arial"/>
                <w:sz w:val="20"/>
                <w:szCs w:val="20"/>
              </w:rPr>
              <w:t xml:space="preserve">Initial screening of application on receipt for CYP with clear and complex diagnosis. </w:t>
            </w:r>
          </w:p>
          <w:p w14:paraId="61A40235" w14:textId="77777777" w:rsidR="00B949D2" w:rsidRDefault="00B949D2" w:rsidP="00B949D2">
            <w:pPr>
              <w:pStyle w:val="ListParagraph"/>
              <w:numPr>
                <w:ilvl w:val="0"/>
                <w:numId w:val="15"/>
              </w:numPr>
              <w:rPr>
                <w:rFonts w:ascii="Arial" w:hAnsi="Arial" w:cs="Arial"/>
                <w:color w:val="000000"/>
                <w:sz w:val="20"/>
                <w:szCs w:val="20"/>
              </w:rPr>
            </w:pPr>
            <w:r w:rsidRPr="009D7458">
              <w:rPr>
                <w:rFonts w:ascii="Arial" w:hAnsi="Arial" w:cs="Arial"/>
                <w:color w:val="000000"/>
                <w:sz w:val="20"/>
                <w:szCs w:val="20"/>
              </w:rPr>
              <w:t>Increase capacity of stage 1 and stage 2 panels.</w:t>
            </w:r>
          </w:p>
          <w:p w14:paraId="1D4C14F6" w14:textId="77777777" w:rsidR="00B949D2" w:rsidRDefault="00B949D2" w:rsidP="00B949D2">
            <w:pPr>
              <w:rPr>
                <w:rFonts w:ascii="Arial" w:hAnsi="Arial" w:cs="Arial"/>
                <w:color w:val="000000"/>
                <w:sz w:val="20"/>
                <w:szCs w:val="20"/>
              </w:rPr>
            </w:pPr>
          </w:p>
          <w:p w14:paraId="26E30630" w14:textId="00B6307F" w:rsidR="00B949D2" w:rsidRPr="00A35A7F" w:rsidRDefault="00B949D2" w:rsidP="00B949D2">
            <w:pPr>
              <w:rPr>
                <w:rFonts w:ascii="Arial" w:hAnsi="Arial" w:cs="Arial"/>
                <w:color w:val="000000"/>
                <w:sz w:val="20"/>
                <w:szCs w:val="20"/>
              </w:rPr>
            </w:pPr>
          </w:p>
        </w:tc>
        <w:tc>
          <w:tcPr>
            <w:tcW w:w="710" w:type="pct"/>
          </w:tcPr>
          <w:p w14:paraId="6E7136E0" w14:textId="7FB73EE3" w:rsidR="00B949D2" w:rsidRPr="009D7458" w:rsidRDefault="00B949D2" w:rsidP="00B949D2">
            <w:pPr>
              <w:rPr>
                <w:rFonts w:ascii="Arial" w:hAnsi="Arial" w:cs="Arial"/>
                <w:b/>
                <w:bCs/>
                <w:sz w:val="20"/>
                <w:szCs w:val="20"/>
              </w:rPr>
            </w:pPr>
            <w:r w:rsidRPr="009D7458">
              <w:rPr>
                <w:rFonts w:ascii="Arial" w:hAnsi="Arial" w:cs="Arial"/>
                <w:sz w:val="20"/>
                <w:szCs w:val="20"/>
              </w:rPr>
              <w:t>Strategic Head of Education: Quality and Inclusion</w:t>
            </w:r>
          </w:p>
        </w:tc>
        <w:tc>
          <w:tcPr>
            <w:tcW w:w="395" w:type="pct"/>
          </w:tcPr>
          <w:p w14:paraId="3ADE0E01" w14:textId="134DC7DB" w:rsidR="00B949D2" w:rsidRDefault="00831A0C" w:rsidP="00B949D2">
            <w:pPr>
              <w:rPr>
                <w:rFonts w:ascii="Arial" w:hAnsi="Arial" w:cs="Arial"/>
                <w:sz w:val="20"/>
                <w:szCs w:val="20"/>
              </w:rPr>
            </w:pPr>
            <w:r>
              <w:rPr>
                <w:rFonts w:ascii="Arial" w:hAnsi="Arial" w:cs="Arial"/>
                <w:sz w:val="20"/>
                <w:szCs w:val="20"/>
              </w:rPr>
              <w:t xml:space="preserve">(a) </w:t>
            </w:r>
            <w:r w:rsidR="00B949D2">
              <w:rPr>
                <w:rFonts w:ascii="Arial" w:hAnsi="Arial" w:cs="Arial"/>
                <w:sz w:val="20"/>
                <w:szCs w:val="20"/>
              </w:rPr>
              <w:t>July 24</w:t>
            </w:r>
          </w:p>
          <w:p w14:paraId="08532E9B" w14:textId="0421314D" w:rsidR="00B949D2" w:rsidRPr="009D7458" w:rsidRDefault="00831A0C" w:rsidP="00B949D2">
            <w:pPr>
              <w:rPr>
                <w:rFonts w:ascii="Arial" w:hAnsi="Arial" w:cs="Arial"/>
                <w:sz w:val="20"/>
                <w:szCs w:val="20"/>
              </w:rPr>
            </w:pPr>
            <w:r>
              <w:rPr>
                <w:rFonts w:ascii="Arial" w:hAnsi="Arial" w:cs="Arial"/>
                <w:sz w:val="20"/>
                <w:szCs w:val="20"/>
              </w:rPr>
              <w:t xml:space="preserve">(b) </w:t>
            </w:r>
            <w:r w:rsidR="00B949D2" w:rsidRPr="009D7458">
              <w:rPr>
                <w:rFonts w:ascii="Arial" w:hAnsi="Arial" w:cs="Arial"/>
                <w:sz w:val="20"/>
                <w:szCs w:val="20"/>
              </w:rPr>
              <w:t>July 2</w:t>
            </w:r>
            <w:r w:rsidR="00B949D2">
              <w:rPr>
                <w:rFonts w:ascii="Arial" w:hAnsi="Arial" w:cs="Arial"/>
                <w:sz w:val="20"/>
                <w:szCs w:val="20"/>
              </w:rPr>
              <w:t>5</w:t>
            </w:r>
          </w:p>
        </w:tc>
        <w:tc>
          <w:tcPr>
            <w:tcW w:w="965" w:type="pct"/>
          </w:tcPr>
          <w:p w14:paraId="6840766D" w14:textId="4CADA951" w:rsidR="00B949D2" w:rsidRDefault="00B949D2" w:rsidP="00B949D2">
            <w:pPr>
              <w:rPr>
                <w:rFonts w:ascii="Arial" w:hAnsi="Arial" w:cs="Arial"/>
                <w:sz w:val="20"/>
                <w:szCs w:val="20"/>
              </w:rPr>
            </w:pPr>
            <w:r>
              <w:rPr>
                <w:rFonts w:ascii="Arial" w:hAnsi="Arial" w:cs="Arial"/>
                <w:sz w:val="20"/>
                <w:szCs w:val="20"/>
              </w:rPr>
              <w:t>80% ECHPna will be heard at stage 1 panels with 6 weeks.</w:t>
            </w:r>
          </w:p>
          <w:p w14:paraId="6909D8B9" w14:textId="77777777" w:rsidR="00B949D2" w:rsidRDefault="00B949D2" w:rsidP="00B949D2">
            <w:pPr>
              <w:rPr>
                <w:rFonts w:ascii="Arial" w:hAnsi="Arial" w:cs="Arial"/>
                <w:sz w:val="20"/>
                <w:szCs w:val="20"/>
              </w:rPr>
            </w:pPr>
          </w:p>
          <w:p w14:paraId="7A2FB444" w14:textId="2CEBE5C1" w:rsidR="00B949D2" w:rsidRPr="009D7458" w:rsidRDefault="00B949D2" w:rsidP="00B949D2">
            <w:pPr>
              <w:rPr>
                <w:rFonts w:ascii="Arial" w:hAnsi="Arial" w:cs="Arial"/>
                <w:sz w:val="20"/>
                <w:szCs w:val="20"/>
              </w:rPr>
            </w:pPr>
            <w:r w:rsidRPr="009D7458">
              <w:rPr>
                <w:rFonts w:ascii="Arial" w:hAnsi="Arial" w:cs="Arial"/>
                <w:sz w:val="20"/>
                <w:szCs w:val="20"/>
              </w:rPr>
              <w:t xml:space="preserve">We will be able to meet the 20-week completing timeframe </w:t>
            </w:r>
            <w:r>
              <w:rPr>
                <w:rFonts w:ascii="Arial" w:hAnsi="Arial" w:cs="Arial"/>
                <w:sz w:val="20"/>
                <w:szCs w:val="20"/>
              </w:rPr>
              <w:t>in line with national rates.</w:t>
            </w:r>
          </w:p>
        </w:tc>
        <w:tc>
          <w:tcPr>
            <w:tcW w:w="950" w:type="pct"/>
          </w:tcPr>
          <w:p w14:paraId="7394F1B1" w14:textId="77FBE683" w:rsidR="00B949D2" w:rsidRPr="009D7458" w:rsidRDefault="00B949D2" w:rsidP="00B949D2">
            <w:pPr>
              <w:rPr>
                <w:rFonts w:ascii="Arial" w:hAnsi="Arial" w:cs="Arial"/>
                <w:sz w:val="20"/>
                <w:szCs w:val="20"/>
              </w:rPr>
            </w:pPr>
            <w:r w:rsidRPr="009D7458">
              <w:rPr>
                <w:rFonts w:ascii="Arial" w:hAnsi="Arial" w:cs="Arial"/>
                <w:sz w:val="20"/>
                <w:szCs w:val="20"/>
              </w:rPr>
              <w:t>The partnership will monitor the percentage of EHCP’s provided within the statutory 20-week timeframe. It will also monitor the exceptions.</w:t>
            </w:r>
          </w:p>
          <w:p w14:paraId="13238B3E" w14:textId="52B64A74" w:rsidR="00B949D2" w:rsidRPr="009D7458" w:rsidRDefault="00B949D2" w:rsidP="00B949D2">
            <w:pPr>
              <w:rPr>
                <w:rFonts w:ascii="Arial" w:hAnsi="Arial" w:cs="Arial"/>
                <w:sz w:val="20"/>
                <w:szCs w:val="20"/>
              </w:rPr>
            </w:pPr>
          </w:p>
        </w:tc>
      </w:tr>
      <w:tr w:rsidR="00B949D2" w:rsidRPr="001E7C6A" w14:paraId="31B8CCD4" w14:textId="77777777" w:rsidTr="002D7263">
        <w:tc>
          <w:tcPr>
            <w:tcW w:w="273" w:type="pct"/>
          </w:tcPr>
          <w:p w14:paraId="7AEE44FA" w14:textId="45588D10" w:rsidR="00B949D2" w:rsidRPr="00D56321" w:rsidRDefault="00B949D2" w:rsidP="00B949D2">
            <w:pPr>
              <w:rPr>
                <w:rFonts w:ascii="Arial" w:hAnsi="Arial" w:cs="Arial"/>
                <w:sz w:val="20"/>
                <w:szCs w:val="20"/>
              </w:rPr>
            </w:pPr>
            <w:r w:rsidRPr="00D56321">
              <w:rPr>
                <w:rFonts w:ascii="Arial" w:hAnsi="Arial" w:cs="Arial"/>
                <w:sz w:val="20"/>
                <w:szCs w:val="20"/>
              </w:rPr>
              <w:lastRenderedPageBreak/>
              <w:t>IP 3.5</w:t>
            </w:r>
          </w:p>
        </w:tc>
        <w:tc>
          <w:tcPr>
            <w:tcW w:w="1707" w:type="pct"/>
          </w:tcPr>
          <w:p w14:paraId="45B35DFC" w14:textId="6B376B0C" w:rsidR="00B949D2" w:rsidRDefault="00B949D2" w:rsidP="00B949D2">
            <w:pPr>
              <w:rPr>
                <w:rFonts w:ascii="Arial" w:hAnsi="Arial" w:cs="Arial"/>
                <w:color w:val="000000"/>
                <w:sz w:val="20"/>
                <w:szCs w:val="20"/>
              </w:rPr>
            </w:pPr>
            <w:r w:rsidRPr="009D7458">
              <w:rPr>
                <w:rFonts w:ascii="Arial" w:hAnsi="Arial" w:cs="Arial"/>
                <w:color w:val="000000"/>
                <w:sz w:val="20"/>
                <w:szCs w:val="20"/>
              </w:rPr>
              <w:t>Continue to remove Annual review backlog</w:t>
            </w:r>
            <w:r>
              <w:rPr>
                <w:rFonts w:ascii="Arial" w:hAnsi="Arial" w:cs="Arial"/>
                <w:color w:val="000000"/>
                <w:sz w:val="20"/>
                <w:szCs w:val="20"/>
              </w:rPr>
              <w:t>:</w:t>
            </w:r>
          </w:p>
          <w:p w14:paraId="07EFADED" w14:textId="77777777" w:rsidR="00831A0C" w:rsidRDefault="00B949D2" w:rsidP="00B949D2">
            <w:pPr>
              <w:pStyle w:val="ListParagraph"/>
              <w:numPr>
                <w:ilvl w:val="0"/>
                <w:numId w:val="35"/>
              </w:numPr>
              <w:rPr>
                <w:rFonts w:ascii="Arial" w:hAnsi="Arial" w:cs="Arial"/>
                <w:color w:val="000000"/>
                <w:sz w:val="20"/>
                <w:szCs w:val="20"/>
              </w:rPr>
            </w:pPr>
            <w:r w:rsidRPr="00831A0C">
              <w:rPr>
                <w:rFonts w:ascii="Arial" w:hAnsi="Arial" w:cs="Arial"/>
                <w:color w:val="000000"/>
                <w:sz w:val="20"/>
                <w:szCs w:val="20"/>
              </w:rPr>
              <w:t>Project team removing backlog ended as bulk clears.</w:t>
            </w:r>
          </w:p>
          <w:p w14:paraId="5B369A11" w14:textId="77777777" w:rsidR="00831A0C" w:rsidRDefault="00B949D2" w:rsidP="00B949D2">
            <w:pPr>
              <w:pStyle w:val="ListParagraph"/>
              <w:numPr>
                <w:ilvl w:val="0"/>
                <w:numId w:val="35"/>
              </w:numPr>
              <w:rPr>
                <w:rFonts w:ascii="Arial" w:hAnsi="Arial" w:cs="Arial"/>
                <w:color w:val="000000"/>
                <w:sz w:val="20"/>
                <w:szCs w:val="20"/>
              </w:rPr>
            </w:pPr>
            <w:r w:rsidRPr="00831A0C">
              <w:rPr>
                <w:rFonts w:ascii="Arial" w:hAnsi="Arial" w:cs="Arial"/>
                <w:color w:val="000000"/>
                <w:sz w:val="20"/>
                <w:szCs w:val="20"/>
              </w:rPr>
              <w:t>Ensure structure has capacity in teams to meet annual reviews as part of business as usual.</w:t>
            </w:r>
          </w:p>
          <w:p w14:paraId="21D911C6" w14:textId="5DD1F87C" w:rsidR="00B949D2" w:rsidRPr="00831A0C" w:rsidRDefault="00B949D2" w:rsidP="00B949D2">
            <w:pPr>
              <w:pStyle w:val="ListParagraph"/>
              <w:numPr>
                <w:ilvl w:val="0"/>
                <w:numId w:val="35"/>
              </w:numPr>
              <w:rPr>
                <w:rFonts w:ascii="Arial" w:hAnsi="Arial" w:cs="Arial"/>
                <w:color w:val="000000"/>
                <w:sz w:val="20"/>
                <w:szCs w:val="20"/>
              </w:rPr>
            </w:pPr>
            <w:r w:rsidRPr="00831A0C">
              <w:rPr>
                <w:rFonts w:ascii="Arial" w:hAnsi="Arial" w:cs="Arial"/>
                <w:color w:val="000000"/>
                <w:sz w:val="20"/>
                <w:szCs w:val="20"/>
              </w:rPr>
              <w:t>Annual review Quality Assurance included in EHCP Quality Assurance.</w:t>
            </w:r>
          </w:p>
        </w:tc>
        <w:tc>
          <w:tcPr>
            <w:tcW w:w="710" w:type="pct"/>
          </w:tcPr>
          <w:p w14:paraId="1F8BA296" w14:textId="33F47816" w:rsidR="00B949D2" w:rsidRPr="009D7458" w:rsidRDefault="00B949D2" w:rsidP="00B949D2">
            <w:pPr>
              <w:rPr>
                <w:rFonts w:ascii="Arial" w:hAnsi="Arial" w:cs="Arial"/>
                <w:b/>
                <w:bCs/>
                <w:sz w:val="20"/>
                <w:szCs w:val="20"/>
              </w:rPr>
            </w:pPr>
            <w:r w:rsidRPr="009D7458">
              <w:rPr>
                <w:rFonts w:ascii="Arial" w:hAnsi="Arial" w:cs="Arial"/>
                <w:sz w:val="20"/>
                <w:szCs w:val="20"/>
              </w:rPr>
              <w:t>Strategic Head of Education: Quality and Inclusion</w:t>
            </w:r>
          </w:p>
        </w:tc>
        <w:tc>
          <w:tcPr>
            <w:tcW w:w="395" w:type="pct"/>
          </w:tcPr>
          <w:p w14:paraId="47FDFA1C" w14:textId="77777777" w:rsidR="00831A0C" w:rsidRDefault="00831A0C" w:rsidP="00B949D2">
            <w:pPr>
              <w:rPr>
                <w:rFonts w:ascii="Arial" w:hAnsi="Arial" w:cs="Arial"/>
                <w:sz w:val="20"/>
                <w:szCs w:val="20"/>
              </w:rPr>
            </w:pPr>
            <w:r>
              <w:rPr>
                <w:rFonts w:ascii="Arial" w:hAnsi="Arial" w:cs="Arial"/>
                <w:sz w:val="20"/>
                <w:szCs w:val="20"/>
              </w:rPr>
              <w:t>(</w:t>
            </w:r>
            <w:proofErr w:type="spellStart"/>
            <w:r>
              <w:rPr>
                <w:rFonts w:ascii="Arial" w:hAnsi="Arial" w:cs="Arial"/>
                <w:sz w:val="20"/>
                <w:szCs w:val="20"/>
              </w:rPr>
              <w:t>a+b</w:t>
            </w:r>
            <w:proofErr w:type="spellEnd"/>
            <w:r>
              <w:rPr>
                <w:rFonts w:ascii="Arial" w:hAnsi="Arial" w:cs="Arial"/>
                <w:sz w:val="20"/>
                <w:szCs w:val="20"/>
              </w:rPr>
              <w:t xml:space="preserve">) </w:t>
            </w:r>
            <w:r w:rsidR="00B949D2">
              <w:rPr>
                <w:rFonts w:ascii="Arial" w:hAnsi="Arial" w:cs="Arial"/>
                <w:sz w:val="20"/>
                <w:szCs w:val="20"/>
              </w:rPr>
              <w:t>July</w:t>
            </w:r>
            <w:r w:rsidR="00B949D2" w:rsidRPr="009D7458">
              <w:rPr>
                <w:rFonts w:ascii="Arial" w:hAnsi="Arial" w:cs="Arial"/>
                <w:sz w:val="20"/>
                <w:szCs w:val="20"/>
              </w:rPr>
              <w:t xml:space="preserve"> 24</w:t>
            </w:r>
          </w:p>
          <w:p w14:paraId="4AE91D2C" w14:textId="33724F7B" w:rsidR="00B949D2" w:rsidRPr="009D7458" w:rsidRDefault="00831A0C" w:rsidP="00B949D2">
            <w:pPr>
              <w:rPr>
                <w:rFonts w:ascii="Arial" w:hAnsi="Arial" w:cs="Arial"/>
                <w:sz w:val="20"/>
                <w:szCs w:val="20"/>
              </w:rPr>
            </w:pPr>
            <w:r>
              <w:rPr>
                <w:rFonts w:ascii="Arial" w:hAnsi="Arial" w:cs="Arial"/>
                <w:sz w:val="20"/>
                <w:szCs w:val="20"/>
              </w:rPr>
              <w:t xml:space="preserve">(c) </w:t>
            </w:r>
            <w:r w:rsidR="00B949D2">
              <w:rPr>
                <w:rFonts w:ascii="Arial" w:hAnsi="Arial" w:cs="Arial"/>
                <w:sz w:val="20"/>
                <w:szCs w:val="20"/>
              </w:rPr>
              <w:t>Sept 24</w:t>
            </w:r>
          </w:p>
        </w:tc>
        <w:tc>
          <w:tcPr>
            <w:tcW w:w="965" w:type="pct"/>
          </w:tcPr>
          <w:p w14:paraId="6C11022A" w14:textId="71285A2E" w:rsidR="00B949D2" w:rsidRPr="009D7458" w:rsidRDefault="00B949D2" w:rsidP="00B949D2">
            <w:pPr>
              <w:rPr>
                <w:rFonts w:ascii="Arial" w:hAnsi="Arial" w:cs="Arial"/>
                <w:sz w:val="20"/>
                <w:szCs w:val="20"/>
              </w:rPr>
            </w:pPr>
            <w:r w:rsidRPr="009D7458">
              <w:rPr>
                <w:rFonts w:ascii="Arial" w:hAnsi="Arial" w:cs="Arial"/>
                <w:sz w:val="20"/>
                <w:szCs w:val="20"/>
              </w:rPr>
              <w:t>Annual review backlog is cleared and all EHCPs are amended to reflect CYPs current needs, ambitions, and provision.</w:t>
            </w:r>
          </w:p>
        </w:tc>
        <w:tc>
          <w:tcPr>
            <w:tcW w:w="950" w:type="pct"/>
          </w:tcPr>
          <w:p w14:paraId="638CF5A6" w14:textId="4222F622" w:rsidR="00B949D2" w:rsidRPr="009D7458" w:rsidRDefault="00B949D2" w:rsidP="00B949D2">
            <w:pPr>
              <w:rPr>
                <w:rFonts w:ascii="Arial" w:hAnsi="Arial" w:cs="Arial"/>
                <w:sz w:val="20"/>
                <w:szCs w:val="20"/>
              </w:rPr>
            </w:pPr>
            <w:r w:rsidRPr="009D7458">
              <w:rPr>
                <w:rFonts w:ascii="Arial" w:hAnsi="Arial" w:cs="Arial"/>
                <w:sz w:val="20"/>
                <w:szCs w:val="20"/>
              </w:rPr>
              <w:t>The partnership will monitor the backlog.</w:t>
            </w:r>
          </w:p>
        </w:tc>
      </w:tr>
      <w:tr w:rsidR="00B949D2" w:rsidRPr="001E7C6A" w14:paraId="2906B842" w14:textId="77777777" w:rsidTr="002D7263">
        <w:tc>
          <w:tcPr>
            <w:tcW w:w="273" w:type="pct"/>
          </w:tcPr>
          <w:p w14:paraId="315622E1" w14:textId="71288397" w:rsidR="00B949D2" w:rsidRPr="00D56321" w:rsidRDefault="00B949D2" w:rsidP="00B949D2">
            <w:pPr>
              <w:rPr>
                <w:rFonts w:ascii="Arial" w:hAnsi="Arial" w:cs="Arial"/>
                <w:sz w:val="20"/>
                <w:szCs w:val="20"/>
              </w:rPr>
            </w:pPr>
            <w:r w:rsidRPr="00D56321">
              <w:rPr>
                <w:rFonts w:ascii="Arial" w:hAnsi="Arial" w:cs="Arial"/>
                <w:sz w:val="20"/>
                <w:szCs w:val="20"/>
              </w:rPr>
              <w:t>IP 3.6</w:t>
            </w:r>
          </w:p>
        </w:tc>
        <w:tc>
          <w:tcPr>
            <w:tcW w:w="1707" w:type="pct"/>
          </w:tcPr>
          <w:p w14:paraId="607D7183" w14:textId="14CE165C" w:rsidR="00B949D2" w:rsidRPr="009D7458" w:rsidRDefault="00B949D2" w:rsidP="00B949D2">
            <w:pPr>
              <w:rPr>
                <w:rFonts w:ascii="Arial" w:hAnsi="Arial" w:cs="Arial"/>
                <w:sz w:val="20"/>
                <w:szCs w:val="20"/>
              </w:rPr>
            </w:pPr>
            <w:r w:rsidRPr="009D7458">
              <w:rPr>
                <w:rFonts w:ascii="Arial" w:hAnsi="Arial" w:cs="Arial"/>
                <w:sz w:val="20"/>
                <w:szCs w:val="20"/>
              </w:rPr>
              <w:t>The partnership will improve quality of EHCPs by:</w:t>
            </w:r>
          </w:p>
          <w:p w14:paraId="79232751" w14:textId="01AFC866" w:rsidR="00B949D2" w:rsidRPr="00F31F30" w:rsidRDefault="00B949D2" w:rsidP="00F31F30">
            <w:pPr>
              <w:pStyle w:val="ListParagraph"/>
              <w:numPr>
                <w:ilvl w:val="0"/>
                <w:numId w:val="16"/>
              </w:numPr>
              <w:rPr>
                <w:rFonts w:ascii="Arial" w:hAnsi="Arial" w:cs="Arial"/>
                <w:color w:val="000000"/>
                <w:sz w:val="20"/>
                <w:szCs w:val="20"/>
              </w:rPr>
            </w:pPr>
            <w:r w:rsidRPr="00F31F30">
              <w:rPr>
                <w:rFonts w:ascii="Arial" w:hAnsi="Arial" w:cs="Arial"/>
                <w:color w:val="000000"/>
                <w:sz w:val="20"/>
                <w:szCs w:val="20"/>
              </w:rPr>
              <w:t>Introducing a dedicated requests panel.</w:t>
            </w:r>
          </w:p>
          <w:p w14:paraId="7FB24812" w14:textId="79458F62" w:rsidR="00B949D2" w:rsidRPr="009D7458" w:rsidRDefault="00B949D2" w:rsidP="00B949D2">
            <w:pPr>
              <w:pStyle w:val="ListParagraph"/>
              <w:numPr>
                <w:ilvl w:val="0"/>
                <w:numId w:val="16"/>
              </w:numPr>
              <w:rPr>
                <w:rFonts w:ascii="Arial" w:hAnsi="Arial" w:cs="Arial"/>
                <w:sz w:val="20"/>
                <w:szCs w:val="20"/>
              </w:rPr>
            </w:pPr>
            <w:r w:rsidRPr="009D7458">
              <w:rPr>
                <w:rFonts w:ascii="Arial" w:hAnsi="Arial" w:cs="Arial"/>
                <w:sz w:val="20"/>
                <w:szCs w:val="20"/>
              </w:rPr>
              <w:t xml:space="preserve">Representatives from health, social </w:t>
            </w:r>
            <w:proofErr w:type="gramStart"/>
            <w:r w:rsidRPr="009D7458">
              <w:rPr>
                <w:rFonts w:ascii="Arial" w:hAnsi="Arial" w:cs="Arial"/>
                <w:sz w:val="20"/>
                <w:szCs w:val="20"/>
              </w:rPr>
              <w:t>care</w:t>
            </w:r>
            <w:proofErr w:type="gramEnd"/>
            <w:r w:rsidRPr="009D7458">
              <w:rPr>
                <w:rFonts w:ascii="Arial" w:hAnsi="Arial" w:cs="Arial"/>
                <w:sz w:val="20"/>
                <w:szCs w:val="20"/>
              </w:rPr>
              <w:t xml:space="preserve"> and </w:t>
            </w:r>
            <w:r w:rsidRPr="009D7458">
              <w:rPr>
                <w:rFonts w:ascii="Arial" w:hAnsi="Arial" w:cs="Arial"/>
                <w:color w:val="000000"/>
                <w:sz w:val="20"/>
                <w:szCs w:val="20"/>
              </w:rPr>
              <w:t>education at all Stage 1 and 2 panels.</w:t>
            </w:r>
          </w:p>
          <w:p w14:paraId="42A7E1C5" w14:textId="78AA0CBC" w:rsidR="00B949D2" w:rsidRPr="009D7458" w:rsidRDefault="00B949D2" w:rsidP="00B949D2">
            <w:pPr>
              <w:pStyle w:val="ListParagraph"/>
              <w:numPr>
                <w:ilvl w:val="0"/>
                <w:numId w:val="16"/>
              </w:numPr>
              <w:rPr>
                <w:rFonts w:ascii="Arial" w:hAnsi="Arial" w:cs="Arial"/>
                <w:color w:val="000000"/>
                <w:sz w:val="20"/>
                <w:szCs w:val="20"/>
              </w:rPr>
            </w:pPr>
            <w:r w:rsidRPr="009D7458">
              <w:rPr>
                <w:rFonts w:ascii="Arial" w:hAnsi="Arial" w:cs="Arial"/>
                <w:color w:val="000000"/>
                <w:sz w:val="20"/>
                <w:szCs w:val="20"/>
              </w:rPr>
              <w:t>Monthly cycle of multiagency complex case discussions.</w:t>
            </w:r>
          </w:p>
          <w:p w14:paraId="219D3ED2" w14:textId="300965F8" w:rsidR="00B949D2" w:rsidRPr="00ED4D7B" w:rsidRDefault="00B949D2" w:rsidP="00B949D2">
            <w:pPr>
              <w:pStyle w:val="ListParagraph"/>
              <w:numPr>
                <w:ilvl w:val="0"/>
                <w:numId w:val="16"/>
              </w:numPr>
              <w:rPr>
                <w:rFonts w:ascii="Arial" w:hAnsi="Arial" w:cs="Arial"/>
                <w:color w:val="000000"/>
                <w:sz w:val="20"/>
                <w:szCs w:val="20"/>
              </w:rPr>
            </w:pPr>
            <w:r>
              <w:rPr>
                <w:rFonts w:ascii="Arial" w:hAnsi="Arial" w:cs="Arial"/>
                <w:color w:val="000000" w:themeColor="text1"/>
                <w:sz w:val="20"/>
                <w:szCs w:val="20"/>
              </w:rPr>
              <w:t>D</w:t>
            </w:r>
            <w:r w:rsidRPr="009D7458">
              <w:rPr>
                <w:rFonts w:ascii="Arial" w:hAnsi="Arial" w:cs="Arial"/>
                <w:color w:val="000000" w:themeColor="text1"/>
                <w:sz w:val="20"/>
                <w:szCs w:val="20"/>
              </w:rPr>
              <w:t xml:space="preserve">evelop </w:t>
            </w:r>
            <w:r w:rsidRPr="007173BD">
              <w:rPr>
                <w:rFonts w:ascii="Arial" w:hAnsi="Arial" w:cs="Arial"/>
                <w:color w:val="000000" w:themeColor="text1"/>
                <w:sz w:val="20"/>
                <w:szCs w:val="20"/>
              </w:rPr>
              <w:t>an annual review framework across the partnership that encompasses P</w:t>
            </w:r>
            <w:r>
              <w:rPr>
                <w:rFonts w:ascii="Arial" w:hAnsi="Arial" w:cs="Arial"/>
                <w:color w:val="000000" w:themeColor="text1"/>
                <w:sz w:val="20"/>
                <w:szCs w:val="20"/>
              </w:rPr>
              <w:t>reparation for Adulthood (PfA)</w:t>
            </w:r>
            <w:r w:rsidRPr="007173BD">
              <w:rPr>
                <w:rFonts w:ascii="Arial" w:hAnsi="Arial" w:cs="Arial"/>
                <w:color w:val="000000" w:themeColor="text1"/>
                <w:sz w:val="20"/>
                <w:szCs w:val="20"/>
              </w:rPr>
              <w:t xml:space="preserve"> planning</w:t>
            </w:r>
            <w:r w:rsidRPr="009D7458">
              <w:rPr>
                <w:rFonts w:ascii="Arial" w:hAnsi="Arial" w:cs="Arial"/>
                <w:color w:val="000000" w:themeColor="text1"/>
                <w:sz w:val="20"/>
                <w:szCs w:val="20"/>
              </w:rPr>
              <w:t xml:space="preserve"> to ensure up to date health </w:t>
            </w:r>
            <w:r>
              <w:rPr>
                <w:rFonts w:ascii="Arial" w:hAnsi="Arial" w:cs="Arial"/>
                <w:color w:val="000000" w:themeColor="text1"/>
                <w:sz w:val="20"/>
                <w:szCs w:val="20"/>
              </w:rPr>
              <w:t xml:space="preserve">and social care </w:t>
            </w:r>
            <w:r w:rsidRPr="009D7458">
              <w:rPr>
                <w:rFonts w:ascii="Arial" w:hAnsi="Arial" w:cs="Arial"/>
                <w:color w:val="000000" w:themeColor="text1"/>
                <w:sz w:val="20"/>
                <w:szCs w:val="20"/>
              </w:rPr>
              <w:t>advice is available for the annual review.</w:t>
            </w:r>
            <w:r>
              <w:t xml:space="preserve"> </w:t>
            </w:r>
          </w:p>
          <w:p w14:paraId="2C56539C" w14:textId="564AC8B0" w:rsidR="00B949D2" w:rsidRPr="009D7458" w:rsidRDefault="00B949D2" w:rsidP="00B949D2">
            <w:pPr>
              <w:pStyle w:val="ListParagraph"/>
              <w:numPr>
                <w:ilvl w:val="0"/>
                <w:numId w:val="16"/>
              </w:numPr>
              <w:rPr>
                <w:rFonts w:ascii="Arial" w:hAnsi="Arial" w:cs="Arial"/>
                <w:color w:val="000000"/>
                <w:sz w:val="20"/>
                <w:szCs w:val="20"/>
              </w:rPr>
            </w:pPr>
            <w:r>
              <w:rPr>
                <w:rFonts w:ascii="Arial" w:hAnsi="Arial" w:cs="Arial"/>
                <w:color w:val="000000"/>
                <w:sz w:val="20"/>
                <w:szCs w:val="20"/>
              </w:rPr>
              <w:t>D</w:t>
            </w:r>
            <w:r w:rsidRPr="00DE013B">
              <w:rPr>
                <w:rFonts w:ascii="Arial" w:hAnsi="Arial" w:cs="Arial"/>
                <w:color w:val="000000"/>
                <w:sz w:val="20"/>
                <w:szCs w:val="20"/>
              </w:rPr>
              <w:t xml:space="preserve">evelop </w:t>
            </w:r>
            <w:r>
              <w:rPr>
                <w:rFonts w:ascii="Arial" w:hAnsi="Arial" w:cs="Arial"/>
                <w:color w:val="000000"/>
                <w:sz w:val="20"/>
                <w:szCs w:val="20"/>
              </w:rPr>
              <w:t xml:space="preserve">and deliver </w:t>
            </w:r>
            <w:r w:rsidRPr="00DE013B">
              <w:rPr>
                <w:rFonts w:ascii="Arial" w:hAnsi="Arial" w:cs="Arial"/>
                <w:color w:val="000000"/>
                <w:sz w:val="20"/>
                <w:szCs w:val="20"/>
              </w:rPr>
              <w:t xml:space="preserve">a system wide workforce training plan </w:t>
            </w:r>
            <w:r w:rsidRPr="009D7458">
              <w:rPr>
                <w:rFonts w:ascii="Arial" w:hAnsi="Arial" w:cs="Arial"/>
                <w:color w:val="000000"/>
                <w:sz w:val="20"/>
                <w:szCs w:val="20"/>
              </w:rPr>
              <w:t xml:space="preserve">to be provided to staff </w:t>
            </w:r>
            <w:r>
              <w:rPr>
                <w:rFonts w:ascii="Arial" w:hAnsi="Arial" w:cs="Arial"/>
                <w:color w:val="000000"/>
                <w:sz w:val="20"/>
                <w:szCs w:val="20"/>
              </w:rPr>
              <w:t xml:space="preserve">inputting into or responding to </w:t>
            </w:r>
            <w:r w:rsidRPr="009D7458">
              <w:rPr>
                <w:rFonts w:ascii="Arial" w:hAnsi="Arial" w:cs="Arial"/>
                <w:color w:val="000000"/>
                <w:sz w:val="20"/>
                <w:szCs w:val="20"/>
              </w:rPr>
              <w:t>the EHCP.</w:t>
            </w:r>
          </w:p>
          <w:p w14:paraId="5084CDC1" w14:textId="13F80711" w:rsidR="00B949D2" w:rsidRPr="008374A0" w:rsidRDefault="00B949D2" w:rsidP="00B949D2">
            <w:pPr>
              <w:rPr>
                <w:rFonts w:ascii="Arial" w:hAnsi="Arial" w:cs="Arial"/>
                <w:color w:val="0070C0"/>
                <w:sz w:val="20"/>
                <w:szCs w:val="20"/>
              </w:rPr>
            </w:pPr>
          </w:p>
        </w:tc>
        <w:tc>
          <w:tcPr>
            <w:tcW w:w="710" w:type="pct"/>
          </w:tcPr>
          <w:p w14:paraId="11D651EA" w14:textId="68434844" w:rsidR="00B949D2" w:rsidRPr="009D7458" w:rsidRDefault="00B949D2" w:rsidP="00B949D2">
            <w:pPr>
              <w:rPr>
                <w:rFonts w:ascii="Arial" w:hAnsi="Arial" w:cs="Arial"/>
                <w:b/>
                <w:bCs/>
                <w:sz w:val="20"/>
                <w:szCs w:val="20"/>
              </w:rPr>
            </w:pPr>
            <w:r w:rsidRPr="009D7458">
              <w:rPr>
                <w:rFonts w:ascii="Arial" w:hAnsi="Arial" w:cs="Arial"/>
                <w:sz w:val="20"/>
                <w:szCs w:val="20"/>
              </w:rPr>
              <w:t>Strategic Head of Education: Quality and Inclusion/ Designated Clinical Officer SEND</w:t>
            </w:r>
          </w:p>
        </w:tc>
        <w:tc>
          <w:tcPr>
            <w:tcW w:w="395" w:type="pct"/>
          </w:tcPr>
          <w:p w14:paraId="68DB1470" w14:textId="03F4F226" w:rsidR="00B949D2" w:rsidRDefault="00F31F30" w:rsidP="00B949D2">
            <w:pPr>
              <w:rPr>
                <w:rFonts w:ascii="Arial" w:hAnsi="Arial" w:cs="Arial"/>
                <w:sz w:val="20"/>
                <w:szCs w:val="20"/>
              </w:rPr>
            </w:pPr>
            <w:r>
              <w:rPr>
                <w:rFonts w:ascii="Arial" w:hAnsi="Arial" w:cs="Arial"/>
                <w:sz w:val="20"/>
                <w:szCs w:val="20"/>
              </w:rPr>
              <w:t xml:space="preserve">(a-d) </w:t>
            </w:r>
            <w:r w:rsidR="00B949D2" w:rsidRPr="009D7458">
              <w:rPr>
                <w:rFonts w:ascii="Arial" w:hAnsi="Arial" w:cs="Arial"/>
                <w:sz w:val="20"/>
                <w:szCs w:val="20"/>
              </w:rPr>
              <w:t>Sept 24</w:t>
            </w:r>
          </w:p>
          <w:p w14:paraId="66112797" w14:textId="65C54FAC" w:rsidR="00B949D2" w:rsidRPr="004C44EE" w:rsidRDefault="00F31F30" w:rsidP="00F31F30">
            <w:pPr>
              <w:rPr>
                <w:rFonts w:ascii="Arial" w:hAnsi="Arial" w:cs="Arial"/>
                <w:sz w:val="20"/>
                <w:szCs w:val="20"/>
              </w:rPr>
            </w:pPr>
            <w:r>
              <w:rPr>
                <w:rFonts w:ascii="Arial" w:hAnsi="Arial" w:cs="Arial"/>
                <w:sz w:val="20"/>
                <w:szCs w:val="20"/>
              </w:rPr>
              <w:t xml:space="preserve">(e) </w:t>
            </w:r>
            <w:r w:rsidR="00B949D2" w:rsidRPr="004C44EE">
              <w:rPr>
                <w:rFonts w:ascii="Arial" w:hAnsi="Arial" w:cs="Arial"/>
                <w:sz w:val="20"/>
                <w:szCs w:val="20"/>
              </w:rPr>
              <w:t>Jan 25</w:t>
            </w:r>
          </w:p>
        </w:tc>
        <w:tc>
          <w:tcPr>
            <w:tcW w:w="965" w:type="pct"/>
          </w:tcPr>
          <w:p w14:paraId="48617437" w14:textId="6A2EAFBC" w:rsidR="00B949D2" w:rsidRPr="009D7458" w:rsidRDefault="00B949D2" w:rsidP="00B949D2">
            <w:pPr>
              <w:rPr>
                <w:rFonts w:ascii="Arial" w:hAnsi="Arial" w:cs="Arial"/>
                <w:color w:val="000000"/>
                <w:sz w:val="20"/>
                <w:szCs w:val="20"/>
              </w:rPr>
            </w:pPr>
            <w:r w:rsidRPr="009D7458">
              <w:rPr>
                <w:rFonts w:ascii="Arial" w:hAnsi="Arial" w:cs="Arial"/>
                <w:color w:val="000000"/>
                <w:sz w:val="20"/>
                <w:szCs w:val="20"/>
              </w:rPr>
              <w:t>Decisions are taken collectively and not by one case officer alone and all staff inputting into EHCPs are well trained and equipped with knowledge and skills to write high quality EHCP’s. The EHCP is fully supportive of all of the CYP’s needs with quality contributions from Health Social Care and Education.</w:t>
            </w:r>
          </w:p>
          <w:p w14:paraId="7A5CA3F5" w14:textId="653BB4EA" w:rsidR="00B949D2" w:rsidRPr="009D7458" w:rsidRDefault="00B949D2" w:rsidP="00B949D2">
            <w:pPr>
              <w:rPr>
                <w:rFonts w:ascii="Arial" w:hAnsi="Arial" w:cs="Arial"/>
                <w:color w:val="000000"/>
                <w:sz w:val="20"/>
                <w:szCs w:val="20"/>
              </w:rPr>
            </w:pPr>
          </w:p>
          <w:p w14:paraId="3B28C4CA" w14:textId="0FE7CF7D" w:rsidR="00B949D2" w:rsidRPr="009D7458" w:rsidRDefault="00B949D2" w:rsidP="00B949D2">
            <w:pPr>
              <w:rPr>
                <w:rFonts w:ascii="Arial" w:hAnsi="Arial" w:cs="Arial"/>
                <w:sz w:val="20"/>
                <w:szCs w:val="20"/>
              </w:rPr>
            </w:pPr>
          </w:p>
        </w:tc>
        <w:tc>
          <w:tcPr>
            <w:tcW w:w="950" w:type="pct"/>
          </w:tcPr>
          <w:p w14:paraId="0E7DC7D6" w14:textId="77777777" w:rsidR="00B949D2" w:rsidRDefault="00B949D2" w:rsidP="00B949D2">
            <w:pPr>
              <w:rPr>
                <w:rFonts w:ascii="Arial" w:hAnsi="Arial" w:cs="Arial"/>
                <w:sz w:val="20"/>
                <w:szCs w:val="20"/>
              </w:rPr>
            </w:pPr>
            <w:r w:rsidRPr="009D7458">
              <w:rPr>
                <w:rFonts w:ascii="Arial" w:hAnsi="Arial" w:cs="Arial"/>
                <w:sz w:val="20"/>
                <w:szCs w:val="20"/>
              </w:rPr>
              <w:t>The partnership will monitor the feedback from parents and carers on their satisfaction with EHCP’s.</w:t>
            </w:r>
          </w:p>
          <w:p w14:paraId="071B5D99" w14:textId="77777777" w:rsidR="00B949D2" w:rsidRPr="009D7458" w:rsidRDefault="00B949D2" w:rsidP="00B949D2">
            <w:pPr>
              <w:rPr>
                <w:rFonts w:ascii="Arial" w:hAnsi="Arial" w:cs="Arial"/>
                <w:sz w:val="20"/>
                <w:szCs w:val="20"/>
              </w:rPr>
            </w:pPr>
          </w:p>
          <w:p w14:paraId="261259AB" w14:textId="54DA13C0" w:rsidR="00B949D2" w:rsidRPr="009D7458" w:rsidRDefault="00B949D2" w:rsidP="00B949D2">
            <w:pPr>
              <w:rPr>
                <w:rFonts w:ascii="Arial" w:hAnsi="Arial" w:cs="Arial"/>
                <w:sz w:val="20"/>
                <w:szCs w:val="20"/>
              </w:rPr>
            </w:pPr>
            <w:r w:rsidRPr="009D7458">
              <w:rPr>
                <w:rFonts w:ascii="Arial" w:hAnsi="Arial" w:cs="Arial"/>
                <w:sz w:val="20"/>
                <w:szCs w:val="20"/>
              </w:rPr>
              <w:t>The partnership will send a feedback form out with every draft EHCP and listen to the feedback from this.</w:t>
            </w:r>
          </w:p>
        </w:tc>
      </w:tr>
      <w:tr w:rsidR="00B949D2" w:rsidRPr="001E7C6A" w14:paraId="4F5953E0" w14:textId="77777777" w:rsidTr="002D7263">
        <w:tc>
          <w:tcPr>
            <w:tcW w:w="273" w:type="pct"/>
          </w:tcPr>
          <w:p w14:paraId="01D78C3B" w14:textId="186D8867" w:rsidR="00B949D2" w:rsidRPr="00D56321" w:rsidRDefault="00B949D2" w:rsidP="00B949D2">
            <w:pPr>
              <w:rPr>
                <w:rFonts w:ascii="Arial" w:hAnsi="Arial" w:cs="Arial"/>
                <w:sz w:val="20"/>
                <w:szCs w:val="20"/>
              </w:rPr>
            </w:pPr>
            <w:r>
              <w:rPr>
                <w:rFonts w:ascii="Arial" w:hAnsi="Arial" w:cs="Arial"/>
                <w:sz w:val="20"/>
                <w:szCs w:val="20"/>
              </w:rPr>
              <w:t>IP 3.7</w:t>
            </w:r>
          </w:p>
        </w:tc>
        <w:tc>
          <w:tcPr>
            <w:tcW w:w="1707" w:type="pct"/>
          </w:tcPr>
          <w:p w14:paraId="175A098A" w14:textId="616F0AEF" w:rsidR="00B949D2" w:rsidRPr="009D7458" w:rsidRDefault="00B949D2" w:rsidP="00B949D2">
            <w:pPr>
              <w:rPr>
                <w:rFonts w:ascii="Arial" w:hAnsi="Arial" w:cs="Arial"/>
                <w:sz w:val="20"/>
                <w:szCs w:val="20"/>
              </w:rPr>
            </w:pPr>
            <w:r w:rsidRPr="009D7458">
              <w:rPr>
                <w:rFonts w:ascii="Arial" w:hAnsi="Arial" w:cs="Arial"/>
                <w:sz w:val="20"/>
                <w:szCs w:val="20"/>
              </w:rPr>
              <w:t>Improve quality of EHCPs:</w:t>
            </w:r>
          </w:p>
          <w:p w14:paraId="39325255" w14:textId="461A1D12" w:rsidR="00B949D2" w:rsidRPr="00805990" w:rsidRDefault="00B949D2" w:rsidP="00805990">
            <w:pPr>
              <w:pStyle w:val="ListParagraph"/>
              <w:numPr>
                <w:ilvl w:val="0"/>
                <w:numId w:val="17"/>
              </w:numPr>
              <w:rPr>
                <w:rFonts w:ascii="Arial" w:hAnsi="Arial" w:cs="Arial"/>
                <w:color w:val="000000"/>
                <w:sz w:val="20"/>
                <w:szCs w:val="20"/>
              </w:rPr>
            </w:pPr>
            <w:r w:rsidRPr="00805990">
              <w:rPr>
                <w:rFonts w:ascii="Arial" w:hAnsi="Arial" w:cs="Arial"/>
                <w:color w:val="000000"/>
                <w:sz w:val="20"/>
                <w:szCs w:val="20"/>
              </w:rPr>
              <w:t xml:space="preserve">Develop a shared Quality Assurance framework. </w:t>
            </w:r>
          </w:p>
          <w:p w14:paraId="6D95CB08" w14:textId="0B17E857" w:rsidR="00B949D2" w:rsidRDefault="00B949D2" w:rsidP="00B949D2">
            <w:pPr>
              <w:pStyle w:val="ListParagraph"/>
              <w:numPr>
                <w:ilvl w:val="0"/>
                <w:numId w:val="17"/>
              </w:numPr>
              <w:rPr>
                <w:rFonts w:ascii="Arial" w:hAnsi="Arial" w:cs="Arial"/>
                <w:color w:val="000000"/>
                <w:sz w:val="20"/>
                <w:szCs w:val="20"/>
              </w:rPr>
            </w:pPr>
            <w:r w:rsidRPr="009D7458">
              <w:rPr>
                <w:rFonts w:ascii="Arial" w:hAnsi="Arial" w:cs="Arial"/>
                <w:color w:val="000000"/>
                <w:sz w:val="20"/>
                <w:szCs w:val="20"/>
              </w:rPr>
              <w:t>Bi-monthly cycle of multi-agency audits of EHCPs, with appropriate feedback</w:t>
            </w:r>
            <w:r>
              <w:rPr>
                <w:rFonts w:ascii="Arial" w:hAnsi="Arial" w:cs="Arial"/>
                <w:color w:val="000000"/>
                <w:sz w:val="20"/>
                <w:szCs w:val="20"/>
              </w:rPr>
              <w:t xml:space="preserve">. Annual cumulative rate of 15% minimum of new EHCPs and 10% minimum of Annual Reviews. </w:t>
            </w:r>
          </w:p>
          <w:p w14:paraId="39989BD2" w14:textId="37BDE78E" w:rsidR="00B949D2" w:rsidRPr="009D7458" w:rsidRDefault="00B949D2" w:rsidP="00B949D2">
            <w:pPr>
              <w:pStyle w:val="ListParagraph"/>
              <w:numPr>
                <w:ilvl w:val="0"/>
                <w:numId w:val="17"/>
              </w:numPr>
              <w:rPr>
                <w:rFonts w:ascii="Arial" w:hAnsi="Arial" w:cs="Arial"/>
                <w:color w:val="000000"/>
                <w:sz w:val="20"/>
                <w:szCs w:val="20"/>
              </w:rPr>
            </w:pPr>
            <w:r>
              <w:rPr>
                <w:rFonts w:ascii="Arial" w:hAnsi="Arial" w:cs="Arial"/>
                <w:color w:val="000000"/>
                <w:sz w:val="20"/>
                <w:szCs w:val="20"/>
              </w:rPr>
              <w:t>Consider purchasing</w:t>
            </w:r>
            <w:r w:rsidRPr="00CB045D">
              <w:rPr>
                <w:rFonts w:ascii="Arial" w:hAnsi="Arial" w:cs="Arial"/>
                <w:color w:val="000000"/>
                <w:sz w:val="20"/>
                <w:szCs w:val="20"/>
              </w:rPr>
              <w:t xml:space="preserve"> QA audit tool</w:t>
            </w:r>
            <w:r>
              <w:rPr>
                <w:rFonts w:ascii="Arial" w:hAnsi="Arial" w:cs="Arial"/>
                <w:color w:val="000000"/>
                <w:sz w:val="20"/>
                <w:szCs w:val="20"/>
              </w:rPr>
              <w:t xml:space="preserve"> to support process.</w:t>
            </w:r>
          </w:p>
          <w:p w14:paraId="753EE4CD" w14:textId="301D4436" w:rsidR="00B949D2" w:rsidRPr="009D7458" w:rsidRDefault="00B949D2" w:rsidP="00B949D2">
            <w:pPr>
              <w:pStyle w:val="ListParagraph"/>
              <w:numPr>
                <w:ilvl w:val="0"/>
                <w:numId w:val="17"/>
              </w:numPr>
              <w:rPr>
                <w:rFonts w:ascii="Arial" w:hAnsi="Arial" w:cs="Arial"/>
                <w:sz w:val="20"/>
                <w:szCs w:val="20"/>
              </w:rPr>
            </w:pPr>
            <w:r w:rsidRPr="009D7458">
              <w:rPr>
                <w:rFonts w:ascii="Arial" w:hAnsi="Arial" w:cs="Arial"/>
                <w:sz w:val="20"/>
                <w:szCs w:val="20"/>
              </w:rPr>
              <w:t xml:space="preserve">Publish QA feedback for partners. </w:t>
            </w:r>
          </w:p>
          <w:p w14:paraId="452B5527" w14:textId="77777777" w:rsidR="00B949D2" w:rsidRPr="009D7458" w:rsidRDefault="00B949D2" w:rsidP="00B949D2">
            <w:pPr>
              <w:rPr>
                <w:rFonts w:ascii="Arial" w:hAnsi="Arial" w:cs="Arial"/>
                <w:b/>
                <w:bCs/>
                <w:sz w:val="20"/>
                <w:szCs w:val="20"/>
              </w:rPr>
            </w:pPr>
          </w:p>
        </w:tc>
        <w:tc>
          <w:tcPr>
            <w:tcW w:w="710" w:type="pct"/>
          </w:tcPr>
          <w:p w14:paraId="2A6E88F8" w14:textId="2396F720" w:rsidR="00B949D2" w:rsidRPr="009D7458" w:rsidRDefault="00B949D2" w:rsidP="00B949D2">
            <w:pPr>
              <w:rPr>
                <w:rFonts w:ascii="Arial" w:hAnsi="Arial" w:cs="Arial"/>
                <w:b/>
                <w:bCs/>
                <w:sz w:val="20"/>
                <w:szCs w:val="20"/>
              </w:rPr>
            </w:pPr>
            <w:r w:rsidRPr="009D7458">
              <w:rPr>
                <w:rFonts w:ascii="Arial" w:hAnsi="Arial" w:cs="Arial"/>
                <w:sz w:val="20"/>
                <w:szCs w:val="20"/>
              </w:rPr>
              <w:t>Strategic Head of Education: Quality and Inclusion</w:t>
            </w:r>
          </w:p>
        </w:tc>
        <w:tc>
          <w:tcPr>
            <w:tcW w:w="395" w:type="pct"/>
          </w:tcPr>
          <w:p w14:paraId="6B3A0D5A" w14:textId="42BB6B5B" w:rsidR="00B949D2" w:rsidRDefault="00805990" w:rsidP="00B949D2">
            <w:pPr>
              <w:rPr>
                <w:rFonts w:ascii="Arial" w:hAnsi="Arial" w:cs="Arial"/>
                <w:sz w:val="20"/>
                <w:szCs w:val="20"/>
              </w:rPr>
            </w:pPr>
            <w:r>
              <w:rPr>
                <w:rFonts w:ascii="Arial" w:hAnsi="Arial" w:cs="Arial"/>
                <w:sz w:val="20"/>
                <w:szCs w:val="20"/>
              </w:rPr>
              <w:t xml:space="preserve">(a) </w:t>
            </w:r>
            <w:r w:rsidR="00B949D2" w:rsidRPr="009D7458">
              <w:rPr>
                <w:rFonts w:ascii="Arial" w:hAnsi="Arial" w:cs="Arial"/>
                <w:sz w:val="20"/>
                <w:szCs w:val="20"/>
              </w:rPr>
              <w:t>July 24</w:t>
            </w:r>
          </w:p>
          <w:p w14:paraId="69187DF4" w14:textId="77777777" w:rsidR="000B0670" w:rsidRDefault="000B0670" w:rsidP="00B949D2">
            <w:pPr>
              <w:rPr>
                <w:rFonts w:ascii="Arial" w:hAnsi="Arial" w:cs="Arial"/>
                <w:sz w:val="20"/>
                <w:szCs w:val="20"/>
              </w:rPr>
            </w:pPr>
            <w:r>
              <w:rPr>
                <w:rFonts w:ascii="Arial" w:hAnsi="Arial" w:cs="Arial"/>
                <w:sz w:val="20"/>
                <w:szCs w:val="20"/>
              </w:rPr>
              <w:t xml:space="preserve">(b) </w:t>
            </w:r>
            <w:r w:rsidR="00B949D2">
              <w:rPr>
                <w:rFonts w:ascii="Arial" w:hAnsi="Arial" w:cs="Arial"/>
                <w:sz w:val="20"/>
                <w:szCs w:val="20"/>
              </w:rPr>
              <w:t>Sept 24</w:t>
            </w:r>
          </w:p>
          <w:p w14:paraId="3EBDB299" w14:textId="77777777" w:rsidR="000B0670" w:rsidRDefault="000B0670" w:rsidP="00B949D2">
            <w:pPr>
              <w:rPr>
                <w:rFonts w:ascii="Arial" w:hAnsi="Arial" w:cs="Arial"/>
                <w:sz w:val="20"/>
                <w:szCs w:val="20"/>
              </w:rPr>
            </w:pPr>
            <w:r>
              <w:rPr>
                <w:rFonts w:ascii="Arial" w:hAnsi="Arial" w:cs="Arial"/>
                <w:sz w:val="20"/>
                <w:szCs w:val="20"/>
              </w:rPr>
              <w:t xml:space="preserve">(c) </w:t>
            </w:r>
            <w:r w:rsidR="00B949D2" w:rsidRPr="009D7458">
              <w:rPr>
                <w:rFonts w:ascii="Arial" w:hAnsi="Arial" w:cs="Arial"/>
                <w:sz w:val="20"/>
                <w:szCs w:val="20"/>
              </w:rPr>
              <w:t>Jan 25</w:t>
            </w:r>
          </w:p>
          <w:p w14:paraId="6D896DBB" w14:textId="6DAF5086" w:rsidR="00B949D2" w:rsidRPr="009D7458" w:rsidRDefault="000B0670" w:rsidP="00B949D2">
            <w:pPr>
              <w:rPr>
                <w:rFonts w:ascii="Arial" w:hAnsi="Arial" w:cs="Arial"/>
                <w:sz w:val="20"/>
                <w:szCs w:val="20"/>
              </w:rPr>
            </w:pPr>
            <w:r>
              <w:rPr>
                <w:rFonts w:ascii="Arial" w:hAnsi="Arial" w:cs="Arial"/>
                <w:sz w:val="20"/>
                <w:szCs w:val="20"/>
              </w:rPr>
              <w:t xml:space="preserve">(d) </w:t>
            </w:r>
            <w:r w:rsidR="00B949D2">
              <w:rPr>
                <w:rFonts w:ascii="Arial" w:hAnsi="Arial" w:cs="Arial"/>
                <w:sz w:val="20"/>
                <w:szCs w:val="20"/>
              </w:rPr>
              <w:t>Oct24</w:t>
            </w:r>
          </w:p>
        </w:tc>
        <w:tc>
          <w:tcPr>
            <w:tcW w:w="965" w:type="pct"/>
          </w:tcPr>
          <w:p w14:paraId="4C437E64" w14:textId="0C3D0024" w:rsidR="00B949D2" w:rsidRPr="009D7458" w:rsidRDefault="00B949D2" w:rsidP="00B949D2">
            <w:pPr>
              <w:rPr>
                <w:rFonts w:ascii="Arial" w:hAnsi="Arial" w:cs="Arial"/>
                <w:sz w:val="20"/>
                <w:szCs w:val="20"/>
              </w:rPr>
            </w:pPr>
            <w:r w:rsidRPr="009D7458">
              <w:rPr>
                <w:rFonts w:ascii="Arial" w:hAnsi="Arial" w:cs="Arial"/>
                <w:sz w:val="20"/>
                <w:szCs w:val="20"/>
              </w:rPr>
              <w:t>Children and young people’s needs are accurately and effectively represented in their EHCP</w:t>
            </w:r>
            <w:r>
              <w:rPr>
                <w:rFonts w:ascii="Arial" w:hAnsi="Arial" w:cs="Arial"/>
                <w:sz w:val="20"/>
                <w:szCs w:val="20"/>
              </w:rPr>
              <w:t>s</w:t>
            </w:r>
            <w:r w:rsidRPr="009D7458">
              <w:rPr>
                <w:rFonts w:ascii="Arial" w:hAnsi="Arial" w:cs="Arial"/>
                <w:sz w:val="20"/>
                <w:szCs w:val="20"/>
              </w:rPr>
              <w:t>.</w:t>
            </w:r>
          </w:p>
        </w:tc>
        <w:tc>
          <w:tcPr>
            <w:tcW w:w="950" w:type="pct"/>
          </w:tcPr>
          <w:p w14:paraId="467FF8DD" w14:textId="52804739" w:rsidR="00B949D2" w:rsidRPr="009D7458" w:rsidRDefault="00B949D2" w:rsidP="00B949D2">
            <w:pPr>
              <w:rPr>
                <w:rFonts w:ascii="Arial" w:hAnsi="Arial" w:cs="Arial"/>
                <w:color w:val="000000"/>
                <w:sz w:val="20"/>
                <w:szCs w:val="20"/>
              </w:rPr>
            </w:pPr>
            <w:r w:rsidRPr="009D7458">
              <w:rPr>
                <w:rFonts w:ascii="Arial" w:hAnsi="Arial" w:cs="Arial"/>
                <w:color w:val="000000"/>
                <w:sz w:val="20"/>
                <w:szCs w:val="20"/>
              </w:rPr>
              <w:t>The partnership will scrutinise the QA feedback data.</w:t>
            </w:r>
            <w:r>
              <w:rPr>
                <w:rFonts w:ascii="Arial" w:hAnsi="Arial" w:cs="Arial"/>
                <w:color w:val="000000"/>
                <w:sz w:val="20"/>
                <w:szCs w:val="20"/>
              </w:rPr>
              <w:t xml:space="preserve"> Improvement in % Good or better, with minimum of 80% Good or better by April 25. </w:t>
            </w:r>
          </w:p>
          <w:p w14:paraId="5454AC0D" w14:textId="45E5CA4E" w:rsidR="00B949D2" w:rsidRPr="009D7458" w:rsidRDefault="00B949D2" w:rsidP="00B949D2">
            <w:pPr>
              <w:rPr>
                <w:rFonts w:ascii="Arial" w:hAnsi="Arial" w:cs="Arial"/>
                <w:sz w:val="20"/>
                <w:szCs w:val="20"/>
              </w:rPr>
            </w:pPr>
            <w:r w:rsidRPr="009D7458">
              <w:rPr>
                <w:rFonts w:ascii="Arial" w:hAnsi="Arial" w:cs="Arial"/>
                <w:color w:val="000000"/>
                <w:sz w:val="20"/>
                <w:szCs w:val="20"/>
              </w:rPr>
              <w:t>One member of the partnership board will attend the QA monitoring as an observer and feedback to the partnership board.</w:t>
            </w:r>
          </w:p>
        </w:tc>
      </w:tr>
    </w:tbl>
    <w:p w14:paraId="496CF9E6" w14:textId="568DAEDA" w:rsidR="007965AB" w:rsidRPr="00182A19" w:rsidRDefault="007965AB" w:rsidP="00F01289">
      <w:pPr>
        <w:pStyle w:val="Heading1"/>
      </w:pPr>
      <w:r w:rsidRPr="00182A19">
        <w:t xml:space="preserve">Area of Improvement </w:t>
      </w:r>
      <w:r w:rsidR="004D70A7" w:rsidRPr="00182A19">
        <w:t>4</w:t>
      </w:r>
      <w:r w:rsidRPr="00182A19">
        <w:t>:</w:t>
      </w:r>
    </w:p>
    <w:tbl>
      <w:tblPr>
        <w:tblStyle w:val="TableGrid"/>
        <w:tblW w:w="5000" w:type="pct"/>
        <w:tblLook w:val="04A0" w:firstRow="1" w:lastRow="0" w:firstColumn="1" w:lastColumn="0" w:noHBand="0" w:noVBand="1"/>
        <w:tblDescription w:val="A table detailing the areas of improvement in reltion to improving vco-production and ensuring ch9ildren's voices are used to inform improvements and developments "/>
      </w:tblPr>
      <w:tblGrid>
        <w:gridCol w:w="15388"/>
      </w:tblGrid>
      <w:tr w:rsidR="007965AB" w:rsidRPr="001E7C6A" w14:paraId="60723C7C" w14:textId="77777777" w:rsidTr="002C3BCB">
        <w:tc>
          <w:tcPr>
            <w:tcW w:w="5000" w:type="pct"/>
          </w:tcPr>
          <w:p w14:paraId="08CA3959" w14:textId="77777777" w:rsidR="003C432F" w:rsidRPr="009D7458" w:rsidRDefault="007965AB" w:rsidP="003C432F">
            <w:pPr>
              <w:spacing w:after="160" w:line="259" w:lineRule="auto"/>
              <w:rPr>
                <w:rFonts w:ascii="Arial" w:hAnsi="Arial" w:cs="Arial"/>
                <w:b/>
                <w:bCs/>
                <w:sz w:val="20"/>
                <w:szCs w:val="20"/>
              </w:rPr>
            </w:pPr>
            <w:r w:rsidRPr="009D7458">
              <w:rPr>
                <w:rFonts w:ascii="Arial" w:hAnsi="Arial" w:cs="Arial"/>
                <w:b/>
                <w:bCs/>
                <w:sz w:val="20"/>
                <w:szCs w:val="20"/>
              </w:rPr>
              <w:t>Area for Improvement:</w:t>
            </w:r>
            <w:r w:rsidR="003C432F" w:rsidRPr="009D7458">
              <w:rPr>
                <w:rFonts w:ascii="Arial" w:hAnsi="Arial" w:cs="Arial"/>
                <w:b/>
                <w:bCs/>
                <w:sz w:val="20"/>
                <w:szCs w:val="20"/>
              </w:rPr>
              <w:t xml:space="preserve"> </w:t>
            </w:r>
          </w:p>
          <w:p w14:paraId="71A9BE94" w14:textId="51B78731" w:rsidR="003C432F" w:rsidRPr="009D7458" w:rsidRDefault="003C432F" w:rsidP="003C432F">
            <w:pPr>
              <w:rPr>
                <w:rFonts w:ascii="Arial" w:hAnsi="Arial" w:cs="Arial"/>
                <w:sz w:val="20"/>
                <w:szCs w:val="20"/>
              </w:rPr>
            </w:pPr>
            <w:r w:rsidRPr="009D7458">
              <w:rPr>
                <w:rFonts w:ascii="Arial" w:hAnsi="Arial" w:cs="Arial"/>
                <w:sz w:val="20"/>
                <w:szCs w:val="20"/>
              </w:rPr>
              <w:t xml:space="preserve">Leaders across the partnership should continue to improve co-production specifically to ensure that children’s and young people’s voices are heard and used to inform improvements and developments.  </w:t>
            </w:r>
          </w:p>
          <w:p w14:paraId="74BBB741" w14:textId="180124E9" w:rsidR="007965AB" w:rsidRPr="009D7458" w:rsidRDefault="007965AB">
            <w:pPr>
              <w:rPr>
                <w:rFonts w:ascii="Arial" w:hAnsi="Arial" w:cs="Arial"/>
                <w:b/>
                <w:bCs/>
                <w:sz w:val="20"/>
                <w:szCs w:val="20"/>
              </w:rPr>
            </w:pPr>
          </w:p>
        </w:tc>
      </w:tr>
      <w:tr w:rsidR="007965AB" w:rsidRPr="001E7C6A" w14:paraId="77DEBA9C" w14:textId="77777777" w:rsidTr="002C3BCB">
        <w:tc>
          <w:tcPr>
            <w:tcW w:w="5000" w:type="pct"/>
          </w:tcPr>
          <w:p w14:paraId="7968FD83" w14:textId="77777777" w:rsidR="007965AB" w:rsidRPr="009D7458" w:rsidRDefault="007965AB">
            <w:pPr>
              <w:rPr>
                <w:rFonts w:ascii="Arial" w:hAnsi="Arial" w:cs="Arial"/>
                <w:b/>
                <w:bCs/>
                <w:sz w:val="20"/>
                <w:szCs w:val="20"/>
              </w:rPr>
            </w:pPr>
            <w:r w:rsidRPr="009D7458">
              <w:rPr>
                <w:rFonts w:ascii="Arial" w:hAnsi="Arial" w:cs="Arial"/>
                <w:b/>
                <w:bCs/>
                <w:sz w:val="20"/>
                <w:szCs w:val="20"/>
              </w:rPr>
              <w:t>Narrative from the report:</w:t>
            </w:r>
          </w:p>
          <w:p w14:paraId="19875543" w14:textId="5E7347E6" w:rsidR="00415D16" w:rsidRPr="009D7458" w:rsidRDefault="00A84296" w:rsidP="00A84296">
            <w:pPr>
              <w:rPr>
                <w:rFonts w:ascii="Arial" w:hAnsi="Arial" w:cs="Arial"/>
                <w:b/>
                <w:bCs/>
                <w:sz w:val="20"/>
                <w:szCs w:val="20"/>
              </w:rPr>
            </w:pPr>
            <w:r w:rsidRPr="009D7458">
              <w:rPr>
                <w:rFonts w:ascii="Arial" w:hAnsi="Arial" w:cs="Arial"/>
                <w:i/>
                <w:iCs/>
                <w:sz w:val="20"/>
                <w:szCs w:val="20"/>
              </w:rPr>
              <w:t>There are some positive examples of thoughtful, inclusive co-production in all areas of the partnership. This includes lived experience work in mental health and engagement in forums, including ‘Takeover Tuesdays’. Leaders have co-produced training to support school professionals to identify and support children’s and young people’s mental health needs.</w:t>
            </w:r>
          </w:p>
        </w:tc>
      </w:tr>
      <w:tr w:rsidR="00E46B3F" w:rsidRPr="001E7C6A" w14:paraId="1377B8C8" w14:textId="77777777" w:rsidTr="00E46B3F">
        <w:tc>
          <w:tcPr>
            <w:tcW w:w="5000" w:type="pct"/>
          </w:tcPr>
          <w:p w14:paraId="7A9CB121" w14:textId="610DD246" w:rsidR="00E46B3F" w:rsidRPr="00E46B3F" w:rsidRDefault="00E46B3F">
            <w:pPr>
              <w:rPr>
                <w:rFonts w:ascii="Arial" w:hAnsi="Arial" w:cs="Arial"/>
                <w:sz w:val="20"/>
                <w:szCs w:val="20"/>
              </w:rPr>
            </w:pPr>
            <w:r w:rsidRPr="009D7458">
              <w:rPr>
                <w:rFonts w:ascii="Arial" w:hAnsi="Arial" w:cs="Arial"/>
                <w:b/>
                <w:bCs/>
                <w:sz w:val="20"/>
                <w:szCs w:val="20"/>
              </w:rPr>
              <w:t xml:space="preserve">Governance Group: </w:t>
            </w:r>
            <w:r w:rsidRPr="009D7458">
              <w:rPr>
                <w:rFonts w:ascii="Arial" w:hAnsi="Arial" w:cs="Arial"/>
                <w:sz w:val="20"/>
                <w:szCs w:val="20"/>
              </w:rPr>
              <w:t>SEND Partnership board</w:t>
            </w:r>
          </w:p>
          <w:p w14:paraId="31DA017C" w14:textId="7397E04A" w:rsidR="00E46B3F" w:rsidRPr="009D7458" w:rsidRDefault="00E46B3F">
            <w:pPr>
              <w:rPr>
                <w:rFonts w:ascii="Arial" w:hAnsi="Arial" w:cs="Arial"/>
                <w:b/>
                <w:bCs/>
                <w:sz w:val="20"/>
                <w:szCs w:val="20"/>
              </w:rPr>
            </w:pPr>
            <w:r w:rsidRPr="009D7458">
              <w:rPr>
                <w:rFonts w:ascii="Arial" w:hAnsi="Arial" w:cs="Arial"/>
                <w:b/>
                <w:bCs/>
                <w:sz w:val="20"/>
                <w:szCs w:val="20"/>
              </w:rPr>
              <w:lastRenderedPageBreak/>
              <w:t>Ambition:</w:t>
            </w:r>
            <w:r w:rsidRPr="009D7458">
              <w:rPr>
                <w:rFonts w:ascii="Arial" w:hAnsi="Arial" w:cs="Arial"/>
                <w:sz w:val="20"/>
                <w:szCs w:val="20"/>
              </w:rPr>
              <w:t xml:space="preserve"> Improvement Priority 4 is underpinned by a more detailed action plan, linked to ambition </w:t>
            </w:r>
            <w:r>
              <w:rPr>
                <w:rFonts w:ascii="Arial" w:hAnsi="Arial" w:cs="Arial"/>
                <w:sz w:val="20"/>
                <w:szCs w:val="20"/>
              </w:rPr>
              <w:t>3: Working together with children and young people with SEND and their families.</w:t>
            </w:r>
          </w:p>
        </w:tc>
      </w:tr>
      <w:tr w:rsidR="007965AB" w:rsidRPr="001E7C6A" w14:paraId="45A3BEFC" w14:textId="77777777" w:rsidTr="002C3BCB">
        <w:tc>
          <w:tcPr>
            <w:tcW w:w="5000" w:type="pct"/>
          </w:tcPr>
          <w:p w14:paraId="72F8961D" w14:textId="0DA1401A" w:rsidR="007965AB" w:rsidRPr="009D7458" w:rsidRDefault="003156C3">
            <w:pPr>
              <w:rPr>
                <w:rFonts w:ascii="Arial" w:hAnsi="Arial" w:cs="Arial"/>
                <w:b/>
                <w:bCs/>
                <w:sz w:val="20"/>
                <w:szCs w:val="20"/>
              </w:rPr>
            </w:pPr>
            <w:r w:rsidRPr="009D7458">
              <w:rPr>
                <w:rFonts w:ascii="Arial" w:hAnsi="Arial" w:cs="Arial"/>
                <w:b/>
                <w:bCs/>
                <w:sz w:val="20"/>
                <w:szCs w:val="20"/>
              </w:rPr>
              <w:lastRenderedPageBreak/>
              <w:t>Lead Partner/s:</w:t>
            </w:r>
            <w:r w:rsidR="001B4E75" w:rsidRPr="009D7458">
              <w:rPr>
                <w:rFonts w:ascii="Arial" w:hAnsi="Arial" w:cs="Arial"/>
                <w:b/>
                <w:bCs/>
                <w:sz w:val="20"/>
                <w:szCs w:val="20"/>
              </w:rPr>
              <w:t xml:space="preserve"> </w:t>
            </w:r>
            <w:r w:rsidR="007A583A" w:rsidRPr="009D7458">
              <w:rPr>
                <w:rFonts w:ascii="Arial" w:hAnsi="Arial" w:cs="Arial"/>
                <w:sz w:val="20"/>
                <w:szCs w:val="20"/>
              </w:rPr>
              <w:t>Public Health Principal and Strategic Head of Public Health</w:t>
            </w:r>
          </w:p>
        </w:tc>
      </w:tr>
    </w:tbl>
    <w:p w14:paraId="7136B675" w14:textId="77777777" w:rsidR="003E4DA1" w:rsidRDefault="003E4DA1"/>
    <w:tbl>
      <w:tblPr>
        <w:tblStyle w:val="TableGrid"/>
        <w:tblW w:w="5000" w:type="pct"/>
        <w:tblLook w:val="04A0" w:firstRow="1" w:lastRow="0" w:firstColumn="1" w:lastColumn="0" w:noHBand="0" w:noVBand="1"/>
        <w:tblDescription w:val="A table detailing the areas of improvement in reltion to improving vco-production and ensuring ch9ildren's voices are used to inform improvements and developments "/>
      </w:tblPr>
      <w:tblGrid>
        <w:gridCol w:w="839"/>
        <w:gridCol w:w="4484"/>
        <w:gridCol w:w="2450"/>
        <w:gridCol w:w="1217"/>
        <w:gridCol w:w="2862"/>
        <w:gridCol w:w="3536"/>
      </w:tblGrid>
      <w:tr w:rsidR="007965AB" w:rsidRPr="001E7C6A" w14:paraId="46E57DBF" w14:textId="77777777" w:rsidTr="003E4DA1">
        <w:tc>
          <w:tcPr>
            <w:tcW w:w="273" w:type="pct"/>
          </w:tcPr>
          <w:p w14:paraId="35E2AB7B" w14:textId="77777777" w:rsidR="007965AB" w:rsidRPr="009D7458" w:rsidRDefault="007965AB">
            <w:pPr>
              <w:rPr>
                <w:rFonts w:ascii="Arial" w:hAnsi="Arial" w:cs="Arial"/>
                <w:b/>
                <w:bCs/>
                <w:sz w:val="20"/>
                <w:szCs w:val="20"/>
              </w:rPr>
            </w:pPr>
            <w:r w:rsidRPr="009D7458">
              <w:rPr>
                <w:rFonts w:ascii="Arial" w:hAnsi="Arial" w:cs="Arial"/>
                <w:b/>
                <w:bCs/>
                <w:sz w:val="20"/>
                <w:szCs w:val="20"/>
              </w:rPr>
              <w:t>Action Ref:</w:t>
            </w:r>
          </w:p>
        </w:tc>
        <w:tc>
          <w:tcPr>
            <w:tcW w:w="1457" w:type="pct"/>
          </w:tcPr>
          <w:p w14:paraId="53D950AB" w14:textId="77777777" w:rsidR="007965AB" w:rsidRPr="009D7458" w:rsidRDefault="007965AB">
            <w:pPr>
              <w:rPr>
                <w:rFonts w:ascii="Arial" w:hAnsi="Arial" w:cs="Arial"/>
                <w:b/>
                <w:bCs/>
                <w:sz w:val="20"/>
                <w:szCs w:val="20"/>
              </w:rPr>
            </w:pPr>
            <w:r w:rsidRPr="009D7458">
              <w:rPr>
                <w:rFonts w:ascii="Arial" w:hAnsi="Arial" w:cs="Arial"/>
                <w:b/>
                <w:bCs/>
                <w:sz w:val="20"/>
                <w:szCs w:val="20"/>
              </w:rPr>
              <w:t>Strategic Improvement Priority</w:t>
            </w:r>
          </w:p>
        </w:tc>
        <w:tc>
          <w:tcPr>
            <w:tcW w:w="796" w:type="pct"/>
          </w:tcPr>
          <w:p w14:paraId="52F898CC" w14:textId="77777777" w:rsidR="007965AB" w:rsidRPr="009D7458" w:rsidRDefault="007965AB">
            <w:pPr>
              <w:rPr>
                <w:rFonts w:ascii="Arial" w:hAnsi="Arial" w:cs="Arial"/>
                <w:b/>
                <w:bCs/>
                <w:sz w:val="20"/>
                <w:szCs w:val="20"/>
              </w:rPr>
            </w:pPr>
            <w:r w:rsidRPr="009D7458">
              <w:rPr>
                <w:rFonts w:ascii="Arial" w:hAnsi="Arial" w:cs="Arial"/>
                <w:b/>
                <w:bCs/>
                <w:sz w:val="20"/>
                <w:szCs w:val="20"/>
              </w:rPr>
              <w:t>Accountable lead(s)</w:t>
            </w:r>
          </w:p>
        </w:tc>
        <w:tc>
          <w:tcPr>
            <w:tcW w:w="395" w:type="pct"/>
          </w:tcPr>
          <w:p w14:paraId="260A9A6F" w14:textId="77777777" w:rsidR="007965AB" w:rsidRPr="009D7458" w:rsidRDefault="007965AB">
            <w:pPr>
              <w:rPr>
                <w:rFonts w:ascii="Arial" w:hAnsi="Arial" w:cs="Arial"/>
                <w:b/>
                <w:bCs/>
                <w:sz w:val="20"/>
                <w:szCs w:val="20"/>
              </w:rPr>
            </w:pPr>
            <w:r w:rsidRPr="009D7458">
              <w:rPr>
                <w:rFonts w:ascii="Arial" w:hAnsi="Arial" w:cs="Arial"/>
                <w:b/>
                <w:bCs/>
                <w:sz w:val="20"/>
                <w:szCs w:val="20"/>
              </w:rPr>
              <w:t>To be fully completed by</w:t>
            </w:r>
          </w:p>
        </w:tc>
        <w:tc>
          <w:tcPr>
            <w:tcW w:w="930" w:type="pct"/>
          </w:tcPr>
          <w:p w14:paraId="7FD3635F" w14:textId="77777777" w:rsidR="007965AB" w:rsidRPr="009D7458" w:rsidRDefault="007965AB">
            <w:pPr>
              <w:rPr>
                <w:rFonts w:ascii="Arial" w:hAnsi="Arial" w:cs="Arial"/>
                <w:b/>
                <w:bCs/>
                <w:sz w:val="20"/>
                <w:szCs w:val="20"/>
              </w:rPr>
            </w:pPr>
            <w:r w:rsidRPr="009D7458">
              <w:rPr>
                <w:rFonts w:ascii="Arial" w:hAnsi="Arial" w:cs="Arial"/>
                <w:b/>
                <w:bCs/>
                <w:sz w:val="20"/>
                <w:szCs w:val="20"/>
              </w:rPr>
              <w:t>What is the expected impact</w:t>
            </w:r>
          </w:p>
        </w:tc>
        <w:tc>
          <w:tcPr>
            <w:tcW w:w="1150" w:type="pct"/>
          </w:tcPr>
          <w:p w14:paraId="6B98258D" w14:textId="77777777" w:rsidR="007965AB" w:rsidRPr="009D7458" w:rsidRDefault="007965AB">
            <w:pPr>
              <w:rPr>
                <w:rFonts w:ascii="Arial" w:hAnsi="Arial" w:cs="Arial"/>
                <w:b/>
                <w:bCs/>
                <w:sz w:val="20"/>
                <w:szCs w:val="20"/>
              </w:rPr>
            </w:pPr>
            <w:r w:rsidRPr="009D7458">
              <w:rPr>
                <w:rFonts w:ascii="Arial" w:hAnsi="Arial" w:cs="Arial"/>
                <w:b/>
                <w:bCs/>
                <w:sz w:val="20"/>
                <w:szCs w:val="20"/>
              </w:rPr>
              <w:t>What actions will we carrying out to enable the Partnership to know outcomes have improved for our children and young people?</w:t>
            </w:r>
          </w:p>
        </w:tc>
      </w:tr>
      <w:tr w:rsidR="002721CE" w:rsidRPr="001E7C6A" w14:paraId="4D36E368" w14:textId="77777777" w:rsidTr="003E4DA1">
        <w:tc>
          <w:tcPr>
            <w:tcW w:w="273" w:type="pct"/>
          </w:tcPr>
          <w:p w14:paraId="6D15D509" w14:textId="359A2A1F" w:rsidR="002721CE" w:rsidRPr="00D56321" w:rsidRDefault="00D56321" w:rsidP="002721CE">
            <w:pPr>
              <w:rPr>
                <w:rFonts w:ascii="Arial" w:hAnsi="Arial" w:cs="Arial"/>
                <w:sz w:val="20"/>
                <w:szCs w:val="20"/>
              </w:rPr>
            </w:pPr>
            <w:r w:rsidRPr="00D56321">
              <w:rPr>
                <w:rFonts w:ascii="Arial" w:hAnsi="Arial" w:cs="Arial"/>
                <w:sz w:val="20"/>
                <w:szCs w:val="20"/>
              </w:rPr>
              <w:t xml:space="preserve">IP </w:t>
            </w:r>
            <w:r w:rsidR="001846CD" w:rsidRPr="00D56321">
              <w:rPr>
                <w:rFonts w:ascii="Arial" w:hAnsi="Arial" w:cs="Arial"/>
                <w:sz w:val="20"/>
                <w:szCs w:val="20"/>
              </w:rPr>
              <w:t>4</w:t>
            </w:r>
            <w:r w:rsidR="002721CE" w:rsidRPr="00D56321">
              <w:rPr>
                <w:rFonts w:ascii="Arial" w:hAnsi="Arial" w:cs="Arial"/>
                <w:sz w:val="20"/>
                <w:szCs w:val="20"/>
              </w:rPr>
              <w:t>.1</w:t>
            </w:r>
          </w:p>
        </w:tc>
        <w:tc>
          <w:tcPr>
            <w:tcW w:w="1457" w:type="pct"/>
            <w:tcBorders>
              <w:top w:val="nil"/>
              <w:left w:val="nil"/>
              <w:bottom w:val="single" w:sz="4" w:space="0" w:color="auto"/>
              <w:right w:val="single" w:sz="4" w:space="0" w:color="auto"/>
            </w:tcBorders>
            <w:shd w:val="clear" w:color="auto" w:fill="auto"/>
          </w:tcPr>
          <w:p w14:paraId="5A54777D" w14:textId="511861D8" w:rsidR="00C64883" w:rsidRPr="009D7458" w:rsidRDefault="00C64883" w:rsidP="00C64883">
            <w:pPr>
              <w:spacing w:after="120"/>
              <w:rPr>
                <w:rFonts w:ascii="Arial" w:hAnsi="Arial" w:cs="Arial"/>
                <w:sz w:val="20"/>
                <w:szCs w:val="20"/>
              </w:rPr>
            </w:pPr>
            <w:r>
              <w:rPr>
                <w:rFonts w:ascii="Arial" w:hAnsi="Arial" w:cs="Arial"/>
                <w:sz w:val="20"/>
                <w:szCs w:val="20"/>
              </w:rPr>
              <w:t xml:space="preserve">1. </w:t>
            </w:r>
            <w:r w:rsidR="000C02C3" w:rsidRPr="009D7458">
              <w:rPr>
                <w:rFonts w:ascii="Arial" w:hAnsi="Arial" w:cs="Arial"/>
                <w:sz w:val="20"/>
                <w:szCs w:val="20"/>
              </w:rPr>
              <w:t>The partnership will m</w:t>
            </w:r>
            <w:r w:rsidR="002721CE" w:rsidRPr="009D7458">
              <w:rPr>
                <w:rFonts w:ascii="Arial" w:hAnsi="Arial" w:cs="Arial"/>
                <w:sz w:val="20"/>
                <w:szCs w:val="20"/>
              </w:rPr>
              <w:t xml:space="preserve">ap </w:t>
            </w:r>
            <w:r w:rsidR="007E4F2F" w:rsidRPr="009D7458">
              <w:rPr>
                <w:rFonts w:ascii="Arial" w:hAnsi="Arial" w:cs="Arial"/>
                <w:sz w:val="20"/>
                <w:szCs w:val="20"/>
              </w:rPr>
              <w:t>all engagement</w:t>
            </w:r>
            <w:r w:rsidR="002721CE" w:rsidRPr="009D7458">
              <w:rPr>
                <w:rFonts w:ascii="Arial" w:hAnsi="Arial" w:cs="Arial"/>
                <w:sz w:val="20"/>
                <w:szCs w:val="20"/>
              </w:rPr>
              <w:t xml:space="preserve"> </w:t>
            </w:r>
            <w:r w:rsidR="476F874D" w:rsidRPr="009D7458">
              <w:rPr>
                <w:rFonts w:ascii="Arial" w:hAnsi="Arial" w:cs="Arial"/>
                <w:sz w:val="20"/>
                <w:szCs w:val="20"/>
              </w:rPr>
              <w:t>with children and young people</w:t>
            </w:r>
            <w:r w:rsidR="7C40FF16" w:rsidRPr="009D7458">
              <w:rPr>
                <w:rFonts w:ascii="Arial" w:hAnsi="Arial" w:cs="Arial"/>
                <w:sz w:val="20"/>
                <w:szCs w:val="20"/>
              </w:rPr>
              <w:t xml:space="preserve"> </w:t>
            </w:r>
            <w:r w:rsidR="002721CE" w:rsidRPr="009D7458">
              <w:rPr>
                <w:rFonts w:ascii="Arial" w:hAnsi="Arial" w:cs="Arial"/>
                <w:sz w:val="20"/>
                <w:szCs w:val="20"/>
              </w:rPr>
              <w:t xml:space="preserve">to identify gaps and devise </w:t>
            </w:r>
            <w:r w:rsidR="000C02C3" w:rsidRPr="009D7458">
              <w:rPr>
                <w:rFonts w:ascii="Arial" w:hAnsi="Arial" w:cs="Arial"/>
                <w:sz w:val="20"/>
                <w:szCs w:val="20"/>
              </w:rPr>
              <w:t xml:space="preserve">a </w:t>
            </w:r>
            <w:r w:rsidR="007E4F2F" w:rsidRPr="009D7458">
              <w:rPr>
                <w:rFonts w:ascii="Arial" w:hAnsi="Arial" w:cs="Arial"/>
                <w:sz w:val="20"/>
                <w:szCs w:val="20"/>
              </w:rPr>
              <w:t>multi-agency</w:t>
            </w:r>
            <w:r w:rsidR="4E85B29B" w:rsidRPr="009D7458">
              <w:rPr>
                <w:rFonts w:ascii="Arial" w:hAnsi="Arial" w:cs="Arial"/>
                <w:sz w:val="20"/>
                <w:szCs w:val="20"/>
              </w:rPr>
              <w:t xml:space="preserve"> </w:t>
            </w:r>
            <w:r w:rsidR="0931D1EA" w:rsidRPr="009D7458">
              <w:rPr>
                <w:rFonts w:ascii="Arial" w:hAnsi="Arial" w:cs="Arial"/>
                <w:sz w:val="20"/>
                <w:szCs w:val="20"/>
              </w:rPr>
              <w:t xml:space="preserve">plan </w:t>
            </w:r>
            <w:r w:rsidR="002721CE" w:rsidRPr="009D7458">
              <w:rPr>
                <w:rFonts w:ascii="Arial" w:hAnsi="Arial" w:cs="Arial"/>
                <w:sz w:val="20"/>
                <w:szCs w:val="20"/>
              </w:rPr>
              <w:t>such that consistent feedback</w:t>
            </w:r>
            <w:r w:rsidR="0007590D" w:rsidRPr="009D7458">
              <w:rPr>
                <w:rFonts w:ascii="Arial" w:hAnsi="Arial" w:cs="Arial"/>
                <w:sz w:val="20"/>
                <w:szCs w:val="20"/>
              </w:rPr>
              <w:t xml:space="preserve"> from young people</w:t>
            </w:r>
            <w:r w:rsidR="002721CE" w:rsidRPr="009D7458">
              <w:rPr>
                <w:rFonts w:ascii="Arial" w:hAnsi="Arial" w:cs="Arial"/>
                <w:sz w:val="20"/>
                <w:szCs w:val="20"/>
              </w:rPr>
              <w:t xml:space="preserve"> is considered by the partnership boards.</w:t>
            </w:r>
          </w:p>
          <w:p w14:paraId="7E086305" w14:textId="17879A53" w:rsidR="00472928" w:rsidRPr="009D7458" w:rsidRDefault="00FD6E5C" w:rsidP="00C64883">
            <w:pPr>
              <w:spacing w:after="120"/>
              <w:rPr>
                <w:rFonts w:ascii="Arial" w:hAnsi="Arial" w:cs="Arial"/>
                <w:sz w:val="20"/>
                <w:szCs w:val="20"/>
              </w:rPr>
            </w:pPr>
            <w:r w:rsidRPr="009D7458">
              <w:rPr>
                <w:rFonts w:ascii="Arial" w:hAnsi="Arial" w:cs="Arial"/>
                <w:sz w:val="20"/>
                <w:szCs w:val="20"/>
              </w:rPr>
              <w:t>T</w:t>
            </w:r>
            <w:r w:rsidR="001A453E">
              <w:rPr>
                <w:rFonts w:ascii="Arial" w:hAnsi="Arial" w:cs="Arial"/>
                <w:sz w:val="20"/>
                <w:szCs w:val="20"/>
              </w:rPr>
              <w:t>h</w:t>
            </w:r>
            <w:r w:rsidR="00CE2C35">
              <w:rPr>
                <w:rFonts w:ascii="Arial" w:hAnsi="Arial" w:cs="Arial"/>
                <w:sz w:val="20"/>
                <w:szCs w:val="20"/>
              </w:rPr>
              <w:t>i</w:t>
            </w:r>
            <w:r w:rsidR="00FB3145">
              <w:rPr>
                <w:rFonts w:ascii="Arial" w:hAnsi="Arial" w:cs="Arial"/>
                <w:sz w:val="20"/>
                <w:szCs w:val="20"/>
              </w:rPr>
              <w:t>s</w:t>
            </w:r>
            <w:r w:rsidR="00CE2C35">
              <w:rPr>
                <w:rFonts w:ascii="Arial" w:hAnsi="Arial" w:cs="Arial"/>
                <w:sz w:val="20"/>
                <w:szCs w:val="20"/>
              </w:rPr>
              <w:t xml:space="preserve"> plan </w:t>
            </w:r>
            <w:r w:rsidRPr="009D7458">
              <w:rPr>
                <w:rFonts w:ascii="Arial" w:hAnsi="Arial" w:cs="Arial"/>
                <w:sz w:val="20"/>
                <w:szCs w:val="20"/>
              </w:rPr>
              <w:t>will be</w:t>
            </w:r>
            <w:r w:rsidR="002721CE" w:rsidRPr="009D7458">
              <w:rPr>
                <w:rFonts w:ascii="Arial" w:hAnsi="Arial" w:cs="Arial"/>
                <w:sz w:val="20"/>
                <w:szCs w:val="20"/>
              </w:rPr>
              <w:t xml:space="preserve"> a purposeful, multi-agency </w:t>
            </w:r>
            <w:r w:rsidR="002721CE" w:rsidRPr="00FB3145">
              <w:rPr>
                <w:rFonts w:ascii="Arial" w:hAnsi="Arial" w:cs="Arial"/>
                <w:sz w:val="20"/>
                <w:szCs w:val="20"/>
              </w:rPr>
              <w:t>plan</w:t>
            </w:r>
            <w:r w:rsidR="002721CE" w:rsidRPr="009D7458">
              <w:rPr>
                <w:rFonts w:ascii="Arial" w:hAnsi="Arial" w:cs="Arial"/>
                <w:sz w:val="20"/>
                <w:szCs w:val="20"/>
              </w:rPr>
              <w:t xml:space="preserve"> outlining Medway's approach towards capturing, </w:t>
            </w:r>
            <w:r w:rsidR="007E4F2F" w:rsidRPr="009D7458">
              <w:rPr>
                <w:rFonts w:ascii="Arial" w:hAnsi="Arial" w:cs="Arial"/>
                <w:sz w:val="20"/>
                <w:szCs w:val="20"/>
              </w:rPr>
              <w:t>building,</w:t>
            </w:r>
            <w:r w:rsidRPr="009D7458">
              <w:rPr>
                <w:rFonts w:ascii="Arial" w:hAnsi="Arial" w:cs="Arial"/>
                <w:sz w:val="20"/>
                <w:szCs w:val="20"/>
              </w:rPr>
              <w:t xml:space="preserve"> and listening to</w:t>
            </w:r>
            <w:r w:rsidR="002721CE" w:rsidRPr="009D7458">
              <w:rPr>
                <w:rFonts w:ascii="Arial" w:hAnsi="Arial" w:cs="Arial"/>
                <w:sz w:val="20"/>
                <w:szCs w:val="20"/>
              </w:rPr>
              <w:t xml:space="preserve"> child</w:t>
            </w:r>
            <w:r w:rsidRPr="009D7458">
              <w:rPr>
                <w:rFonts w:ascii="Arial" w:hAnsi="Arial" w:cs="Arial"/>
                <w:sz w:val="20"/>
                <w:szCs w:val="20"/>
              </w:rPr>
              <w:t>ren</w:t>
            </w:r>
            <w:r w:rsidR="002721CE" w:rsidRPr="009D7458">
              <w:rPr>
                <w:rFonts w:ascii="Arial" w:hAnsi="Arial" w:cs="Arial"/>
                <w:sz w:val="20"/>
                <w:szCs w:val="20"/>
              </w:rPr>
              <w:t xml:space="preserve"> and young </w:t>
            </w:r>
            <w:r w:rsidR="00E610A3" w:rsidRPr="009D7458">
              <w:rPr>
                <w:rFonts w:ascii="Arial" w:hAnsi="Arial" w:cs="Arial"/>
                <w:sz w:val="20"/>
                <w:szCs w:val="20"/>
              </w:rPr>
              <w:t>people’s</w:t>
            </w:r>
            <w:r w:rsidR="002721CE" w:rsidRPr="009D7458">
              <w:rPr>
                <w:rFonts w:ascii="Arial" w:hAnsi="Arial" w:cs="Arial"/>
                <w:sz w:val="20"/>
                <w:szCs w:val="20"/>
              </w:rPr>
              <w:t xml:space="preserve"> voices.</w:t>
            </w:r>
          </w:p>
          <w:p w14:paraId="34393C7A" w14:textId="691FE347" w:rsidR="009634B8" w:rsidRPr="009D7458" w:rsidRDefault="009634B8" w:rsidP="002721CE">
            <w:pPr>
              <w:rPr>
                <w:rFonts w:ascii="Arial" w:hAnsi="Arial" w:cs="Arial"/>
                <w:sz w:val="20"/>
                <w:szCs w:val="20"/>
              </w:rPr>
            </w:pPr>
            <w:r w:rsidRPr="009D7458">
              <w:rPr>
                <w:rFonts w:ascii="Arial" w:hAnsi="Arial" w:cs="Arial"/>
                <w:sz w:val="20"/>
                <w:szCs w:val="20"/>
              </w:rPr>
              <w:t xml:space="preserve">The </w:t>
            </w:r>
            <w:r w:rsidR="00FB3145">
              <w:rPr>
                <w:rFonts w:ascii="Arial" w:hAnsi="Arial" w:cs="Arial"/>
                <w:sz w:val="20"/>
                <w:szCs w:val="20"/>
              </w:rPr>
              <w:t>plan</w:t>
            </w:r>
            <w:r w:rsidRPr="009D7458">
              <w:rPr>
                <w:rFonts w:ascii="Arial" w:hAnsi="Arial" w:cs="Arial"/>
                <w:sz w:val="20"/>
                <w:szCs w:val="20"/>
              </w:rPr>
              <w:t xml:space="preserve"> will include:</w:t>
            </w:r>
          </w:p>
          <w:p w14:paraId="441A7EC3" w14:textId="0984C479" w:rsidR="00195FBD" w:rsidRPr="00DA2F38" w:rsidRDefault="00472928" w:rsidP="00DA2F38">
            <w:pPr>
              <w:pStyle w:val="ListParagraph"/>
              <w:numPr>
                <w:ilvl w:val="0"/>
                <w:numId w:val="26"/>
              </w:numPr>
              <w:rPr>
                <w:rFonts w:ascii="Arial" w:hAnsi="Arial" w:cs="Arial"/>
                <w:sz w:val="20"/>
                <w:szCs w:val="20"/>
              </w:rPr>
            </w:pPr>
            <w:r w:rsidRPr="00DA2F38">
              <w:rPr>
                <w:rFonts w:ascii="Arial" w:hAnsi="Arial" w:cs="Arial"/>
                <w:sz w:val="20"/>
                <w:szCs w:val="20"/>
              </w:rPr>
              <w:t>Work with NHS Providers to improve feedback mechanisms so children and families can influence service development.</w:t>
            </w:r>
          </w:p>
          <w:p w14:paraId="79161D26" w14:textId="15CD0314" w:rsidR="00284A66" w:rsidRPr="009D7458" w:rsidRDefault="00284A66" w:rsidP="00552EA3">
            <w:pPr>
              <w:pStyle w:val="ListParagraph"/>
              <w:numPr>
                <w:ilvl w:val="0"/>
                <w:numId w:val="26"/>
              </w:numPr>
              <w:rPr>
                <w:rFonts w:ascii="Arial" w:hAnsi="Arial" w:cs="Arial"/>
                <w:sz w:val="20"/>
                <w:szCs w:val="20"/>
              </w:rPr>
            </w:pPr>
            <w:r w:rsidRPr="009D7458">
              <w:rPr>
                <w:rFonts w:ascii="Arial" w:hAnsi="Arial" w:cs="Arial"/>
                <w:sz w:val="20"/>
                <w:szCs w:val="20"/>
              </w:rPr>
              <w:t>The partnership will agree with children and young people a co-production charter to underpin service development and improvement</w:t>
            </w:r>
            <w:r w:rsidR="00D74F1E" w:rsidRPr="009D7458">
              <w:rPr>
                <w:rFonts w:ascii="Arial" w:hAnsi="Arial" w:cs="Arial"/>
                <w:sz w:val="20"/>
                <w:szCs w:val="20"/>
              </w:rPr>
              <w:t>.</w:t>
            </w:r>
          </w:p>
          <w:p w14:paraId="799AB380" w14:textId="1CE6F5F8" w:rsidR="00082768" w:rsidRPr="002D7263" w:rsidRDefault="00D74F1E" w:rsidP="002721CE">
            <w:pPr>
              <w:pStyle w:val="ListParagraph"/>
              <w:numPr>
                <w:ilvl w:val="0"/>
                <w:numId w:val="26"/>
              </w:numPr>
              <w:rPr>
                <w:rFonts w:ascii="Arial" w:hAnsi="Arial" w:cs="Arial"/>
                <w:sz w:val="20"/>
                <w:szCs w:val="20"/>
              </w:rPr>
            </w:pPr>
            <w:r w:rsidRPr="009D7458">
              <w:rPr>
                <w:rFonts w:ascii="Arial" w:hAnsi="Arial" w:cs="Arial"/>
                <w:color w:val="000000" w:themeColor="text1"/>
                <w:sz w:val="20"/>
                <w:szCs w:val="20"/>
              </w:rPr>
              <w:t xml:space="preserve">Work to </w:t>
            </w:r>
            <w:r w:rsidR="000B4B47">
              <w:rPr>
                <w:rFonts w:ascii="Arial" w:hAnsi="Arial" w:cs="Arial"/>
                <w:color w:val="000000" w:themeColor="text1"/>
                <w:sz w:val="20"/>
                <w:szCs w:val="20"/>
              </w:rPr>
              <w:t xml:space="preserve">ensure </w:t>
            </w:r>
            <w:r w:rsidRPr="009D7458">
              <w:rPr>
                <w:rFonts w:ascii="Arial" w:hAnsi="Arial" w:cs="Arial"/>
                <w:color w:val="000000" w:themeColor="text1"/>
                <w:sz w:val="20"/>
                <w:szCs w:val="20"/>
              </w:rPr>
              <w:t>represent</w:t>
            </w:r>
            <w:r w:rsidR="000B4B47">
              <w:rPr>
                <w:rFonts w:ascii="Arial" w:hAnsi="Arial" w:cs="Arial"/>
                <w:color w:val="000000" w:themeColor="text1"/>
                <w:sz w:val="20"/>
                <w:szCs w:val="20"/>
              </w:rPr>
              <w:t>ation of</w:t>
            </w:r>
            <w:r w:rsidRPr="009D7458">
              <w:rPr>
                <w:rFonts w:ascii="Arial" w:hAnsi="Arial" w:cs="Arial"/>
                <w:color w:val="000000" w:themeColor="text1"/>
                <w:sz w:val="20"/>
                <w:szCs w:val="20"/>
              </w:rPr>
              <w:t xml:space="preserve"> young person’s voice at SEND partnership board</w:t>
            </w:r>
            <w:r w:rsidR="007E4F2F" w:rsidRPr="009D7458">
              <w:rPr>
                <w:rFonts w:ascii="Arial" w:hAnsi="Arial" w:cs="Arial"/>
                <w:color w:val="000000" w:themeColor="text1"/>
                <w:sz w:val="20"/>
                <w:szCs w:val="20"/>
              </w:rPr>
              <w:t>.</w:t>
            </w:r>
          </w:p>
        </w:tc>
        <w:tc>
          <w:tcPr>
            <w:tcW w:w="796" w:type="pct"/>
          </w:tcPr>
          <w:p w14:paraId="3EE531CE" w14:textId="52F17FC1" w:rsidR="00935B26" w:rsidRPr="00805990" w:rsidRDefault="004D3B29" w:rsidP="002721CE">
            <w:pPr>
              <w:rPr>
                <w:rFonts w:ascii="Arial" w:hAnsi="Arial" w:cs="Arial"/>
                <w:color w:val="000000"/>
                <w:sz w:val="20"/>
                <w:szCs w:val="20"/>
              </w:rPr>
            </w:pPr>
            <w:r w:rsidRPr="009D7458">
              <w:rPr>
                <w:rFonts w:ascii="Arial" w:hAnsi="Arial" w:cs="Arial"/>
                <w:color w:val="000000"/>
                <w:sz w:val="20"/>
                <w:szCs w:val="20"/>
              </w:rPr>
              <w:t>Programme lead for Inclusion and Education</w:t>
            </w:r>
            <w:r w:rsidR="00805990">
              <w:rPr>
                <w:rFonts w:ascii="Arial" w:hAnsi="Arial" w:cs="Arial"/>
                <w:color w:val="000000"/>
                <w:sz w:val="20"/>
                <w:szCs w:val="20"/>
              </w:rPr>
              <w:t xml:space="preserve"> / </w:t>
            </w:r>
            <w:r w:rsidR="00962E05" w:rsidRPr="009D7458">
              <w:rPr>
                <w:rFonts w:ascii="Arial" w:hAnsi="Arial" w:cs="Arial"/>
                <w:color w:val="000000"/>
                <w:sz w:val="20"/>
                <w:szCs w:val="20"/>
              </w:rPr>
              <w:t xml:space="preserve">Head of Children’s Services Commissioning &amp; Placements/ </w:t>
            </w:r>
            <w:r w:rsidR="00962E05" w:rsidRPr="009D7458">
              <w:rPr>
                <w:rFonts w:ascii="Arial" w:hAnsi="Arial" w:cs="Arial"/>
                <w:sz w:val="20"/>
                <w:szCs w:val="20"/>
              </w:rPr>
              <w:t>Public Health Principal and Strategic Head of Public Health</w:t>
            </w:r>
            <w:r w:rsidR="00805990">
              <w:rPr>
                <w:rFonts w:ascii="Arial" w:hAnsi="Arial" w:cs="Arial"/>
                <w:sz w:val="20"/>
                <w:szCs w:val="20"/>
              </w:rPr>
              <w:t xml:space="preserve"> / </w:t>
            </w:r>
            <w:r w:rsidR="00284A66" w:rsidRPr="009D7458">
              <w:rPr>
                <w:rFonts w:ascii="Arial" w:hAnsi="Arial" w:cs="Arial"/>
                <w:sz w:val="20"/>
                <w:szCs w:val="20"/>
              </w:rPr>
              <w:t>Programme Lead – Children and Families | Partnership Commissioning</w:t>
            </w:r>
          </w:p>
        </w:tc>
        <w:tc>
          <w:tcPr>
            <w:tcW w:w="395" w:type="pct"/>
          </w:tcPr>
          <w:p w14:paraId="4E76E8FC" w14:textId="55E4B35E" w:rsidR="002721CE" w:rsidRPr="009D7458" w:rsidRDefault="00DA2F38" w:rsidP="002721CE">
            <w:pPr>
              <w:rPr>
                <w:rFonts w:ascii="Arial" w:hAnsi="Arial" w:cs="Arial"/>
                <w:sz w:val="20"/>
                <w:szCs w:val="20"/>
              </w:rPr>
            </w:pPr>
            <w:r>
              <w:rPr>
                <w:rFonts w:ascii="Arial" w:hAnsi="Arial" w:cs="Arial"/>
                <w:sz w:val="20"/>
                <w:szCs w:val="20"/>
              </w:rPr>
              <w:t xml:space="preserve">1. </w:t>
            </w:r>
            <w:r w:rsidR="002774F3" w:rsidRPr="009D7458">
              <w:rPr>
                <w:rFonts w:ascii="Arial" w:hAnsi="Arial" w:cs="Arial"/>
                <w:sz w:val="20"/>
                <w:szCs w:val="20"/>
              </w:rPr>
              <w:t>Sept 24</w:t>
            </w:r>
          </w:p>
          <w:p w14:paraId="7AB00092" w14:textId="720381E1" w:rsidR="00472928" w:rsidRPr="009D7458" w:rsidRDefault="00DA2F38" w:rsidP="002721CE">
            <w:pPr>
              <w:rPr>
                <w:rFonts w:ascii="Arial" w:hAnsi="Arial" w:cs="Arial"/>
                <w:sz w:val="20"/>
                <w:szCs w:val="20"/>
              </w:rPr>
            </w:pPr>
            <w:r>
              <w:rPr>
                <w:rFonts w:ascii="Arial" w:hAnsi="Arial" w:cs="Arial"/>
                <w:sz w:val="20"/>
                <w:szCs w:val="20"/>
              </w:rPr>
              <w:t xml:space="preserve">(a) </w:t>
            </w:r>
            <w:r w:rsidR="00472928" w:rsidRPr="009D7458">
              <w:rPr>
                <w:rFonts w:ascii="Arial" w:hAnsi="Arial" w:cs="Arial"/>
                <w:sz w:val="20"/>
                <w:szCs w:val="20"/>
              </w:rPr>
              <w:t>April 25</w:t>
            </w:r>
          </w:p>
          <w:p w14:paraId="16318DD7" w14:textId="77777777" w:rsidR="00DA2F38" w:rsidRDefault="00DA2F38" w:rsidP="002721CE">
            <w:pPr>
              <w:rPr>
                <w:rFonts w:ascii="Arial" w:hAnsi="Arial" w:cs="Arial"/>
                <w:sz w:val="20"/>
                <w:szCs w:val="20"/>
              </w:rPr>
            </w:pPr>
            <w:r>
              <w:rPr>
                <w:rFonts w:ascii="Arial" w:hAnsi="Arial" w:cs="Arial"/>
                <w:sz w:val="20"/>
                <w:szCs w:val="20"/>
              </w:rPr>
              <w:t xml:space="preserve">(b) </w:t>
            </w:r>
            <w:r w:rsidR="00284A66" w:rsidRPr="009D7458">
              <w:rPr>
                <w:rFonts w:ascii="Arial" w:hAnsi="Arial" w:cs="Arial"/>
                <w:sz w:val="20"/>
                <w:szCs w:val="20"/>
              </w:rPr>
              <w:t>Oct 24</w:t>
            </w:r>
          </w:p>
          <w:p w14:paraId="79B492DC" w14:textId="555D1336" w:rsidR="00D74F1E" w:rsidRPr="009D7458" w:rsidRDefault="00DA2F38" w:rsidP="002721CE">
            <w:pPr>
              <w:rPr>
                <w:rFonts w:ascii="Arial" w:hAnsi="Arial" w:cs="Arial"/>
                <w:sz w:val="20"/>
                <w:szCs w:val="20"/>
              </w:rPr>
            </w:pPr>
            <w:r>
              <w:rPr>
                <w:rFonts w:ascii="Arial" w:hAnsi="Arial" w:cs="Arial"/>
                <w:sz w:val="20"/>
                <w:szCs w:val="20"/>
              </w:rPr>
              <w:t xml:space="preserve">(c) </w:t>
            </w:r>
            <w:r w:rsidR="00D74F1E" w:rsidRPr="009D7458">
              <w:rPr>
                <w:rFonts w:ascii="Arial" w:hAnsi="Arial" w:cs="Arial"/>
                <w:sz w:val="20"/>
                <w:szCs w:val="20"/>
              </w:rPr>
              <w:t>July 24</w:t>
            </w:r>
          </w:p>
        </w:tc>
        <w:tc>
          <w:tcPr>
            <w:tcW w:w="930" w:type="pct"/>
            <w:tcBorders>
              <w:top w:val="single" w:sz="4" w:space="0" w:color="auto"/>
              <w:left w:val="nil"/>
              <w:bottom w:val="single" w:sz="4" w:space="0" w:color="auto"/>
              <w:right w:val="single" w:sz="4" w:space="0" w:color="auto"/>
            </w:tcBorders>
            <w:shd w:val="clear" w:color="auto" w:fill="auto"/>
          </w:tcPr>
          <w:p w14:paraId="5A71B7A3" w14:textId="79F49F1C" w:rsidR="00FB3145" w:rsidRPr="009D7458" w:rsidRDefault="003B2E12" w:rsidP="00C86061">
            <w:pPr>
              <w:spacing w:after="240"/>
              <w:rPr>
                <w:rFonts w:ascii="Arial" w:hAnsi="Arial" w:cs="Arial"/>
                <w:sz w:val="20"/>
                <w:szCs w:val="20"/>
              </w:rPr>
            </w:pPr>
            <w:r w:rsidRPr="009D7458">
              <w:rPr>
                <w:rFonts w:ascii="Arial" w:hAnsi="Arial" w:cs="Arial"/>
                <w:sz w:val="20"/>
                <w:szCs w:val="20"/>
              </w:rPr>
              <w:t>Children and young people's voices and experiences shap</w:t>
            </w:r>
            <w:r w:rsidR="00FD6E5C" w:rsidRPr="009D7458">
              <w:rPr>
                <w:rFonts w:ascii="Arial" w:hAnsi="Arial" w:cs="Arial"/>
                <w:sz w:val="20"/>
                <w:szCs w:val="20"/>
              </w:rPr>
              <w:t>e</w:t>
            </w:r>
            <w:r w:rsidRPr="009D7458">
              <w:rPr>
                <w:rFonts w:ascii="Arial" w:hAnsi="Arial" w:cs="Arial"/>
                <w:sz w:val="20"/>
                <w:szCs w:val="20"/>
              </w:rPr>
              <w:t xml:space="preserve"> </w:t>
            </w:r>
            <w:r w:rsidR="006C3DC6" w:rsidRPr="009D7458">
              <w:rPr>
                <w:rFonts w:ascii="Arial" w:hAnsi="Arial" w:cs="Arial"/>
                <w:sz w:val="20"/>
                <w:szCs w:val="20"/>
              </w:rPr>
              <w:t>the</w:t>
            </w:r>
            <w:r w:rsidRPr="009D7458">
              <w:rPr>
                <w:rFonts w:ascii="Arial" w:hAnsi="Arial" w:cs="Arial"/>
                <w:sz w:val="20"/>
                <w:szCs w:val="20"/>
              </w:rPr>
              <w:t xml:space="preserve"> local offer, influencing operationally and strategically.</w:t>
            </w:r>
          </w:p>
          <w:p w14:paraId="66C7D733" w14:textId="4CD3C045" w:rsidR="00284A66" w:rsidRPr="009D7458" w:rsidRDefault="00472928" w:rsidP="00C86061">
            <w:pPr>
              <w:spacing w:after="240"/>
              <w:rPr>
                <w:rFonts w:ascii="Arial" w:hAnsi="Arial" w:cs="Arial"/>
                <w:sz w:val="20"/>
                <w:szCs w:val="20"/>
              </w:rPr>
            </w:pPr>
            <w:r w:rsidRPr="009D7458">
              <w:rPr>
                <w:rFonts w:ascii="Arial" w:hAnsi="Arial" w:cs="Arial"/>
                <w:sz w:val="20"/>
                <w:szCs w:val="20"/>
              </w:rPr>
              <w:t xml:space="preserve">Services are developed and shaped in partnership with the children and families who use </w:t>
            </w:r>
            <w:r w:rsidR="00E610A3" w:rsidRPr="009D7458">
              <w:rPr>
                <w:rFonts w:ascii="Arial" w:hAnsi="Arial" w:cs="Arial"/>
                <w:sz w:val="20"/>
                <w:szCs w:val="20"/>
              </w:rPr>
              <w:t>them.</w:t>
            </w:r>
          </w:p>
          <w:p w14:paraId="433B5F3D" w14:textId="1E225787" w:rsidR="00284A66" w:rsidRPr="009D7458" w:rsidRDefault="00284A66" w:rsidP="002721CE">
            <w:pPr>
              <w:rPr>
                <w:rFonts w:ascii="Arial" w:hAnsi="Arial" w:cs="Arial"/>
                <w:sz w:val="20"/>
                <w:szCs w:val="20"/>
              </w:rPr>
            </w:pPr>
            <w:r w:rsidRPr="009D7458">
              <w:rPr>
                <w:rFonts w:ascii="Arial" w:hAnsi="Arial" w:cs="Arial"/>
                <w:sz w:val="20"/>
                <w:szCs w:val="20"/>
              </w:rPr>
              <w:t xml:space="preserve">Services are developed and shaped in partnership with the children and young people who use </w:t>
            </w:r>
            <w:r w:rsidR="00E610A3" w:rsidRPr="009D7458">
              <w:rPr>
                <w:rFonts w:ascii="Arial" w:hAnsi="Arial" w:cs="Arial"/>
                <w:sz w:val="20"/>
                <w:szCs w:val="20"/>
              </w:rPr>
              <w:t>them.</w:t>
            </w:r>
          </w:p>
          <w:p w14:paraId="1F72F8C3" w14:textId="2A5D8A7E" w:rsidR="00D74F1E" w:rsidRPr="009D7458" w:rsidRDefault="00D74F1E" w:rsidP="002721CE">
            <w:pPr>
              <w:rPr>
                <w:rFonts w:ascii="Arial" w:hAnsi="Arial" w:cs="Arial"/>
                <w:sz w:val="20"/>
                <w:szCs w:val="20"/>
              </w:rPr>
            </w:pPr>
            <w:r w:rsidRPr="009D7458">
              <w:rPr>
                <w:rFonts w:ascii="Arial" w:hAnsi="Arial" w:cs="Arial"/>
                <w:sz w:val="20"/>
                <w:szCs w:val="20"/>
              </w:rPr>
              <w:t>Young people with SEND are supported to voice their opinions, feelings, and shared experiences.</w:t>
            </w:r>
          </w:p>
        </w:tc>
        <w:tc>
          <w:tcPr>
            <w:tcW w:w="1150" w:type="pct"/>
          </w:tcPr>
          <w:p w14:paraId="13C8BCD6" w14:textId="77777777" w:rsidR="002721CE" w:rsidRPr="009D7458" w:rsidRDefault="006C3DC6" w:rsidP="002721CE">
            <w:pPr>
              <w:rPr>
                <w:rFonts w:ascii="Arial" w:hAnsi="Arial" w:cs="Arial"/>
                <w:sz w:val="20"/>
                <w:szCs w:val="20"/>
              </w:rPr>
            </w:pPr>
            <w:r w:rsidRPr="009D7458">
              <w:rPr>
                <w:rFonts w:ascii="Arial" w:hAnsi="Arial" w:cs="Arial"/>
                <w:sz w:val="20"/>
                <w:szCs w:val="20"/>
              </w:rPr>
              <w:t xml:space="preserve">The partnership will challenge </w:t>
            </w:r>
            <w:r w:rsidR="004219B4" w:rsidRPr="009D7458">
              <w:rPr>
                <w:rFonts w:ascii="Arial" w:hAnsi="Arial" w:cs="Arial"/>
                <w:sz w:val="20"/>
                <w:szCs w:val="20"/>
              </w:rPr>
              <w:t>every action and decision made without input from children and young people.</w:t>
            </w:r>
          </w:p>
          <w:p w14:paraId="6FE1ED2D" w14:textId="77777777" w:rsidR="00284A66" w:rsidRPr="009D7458" w:rsidRDefault="00284A66" w:rsidP="002721CE">
            <w:pPr>
              <w:rPr>
                <w:rFonts w:ascii="Arial" w:hAnsi="Arial" w:cs="Arial"/>
                <w:sz w:val="20"/>
                <w:szCs w:val="20"/>
              </w:rPr>
            </w:pPr>
          </w:p>
          <w:p w14:paraId="4BA08F80" w14:textId="5057B0CB" w:rsidR="004219B4" w:rsidRPr="009D7458" w:rsidRDefault="004219B4" w:rsidP="002721CE">
            <w:pPr>
              <w:rPr>
                <w:rFonts w:ascii="Arial" w:hAnsi="Arial" w:cs="Arial"/>
                <w:sz w:val="20"/>
                <w:szCs w:val="20"/>
              </w:rPr>
            </w:pPr>
            <w:r w:rsidRPr="009D7458">
              <w:rPr>
                <w:rFonts w:ascii="Arial" w:hAnsi="Arial" w:cs="Arial"/>
                <w:sz w:val="20"/>
                <w:szCs w:val="20"/>
              </w:rPr>
              <w:t xml:space="preserve">The partnership will </w:t>
            </w:r>
            <w:r w:rsidR="00872C17" w:rsidRPr="009D7458">
              <w:rPr>
                <w:rFonts w:ascii="Arial" w:hAnsi="Arial" w:cs="Arial"/>
                <w:sz w:val="20"/>
                <w:szCs w:val="20"/>
              </w:rPr>
              <w:t xml:space="preserve">monitor the delivery of the </w:t>
            </w:r>
            <w:r w:rsidR="00FB3145">
              <w:rPr>
                <w:rFonts w:ascii="Arial" w:hAnsi="Arial" w:cs="Arial"/>
                <w:sz w:val="20"/>
                <w:szCs w:val="20"/>
              </w:rPr>
              <w:t>plan</w:t>
            </w:r>
            <w:r w:rsidR="00872C17" w:rsidRPr="009D7458">
              <w:rPr>
                <w:rFonts w:ascii="Arial" w:hAnsi="Arial" w:cs="Arial"/>
                <w:sz w:val="20"/>
                <w:szCs w:val="20"/>
              </w:rPr>
              <w:t xml:space="preserve"> and listen to feedback from young people regarding the </w:t>
            </w:r>
            <w:r w:rsidR="00FB3145">
              <w:rPr>
                <w:rFonts w:ascii="Arial" w:hAnsi="Arial" w:cs="Arial"/>
                <w:sz w:val="20"/>
                <w:szCs w:val="20"/>
              </w:rPr>
              <w:t>plan</w:t>
            </w:r>
            <w:r w:rsidR="00872C17" w:rsidRPr="009D7458">
              <w:rPr>
                <w:rFonts w:ascii="Arial" w:hAnsi="Arial" w:cs="Arial"/>
                <w:sz w:val="20"/>
                <w:szCs w:val="20"/>
              </w:rPr>
              <w:t>.</w:t>
            </w:r>
          </w:p>
          <w:p w14:paraId="536B9599" w14:textId="77777777" w:rsidR="00284A66" w:rsidRPr="009D7458" w:rsidRDefault="00284A66" w:rsidP="002721CE">
            <w:pPr>
              <w:rPr>
                <w:rFonts w:ascii="Arial" w:hAnsi="Arial" w:cs="Arial"/>
                <w:sz w:val="20"/>
                <w:szCs w:val="20"/>
              </w:rPr>
            </w:pPr>
          </w:p>
          <w:p w14:paraId="0C2CEC12" w14:textId="77777777" w:rsidR="006008ED" w:rsidRPr="009D7458" w:rsidRDefault="006008ED" w:rsidP="002721CE">
            <w:pPr>
              <w:rPr>
                <w:rFonts w:ascii="Arial" w:hAnsi="Arial" w:cs="Arial"/>
                <w:sz w:val="20"/>
                <w:szCs w:val="20"/>
              </w:rPr>
            </w:pPr>
            <w:r w:rsidRPr="009D7458">
              <w:rPr>
                <w:rFonts w:ascii="Arial" w:hAnsi="Arial" w:cs="Arial"/>
                <w:sz w:val="20"/>
                <w:szCs w:val="20"/>
              </w:rPr>
              <w:t>The partnership will assure itself through representation at forums and surveys that young people feel heard.</w:t>
            </w:r>
          </w:p>
          <w:p w14:paraId="093063C3" w14:textId="77777777" w:rsidR="001061BF" w:rsidRPr="009D7458" w:rsidRDefault="001061BF" w:rsidP="002721CE">
            <w:pPr>
              <w:rPr>
                <w:rFonts w:ascii="Arial" w:hAnsi="Arial" w:cs="Arial"/>
                <w:sz w:val="20"/>
                <w:szCs w:val="20"/>
              </w:rPr>
            </w:pPr>
          </w:p>
          <w:p w14:paraId="7C913942" w14:textId="7F0CFF1E" w:rsidR="001061BF" w:rsidRPr="009D7458" w:rsidRDefault="001061BF" w:rsidP="5F0504F2">
            <w:pPr>
              <w:rPr>
                <w:rFonts w:ascii="Arial" w:hAnsi="Arial" w:cs="Arial"/>
                <w:sz w:val="20"/>
                <w:szCs w:val="20"/>
              </w:rPr>
            </w:pPr>
            <w:r w:rsidRPr="009D7458">
              <w:rPr>
                <w:rFonts w:ascii="Arial" w:hAnsi="Arial" w:cs="Arial"/>
                <w:sz w:val="20"/>
                <w:szCs w:val="20"/>
              </w:rPr>
              <w:t>The partnership will assure itself that the ongoing programme of service improvement is based on feedback</w:t>
            </w:r>
            <w:r w:rsidR="009E769A" w:rsidRPr="009D7458">
              <w:rPr>
                <w:rFonts w:ascii="Arial" w:hAnsi="Arial" w:cs="Arial"/>
                <w:sz w:val="20"/>
                <w:szCs w:val="20"/>
              </w:rPr>
              <w:t xml:space="preserve"> from children and young people.</w:t>
            </w:r>
            <w:r w:rsidRPr="009D7458">
              <w:rPr>
                <w:rFonts w:ascii="Arial" w:hAnsi="Arial" w:cs="Arial"/>
                <w:sz w:val="20"/>
                <w:szCs w:val="20"/>
              </w:rPr>
              <w:t xml:space="preserve"> </w:t>
            </w:r>
          </w:p>
          <w:p w14:paraId="18BE079D" w14:textId="0D8A2C84" w:rsidR="001061BF" w:rsidRPr="009D7458" w:rsidRDefault="001061BF" w:rsidP="002721CE">
            <w:pPr>
              <w:rPr>
                <w:rFonts w:ascii="Arial" w:hAnsi="Arial" w:cs="Arial"/>
                <w:sz w:val="20"/>
                <w:szCs w:val="20"/>
              </w:rPr>
            </w:pPr>
          </w:p>
        </w:tc>
      </w:tr>
      <w:tr w:rsidR="007B3A41" w:rsidRPr="001E7C6A" w14:paraId="2F12B9A0" w14:textId="77777777" w:rsidTr="003E4DA1">
        <w:tc>
          <w:tcPr>
            <w:tcW w:w="273" w:type="pct"/>
          </w:tcPr>
          <w:p w14:paraId="23E8F13F" w14:textId="1245C062" w:rsidR="007B3A41" w:rsidRPr="00D56321" w:rsidRDefault="00D56321" w:rsidP="007B3A41">
            <w:pPr>
              <w:rPr>
                <w:rFonts w:ascii="Arial" w:hAnsi="Arial" w:cs="Arial"/>
                <w:sz w:val="20"/>
                <w:szCs w:val="20"/>
              </w:rPr>
            </w:pPr>
            <w:r>
              <w:rPr>
                <w:rFonts w:ascii="Arial" w:hAnsi="Arial" w:cs="Arial"/>
                <w:sz w:val="20"/>
                <w:szCs w:val="20"/>
              </w:rPr>
              <w:t xml:space="preserve">IP </w:t>
            </w:r>
            <w:r w:rsidR="001846CD" w:rsidRPr="00D56321">
              <w:rPr>
                <w:rFonts w:ascii="Arial" w:hAnsi="Arial" w:cs="Arial"/>
                <w:sz w:val="20"/>
                <w:szCs w:val="20"/>
              </w:rPr>
              <w:t>4</w:t>
            </w:r>
            <w:r w:rsidR="048A52A4" w:rsidRPr="00D56321">
              <w:rPr>
                <w:rFonts w:ascii="Arial" w:hAnsi="Arial" w:cs="Arial"/>
                <w:sz w:val="20"/>
                <w:szCs w:val="20"/>
              </w:rPr>
              <w:t>.</w:t>
            </w:r>
            <w:r w:rsidR="009E769A" w:rsidRPr="00D56321">
              <w:rPr>
                <w:rFonts w:ascii="Arial" w:hAnsi="Arial" w:cs="Arial"/>
                <w:sz w:val="20"/>
                <w:szCs w:val="20"/>
              </w:rPr>
              <w:t>2</w:t>
            </w:r>
          </w:p>
        </w:tc>
        <w:tc>
          <w:tcPr>
            <w:tcW w:w="1457" w:type="pct"/>
            <w:tcBorders>
              <w:top w:val="nil"/>
              <w:left w:val="nil"/>
              <w:bottom w:val="nil"/>
              <w:right w:val="nil"/>
            </w:tcBorders>
            <w:shd w:val="clear" w:color="auto" w:fill="auto"/>
          </w:tcPr>
          <w:p w14:paraId="3A7BB9C1" w14:textId="6D68F9CF" w:rsidR="007B3A41" w:rsidRPr="00017A53" w:rsidRDefault="00195FBD" w:rsidP="00017A53">
            <w:pPr>
              <w:rPr>
                <w:rFonts w:ascii="Arial" w:hAnsi="Arial" w:cs="Arial"/>
                <w:color w:val="000000"/>
                <w:sz w:val="20"/>
                <w:szCs w:val="20"/>
              </w:rPr>
            </w:pPr>
            <w:r w:rsidRPr="009D7458">
              <w:rPr>
                <w:rFonts w:ascii="Arial" w:hAnsi="Arial" w:cs="Arial"/>
                <w:color w:val="000000"/>
                <w:sz w:val="20"/>
                <w:szCs w:val="20"/>
              </w:rPr>
              <w:t xml:space="preserve">The </w:t>
            </w:r>
            <w:r w:rsidR="007B3A41" w:rsidRPr="009D7458">
              <w:rPr>
                <w:rFonts w:ascii="Arial" w:hAnsi="Arial" w:cs="Arial"/>
                <w:color w:val="000000"/>
                <w:sz w:val="20"/>
                <w:szCs w:val="20"/>
              </w:rPr>
              <w:t xml:space="preserve">Local Offer website </w:t>
            </w:r>
            <w:r w:rsidRPr="009D7458">
              <w:rPr>
                <w:rFonts w:ascii="Arial" w:hAnsi="Arial" w:cs="Arial"/>
                <w:color w:val="000000"/>
                <w:sz w:val="20"/>
                <w:szCs w:val="20"/>
              </w:rPr>
              <w:t>will</w:t>
            </w:r>
            <w:r w:rsidR="007B3A41" w:rsidRPr="009D7458">
              <w:rPr>
                <w:rFonts w:ascii="Arial" w:hAnsi="Arial" w:cs="Arial"/>
                <w:color w:val="000000"/>
                <w:sz w:val="20"/>
                <w:szCs w:val="20"/>
              </w:rPr>
              <w:t xml:space="preserve"> include young </w:t>
            </w:r>
            <w:r w:rsidR="00E610A3" w:rsidRPr="009D7458">
              <w:rPr>
                <w:rFonts w:ascii="Arial" w:hAnsi="Arial" w:cs="Arial"/>
                <w:color w:val="000000"/>
                <w:sz w:val="20"/>
                <w:szCs w:val="20"/>
              </w:rPr>
              <w:t>people’s</w:t>
            </w:r>
            <w:r w:rsidR="007B3A41" w:rsidRPr="009D7458">
              <w:rPr>
                <w:rFonts w:ascii="Arial" w:hAnsi="Arial" w:cs="Arial"/>
                <w:color w:val="000000"/>
                <w:sz w:val="20"/>
                <w:szCs w:val="20"/>
              </w:rPr>
              <w:t xml:space="preserve"> direction over accessibility and co-design content to improve current offer. Seek to build recommendations, co-produced with children, young people and families for future direction of site. </w:t>
            </w:r>
          </w:p>
        </w:tc>
        <w:tc>
          <w:tcPr>
            <w:tcW w:w="796" w:type="pct"/>
          </w:tcPr>
          <w:p w14:paraId="3791FFF9" w14:textId="4F5D6B57" w:rsidR="007B3A41" w:rsidRPr="009D7458" w:rsidRDefault="001C012A" w:rsidP="007B3A41">
            <w:pPr>
              <w:rPr>
                <w:rFonts w:ascii="Arial" w:hAnsi="Arial" w:cs="Arial"/>
                <w:sz w:val="20"/>
                <w:szCs w:val="20"/>
              </w:rPr>
            </w:pPr>
            <w:r w:rsidRPr="009D7458">
              <w:rPr>
                <w:rFonts w:ascii="Arial" w:hAnsi="Arial" w:cs="Arial"/>
                <w:sz w:val="20"/>
                <w:szCs w:val="20"/>
              </w:rPr>
              <w:t>Head of Inclusion</w:t>
            </w:r>
          </w:p>
        </w:tc>
        <w:tc>
          <w:tcPr>
            <w:tcW w:w="395" w:type="pct"/>
          </w:tcPr>
          <w:p w14:paraId="7715CBA5" w14:textId="46A856A8" w:rsidR="007B3A41" w:rsidRPr="009D7458" w:rsidRDefault="006449D3" w:rsidP="007B3A41">
            <w:pPr>
              <w:rPr>
                <w:rFonts w:ascii="Arial" w:hAnsi="Arial" w:cs="Arial"/>
                <w:sz w:val="20"/>
                <w:szCs w:val="20"/>
              </w:rPr>
            </w:pPr>
            <w:r>
              <w:rPr>
                <w:rFonts w:ascii="Arial" w:hAnsi="Arial" w:cs="Arial"/>
                <w:sz w:val="20"/>
                <w:szCs w:val="20"/>
              </w:rPr>
              <w:t>Dec</w:t>
            </w:r>
            <w:r w:rsidR="001C012A" w:rsidRPr="009D7458">
              <w:rPr>
                <w:rFonts w:ascii="Arial" w:hAnsi="Arial" w:cs="Arial"/>
                <w:sz w:val="20"/>
                <w:szCs w:val="20"/>
              </w:rPr>
              <w:t xml:space="preserve"> 24</w:t>
            </w:r>
          </w:p>
        </w:tc>
        <w:tc>
          <w:tcPr>
            <w:tcW w:w="930" w:type="pct"/>
          </w:tcPr>
          <w:p w14:paraId="1A327121" w14:textId="6085452E" w:rsidR="007B3A41" w:rsidRPr="009D7458" w:rsidRDefault="009E769A" w:rsidP="007B3A41">
            <w:pPr>
              <w:rPr>
                <w:rFonts w:ascii="Arial" w:hAnsi="Arial" w:cs="Arial"/>
                <w:sz w:val="20"/>
                <w:szCs w:val="20"/>
              </w:rPr>
            </w:pPr>
            <w:r w:rsidRPr="009D7458">
              <w:rPr>
                <w:rFonts w:ascii="Arial" w:hAnsi="Arial" w:cs="Arial"/>
                <w:sz w:val="20"/>
                <w:szCs w:val="20"/>
              </w:rPr>
              <w:t>Children and young people are able to identify and access appropriate services more independently</w:t>
            </w:r>
          </w:p>
        </w:tc>
        <w:tc>
          <w:tcPr>
            <w:tcW w:w="1150" w:type="pct"/>
          </w:tcPr>
          <w:p w14:paraId="20AD33F1" w14:textId="77777777" w:rsidR="00D64A54" w:rsidRDefault="00E84249" w:rsidP="00D64A54">
            <w:pPr>
              <w:rPr>
                <w:rFonts w:ascii="Arial" w:hAnsi="Arial" w:cs="Arial"/>
                <w:sz w:val="20"/>
                <w:szCs w:val="20"/>
              </w:rPr>
            </w:pPr>
            <w:r w:rsidRPr="009D7458">
              <w:rPr>
                <w:rFonts w:ascii="Arial" w:hAnsi="Arial" w:cs="Arial"/>
                <w:sz w:val="20"/>
                <w:szCs w:val="20"/>
              </w:rPr>
              <w:t xml:space="preserve">The partnership will be regularly scrutinising the Local Offer site metrics and feedback. </w:t>
            </w:r>
          </w:p>
          <w:p w14:paraId="1C2ABFF4" w14:textId="4E73840D" w:rsidR="007B3A41" w:rsidRPr="00017A53" w:rsidRDefault="00D64A54" w:rsidP="007B3A41">
            <w:pPr>
              <w:rPr>
                <w:rFonts w:ascii="Arial" w:hAnsi="Arial" w:cs="Arial"/>
                <w:color w:val="0070C0"/>
                <w:sz w:val="20"/>
                <w:szCs w:val="20"/>
              </w:rPr>
            </w:pPr>
            <w:r>
              <w:rPr>
                <w:rFonts w:ascii="Arial" w:hAnsi="Arial" w:cs="Arial"/>
                <w:sz w:val="20"/>
                <w:szCs w:val="20"/>
              </w:rPr>
              <w:t>The partnership will receive feedback on the co-</w:t>
            </w:r>
            <w:r w:rsidRPr="00017A53">
              <w:rPr>
                <w:rFonts w:ascii="Arial" w:hAnsi="Arial" w:cs="Arial"/>
                <w:sz w:val="20"/>
                <w:szCs w:val="20"/>
              </w:rPr>
              <w:t xml:space="preserve">production </w:t>
            </w:r>
            <w:r w:rsidR="00017A53" w:rsidRPr="00017A53">
              <w:rPr>
                <w:rFonts w:ascii="Arial" w:hAnsi="Arial" w:cs="Arial"/>
                <w:sz w:val="20"/>
                <w:szCs w:val="20"/>
              </w:rPr>
              <w:t>from the</w:t>
            </w:r>
            <w:r w:rsidRPr="00017A53">
              <w:rPr>
                <w:rFonts w:ascii="Arial" w:hAnsi="Arial" w:cs="Arial"/>
                <w:sz w:val="20"/>
                <w:szCs w:val="20"/>
              </w:rPr>
              <w:t xml:space="preserve"> SEND operational group</w:t>
            </w:r>
            <w:r w:rsidR="00017A53" w:rsidRPr="00017A53">
              <w:rPr>
                <w:rFonts w:ascii="Arial" w:hAnsi="Arial" w:cs="Arial"/>
                <w:sz w:val="20"/>
                <w:szCs w:val="20"/>
              </w:rPr>
              <w:t>.</w:t>
            </w:r>
          </w:p>
        </w:tc>
      </w:tr>
      <w:tr w:rsidR="007B3A41" w:rsidRPr="001E7C6A" w14:paraId="59B05906" w14:textId="77777777" w:rsidTr="003E4DA1">
        <w:tc>
          <w:tcPr>
            <w:tcW w:w="273" w:type="pct"/>
          </w:tcPr>
          <w:p w14:paraId="139DE125" w14:textId="26307B00" w:rsidR="007B3A41" w:rsidRPr="00D56321" w:rsidRDefault="00D56321" w:rsidP="007B3A41">
            <w:pPr>
              <w:rPr>
                <w:rFonts w:ascii="Arial" w:hAnsi="Arial" w:cs="Arial"/>
                <w:sz w:val="20"/>
                <w:szCs w:val="20"/>
              </w:rPr>
            </w:pPr>
            <w:r>
              <w:rPr>
                <w:rFonts w:ascii="Arial" w:hAnsi="Arial" w:cs="Arial"/>
                <w:sz w:val="20"/>
                <w:szCs w:val="20"/>
              </w:rPr>
              <w:t xml:space="preserve">IP </w:t>
            </w:r>
            <w:r w:rsidR="001846CD" w:rsidRPr="00D56321">
              <w:rPr>
                <w:rFonts w:ascii="Arial" w:hAnsi="Arial" w:cs="Arial"/>
                <w:sz w:val="20"/>
                <w:szCs w:val="20"/>
              </w:rPr>
              <w:t>4</w:t>
            </w:r>
            <w:r w:rsidR="007B3A41" w:rsidRPr="00D56321">
              <w:rPr>
                <w:rFonts w:ascii="Arial" w:hAnsi="Arial" w:cs="Arial"/>
                <w:sz w:val="20"/>
                <w:szCs w:val="20"/>
              </w:rPr>
              <w:t>.</w:t>
            </w:r>
            <w:r w:rsidR="00935B26" w:rsidRPr="00D56321">
              <w:rPr>
                <w:rFonts w:ascii="Arial" w:hAnsi="Arial" w:cs="Arial"/>
                <w:sz w:val="20"/>
                <w:szCs w:val="20"/>
              </w:rPr>
              <w:t>3</w:t>
            </w:r>
          </w:p>
        </w:tc>
        <w:tc>
          <w:tcPr>
            <w:tcW w:w="1457" w:type="pct"/>
          </w:tcPr>
          <w:p w14:paraId="2AD3177E" w14:textId="26E45535" w:rsidR="007B3A41" w:rsidRPr="009D7458" w:rsidRDefault="00935B26" w:rsidP="007B3A41">
            <w:pPr>
              <w:rPr>
                <w:rFonts w:ascii="Arial" w:hAnsi="Arial" w:cs="Arial"/>
                <w:sz w:val="20"/>
                <w:szCs w:val="20"/>
              </w:rPr>
            </w:pPr>
            <w:r w:rsidRPr="009D7458">
              <w:rPr>
                <w:rFonts w:ascii="Arial" w:hAnsi="Arial" w:cs="Arial"/>
                <w:sz w:val="20"/>
                <w:szCs w:val="20"/>
              </w:rPr>
              <w:t xml:space="preserve">The partnership will </w:t>
            </w:r>
            <w:r w:rsidR="007B3A41" w:rsidRPr="009D7458">
              <w:rPr>
                <w:rFonts w:ascii="Arial" w:hAnsi="Arial" w:cs="Arial"/>
                <w:sz w:val="20"/>
                <w:szCs w:val="20"/>
              </w:rPr>
              <w:t xml:space="preserve">Quality </w:t>
            </w:r>
            <w:r w:rsidR="00943F3A" w:rsidRPr="009D7458">
              <w:rPr>
                <w:rFonts w:ascii="Arial" w:hAnsi="Arial" w:cs="Arial"/>
                <w:sz w:val="20"/>
                <w:szCs w:val="20"/>
              </w:rPr>
              <w:t>A</w:t>
            </w:r>
            <w:r w:rsidR="007B3A41" w:rsidRPr="009D7458">
              <w:rPr>
                <w:rFonts w:ascii="Arial" w:hAnsi="Arial" w:cs="Arial"/>
                <w:sz w:val="20"/>
                <w:szCs w:val="20"/>
              </w:rPr>
              <w:t>ssur</w:t>
            </w:r>
            <w:r w:rsidR="00943F3A" w:rsidRPr="009D7458">
              <w:rPr>
                <w:rFonts w:ascii="Arial" w:hAnsi="Arial" w:cs="Arial"/>
                <w:sz w:val="20"/>
                <w:szCs w:val="20"/>
              </w:rPr>
              <w:t>e</w:t>
            </w:r>
            <w:r w:rsidR="007B3A41" w:rsidRPr="009D7458">
              <w:rPr>
                <w:rFonts w:ascii="Arial" w:hAnsi="Arial" w:cs="Arial"/>
                <w:sz w:val="20"/>
                <w:szCs w:val="20"/>
              </w:rPr>
              <w:t xml:space="preserve"> the experiences of the child and young person</w:t>
            </w:r>
            <w:r w:rsidR="00943F3A" w:rsidRPr="009D7458">
              <w:rPr>
                <w:rFonts w:ascii="Arial" w:hAnsi="Arial" w:cs="Arial"/>
                <w:sz w:val="20"/>
                <w:szCs w:val="20"/>
              </w:rPr>
              <w:t>.</w:t>
            </w:r>
          </w:p>
        </w:tc>
        <w:tc>
          <w:tcPr>
            <w:tcW w:w="796" w:type="pct"/>
          </w:tcPr>
          <w:p w14:paraId="7F390873" w14:textId="320FC5C3" w:rsidR="007B3A41" w:rsidRPr="009D7458" w:rsidRDefault="000B62CF" w:rsidP="007B3A41">
            <w:pPr>
              <w:rPr>
                <w:rFonts w:ascii="Arial" w:hAnsi="Arial" w:cs="Arial"/>
                <w:sz w:val="20"/>
                <w:szCs w:val="20"/>
              </w:rPr>
            </w:pPr>
            <w:r w:rsidRPr="009D7458">
              <w:rPr>
                <w:rFonts w:ascii="Arial" w:hAnsi="Arial" w:cs="Arial"/>
                <w:sz w:val="20"/>
                <w:szCs w:val="20"/>
              </w:rPr>
              <w:t>Assistant</w:t>
            </w:r>
            <w:r w:rsidR="00943F3A" w:rsidRPr="009D7458">
              <w:rPr>
                <w:rFonts w:ascii="Arial" w:hAnsi="Arial" w:cs="Arial"/>
                <w:sz w:val="20"/>
                <w:szCs w:val="20"/>
              </w:rPr>
              <w:t xml:space="preserve"> Director Education and SEND</w:t>
            </w:r>
            <w:r w:rsidRPr="009D7458">
              <w:rPr>
                <w:rFonts w:ascii="Arial" w:hAnsi="Arial" w:cs="Arial"/>
                <w:sz w:val="20"/>
                <w:szCs w:val="20"/>
              </w:rPr>
              <w:t xml:space="preserve"> / Designated Clinical Officer</w:t>
            </w:r>
          </w:p>
        </w:tc>
        <w:tc>
          <w:tcPr>
            <w:tcW w:w="395" w:type="pct"/>
          </w:tcPr>
          <w:p w14:paraId="4A060F26" w14:textId="0FB647FB" w:rsidR="007B3A41" w:rsidRPr="009D7458" w:rsidRDefault="001303D7" w:rsidP="007B3A41">
            <w:pPr>
              <w:rPr>
                <w:rFonts w:ascii="Arial" w:hAnsi="Arial" w:cs="Arial"/>
                <w:sz w:val="20"/>
                <w:szCs w:val="20"/>
              </w:rPr>
            </w:pPr>
            <w:r>
              <w:rPr>
                <w:rFonts w:ascii="Arial" w:hAnsi="Arial" w:cs="Arial"/>
                <w:sz w:val="20"/>
                <w:szCs w:val="20"/>
              </w:rPr>
              <w:t>Bimonthly</w:t>
            </w:r>
            <w:r w:rsidR="00DE4861">
              <w:rPr>
                <w:rFonts w:ascii="Arial" w:hAnsi="Arial" w:cs="Arial"/>
                <w:sz w:val="20"/>
                <w:szCs w:val="20"/>
              </w:rPr>
              <w:t xml:space="preserve"> from July 24</w:t>
            </w:r>
          </w:p>
        </w:tc>
        <w:tc>
          <w:tcPr>
            <w:tcW w:w="930" w:type="pct"/>
          </w:tcPr>
          <w:p w14:paraId="658009E2" w14:textId="07503A92" w:rsidR="007B3A41" w:rsidRPr="009D7458" w:rsidRDefault="007B3A41" w:rsidP="007B3A41">
            <w:pPr>
              <w:rPr>
                <w:rFonts w:ascii="Arial" w:hAnsi="Arial" w:cs="Arial"/>
                <w:sz w:val="20"/>
                <w:szCs w:val="20"/>
              </w:rPr>
            </w:pPr>
            <w:r w:rsidRPr="009D7458">
              <w:rPr>
                <w:rFonts w:ascii="Arial" w:hAnsi="Arial" w:cs="Arial"/>
                <w:sz w:val="20"/>
                <w:szCs w:val="20"/>
              </w:rPr>
              <w:t>The partnership has an accurate understanding of the experiences of the children and young people it serves and uses this information to inform its planning.</w:t>
            </w:r>
          </w:p>
        </w:tc>
        <w:tc>
          <w:tcPr>
            <w:tcW w:w="1150" w:type="pct"/>
          </w:tcPr>
          <w:p w14:paraId="7C07FE36" w14:textId="301A3898" w:rsidR="007B3A41" w:rsidRPr="009D7458" w:rsidRDefault="007B3A41" w:rsidP="007B3A41">
            <w:pPr>
              <w:rPr>
                <w:rFonts w:ascii="Arial" w:hAnsi="Arial" w:cs="Arial"/>
                <w:sz w:val="20"/>
                <w:szCs w:val="20"/>
              </w:rPr>
            </w:pPr>
            <w:r w:rsidRPr="009D7458">
              <w:rPr>
                <w:rFonts w:ascii="Arial" w:hAnsi="Arial" w:cs="Arial"/>
                <w:sz w:val="20"/>
                <w:szCs w:val="20"/>
              </w:rPr>
              <w:t>The partnership will audit the journey of 4 randomly selected children and young people, bimonthly, to monitor the quality of their journey</w:t>
            </w:r>
            <w:r w:rsidR="00EA2B10">
              <w:rPr>
                <w:rFonts w:ascii="Arial" w:hAnsi="Arial" w:cs="Arial"/>
                <w:sz w:val="20"/>
                <w:szCs w:val="20"/>
              </w:rPr>
              <w:t xml:space="preserve"> and use this qualitative data to enhance their lived experience.</w:t>
            </w:r>
          </w:p>
        </w:tc>
      </w:tr>
    </w:tbl>
    <w:p w14:paraId="743E2251" w14:textId="77777777" w:rsidR="00F2055A" w:rsidRDefault="00F2055A" w:rsidP="00415D16">
      <w:pPr>
        <w:rPr>
          <w:rFonts w:ascii="Arial" w:hAnsi="Arial" w:cs="Arial"/>
          <w:b/>
          <w:bCs/>
          <w:color w:val="4472C4" w:themeColor="accent1"/>
        </w:rPr>
      </w:pPr>
    </w:p>
    <w:p w14:paraId="521A3AE6" w14:textId="705E7F14" w:rsidR="00415D16" w:rsidRPr="006449D3" w:rsidRDefault="00415D16" w:rsidP="00F01289">
      <w:pPr>
        <w:pStyle w:val="Heading1"/>
      </w:pPr>
      <w:r w:rsidRPr="006449D3">
        <w:lastRenderedPageBreak/>
        <w:t xml:space="preserve">Area of Improvement </w:t>
      </w:r>
      <w:r w:rsidR="004D70A7" w:rsidRPr="006449D3">
        <w:t>5</w:t>
      </w:r>
      <w:r w:rsidRPr="006449D3">
        <w:t>:</w:t>
      </w:r>
    </w:p>
    <w:tbl>
      <w:tblPr>
        <w:tblStyle w:val="TableGrid"/>
        <w:tblW w:w="5000" w:type="pct"/>
        <w:tblLayout w:type="fixed"/>
        <w:tblLook w:val="04A0" w:firstRow="1" w:lastRow="0" w:firstColumn="1" w:lastColumn="0" w:noHBand="0" w:noVBand="1"/>
        <w:tblDescription w:val="A table detailing area of imrpovements reagrding the tranisition from child to adult services "/>
      </w:tblPr>
      <w:tblGrid>
        <w:gridCol w:w="15388"/>
      </w:tblGrid>
      <w:tr w:rsidR="00415D16" w:rsidRPr="001E7C6A" w14:paraId="1ADB89F1" w14:textId="77777777" w:rsidTr="00F12F96">
        <w:tc>
          <w:tcPr>
            <w:tcW w:w="5000" w:type="pct"/>
          </w:tcPr>
          <w:p w14:paraId="162AE970" w14:textId="77777777" w:rsidR="00415D16" w:rsidRPr="009D7458" w:rsidRDefault="00415D16">
            <w:pPr>
              <w:rPr>
                <w:rFonts w:ascii="Arial" w:hAnsi="Arial" w:cs="Arial"/>
                <w:b/>
                <w:bCs/>
                <w:sz w:val="20"/>
                <w:szCs w:val="20"/>
              </w:rPr>
            </w:pPr>
            <w:r w:rsidRPr="009D7458">
              <w:rPr>
                <w:rFonts w:ascii="Arial" w:hAnsi="Arial" w:cs="Arial"/>
                <w:b/>
                <w:bCs/>
                <w:sz w:val="20"/>
                <w:szCs w:val="20"/>
              </w:rPr>
              <w:t>Area for Improvement:</w:t>
            </w:r>
          </w:p>
          <w:p w14:paraId="074A2FA1" w14:textId="77777777" w:rsidR="004D70A7" w:rsidRPr="009D7458" w:rsidRDefault="004D70A7" w:rsidP="004D70A7">
            <w:pPr>
              <w:rPr>
                <w:rFonts w:ascii="Arial" w:hAnsi="Arial" w:cs="Arial"/>
                <w:sz w:val="20"/>
                <w:szCs w:val="20"/>
              </w:rPr>
            </w:pPr>
            <w:r w:rsidRPr="009D7458">
              <w:rPr>
                <w:rFonts w:ascii="Arial" w:hAnsi="Arial" w:cs="Arial"/>
                <w:sz w:val="20"/>
                <w:szCs w:val="20"/>
              </w:rPr>
              <w:t xml:space="preserve">Leaders across the partnership should continue to improve the transitions from child to adult services in health, education and care for all children and young people with SEND.  </w:t>
            </w:r>
          </w:p>
          <w:p w14:paraId="53526438" w14:textId="77777777" w:rsidR="004D70A7" w:rsidRPr="009D7458" w:rsidRDefault="004D70A7">
            <w:pPr>
              <w:rPr>
                <w:rFonts w:ascii="Arial" w:hAnsi="Arial" w:cs="Arial"/>
                <w:b/>
                <w:bCs/>
                <w:sz w:val="20"/>
                <w:szCs w:val="20"/>
              </w:rPr>
            </w:pPr>
          </w:p>
        </w:tc>
      </w:tr>
      <w:tr w:rsidR="00415D16" w:rsidRPr="001E7C6A" w14:paraId="51ADE559" w14:textId="77777777" w:rsidTr="00F12F96">
        <w:tc>
          <w:tcPr>
            <w:tcW w:w="5000" w:type="pct"/>
          </w:tcPr>
          <w:p w14:paraId="7347B4F8" w14:textId="77777777" w:rsidR="00415D16" w:rsidRPr="009D7458" w:rsidRDefault="00415D16">
            <w:pPr>
              <w:rPr>
                <w:rFonts w:ascii="Arial" w:hAnsi="Arial" w:cs="Arial"/>
                <w:b/>
                <w:bCs/>
                <w:sz w:val="20"/>
                <w:szCs w:val="20"/>
              </w:rPr>
            </w:pPr>
            <w:r w:rsidRPr="009D7458">
              <w:rPr>
                <w:rFonts w:ascii="Arial" w:hAnsi="Arial" w:cs="Arial"/>
                <w:b/>
                <w:bCs/>
                <w:sz w:val="20"/>
                <w:szCs w:val="20"/>
              </w:rPr>
              <w:t>Narrative from the report:</w:t>
            </w:r>
          </w:p>
          <w:p w14:paraId="32AA9E2A" w14:textId="6E3577A5" w:rsidR="008B48CC" w:rsidRPr="009D7458" w:rsidRDefault="008B48CC">
            <w:pPr>
              <w:rPr>
                <w:rFonts w:ascii="Arial" w:hAnsi="Arial" w:cs="Arial"/>
                <w:i/>
                <w:iCs/>
                <w:sz w:val="20"/>
                <w:szCs w:val="20"/>
              </w:rPr>
            </w:pPr>
            <w:r w:rsidRPr="009D7458">
              <w:rPr>
                <w:rFonts w:ascii="Arial" w:hAnsi="Arial" w:cs="Arial"/>
                <w:i/>
                <w:iCs/>
                <w:sz w:val="20"/>
                <w:szCs w:val="20"/>
              </w:rPr>
              <w:t>The strategic partnership’s work to prepare children and young people for adulthood has not had the impact that children and young people need. Too often, plans for adulthood are not considered early enough. However, where plans have been implemented, children’s and young people’s experiences have improved. For example, those known to social care and health have more effective support to transition into adult services.</w:t>
            </w:r>
          </w:p>
          <w:p w14:paraId="2787EAC4" w14:textId="4AC17EC5" w:rsidR="00C224C4" w:rsidRPr="009D7458" w:rsidRDefault="00C224C4">
            <w:pPr>
              <w:rPr>
                <w:rFonts w:ascii="Arial" w:hAnsi="Arial" w:cs="Arial"/>
                <w:i/>
                <w:iCs/>
                <w:sz w:val="20"/>
                <w:szCs w:val="20"/>
              </w:rPr>
            </w:pPr>
            <w:r w:rsidRPr="009D7458">
              <w:rPr>
                <w:rFonts w:ascii="Arial" w:hAnsi="Arial" w:cs="Arial"/>
                <w:i/>
                <w:iCs/>
                <w:sz w:val="20"/>
                <w:szCs w:val="20"/>
              </w:rPr>
              <w:t>There is a lack of suitable provision to meet the needs of young people aged over 16 years, other than level 3 qualifications.</w:t>
            </w:r>
          </w:p>
          <w:p w14:paraId="2C9E584A" w14:textId="77777777" w:rsidR="00415D16" w:rsidRPr="009D7458" w:rsidRDefault="00415D16" w:rsidP="004D70A7">
            <w:pPr>
              <w:pStyle w:val="ListParagraph"/>
              <w:ind w:left="1440"/>
              <w:rPr>
                <w:rFonts w:ascii="Arial" w:hAnsi="Arial" w:cs="Arial"/>
                <w:b/>
                <w:bCs/>
                <w:sz w:val="20"/>
                <w:szCs w:val="20"/>
              </w:rPr>
            </w:pPr>
          </w:p>
        </w:tc>
      </w:tr>
      <w:tr w:rsidR="00D62508" w:rsidRPr="001E7C6A" w14:paraId="34743617" w14:textId="77777777" w:rsidTr="00D62508">
        <w:tc>
          <w:tcPr>
            <w:tcW w:w="5000" w:type="pct"/>
          </w:tcPr>
          <w:p w14:paraId="19EB7E03" w14:textId="77777777" w:rsidR="00D62508" w:rsidRPr="009D7458" w:rsidRDefault="00D62508">
            <w:pPr>
              <w:rPr>
                <w:rFonts w:ascii="Arial" w:hAnsi="Arial" w:cs="Arial"/>
                <w:b/>
                <w:bCs/>
                <w:sz w:val="20"/>
                <w:szCs w:val="20"/>
              </w:rPr>
            </w:pPr>
            <w:r w:rsidRPr="009D7458">
              <w:rPr>
                <w:rFonts w:ascii="Arial" w:hAnsi="Arial" w:cs="Arial"/>
                <w:b/>
                <w:bCs/>
                <w:sz w:val="20"/>
                <w:szCs w:val="20"/>
              </w:rPr>
              <w:t xml:space="preserve">Governance Group: </w:t>
            </w:r>
            <w:r w:rsidRPr="009D7458">
              <w:rPr>
                <w:rFonts w:ascii="Arial" w:hAnsi="Arial" w:cs="Arial"/>
                <w:sz w:val="20"/>
                <w:szCs w:val="20"/>
              </w:rPr>
              <w:t>SEND partnership Board/ Medway Education Partnership Board</w:t>
            </w:r>
          </w:p>
          <w:p w14:paraId="38D73E0C" w14:textId="22726723" w:rsidR="00D62508" w:rsidRPr="009D7458" w:rsidRDefault="00D62508">
            <w:pPr>
              <w:rPr>
                <w:rFonts w:ascii="Arial" w:hAnsi="Arial" w:cs="Arial"/>
                <w:b/>
                <w:bCs/>
                <w:sz w:val="20"/>
                <w:szCs w:val="20"/>
              </w:rPr>
            </w:pPr>
            <w:r w:rsidRPr="009D7458">
              <w:rPr>
                <w:rFonts w:ascii="Arial" w:hAnsi="Arial" w:cs="Arial"/>
                <w:b/>
                <w:bCs/>
                <w:sz w:val="20"/>
                <w:szCs w:val="20"/>
              </w:rPr>
              <w:t>Ambition</w:t>
            </w:r>
            <w:r w:rsidRPr="009D7458">
              <w:rPr>
                <w:rFonts w:ascii="Arial" w:hAnsi="Arial" w:cs="Arial"/>
                <w:sz w:val="20"/>
                <w:szCs w:val="20"/>
              </w:rPr>
              <w:t xml:space="preserve">: Improvement Priority 5 is underpinned by a more detailed action plan, linked to ambition </w:t>
            </w:r>
            <w:r w:rsidRPr="009D7458">
              <w:rPr>
                <w:rFonts w:ascii="Arial" w:hAnsi="Arial" w:cs="Arial"/>
                <w:color w:val="000000"/>
                <w:sz w:val="20"/>
                <w:szCs w:val="20"/>
                <w:shd w:val="clear" w:color="auto" w:fill="FFFFFF"/>
              </w:rPr>
              <w:t>2: Preparing for a successful future at the earliest opportunity.</w:t>
            </w:r>
          </w:p>
        </w:tc>
      </w:tr>
      <w:tr w:rsidR="00415D16" w:rsidRPr="001E7C6A" w14:paraId="1F08817D" w14:textId="77777777" w:rsidTr="00F12F96">
        <w:tc>
          <w:tcPr>
            <w:tcW w:w="5000" w:type="pct"/>
          </w:tcPr>
          <w:p w14:paraId="694BE120" w14:textId="5D2A04E4" w:rsidR="00415D16" w:rsidRPr="009D7458" w:rsidRDefault="6C229FD4">
            <w:pPr>
              <w:rPr>
                <w:rFonts w:ascii="Arial" w:hAnsi="Arial" w:cs="Arial"/>
                <w:sz w:val="20"/>
                <w:szCs w:val="20"/>
              </w:rPr>
            </w:pPr>
            <w:r w:rsidRPr="009D7458">
              <w:rPr>
                <w:rFonts w:ascii="Arial" w:hAnsi="Arial" w:cs="Arial"/>
                <w:b/>
                <w:bCs/>
                <w:sz w:val="20"/>
                <w:szCs w:val="20"/>
              </w:rPr>
              <w:t>Lead Partner/s:</w:t>
            </w:r>
            <w:r w:rsidR="3ED2BFDF" w:rsidRPr="009D7458">
              <w:rPr>
                <w:rFonts w:ascii="Arial" w:hAnsi="Arial" w:cs="Arial"/>
                <w:b/>
                <w:bCs/>
                <w:sz w:val="20"/>
                <w:szCs w:val="20"/>
              </w:rPr>
              <w:t xml:space="preserve"> </w:t>
            </w:r>
            <w:r w:rsidR="3F3F7BFE" w:rsidRPr="009D7458">
              <w:rPr>
                <w:rFonts w:ascii="Arial" w:hAnsi="Arial" w:cs="Arial"/>
                <w:sz w:val="20"/>
                <w:szCs w:val="20"/>
              </w:rPr>
              <w:t>AD</w:t>
            </w:r>
            <w:r w:rsidR="6E9EC8B4" w:rsidRPr="009D7458">
              <w:rPr>
                <w:rFonts w:ascii="Arial" w:hAnsi="Arial" w:cs="Arial"/>
                <w:sz w:val="20"/>
                <w:szCs w:val="20"/>
              </w:rPr>
              <w:t xml:space="preserve"> </w:t>
            </w:r>
            <w:r w:rsidR="3F3F7BFE" w:rsidRPr="009D7458">
              <w:rPr>
                <w:rFonts w:ascii="Arial" w:hAnsi="Arial" w:cs="Arial"/>
                <w:sz w:val="20"/>
                <w:szCs w:val="20"/>
              </w:rPr>
              <w:t>– Childrens Social care,</w:t>
            </w:r>
            <w:r w:rsidR="00191CFC" w:rsidRPr="009D7458">
              <w:rPr>
                <w:rFonts w:ascii="Arial" w:hAnsi="Arial" w:cs="Arial"/>
                <w:sz w:val="20"/>
                <w:szCs w:val="20"/>
              </w:rPr>
              <w:t xml:space="preserve"> (DSCO)</w:t>
            </w:r>
            <w:r w:rsidR="004A5041" w:rsidRPr="009D7458">
              <w:rPr>
                <w:rFonts w:ascii="Arial" w:hAnsi="Arial" w:cs="Arial"/>
                <w:sz w:val="20"/>
                <w:szCs w:val="20"/>
              </w:rPr>
              <w:t xml:space="preserve">, Head </w:t>
            </w:r>
            <w:r w:rsidR="006A2B95" w:rsidRPr="009D7458">
              <w:rPr>
                <w:rFonts w:ascii="Arial" w:hAnsi="Arial" w:cs="Arial"/>
                <w:sz w:val="20"/>
                <w:szCs w:val="20"/>
              </w:rPr>
              <w:t>of Service 0-25</w:t>
            </w:r>
          </w:p>
        </w:tc>
      </w:tr>
    </w:tbl>
    <w:p w14:paraId="2FD439CC" w14:textId="77777777" w:rsidR="00E41A68" w:rsidRDefault="00E41A68"/>
    <w:tbl>
      <w:tblPr>
        <w:tblStyle w:val="TableGrid"/>
        <w:tblW w:w="5000" w:type="pct"/>
        <w:tblLayout w:type="fixed"/>
        <w:tblLook w:val="04A0" w:firstRow="1" w:lastRow="0" w:firstColumn="1" w:lastColumn="0" w:noHBand="0" w:noVBand="1"/>
        <w:tblDescription w:val="A table detailing area of imrpovements reagrding the tranisition from child to adult services "/>
      </w:tblPr>
      <w:tblGrid>
        <w:gridCol w:w="934"/>
        <w:gridCol w:w="4447"/>
        <w:gridCol w:w="2554"/>
        <w:gridCol w:w="1274"/>
        <w:gridCol w:w="2834"/>
        <w:gridCol w:w="3345"/>
      </w:tblGrid>
      <w:tr w:rsidR="00415D16" w:rsidRPr="001E7C6A" w14:paraId="29DCA069" w14:textId="77777777" w:rsidTr="002D7263">
        <w:tc>
          <w:tcPr>
            <w:tcW w:w="303" w:type="pct"/>
          </w:tcPr>
          <w:p w14:paraId="245C4B5D" w14:textId="77777777" w:rsidR="00415D16" w:rsidRPr="009D7458" w:rsidRDefault="00415D16">
            <w:pPr>
              <w:rPr>
                <w:rFonts w:ascii="Arial" w:hAnsi="Arial" w:cs="Arial"/>
                <w:b/>
                <w:bCs/>
                <w:sz w:val="20"/>
                <w:szCs w:val="20"/>
              </w:rPr>
            </w:pPr>
            <w:r w:rsidRPr="009D7458">
              <w:rPr>
                <w:rFonts w:ascii="Arial" w:hAnsi="Arial" w:cs="Arial"/>
                <w:b/>
                <w:bCs/>
                <w:sz w:val="20"/>
                <w:szCs w:val="20"/>
              </w:rPr>
              <w:t>Action Ref:</w:t>
            </w:r>
          </w:p>
        </w:tc>
        <w:tc>
          <w:tcPr>
            <w:tcW w:w="1445" w:type="pct"/>
          </w:tcPr>
          <w:p w14:paraId="03C3F60C" w14:textId="77777777" w:rsidR="00415D16" w:rsidRPr="009D7458" w:rsidRDefault="00415D16">
            <w:pPr>
              <w:rPr>
                <w:rFonts w:ascii="Arial" w:hAnsi="Arial" w:cs="Arial"/>
                <w:b/>
                <w:bCs/>
                <w:sz w:val="20"/>
                <w:szCs w:val="20"/>
              </w:rPr>
            </w:pPr>
            <w:r w:rsidRPr="009D7458">
              <w:rPr>
                <w:rFonts w:ascii="Arial" w:hAnsi="Arial" w:cs="Arial"/>
                <w:b/>
                <w:bCs/>
                <w:sz w:val="20"/>
                <w:szCs w:val="20"/>
              </w:rPr>
              <w:t>Strategic Improvement Priority</w:t>
            </w:r>
          </w:p>
        </w:tc>
        <w:tc>
          <w:tcPr>
            <w:tcW w:w="830" w:type="pct"/>
          </w:tcPr>
          <w:p w14:paraId="0FC2D3DF" w14:textId="77777777" w:rsidR="00415D16" w:rsidRPr="009D7458" w:rsidRDefault="00415D16">
            <w:pPr>
              <w:rPr>
                <w:rFonts w:ascii="Arial" w:hAnsi="Arial" w:cs="Arial"/>
                <w:b/>
                <w:bCs/>
                <w:sz w:val="20"/>
                <w:szCs w:val="20"/>
              </w:rPr>
            </w:pPr>
            <w:r w:rsidRPr="009D7458">
              <w:rPr>
                <w:rFonts w:ascii="Arial" w:hAnsi="Arial" w:cs="Arial"/>
                <w:b/>
                <w:bCs/>
                <w:sz w:val="20"/>
                <w:szCs w:val="20"/>
              </w:rPr>
              <w:t>Accountable lead(s)</w:t>
            </w:r>
          </w:p>
        </w:tc>
        <w:tc>
          <w:tcPr>
            <w:tcW w:w="414" w:type="pct"/>
          </w:tcPr>
          <w:p w14:paraId="4046DD9D" w14:textId="77777777" w:rsidR="00415D16" w:rsidRPr="009D7458" w:rsidRDefault="00415D16">
            <w:pPr>
              <w:rPr>
                <w:rFonts w:ascii="Arial" w:hAnsi="Arial" w:cs="Arial"/>
                <w:b/>
                <w:bCs/>
                <w:sz w:val="20"/>
                <w:szCs w:val="20"/>
              </w:rPr>
            </w:pPr>
            <w:r w:rsidRPr="009D7458">
              <w:rPr>
                <w:rFonts w:ascii="Arial" w:hAnsi="Arial" w:cs="Arial"/>
                <w:b/>
                <w:bCs/>
                <w:sz w:val="20"/>
                <w:szCs w:val="20"/>
              </w:rPr>
              <w:t>To be fully completed by</w:t>
            </w:r>
          </w:p>
        </w:tc>
        <w:tc>
          <w:tcPr>
            <w:tcW w:w="921" w:type="pct"/>
          </w:tcPr>
          <w:p w14:paraId="79B0B470" w14:textId="77777777" w:rsidR="00415D16" w:rsidRPr="009D7458" w:rsidRDefault="00415D16">
            <w:pPr>
              <w:rPr>
                <w:rFonts w:ascii="Arial" w:hAnsi="Arial" w:cs="Arial"/>
                <w:b/>
                <w:bCs/>
                <w:sz w:val="20"/>
                <w:szCs w:val="20"/>
              </w:rPr>
            </w:pPr>
            <w:r w:rsidRPr="009D7458">
              <w:rPr>
                <w:rFonts w:ascii="Arial" w:hAnsi="Arial" w:cs="Arial"/>
                <w:b/>
                <w:bCs/>
                <w:sz w:val="20"/>
                <w:szCs w:val="20"/>
              </w:rPr>
              <w:t>What is the expected impact</w:t>
            </w:r>
          </w:p>
        </w:tc>
        <w:tc>
          <w:tcPr>
            <w:tcW w:w="1087" w:type="pct"/>
          </w:tcPr>
          <w:p w14:paraId="0B0715D1" w14:textId="7CE7971D" w:rsidR="00415D16" w:rsidRPr="009D7458" w:rsidRDefault="00415D16">
            <w:pPr>
              <w:rPr>
                <w:rFonts w:ascii="Arial" w:hAnsi="Arial" w:cs="Arial"/>
                <w:b/>
                <w:bCs/>
                <w:sz w:val="20"/>
                <w:szCs w:val="20"/>
              </w:rPr>
            </w:pPr>
            <w:r w:rsidRPr="009D7458">
              <w:rPr>
                <w:rFonts w:ascii="Arial" w:hAnsi="Arial" w:cs="Arial"/>
                <w:b/>
                <w:bCs/>
                <w:sz w:val="20"/>
                <w:szCs w:val="20"/>
              </w:rPr>
              <w:t xml:space="preserve">What actions will we </w:t>
            </w:r>
            <w:r w:rsidR="00E53046">
              <w:rPr>
                <w:rFonts w:ascii="Arial" w:hAnsi="Arial" w:cs="Arial"/>
                <w:b/>
                <w:bCs/>
                <w:sz w:val="20"/>
                <w:szCs w:val="20"/>
              </w:rPr>
              <w:t xml:space="preserve">be </w:t>
            </w:r>
            <w:r w:rsidRPr="009D7458">
              <w:rPr>
                <w:rFonts w:ascii="Arial" w:hAnsi="Arial" w:cs="Arial"/>
                <w:b/>
                <w:bCs/>
                <w:sz w:val="20"/>
                <w:szCs w:val="20"/>
              </w:rPr>
              <w:t>carrying out to enable the Partnership to know outcomes have improved for our children and young people?</w:t>
            </w:r>
          </w:p>
        </w:tc>
      </w:tr>
      <w:tr w:rsidR="00FB3145" w:rsidRPr="001E7C6A" w14:paraId="0C43FCE7" w14:textId="77777777" w:rsidTr="002D7263">
        <w:tc>
          <w:tcPr>
            <w:tcW w:w="303" w:type="pct"/>
          </w:tcPr>
          <w:p w14:paraId="10029970" w14:textId="05AFB8BE" w:rsidR="00FB3145" w:rsidRPr="00D56321" w:rsidRDefault="00D56321" w:rsidP="00380551">
            <w:pPr>
              <w:rPr>
                <w:rFonts w:ascii="Arial" w:hAnsi="Arial" w:cs="Arial"/>
                <w:sz w:val="20"/>
                <w:szCs w:val="20"/>
              </w:rPr>
            </w:pPr>
            <w:r>
              <w:rPr>
                <w:rFonts w:ascii="Arial" w:hAnsi="Arial" w:cs="Arial"/>
                <w:sz w:val="20"/>
                <w:szCs w:val="20"/>
              </w:rPr>
              <w:t xml:space="preserve">IP </w:t>
            </w:r>
            <w:r w:rsidR="00FB3145" w:rsidRPr="00D56321">
              <w:rPr>
                <w:rFonts w:ascii="Arial" w:hAnsi="Arial" w:cs="Arial"/>
                <w:sz w:val="20"/>
                <w:szCs w:val="20"/>
              </w:rPr>
              <w:t>5.1</w:t>
            </w:r>
          </w:p>
        </w:tc>
        <w:tc>
          <w:tcPr>
            <w:tcW w:w="1445" w:type="pct"/>
            <w:tcBorders>
              <w:top w:val="single" w:sz="4" w:space="0" w:color="auto"/>
              <w:left w:val="single" w:sz="4" w:space="0" w:color="auto"/>
              <w:bottom w:val="single" w:sz="4" w:space="0" w:color="auto"/>
              <w:right w:val="single" w:sz="4" w:space="0" w:color="auto"/>
            </w:tcBorders>
            <w:shd w:val="clear" w:color="auto" w:fill="auto"/>
          </w:tcPr>
          <w:p w14:paraId="0614EDB7" w14:textId="0ABB9FA8" w:rsidR="00FB3145" w:rsidRPr="009D7458" w:rsidRDefault="00FB3145" w:rsidP="07F41266">
            <w:pPr>
              <w:rPr>
                <w:rFonts w:ascii="Arial" w:hAnsi="Arial" w:cs="Arial"/>
                <w:color w:val="000000" w:themeColor="text1"/>
                <w:sz w:val="20"/>
                <w:szCs w:val="20"/>
              </w:rPr>
            </w:pPr>
            <w:r w:rsidRPr="009D7458">
              <w:rPr>
                <w:rFonts w:ascii="Arial" w:hAnsi="Arial" w:cs="Arial"/>
                <w:color w:val="000000" w:themeColor="text1"/>
                <w:sz w:val="20"/>
                <w:szCs w:val="20"/>
              </w:rPr>
              <w:t>The partnership will work collaboratively to ensure transitions are managed in a timely manner, including:</w:t>
            </w:r>
          </w:p>
          <w:p w14:paraId="26CCF25E" w14:textId="48DC0D88" w:rsidR="006139C2" w:rsidRPr="006139C2" w:rsidRDefault="00FB3145" w:rsidP="006139C2">
            <w:pPr>
              <w:pStyle w:val="ListParagraph"/>
              <w:numPr>
                <w:ilvl w:val="0"/>
                <w:numId w:val="27"/>
              </w:numPr>
              <w:rPr>
                <w:rFonts w:ascii="Arial" w:hAnsi="Arial" w:cs="Arial"/>
                <w:sz w:val="20"/>
                <w:szCs w:val="20"/>
              </w:rPr>
            </w:pPr>
            <w:r w:rsidRPr="006139C2">
              <w:rPr>
                <w:rFonts w:ascii="Arial" w:hAnsi="Arial" w:cs="Arial"/>
                <w:color w:val="000000" w:themeColor="text1"/>
                <w:sz w:val="20"/>
                <w:szCs w:val="20"/>
              </w:rPr>
              <w:t>NHS Providers in Medway will align transitions into adult services processes and protocols in line with NICE guidance.</w:t>
            </w:r>
          </w:p>
          <w:p w14:paraId="11952144" w14:textId="63B1606C" w:rsidR="00FB3145" w:rsidRPr="006139C2" w:rsidRDefault="00FB3145" w:rsidP="009573E8">
            <w:pPr>
              <w:pStyle w:val="ListParagraph"/>
              <w:numPr>
                <w:ilvl w:val="0"/>
                <w:numId w:val="27"/>
              </w:numPr>
              <w:rPr>
                <w:rFonts w:ascii="Arial" w:hAnsi="Arial" w:cs="Arial"/>
                <w:sz w:val="20"/>
                <w:szCs w:val="20"/>
              </w:rPr>
            </w:pPr>
            <w:r w:rsidRPr="006139C2">
              <w:rPr>
                <w:rFonts w:ascii="Arial" w:hAnsi="Arial" w:cs="Arial"/>
                <w:sz w:val="20"/>
                <w:szCs w:val="20"/>
              </w:rPr>
              <w:t>Developing systemwide approaches to sharing information e.g. multi agency transitions group.</w:t>
            </w:r>
          </w:p>
          <w:p w14:paraId="018A6437" w14:textId="388683D1" w:rsidR="00FB3145" w:rsidRPr="00FB3145" w:rsidRDefault="00FB3145" w:rsidP="00F60514">
            <w:pPr>
              <w:pStyle w:val="ListParagraph"/>
              <w:numPr>
                <w:ilvl w:val="0"/>
                <w:numId w:val="27"/>
              </w:numPr>
              <w:rPr>
                <w:rFonts w:ascii="Arial" w:hAnsi="Arial" w:cs="Arial"/>
                <w:color w:val="000000"/>
                <w:sz w:val="20"/>
                <w:szCs w:val="20"/>
              </w:rPr>
            </w:pPr>
            <w:r w:rsidRPr="00FB3145">
              <w:rPr>
                <w:rFonts w:ascii="Arial" w:hAnsi="Arial" w:cs="Arial"/>
                <w:color w:val="000000"/>
                <w:sz w:val="20"/>
                <w:szCs w:val="20"/>
              </w:rPr>
              <w:t>Develop Pathways to independence action plan and co-working transitions.</w:t>
            </w:r>
          </w:p>
          <w:p w14:paraId="552B2EFC" w14:textId="2DDB81B1" w:rsidR="00FB3145" w:rsidRPr="009D7458" w:rsidRDefault="00FB3145" w:rsidP="00F60514">
            <w:pPr>
              <w:pStyle w:val="ListParagraph"/>
              <w:numPr>
                <w:ilvl w:val="0"/>
                <w:numId w:val="27"/>
              </w:numPr>
              <w:rPr>
                <w:rFonts w:ascii="Arial" w:hAnsi="Arial" w:cs="Arial"/>
                <w:sz w:val="20"/>
                <w:szCs w:val="20"/>
              </w:rPr>
            </w:pPr>
            <w:r w:rsidRPr="009D7458">
              <w:rPr>
                <w:rFonts w:ascii="Arial" w:hAnsi="Arial" w:cs="Arial"/>
                <w:color w:val="000000"/>
                <w:sz w:val="20"/>
                <w:szCs w:val="20"/>
              </w:rPr>
              <w:t>Improve transition planning via EHCPs and annual review process.</w:t>
            </w:r>
          </w:p>
          <w:p w14:paraId="4EC5277E" w14:textId="075E6998" w:rsidR="00FB3145" w:rsidRPr="009D7458" w:rsidRDefault="00FB3145" w:rsidP="07F41266">
            <w:pPr>
              <w:rPr>
                <w:rFonts w:ascii="Arial" w:hAnsi="Arial" w:cs="Arial"/>
                <w:b/>
                <w:bCs/>
                <w:sz w:val="20"/>
                <w:szCs w:val="20"/>
                <w:highlight w:val="yellow"/>
              </w:rPr>
            </w:pPr>
          </w:p>
        </w:tc>
        <w:tc>
          <w:tcPr>
            <w:tcW w:w="830" w:type="pct"/>
            <w:tcBorders>
              <w:top w:val="single" w:sz="4" w:space="0" w:color="auto"/>
              <w:left w:val="nil"/>
              <w:bottom w:val="single" w:sz="4" w:space="0" w:color="auto"/>
              <w:right w:val="single" w:sz="4" w:space="0" w:color="auto"/>
            </w:tcBorders>
            <w:shd w:val="clear" w:color="auto" w:fill="auto"/>
          </w:tcPr>
          <w:p w14:paraId="4174CB4E" w14:textId="154556B0" w:rsidR="003E55AD" w:rsidRDefault="003E55AD" w:rsidP="00380551">
            <w:pPr>
              <w:rPr>
                <w:rFonts w:ascii="Arial" w:hAnsi="Arial" w:cs="Arial"/>
                <w:color w:val="000000" w:themeColor="text1"/>
                <w:sz w:val="20"/>
                <w:szCs w:val="20"/>
              </w:rPr>
            </w:pPr>
            <w:r w:rsidRPr="003E55AD">
              <w:rPr>
                <w:rFonts w:ascii="Arial" w:hAnsi="Arial" w:cs="Arial"/>
                <w:color w:val="000000" w:themeColor="text1"/>
                <w:sz w:val="20"/>
                <w:szCs w:val="20"/>
              </w:rPr>
              <w:t>Head of Specialist Services &amp; Strategic Safeguarding</w:t>
            </w:r>
            <w:r w:rsidR="00373EA0">
              <w:rPr>
                <w:rFonts w:ascii="Arial" w:hAnsi="Arial" w:cs="Arial"/>
                <w:color w:val="000000" w:themeColor="text1"/>
                <w:sz w:val="20"/>
                <w:szCs w:val="20"/>
              </w:rPr>
              <w:t>- ASC</w:t>
            </w:r>
          </w:p>
          <w:p w14:paraId="0C9C3FC4" w14:textId="77777777" w:rsidR="00373EA0" w:rsidRDefault="00373EA0" w:rsidP="00380551">
            <w:pPr>
              <w:rPr>
                <w:rFonts w:ascii="Arial" w:hAnsi="Arial" w:cs="Arial"/>
                <w:color w:val="000000" w:themeColor="text1"/>
                <w:sz w:val="20"/>
                <w:szCs w:val="20"/>
              </w:rPr>
            </w:pPr>
          </w:p>
          <w:p w14:paraId="71B30D16" w14:textId="1EAF2D97" w:rsidR="00FB3145" w:rsidRPr="009D7458" w:rsidRDefault="00FB3145" w:rsidP="00380551">
            <w:pPr>
              <w:rPr>
                <w:rFonts w:ascii="Arial" w:hAnsi="Arial" w:cs="Arial"/>
                <w:color w:val="000000" w:themeColor="text1"/>
                <w:sz w:val="20"/>
                <w:szCs w:val="20"/>
              </w:rPr>
            </w:pPr>
            <w:r w:rsidRPr="009D7458">
              <w:rPr>
                <w:rFonts w:ascii="Arial" w:hAnsi="Arial" w:cs="Arial"/>
                <w:color w:val="000000" w:themeColor="text1"/>
                <w:sz w:val="20"/>
                <w:szCs w:val="20"/>
              </w:rPr>
              <w:t>Senior Partnership Commissioner / Programme Lead for Children’s Mental Health and Emotional Wellbeing</w:t>
            </w:r>
          </w:p>
          <w:p w14:paraId="6FFBD7FC" w14:textId="77777777" w:rsidR="00FB3145" w:rsidRPr="009D7458" w:rsidRDefault="00FB3145" w:rsidP="00380551">
            <w:pPr>
              <w:rPr>
                <w:rFonts w:ascii="Arial" w:hAnsi="Arial" w:cs="Arial"/>
                <w:b/>
                <w:bCs/>
                <w:sz w:val="20"/>
                <w:szCs w:val="20"/>
              </w:rPr>
            </w:pPr>
          </w:p>
          <w:p w14:paraId="01F77F10" w14:textId="62606DB7" w:rsidR="00FB3145" w:rsidRDefault="00FB3145" w:rsidP="00380551">
            <w:pPr>
              <w:rPr>
                <w:rFonts w:ascii="Arial" w:hAnsi="Arial" w:cs="Arial"/>
                <w:color w:val="000000" w:themeColor="text1"/>
                <w:sz w:val="20"/>
                <w:szCs w:val="20"/>
              </w:rPr>
            </w:pPr>
            <w:r w:rsidRPr="009D7458">
              <w:rPr>
                <w:rFonts w:ascii="Arial" w:hAnsi="Arial" w:cs="Arial"/>
                <w:color w:val="000000" w:themeColor="text1"/>
                <w:sz w:val="20"/>
                <w:szCs w:val="20"/>
              </w:rPr>
              <w:t>Designated Social Care Officer</w:t>
            </w:r>
          </w:p>
          <w:p w14:paraId="6A01B803" w14:textId="77777777" w:rsidR="00FB3145" w:rsidRPr="009D7458" w:rsidRDefault="00FB3145" w:rsidP="00380551">
            <w:pPr>
              <w:rPr>
                <w:rFonts w:ascii="Arial" w:hAnsi="Arial" w:cs="Arial"/>
                <w:color w:val="000000" w:themeColor="text1"/>
                <w:sz w:val="20"/>
                <w:szCs w:val="20"/>
              </w:rPr>
            </w:pPr>
          </w:p>
          <w:p w14:paraId="7C88E363" w14:textId="27551E76" w:rsidR="00FB3145" w:rsidRPr="009D7458" w:rsidRDefault="00FB3145" w:rsidP="00380551">
            <w:pPr>
              <w:rPr>
                <w:rFonts w:ascii="Arial" w:hAnsi="Arial" w:cs="Arial"/>
                <w:sz w:val="20"/>
                <w:szCs w:val="20"/>
              </w:rPr>
            </w:pPr>
            <w:r w:rsidRPr="009D7458">
              <w:rPr>
                <w:rFonts w:ascii="Arial" w:hAnsi="Arial" w:cs="Arial"/>
                <w:sz w:val="20"/>
                <w:szCs w:val="20"/>
              </w:rPr>
              <w:t>Strategic Head of Education: Quality and Inclusion</w:t>
            </w:r>
          </w:p>
        </w:tc>
        <w:tc>
          <w:tcPr>
            <w:tcW w:w="414" w:type="pct"/>
            <w:tcBorders>
              <w:top w:val="single" w:sz="4" w:space="0" w:color="auto"/>
              <w:left w:val="single" w:sz="4" w:space="0" w:color="auto"/>
              <w:bottom w:val="single" w:sz="4" w:space="0" w:color="auto"/>
              <w:right w:val="single" w:sz="4" w:space="0" w:color="auto"/>
            </w:tcBorders>
            <w:shd w:val="clear" w:color="auto" w:fill="FFFFFF" w:themeFill="background1"/>
          </w:tcPr>
          <w:p w14:paraId="27B55817" w14:textId="01F8B42F" w:rsidR="00FB3145" w:rsidRPr="009D7458" w:rsidRDefault="006139C2" w:rsidP="00380551">
            <w:pPr>
              <w:rPr>
                <w:rFonts w:ascii="Arial" w:hAnsi="Arial" w:cs="Arial"/>
                <w:color w:val="000000"/>
                <w:sz w:val="20"/>
                <w:szCs w:val="20"/>
              </w:rPr>
            </w:pPr>
            <w:r>
              <w:rPr>
                <w:rFonts w:ascii="Arial" w:hAnsi="Arial" w:cs="Arial"/>
                <w:color w:val="000000"/>
                <w:sz w:val="20"/>
                <w:szCs w:val="20"/>
              </w:rPr>
              <w:t xml:space="preserve">(a) </w:t>
            </w:r>
            <w:r w:rsidR="00FB3145" w:rsidRPr="009D7458">
              <w:rPr>
                <w:rFonts w:ascii="Arial" w:hAnsi="Arial" w:cs="Arial"/>
                <w:color w:val="000000"/>
                <w:sz w:val="20"/>
                <w:szCs w:val="20"/>
              </w:rPr>
              <w:t>Dec 24</w:t>
            </w:r>
          </w:p>
          <w:p w14:paraId="2A70F085" w14:textId="65EDE803" w:rsidR="00FB3145" w:rsidRPr="006139C2" w:rsidRDefault="006139C2" w:rsidP="00380551">
            <w:pPr>
              <w:rPr>
                <w:rFonts w:ascii="Arial" w:hAnsi="Arial" w:cs="Arial"/>
                <w:color w:val="000000"/>
                <w:sz w:val="20"/>
                <w:szCs w:val="20"/>
              </w:rPr>
            </w:pPr>
            <w:r>
              <w:rPr>
                <w:rFonts w:ascii="Arial" w:hAnsi="Arial" w:cs="Arial"/>
                <w:color w:val="000000"/>
                <w:sz w:val="20"/>
                <w:szCs w:val="20"/>
              </w:rPr>
              <w:t xml:space="preserve">(b) </w:t>
            </w:r>
            <w:r w:rsidR="00FB3145" w:rsidRPr="009D7458">
              <w:rPr>
                <w:rFonts w:ascii="Arial" w:hAnsi="Arial" w:cs="Arial"/>
                <w:color w:val="000000"/>
                <w:sz w:val="20"/>
                <w:szCs w:val="20"/>
              </w:rPr>
              <w:t>Sept 24</w:t>
            </w:r>
          </w:p>
          <w:p w14:paraId="2A884C45" w14:textId="5B2BB04E" w:rsidR="00FB3145" w:rsidRPr="009D7458" w:rsidRDefault="006139C2" w:rsidP="00380551">
            <w:pPr>
              <w:rPr>
                <w:rFonts w:ascii="Arial" w:hAnsi="Arial" w:cs="Arial"/>
                <w:sz w:val="20"/>
                <w:szCs w:val="20"/>
              </w:rPr>
            </w:pPr>
            <w:r>
              <w:rPr>
                <w:rFonts w:ascii="Arial" w:hAnsi="Arial" w:cs="Arial"/>
                <w:sz w:val="20"/>
                <w:szCs w:val="20"/>
              </w:rPr>
              <w:t>(</w:t>
            </w:r>
            <w:proofErr w:type="spellStart"/>
            <w:r>
              <w:rPr>
                <w:rFonts w:ascii="Arial" w:hAnsi="Arial" w:cs="Arial"/>
                <w:sz w:val="20"/>
                <w:szCs w:val="20"/>
              </w:rPr>
              <w:t>c+d</w:t>
            </w:r>
            <w:proofErr w:type="spellEnd"/>
            <w:r>
              <w:rPr>
                <w:rFonts w:ascii="Arial" w:hAnsi="Arial" w:cs="Arial"/>
                <w:sz w:val="20"/>
                <w:szCs w:val="20"/>
              </w:rPr>
              <w:t xml:space="preserve">) </w:t>
            </w:r>
            <w:r w:rsidR="00FB3145" w:rsidRPr="009D7458">
              <w:rPr>
                <w:rFonts w:ascii="Arial" w:hAnsi="Arial" w:cs="Arial"/>
                <w:sz w:val="20"/>
                <w:szCs w:val="20"/>
              </w:rPr>
              <w:t>Oct 24</w:t>
            </w:r>
          </w:p>
        </w:tc>
        <w:tc>
          <w:tcPr>
            <w:tcW w:w="921" w:type="pct"/>
            <w:tcBorders>
              <w:top w:val="single" w:sz="4" w:space="0" w:color="auto"/>
              <w:left w:val="nil"/>
              <w:bottom w:val="single" w:sz="4" w:space="0" w:color="auto"/>
              <w:right w:val="single" w:sz="4" w:space="0" w:color="auto"/>
            </w:tcBorders>
            <w:shd w:val="clear" w:color="auto" w:fill="auto"/>
          </w:tcPr>
          <w:p w14:paraId="44715CEB" w14:textId="77777777" w:rsidR="00FB3145" w:rsidRPr="009D7458" w:rsidRDefault="00FB3145" w:rsidP="00380551">
            <w:pPr>
              <w:rPr>
                <w:rFonts w:ascii="Arial" w:hAnsi="Arial" w:cs="Arial"/>
                <w:color w:val="000000"/>
                <w:sz w:val="20"/>
                <w:szCs w:val="20"/>
              </w:rPr>
            </w:pPr>
          </w:p>
          <w:p w14:paraId="5DCD1CDA" w14:textId="77777777" w:rsidR="00FB3145" w:rsidRPr="009D7458" w:rsidRDefault="00FB3145" w:rsidP="00380551">
            <w:pPr>
              <w:rPr>
                <w:rFonts w:ascii="Arial" w:hAnsi="Arial" w:cs="Arial"/>
                <w:color w:val="000000"/>
                <w:sz w:val="20"/>
                <w:szCs w:val="20"/>
              </w:rPr>
            </w:pPr>
            <w:r w:rsidRPr="009D7458">
              <w:rPr>
                <w:rFonts w:ascii="Arial" w:hAnsi="Arial" w:cs="Arial"/>
                <w:color w:val="000000"/>
                <w:sz w:val="20"/>
                <w:szCs w:val="20"/>
              </w:rPr>
              <w:t>Young people and their families are aware of their choices for adulthood in Health, Education and Social care, early on in their development.</w:t>
            </w:r>
          </w:p>
          <w:p w14:paraId="14B55DE0" w14:textId="5FA573E5" w:rsidR="00FB3145" w:rsidRPr="009D7458" w:rsidRDefault="00FB3145" w:rsidP="00380551">
            <w:pPr>
              <w:rPr>
                <w:rFonts w:ascii="Arial" w:hAnsi="Arial" w:cs="Arial"/>
                <w:color w:val="000000"/>
                <w:sz w:val="20"/>
                <w:szCs w:val="20"/>
              </w:rPr>
            </w:pPr>
            <w:r w:rsidRPr="009D7458">
              <w:rPr>
                <w:rFonts w:ascii="Arial" w:hAnsi="Arial" w:cs="Arial"/>
                <w:color w:val="000000"/>
                <w:sz w:val="20"/>
                <w:szCs w:val="20"/>
              </w:rPr>
              <w:t xml:space="preserve">Young people and their families are able to make informed choices and are supported and confident in making an appropriate plan. </w:t>
            </w:r>
          </w:p>
          <w:p w14:paraId="02A6D9E5" w14:textId="77777777" w:rsidR="00FB3145" w:rsidRPr="009D7458" w:rsidRDefault="00FB3145" w:rsidP="00380551">
            <w:pPr>
              <w:rPr>
                <w:rFonts w:ascii="Arial" w:hAnsi="Arial" w:cs="Arial"/>
                <w:b/>
                <w:bCs/>
                <w:sz w:val="20"/>
                <w:szCs w:val="20"/>
              </w:rPr>
            </w:pPr>
          </w:p>
          <w:p w14:paraId="49E2BDEB" w14:textId="5DCCAB73" w:rsidR="00FB3145" w:rsidRPr="009D7458" w:rsidRDefault="00FB3145" w:rsidP="00CD2EA7">
            <w:pPr>
              <w:rPr>
                <w:rFonts w:ascii="Arial" w:hAnsi="Arial" w:cs="Arial"/>
                <w:b/>
                <w:bCs/>
                <w:sz w:val="20"/>
                <w:szCs w:val="20"/>
              </w:rPr>
            </w:pPr>
          </w:p>
        </w:tc>
        <w:tc>
          <w:tcPr>
            <w:tcW w:w="1087" w:type="pct"/>
          </w:tcPr>
          <w:p w14:paraId="52703A45" w14:textId="7DE75CF9" w:rsidR="00FB3145" w:rsidRPr="009D7458" w:rsidRDefault="00FB3145" w:rsidP="00380551">
            <w:pPr>
              <w:rPr>
                <w:rFonts w:ascii="Arial" w:hAnsi="Arial" w:cs="Arial"/>
                <w:sz w:val="20"/>
                <w:szCs w:val="20"/>
              </w:rPr>
            </w:pPr>
            <w:r w:rsidRPr="009D7458">
              <w:rPr>
                <w:rFonts w:ascii="Arial" w:hAnsi="Arial" w:cs="Arial"/>
                <w:sz w:val="20"/>
                <w:szCs w:val="20"/>
              </w:rPr>
              <w:t>The partnership will monitor outcomes for Children and young people with SEND.  Outcomes will include</w:t>
            </w:r>
            <w:r w:rsidR="004A375F">
              <w:rPr>
                <w:rFonts w:ascii="Arial" w:hAnsi="Arial" w:cs="Arial"/>
                <w:sz w:val="20"/>
                <w:szCs w:val="20"/>
              </w:rPr>
              <w:t xml:space="preserve"> improved</w:t>
            </w:r>
            <w:r w:rsidRPr="009D7458">
              <w:rPr>
                <w:rFonts w:ascii="Arial" w:hAnsi="Arial" w:cs="Arial"/>
                <w:sz w:val="20"/>
                <w:szCs w:val="20"/>
              </w:rPr>
              <w:t>:</w:t>
            </w:r>
          </w:p>
          <w:p w14:paraId="5C95C718" w14:textId="4ED0E3B2" w:rsidR="00FB3145" w:rsidRPr="009D7458" w:rsidRDefault="00FB3145" w:rsidP="00451983">
            <w:pPr>
              <w:pStyle w:val="ListParagraph"/>
              <w:numPr>
                <w:ilvl w:val="0"/>
                <w:numId w:val="28"/>
              </w:numPr>
              <w:rPr>
                <w:rFonts w:ascii="Arial" w:hAnsi="Arial" w:cs="Arial"/>
                <w:sz w:val="20"/>
                <w:szCs w:val="20"/>
              </w:rPr>
            </w:pPr>
            <w:r w:rsidRPr="009D7458">
              <w:rPr>
                <w:rFonts w:ascii="Arial" w:hAnsi="Arial" w:cs="Arial"/>
                <w:sz w:val="20"/>
                <w:szCs w:val="20"/>
              </w:rPr>
              <w:t xml:space="preserve">Achievement outcomes – </w:t>
            </w:r>
            <w:r w:rsidR="00042168">
              <w:rPr>
                <w:rFonts w:ascii="Arial" w:hAnsi="Arial" w:cs="Arial"/>
                <w:sz w:val="20"/>
                <w:szCs w:val="20"/>
              </w:rPr>
              <w:t xml:space="preserve">improved </w:t>
            </w:r>
            <w:r w:rsidRPr="009D7458">
              <w:rPr>
                <w:rFonts w:ascii="Arial" w:hAnsi="Arial" w:cs="Arial"/>
                <w:sz w:val="20"/>
                <w:szCs w:val="20"/>
              </w:rPr>
              <w:t>progress measures</w:t>
            </w:r>
          </w:p>
          <w:p w14:paraId="4715079D" w14:textId="5C33BF61" w:rsidR="00FB3145" w:rsidRPr="009D7458" w:rsidRDefault="00FB3145" w:rsidP="00451983">
            <w:pPr>
              <w:pStyle w:val="ListParagraph"/>
              <w:numPr>
                <w:ilvl w:val="0"/>
                <w:numId w:val="28"/>
              </w:numPr>
              <w:rPr>
                <w:rFonts w:ascii="Arial" w:hAnsi="Arial" w:cs="Arial"/>
                <w:sz w:val="20"/>
                <w:szCs w:val="20"/>
              </w:rPr>
            </w:pPr>
            <w:r w:rsidRPr="009D7458">
              <w:rPr>
                <w:rFonts w:ascii="Arial" w:hAnsi="Arial" w:cs="Arial"/>
                <w:sz w:val="20"/>
                <w:szCs w:val="20"/>
              </w:rPr>
              <w:t>Destinations</w:t>
            </w:r>
          </w:p>
          <w:p w14:paraId="18FC8BDB" w14:textId="705972D8" w:rsidR="00FB3145" w:rsidRPr="009D7458" w:rsidRDefault="00FB3145" w:rsidP="00451983">
            <w:pPr>
              <w:pStyle w:val="ListParagraph"/>
              <w:numPr>
                <w:ilvl w:val="0"/>
                <w:numId w:val="28"/>
              </w:numPr>
              <w:rPr>
                <w:rFonts w:ascii="Arial" w:hAnsi="Arial" w:cs="Arial"/>
                <w:sz w:val="20"/>
                <w:szCs w:val="20"/>
              </w:rPr>
            </w:pPr>
            <w:r w:rsidRPr="009D7458">
              <w:rPr>
                <w:rFonts w:ascii="Arial" w:hAnsi="Arial" w:cs="Arial"/>
                <w:sz w:val="20"/>
                <w:szCs w:val="20"/>
              </w:rPr>
              <w:t>The level of tribunals /complaints relating to transition.</w:t>
            </w:r>
          </w:p>
          <w:p w14:paraId="007688CA" w14:textId="34C7DA19" w:rsidR="00FB3145" w:rsidRPr="009D7458" w:rsidRDefault="00FB3145" w:rsidP="00451983">
            <w:pPr>
              <w:pStyle w:val="ListParagraph"/>
              <w:numPr>
                <w:ilvl w:val="0"/>
                <w:numId w:val="28"/>
              </w:numPr>
              <w:rPr>
                <w:rFonts w:ascii="Arial" w:hAnsi="Arial" w:cs="Arial"/>
                <w:sz w:val="20"/>
                <w:szCs w:val="20"/>
              </w:rPr>
            </w:pPr>
            <w:r w:rsidRPr="009D7458">
              <w:rPr>
                <w:rFonts w:ascii="Arial" w:hAnsi="Arial" w:cs="Arial"/>
                <w:sz w:val="20"/>
                <w:szCs w:val="20"/>
              </w:rPr>
              <w:t>The proportion of young people who don’t have a plan at 16/ 19 and 25 yrs.</w:t>
            </w:r>
          </w:p>
          <w:p w14:paraId="08A97CA9" w14:textId="76BBC5FA" w:rsidR="00FB3145" w:rsidRPr="00042168" w:rsidRDefault="00FB3145" w:rsidP="00451983">
            <w:pPr>
              <w:pStyle w:val="ListParagraph"/>
              <w:numPr>
                <w:ilvl w:val="0"/>
                <w:numId w:val="28"/>
              </w:numPr>
              <w:rPr>
                <w:rFonts w:ascii="Arial" w:hAnsi="Arial" w:cs="Arial"/>
                <w:sz w:val="20"/>
                <w:szCs w:val="20"/>
              </w:rPr>
            </w:pPr>
            <w:r w:rsidRPr="00042168">
              <w:rPr>
                <w:rFonts w:ascii="Arial" w:hAnsi="Arial" w:cs="Arial"/>
                <w:sz w:val="20"/>
                <w:szCs w:val="20"/>
              </w:rPr>
              <w:t>Feedback from children and young people and their families.</w:t>
            </w:r>
          </w:p>
          <w:p w14:paraId="1D14172D" w14:textId="2034DCA3" w:rsidR="00042168" w:rsidRPr="00042168" w:rsidRDefault="007A3F8A" w:rsidP="00042168">
            <w:pPr>
              <w:pStyle w:val="ListParagraph"/>
              <w:numPr>
                <w:ilvl w:val="0"/>
                <w:numId w:val="28"/>
              </w:numPr>
              <w:rPr>
                <w:rFonts w:ascii="Arial" w:hAnsi="Arial" w:cs="Arial"/>
                <w:sz w:val="20"/>
                <w:szCs w:val="20"/>
              </w:rPr>
            </w:pPr>
            <w:r w:rsidRPr="00042168">
              <w:rPr>
                <w:rFonts w:ascii="Arial" w:hAnsi="Arial" w:cs="Arial"/>
                <w:sz w:val="20"/>
                <w:szCs w:val="20"/>
              </w:rPr>
              <w:t>Reduction in the percentage of</w:t>
            </w:r>
            <w:r w:rsidR="00042168" w:rsidRPr="00042168">
              <w:rPr>
                <w:rFonts w:ascii="Arial" w:hAnsi="Arial" w:cs="Arial"/>
                <w:sz w:val="20"/>
                <w:szCs w:val="20"/>
              </w:rPr>
              <w:t xml:space="preserve"> </w:t>
            </w:r>
            <w:r w:rsidR="00D50095" w:rsidRPr="00042168">
              <w:rPr>
                <w:rFonts w:ascii="Arial" w:hAnsi="Arial" w:cs="Arial"/>
                <w:sz w:val="20"/>
                <w:szCs w:val="20"/>
              </w:rPr>
              <w:t xml:space="preserve">16/17 </w:t>
            </w:r>
            <w:r w:rsidR="003F2033" w:rsidRPr="00042168">
              <w:rPr>
                <w:rFonts w:ascii="Arial" w:hAnsi="Arial" w:cs="Arial"/>
                <w:sz w:val="20"/>
                <w:szCs w:val="20"/>
              </w:rPr>
              <w:t>y</w:t>
            </w:r>
            <w:r w:rsidR="003F2033">
              <w:rPr>
                <w:rFonts w:ascii="Arial" w:hAnsi="Arial" w:cs="Arial"/>
                <w:sz w:val="20"/>
                <w:szCs w:val="20"/>
              </w:rPr>
              <w:t>ea</w:t>
            </w:r>
            <w:r w:rsidR="003F2033" w:rsidRPr="00042168">
              <w:rPr>
                <w:rFonts w:ascii="Arial" w:hAnsi="Arial" w:cs="Arial"/>
                <w:sz w:val="20"/>
                <w:szCs w:val="20"/>
              </w:rPr>
              <w:t>r</w:t>
            </w:r>
            <w:r w:rsidR="003F2033">
              <w:rPr>
                <w:rFonts w:ascii="Arial" w:hAnsi="Arial" w:cs="Arial"/>
                <w:sz w:val="20"/>
                <w:szCs w:val="20"/>
              </w:rPr>
              <w:t xml:space="preserve"> </w:t>
            </w:r>
            <w:r w:rsidR="00D50095" w:rsidRPr="00042168">
              <w:rPr>
                <w:rFonts w:ascii="Arial" w:hAnsi="Arial" w:cs="Arial"/>
                <w:sz w:val="20"/>
                <w:szCs w:val="20"/>
              </w:rPr>
              <w:t>olds</w:t>
            </w:r>
            <w:r w:rsidR="00042168" w:rsidRPr="00042168">
              <w:rPr>
                <w:rFonts w:ascii="Arial" w:hAnsi="Arial" w:cs="Arial"/>
                <w:sz w:val="20"/>
                <w:szCs w:val="20"/>
              </w:rPr>
              <w:t xml:space="preserve"> with SEND who are NEET.</w:t>
            </w:r>
          </w:p>
          <w:p w14:paraId="26C9DC1C" w14:textId="50665FEE" w:rsidR="00042168" w:rsidRPr="009D7458" w:rsidRDefault="00042168" w:rsidP="00042168">
            <w:pPr>
              <w:pStyle w:val="ListParagraph"/>
              <w:numPr>
                <w:ilvl w:val="0"/>
                <w:numId w:val="28"/>
              </w:numPr>
              <w:rPr>
                <w:rFonts w:ascii="Arial" w:hAnsi="Arial" w:cs="Arial"/>
                <w:sz w:val="20"/>
                <w:szCs w:val="20"/>
              </w:rPr>
            </w:pPr>
            <w:r>
              <w:rPr>
                <w:rFonts w:ascii="Arial" w:hAnsi="Arial" w:cs="Arial"/>
                <w:sz w:val="20"/>
                <w:szCs w:val="20"/>
              </w:rPr>
              <w:t>Increased children with SEND with a September guarantee.</w:t>
            </w:r>
          </w:p>
          <w:p w14:paraId="1A9CCBD2" w14:textId="478248E9" w:rsidR="00FB3145" w:rsidRPr="009D7458" w:rsidRDefault="00FB3145" w:rsidP="00380551">
            <w:pPr>
              <w:rPr>
                <w:rFonts w:ascii="Arial" w:hAnsi="Arial" w:cs="Arial"/>
                <w:sz w:val="20"/>
                <w:szCs w:val="20"/>
              </w:rPr>
            </w:pPr>
          </w:p>
        </w:tc>
      </w:tr>
      <w:tr w:rsidR="00FB3145" w:rsidRPr="001E7C6A" w14:paraId="2A5D1DD3" w14:textId="77777777" w:rsidTr="002D7263">
        <w:tc>
          <w:tcPr>
            <w:tcW w:w="303" w:type="pct"/>
          </w:tcPr>
          <w:p w14:paraId="03B279D4" w14:textId="4D2808A1" w:rsidR="00FB3145" w:rsidRPr="00D56321" w:rsidRDefault="00D56321" w:rsidP="00380551">
            <w:pPr>
              <w:rPr>
                <w:rFonts w:ascii="Arial" w:hAnsi="Arial" w:cs="Arial"/>
                <w:sz w:val="20"/>
                <w:szCs w:val="20"/>
              </w:rPr>
            </w:pPr>
            <w:r>
              <w:rPr>
                <w:rFonts w:ascii="Arial" w:hAnsi="Arial" w:cs="Arial"/>
                <w:sz w:val="20"/>
                <w:szCs w:val="20"/>
              </w:rPr>
              <w:lastRenderedPageBreak/>
              <w:t xml:space="preserve">IP </w:t>
            </w:r>
            <w:r w:rsidR="00FB3145" w:rsidRPr="00D56321">
              <w:rPr>
                <w:rFonts w:ascii="Arial" w:hAnsi="Arial" w:cs="Arial"/>
                <w:sz w:val="20"/>
                <w:szCs w:val="20"/>
              </w:rPr>
              <w:t>5.2</w:t>
            </w:r>
          </w:p>
        </w:tc>
        <w:tc>
          <w:tcPr>
            <w:tcW w:w="1445" w:type="pct"/>
            <w:tcBorders>
              <w:top w:val="nil"/>
              <w:left w:val="single" w:sz="4" w:space="0" w:color="auto"/>
              <w:bottom w:val="single" w:sz="4" w:space="0" w:color="auto"/>
              <w:right w:val="single" w:sz="4" w:space="0" w:color="auto"/>
            </w:tcBorders>
            <w:shd w:val="clear" w:color="auto" w:fill="auto"/>
          </w:tcPr>
          <w:p w14:paraId="70F871AF" w14:textId="7E66AB57" w:rsidR="003A2D9A" w:rsidRPr="003F2033" w:rsidRDefault="00FB3145" w:rsidP="003F2033">
            <w:pPr>
              <w:rPr>
                <w:rFonts w:ascii="Arial" w:hAnsi="Arial" w:cs="Arial"/>
                <w:color w:val="000000"/>
                <w:sz w:val="20"/>
                <w:szCs w:val="20"/>
              </w:rPr>
            </w:pPr>
            <w:r w:rsidRPr="009D7458">
              <w:rPr>
                <w:rFonts w:ascii="Arial" w:hAnsi="Arial" w:cs="Arial"/>
                <w:color w:val="000000"/>
                <w:sz w:val="20"/>
                <w:szCs w:val="20"/>
              </w:rPr>
              <w:t xml:space="preserve">The partnership will set up a Pathways to employment </w:t>
            </w:r>
            <w:r>
              <w:rPr>
                <w:rFonts w:ascii="Arial" w:hAnsi="Arial" w:cs="Arial"/>
                <w:color w:val="000000"/>
                <w:sz w:val="20"/>
                <w:szCs w:val="20"/>
              </w:rPr>
              <w:t xml:space="preserve">task and finish </w:t>
            </w:r>
            <w:r w:rsidRPr="009D7458">
              <w:rPr>
                <w:rFonts w:ascii="Arial" w:hAnsi="Arial" w:cs="Arial"/>
                <w:color w:val="000000"/>
                <w:sz w:val="20"/>
                <w:szCs w:val="20"/>
              </w:rPr>
              <w:t>group</w:t>
            </w:r>
            <w:r>
              <w:rPr>
                <w:rFonts w:ascii="Arial" w:hAnsi="Arial" w:cs="Arial"/>
                <w:color w:val="000000"/>
                <w:sz w:val="20"/>
                <w:szCs w:val="20"/>
              </w:rPr>
              <w:t xml:space="preserve"> as part </w:t>
            </w:r>
            <w:r w:rsidRPr="009D7458">
              <w:rPr>
                <w:rFonts w:ascii="Arial" w:hAnsi="Arial" w:cs="Arial"/>
                <w:color w:val="000000"/>
                <w:sz w:val="20"/>
                <w:szCs w:val="20"/>
              </w:rPr>
              <w:t>of the Post 16 partnership group</w:t>
            </w:r>
            <w:r>
              <w:rPr>
                <w:rFonts w:ascii="Arial" w:hAnsi="Arial" w:cs="Arial"/>
                <w:color w:val="000000"/>
                <w:sz w:val="20"/>
                <w:szCs w:val="20"/>
              </w:rPr>
              <w:t xml:space="preserve"> work</w:t>
            </w:r>
            <w:r w:rsidRPr="009D7458">
              <w:rPr>
                <w:rFonts w:ascii="Arial" w:hAnsi="Arial" w:cs="Arial"/>
                <w:color w:val="000000"/>
                <w:sz w:val="20"/>
                <w:szCs w:val="20"/>
              </w:rPr>
              <w:t>, to include partners from SEND, CSC, ASC, Employment and skills, Supported Internships</w:t>
            </w:r>
            <w:r>
              <w:rPr>
                <w:rFonts w:ascii="Arial" w:hAnsi="Arial" w:cs="Arial"/>
                <w:color w:val="000000"/>
                <w:sz w:val="20"/>
                <w:szCs w:val="20"/>
              </w:rPr>
              <w:t xml:space="preserve">, </w:t>
            </w:r>
            <w:r w:rsidRPr="009D7458">
              <w:rPr>
                <w:rFonts w:ascii="Arial" w:hAnsi="Arial" w:cs="Arial"/>
                <w:color w:val="000000"/>
                <w:sz w:val="20"/>
                <w:szCs w:val="20"/>
              </w:rPr>
              <w:t xml:space="preserve">Supported </w:t>
            </w:r>
            <w:r w:rsidR="009910F4" w:rsidRPr="009D7458">
              <w:rPr>
                <w:rFonts w:ascii="Arial" w:hAnsi="Arial" w:cs="Arial"/>
                <w:color w:val="000000"/>
                <w:sz w:val="20"/>
                <w:szCs w:val="20"/>
              </w:rPr>
              <w:t>Employment,</w:t>
            </w:r>
            <w:r>
              <w:rPr>
                <w:rFonts w:ascii="Arial" w:hAnsi="Arial" w:cs="Arial"/>
                <w:color w:val="000000"/>
                <w:sz w:val="20"/>
                <w:szCs w:val="20"/>
              </w:rPr>
              <w:t xml:space="preserve"> and </w:t>
            </w:r>
            <w:r w:rsidRPr="009D7458">
              <w:rPr>
                <w:rFonts w:ascii="Arial" w:hAnsi="Arial" w:cs="Arial"/>
                <w:color w:val="000000"/>
                <w:sz w:val="20"/>
                <w:szCs w:val="20"/>
              </w:rPr>
              <w:t xml:space="preserve">employers with a specific focus on the sufficiency of available provision and the development of further provision for young people with SEND. </w:t>
            </w:r>
          </w:p>
        </w:tc>
        <w:tc>
          <w:tcPr>
            <w:tcW w:w="830" w:type="pct"/>
            <w:tcBorders>
              <w:top w:val="nil"/>
              <w:left w:val="single" w:sz="4" w:space="0" w:color="auto"/>
              <w:bottom w:val="single" w:sz="4" w:space="0" w:color="auto"/>
              <w:right w:val="single" w:sz="4" w:space="0" w:color="auto"/>
            </w:tcBorders>
            <w:shd w:val="clear" w:color="auto" w:fill="auto"/>
          </w:tcPr>
          <w:p w14:paraId="062E4535" w14:textId="6A088B72" w:rsidR="00FB3145" w:rsidRPr="009D7458" w:rsidRDefault="00FB3145" w:rsidP="00380551">
            <w:pPr>
              <w:rPr>
                <w:rFonts w:ascii="Arial" w:hAnsi="Arial" w:cs="Arial"/>
                <w:b/>
                <w:bCs/>
                <w:sz w:val="20"/>
                <w:szCs w:val="20"/>
              </w:rPr>
            </w:pPr>
            <w:r w:rsidRPr="009D7458">
              <w:rPr>
                <w:rFonts w:ascii="Arial" w:hAnsi="Arial" w:cs="Arial"/>
                <w:color w:val="000000"/>
                <w:sz w:val="20"/>
                <w:szCs w:val="20"/>
              </w:rPr>
              <w:t>Head of Post 16 / Skills &amp; Employment Programme Manager</w:t>
            </w:r>
          </w:p>
        </w:tc>
        <w:tc>
          <w:tcPr>
            <w:tcW w:w="414" w:type="pct"/>
            <w:tcBorders>
              <w:top w:val="nil"/>
              <w:left w:val="single" w:sz="4" w:space="0" w:color="auto"/>
              <w:bottom w:val="single" w:sz="4" w:space="0" w:color="auto"/>
              <w:right w:val="single" w:sz="4" w:space="0" w:color="auto"/>
            </w:tcBorders>
            <w:shd w:val="clear" w:color="auto" w:fill="auto"/>
          </w:tcPr>
          <w:p w14:paraId="3821B4D5" w14:textId="383B3AA1" w:rsidR="00FB3145" w:rsidRPr="006139C2" w:rsidRDefault="00FB3145" w:rsidP="00380551">
            <w:pPr>
              <w:rPr>
                <w:rFonts w:ascii="Arial" w:hAnsi="Arial" w:cs="Arial"/>
                <w:color w:val="000000"/>
                <w:sz w:val="20"/>
                <w:szCs w:val="20"/>
              </w:rPr>
            </w:pPr>
            <w:r w:rsidRPr="009D7458">
              <w:rPr>
                <w:rFonts w:ascii="Arial" w:hAnsi="Arial" w:cs="Arial"/>
                <w:color w:val="000000"/>
                <w:sz w:val="20"/>
                <w:szCs w:val="20"/>
              </w:rPr>
              <w:t>Jun 24</w:t>
            </w:r>
          </w:p>
        </w:tc>
        <w:tc>
          <w:tcPr>
            <w:tcW w:w="921" w:type="pct"/>
            <w:tcBorders>
              <w:top w:val="nil"/>
              <w:left w:val="single" w:sz="4" w:space="0" w:color="auto"/>
              <w:bottom w:val="single" w:sz="4" w:space="0" w:color="auto"/>
              <w:right w:val="single" w:sz="4" w:space="0" w:color="auto"/>
            </w:tcBorders>
            <w:shd w:val="clear" w:color="auto" w:fill="auto"/>
          </w:tcPr>
          <w:p w14:paraId="4A3CC2FD" w14:textId="60C200D8" w:rsidR="00FB3145" w:rsidRPr="009D7458" w:rsidRDefault="00FB3145" w:rsidP="00380551">
            <w:pPr>
              <w:rPr>
                <w:rFonts w:ascii="Arial" w:hAnsi="Arial" w:cs="Arial"/>
                <w:color w:val="000000"/>
                <w:sz w:val="20"/>
                <w:szCs w:val="20"/>
              </w:rPr>
            </w:pPr>
            <w:r w:rsidRPr="009D7458">
              <w:rPr>
                <w:rFonts w:ascii="Arial" w:hAnsi="Arial" w:cs="Arial"/>
                <w:color w:val="000000"/>
                <w:sz w:val="20"/>
                <w:szCs w:val="20"/>
              </w:rPr>
              <w:t xml:space="preserve">Young people with SEND </w:t>
            </w:r>
            <w:proofErr w:type="gramStart"/>
            <w:r w:rsidRPr="009D7458">
              <w:rPr>
                <w:rFonts w:ascii="Arial" w:hAnsi="Arial" w:cs="Arial"/>
                <w:color w:val="000000"/>
                <w:sz w:val="20"/>
                <w:szCs w:val="20"/>
              </w:rPr>
              <w:t>are able to</w:t>
            </w:r>
            <w:proofErr w:type="gramEnd"/>
            <w:r w:rsidRPr="009D7458">
              <w:rPr>
                <w:rFonts w:ascii="Arial" w:hAnsi="Arial" w:cs="Arial"/>
                <w:color w:val="000000"/>
                <w:sz w:val="20"/>
                <w:szCs w:val="20"/>
              </w:rPr>
              <w:t xml:space="preserve"> access appropriate post 16 education, employment or training and are better prepared for their adult lives.</w:t>
            </w:r>
          </w:p>
          <w:p w14:paraId="00231A29" w14:textId="575F1305" w:rsidR="00FB3145" w:rsidRPr="009D7458" w:rsidRDefault="00FB3145" w:rsidP="00380551">
            <w:pPr>
              <w:rPr>
                <w:rFonts w:ascii="Arial" w:hAnsi="Arial" w:cs="Arial"/>
                <w:b/>
                <w:bCs/>
                <w:sz w:val="20"/>
                <w:szCs w:val="20"/>
              </w:rPr>
            </w:pPr>
            <w:r w:rsidRPr="009D7458">
              <w:rPr>
                <w:rFonts w:ascii="Arial" w:hAnsi="Arial" w:cs="Arial"/>
                <w:color w:val="000000"/>
                <w:sz w:val="20"/>
                <w:szCs w:val="20"/>
              </w:rPr>
              <w:t xml:space="preserve"> </w:t>
            </w:r>
          </w:p>
        </w:tc>
        <w:tc>
          <w:tcPr>
            <w:tcW w:w="1087" w:type="pct"/>
          </w:tcPr>
          <w:p w14:paraId="142BA5A8" w14:textId="77777777" w:rsidR="00E53046" w:rsidRPr="009D7458" w:rsidRDefault="00E53046" w:rsidP="00E53046">
            <w:pPr>
              <w:rPr>
                <w:rFonts w:ascii="Arial" w:hAnsi="Arial" w:cs="Arial"/>
                <w:sz w:val="20"/>
                <w:szCs w:val="20"/>
              </w:rPr>
            </w:pPr>
            <w:r w:rsidRPr="009D7458">
              <w:rPr>
                <w:rFonts w:ascii="Arial" w:hAnsi="Arial" w:cs="Arial"/>
                <w:sz w:val="20"/>
                <w:szCs w:val="20"/>
              </w:rPr>
              <w:t>The partnership will monitor outcomes for Children and young people with SEND.  Outcomes will include</w:t>
            </w:r>
            <w:r>
              <w:rPr>
                <w:rFonts w:ascii="Arial" w:hAnsi="Arial" w:cs="Arial"/>
                <w:sz w:val="20"/>
                <w:szCs w:val="20"/>
              </w:rPr>
              <w:t xml:space="preserve"> improved</w:t>
            </w:r>
            <w:r w:rsidRPr="009D7458">
              <w:rPr>
                <w:rFonts w:ascii="Arial" w:hAnsi="Arial" w:cs="Arial"/>
                <w:sz w:val="20"/>
                <w:szCs w:val="20"/>
              </w:rPr>
              <w:t>:</w:t>
            </w:r>
          </w:p>
          <w:p w14:paraId="697EE656" w14:textId="77777777" w:rsidR="00E53046" w:rsidRPr="009D7458" w:rsidRDefault="00E53046" w:rsidP="00E53046">
            <w:pPr>
              <w:pStyle w:val="ListParagraph"/>
              <w:numPr>
                <w:ilvl w:val="0"/>
                <w:numId w:val="28"/>
              </w:numPr>
              <w:rPr>
                <w:rFonts w:ascii="Arial" w:hAnsi="Arial" w:cs="Arial"/>
                <w:sz w:val="20"/>
                <w:szCs w:val="20"/>
              </w:rPr>
            </w:pPr>
            <w:r w:rsidRPr="009D7458">
              <w:rPr>
                <w:rFonts w:ascii="Arial" w:hAnsi="Arial" w:cs="Arial"/>
                <w:sz w:val="20"/>
                <w:szCs w:val="20"/>
              </w:rPr>
              <w:t xml:space="preserve">Achievement outcomes – </w:t>
            </w:r>
            <w:r>
              <w:rPr>
                <w:rFonts w:ascii="Arial" w:hAnsi="Arial" w:cs="Arial"/>
                <w:sz w:val="20"/>
                <w:szCs w:val="20"/>
              </w:rPr>
              <w:t xml:space="preserve">improved </w:t>
            </w:r>
            <w:r w:rsidRPr="009D7458">
              <w:rPr>
                <w:rFonts w:ascii="Arial" w:hAnsi="Arial" w:cs="Arial"/>
                <w:sz w:val="20"/>
                <w:szCs w:val="20"/>
              </w:rPr>
              <w:t>progress measures</w:t>
            </w:r>
          </w:p>
          <w:p w14:paraId="445755F2" w14:textId="77777777" w:rsidR="00E53046" w:rsidRPr="009D7458" w:rsidRDefault="00E53046" w:rsidP="00E53046">
            <w:pPr>
              <w:pStyle w:val="ListParagraph"/>
              <w:numPr>
                <w:ilvl w:val="0"/>
                <w:numId w:val="28"/>
              </w:numPr>
              <w:rPr>
                <w:rFonts w:ascii="Arial" w:hAnsi="Arial" w:cs="Arial"/>
                <w:sz w:val="20"/>
                <w:szCs w:val="20"/>
              </w:rPr>
            </w:pPr>
            <w:r w:rsidRPr="009D7458">
              <w:rPr>
                <w:rFonts w:ascii="Arial" w:hAnsi="Arial" w:cs="Arial"/>
                <w:sz w:val="20"/>
                <w:szCs w:val="20"/>
              </w:rPr>
              <w:t>Destinations</w:t>
            </w:r>
          </w:p>
          <w:p w14:paraId="6589038C" w14:textId="77777777" w:rsidR="00E53046" w:rsidRPr="009D7458" w:rsidRDefault="00E53046" w:rsidP="00E53046">
            <w:pPr>
              <w:pStyle w:val="ListParagraph"/>
              <w:numPr>
                <w:ilvl w:val="0"/>
                <w:numId w:val="28"/>
              </w:numPr>
              <w:rPr>
                <w:rFonts w:ascii="Arial" w:hAnsi="Arial" w:cs="Arial"/>
                <w:sz w:val="20"/>
                <w:szCs w:val="20"/>
              </w:rPr>
            </w:pPr>
            <w:r w:rsidRPr="009D7458">
              <w:rPr>
                <w:rFonts w:ascii="Arial" w:hAnsi="Arial" w:cs="Arial"/>
                <w:sz w:val="20"/>
                <w:szCs w:val="20"/>
              </w:rPr>
              <w:t>The level of tribunals /complaints relating to transition.</w:t>
            </w:r>
          </w:p>
          <w:p w14:paraId="5459FB82" w14:textId="77777777" w:rsidR="00E53046" w:rsidRPr="009D7458" w:rsidRDefault="00E53046" w:rsidP="00E53046">
            <w:pPr>
              <w:pStyle w:val="ListParagraph"/>
              <w:numPr>
                <w:ilvl w:val="0"/>
                <w:numId w:val="28"/>
              </w:numPr>
              <w:rPr>
                <w:rFonts w:ascii="Arial" w:hAnsi="Arial" w:cs="Arial"/>
                <w:sz w:val="20"/>
                <w:szCs w:val="20"/>
              </w:rPr>
            </w:pPr>
            <w:r w:rsidRPr="009D7458">
              <w:rPr>
                <w:rFonts w:ascii="Arial" w:hAnsi="Arial" w:cs="Arial"/>
                <w:sz w:val="20"/>
                <w:szCs w:val="20"/>
              </w:rPr>
              <w:t>The proportion of young people who don’t have a plan at 16/ 19 and 25 yrs.</w:t>
            </w:r>
          </w:p>
          <w:p w14:paraId="1B12886A" w14:textId="77777777" w:rsidR="00E53046" w:rsidRPr="00042168" w:rsidRDefault="00E53046" w:rsidP="00E53046">
            <w:pPr>
              <w:pStyle w:val="ListParagraph"/>
              <w:numPr>
                <w:ilvl w:val="0"/>
                <w:numId w:val="28"/>
              </w:numPr>
              <w:rPr>
                <w:rFonts w:ascii="Arial" w:hAnsi="Arial" w:cs="Arial"/>
                <w:sz w:val="20"/>
                <w:szCs w:val="20"/>
              </w:rPr>
            </w:pPr>
            <w:r w:rsidRPr="00042168">
              <w:rPr>
                <w:rFonts w:ascii="Arial" w:hAnsi="Arial" w:cs="Arial"/>
                <w:sz w:val="20"/>
                <w:szCs w:val="20"/>
              </w:rPr>
              <w:t>Feedback from children and young people and their families.</w:t>
            </w:r>
          </w:p>
          <w:p w14:paraId="31080A59" w14:textId="77777777" w:rsidR="00E53046" w:rsidRPr="00042168" w:rsidRDefault="00E53046" w:rsidP="00E53046">
            <w:pPr>
              <w:pStyle w:val="ListParagraph"/>
              <w:numPr>
                <w:ilvl w:val="0"/>
                <w:numId w:val="28"/>
              </w:numPr>
              <w:rPr>
                <w:rFonts w:ascii="Arial" w:hAnsi="Arial" w:cs="Arial"/>
                <w:sz w:val="20"/>
                <w:szCs w:val="20"/>
              </w:rPr>
            </w:pPr>
            <w:r w:rsidRPr="00042168">
              <w:rPr>
                <w:rFonts w:ascii="Arial" w:hAnsi="Arial" w:cs="Arial"/>
                <w:sz w:val="20"/>
                <w:szCs w:val="20"/>
              </w:rPr>
              <w:t>Reduction in the percentage of 16/17 y</w:t>
            </w:r>
            <w:r>
              <w:rPr>
                <w:rFonts w:ascii="Arial" w:hAnsi="Arial" w:cs="Arial"/>
                <w:sz w:val="20"/>
                <w:szCs w:val="20"/>
              </w:rPr>
              <w:t>ea</w:t>
            </w:r>
            <w:r w:rsidRPr="00042168">
              <w:rPr>
                <w:rFonts w:ascii="Arial" w:hAnsi="Arial" w:cs="Arial"/>
                <w:sz w:val="20"/>
                <w:szCs w:val="20"/>
              </w:rPr>
              <w:t>r</w:t>
            </w:r>
            <w:r>
              <w:rPr>
                <w:rFonts w:ascii="Arial" w:hAnsi="Arial" w:cs="Arial"/>
                <w:sz w:val="20"/>
                <w:szCs w:val="20"/>
              </w:rPr>
              <w:t xml:space="preserve"> </w:t>
            </w:r>
            <w:r w:rsidRPr="00042168">
              <w:rPr>
                <w:rFonts w:ascii="Arial" w:hAnsi="Arial" w:cs="Arial"/>
                <w:sz w:val="20"/>
                <w:szCs w:val="20"/>
              </w:rPr>
              <w:t>olds with SEND who are NEET.</w:t>
            </w:r>
          </w:p>
          <w:p w14:paraId="5DAF5502" w14:textId="1C81C8E2" w:rsidR="00FB3145" w:rsidRPr="009D7458" w:rsidRDefault="00E53046" w:rsidP="00E53046">
            <w:pPr>
              <w:rPr>
                <w:rFonts w:ascii="Arial" w:hAnsi="Arial" w:cs="Arial"/>
                <w:sz w:val="20"/>
                <w:szCs w:val="20"/>
              </w:rPr>
            </w:pPr>
            <w:r>
              <w:rPr>
                <w:rFonts w:ascii="Arial" w:hAnsi="Arial" w:cs="Arial"/>
                <w:sz w:val="20"/>
                <w:szCs w:val="20"/>
              </w:rPr>
              <w:t>Increased children with SEND with a September guarantee</w:t>
            </w:r>
          </w:p>
        </w:tc>
      </w:tr>
    </w:tbl>
    <w:p w14:paraId="3A7088DE" w14:textId="0EB7679A" w:rsidR="00415D16" w:rsidRPr="006449D3" w:rsidRDefault="00415D16" w:rsidP="00F01289">
      <w:pPr>
        <w:pStyle w:val="Heading1"/>
      </w:pPr>
      <w:r w:rsidRPr="006449D3">
        <w:t xml:space="preserve">Area of Improvement </w:t>
      </w:r>
      <w:r w:rsidR="004D70A7" w:rsidRPr="006449D3">
        <w:t>6</w:t>
      </w:r>
      <w:r w:rsidRPr="006449D3">
        <w:t>:</w:t>
      </w:r>
    </w:p>
    <w:tbl>
      <w:tblPr>
        <w:tblStyle w:val="TableGrid"/>
        <w:tblW w:w="5000" w:type="pct"/>
        <w:tblLayout w:type="fixed"/>
        <w:tblLook w:val="04A0" w:firstRow="1" w:lastRow="0" w:firstColumn="1" w:lastColumn="0" w:noHBand="0" w:noVBand="1"/>
        <w:tblDescription w:val="A table detailing the areas for improvement in relation to young people's access to experiences outside of education "/>
      </w:tblPr>
      <w:tblGrid>
        <w:gridCol w:w="15388"/>
      </w:tblGrid>
      <w:tr w:rsidR="00415D16" w:rsidRPr="001E7C6A" w14:paraId="4198C0C6" w14:textId="77777777" w:rsidTr="00F2055A">
        <w:tc>
          <w:tcPr>
            <w:tcW w:w="5000" w:type="pct"/>
          </w:tcPr>
          <w:p w14:paraId="6A1F7D51" w14:textId="77777777" w:rsidR="00415D16" w:rsidRPr="009D7458" w:rsidRDefault="00415D16">
            <w:pPr>
              <w:rPr>
                <w:rFonts w:ascii="Arial" w:hAnsi="Arial" w:cs="Arial"/>
                <w:b/>
                <w:bCs/>
                <w:sz w:val="20"/>
                <w:szCs w:val="20"/>
              </w:rPr>
            </w:pPr>
            <w:r w:rsidRPr="009D7458">
              <w:rPr>
                <w:rFonts w:ascii="Arial" w:hAnsi="Arial" w:cs="Arial"/>
                <w:b/>
                <w:bCs/>
                <w:sz w:val="20"/>
                <w:szCs w:val="20"/>
              </w:rPr>
              <w:t>Area for Improvement:</w:t>
            </w:r>
          </w:p>
          <w:p w14:paraId="55177134" w14:textId="77777777" w:rsidR="00C224C4" w:rsidRPr="009D7458" w:rsidRDefault="00C224C4" w:rsidP="00C224C4">
            <w:pPr>
              <w:rPr>
                <w:rFonts w:ascii="Arial" w:hAnsi="Arial" w:cs="Arial"/>
                <w:sz w:val="20"/>
                <w:szCs w:val="20"/>
              </w:rPr>
            </w:pPr>
            <w:r w:rsidRPr="009D7458">
              <w:rPr>
                <w:rFonts w:ascii="Arial" w:hAnsi="Arial" w:cs="Arial"/>
                <w:sz w:val="20"/>
                <w:szCs w:val="20"/>
              </w:rPr>
              <w:t xml:space="preserve">Leaders should ensure that they improve children’s and young people’s access to experiences outside of education by: </w:t>
            </w:r>
          </w:p>
          <w:p w14:paraId="7F5EBD7D" w14:textId="77777777" w:rsidR="00C224C4" w:rsidRPr="009D7458" w:rsidRDefault="00C224C4" w:rsidP="00C224C4">
            <w:pPr>
              <w:pStyle w:val="ListParagraph"/>
              <w:numPr>
                <w:ilvl w:val="1"/>
                <w:numId w:val="9"/>
              </w:numPr>
              <w:rPr>
                <w:rFonts w:ascii="Arial" w:hAnsi="Arial" w:cs="Arial"/>
                <w:sz w:val="20"/>
                <w:szCs w:val="20"/>
              </w:rPr>
            </w:pPr>
            <w:r w:rsidRPr="009D7458">
              <w:rPr>
                <w:rFonts w:ascii="Arial" w:hAnsi="Arial" w:cs="Arial"/>
                <w:sz w:val="20"/>
                <w:szCs w:val="20"/>
              </w:rPr>
              <w:t xml:space="preserve">improving and maintaining the quality and content of information on the local offer so that is it up to date and helps families find appropriate, accessible activities; and </w:t>
            </w:r>
          </w:p>
          <w:p w14:paraId="7098704C" w14:textId="77777777" w:rsidR="00C224C4" w:rsidRPr="009D7458" w:rsidRDefault="00C224C4" w:rsidP="00C224C4">
            <w:pPr>
              <w:pStyle w:val="ListParagraph"/>
              <w:numPr>
                <w:ilvl w:val="1"/>
                <w:numId w:val="9"/>
              </w:numPr>
              <w:rPr>
                <w:rFonts w:ascii="Arial" w:hAnsi="Arial" w:cs="Arial"/>
                <w:sz w:val="20"/>
                <w:szCs w:val="20"/>
              </w:rPr>
            </w:pPr>
            <w:r w:rsidRPr="009D7458">
              <w:rPr>
                <w:rFonts w:ascii="Arial" w:hAnsi="Arial" w:cs="Arial"/>
                <w:sz w:val="20"/>
                <w:szCs w:val="20"/>
              </w:rPr>
              <w:t>developing more partnership working so that barriers to services are lifted.</w:t>
            </w:r>
          </w:p>
          <w:p w14:paraId="0A3F8332" w14:textId="77777777" w:rsidR="00C224C4" w:rsidRPr="009D7458" w:rsidRDefault="00C224C4">
            <w:pPr>
              <w:rPr>
                <w:rFonts w:ascii="Arial" w:hAnsi="Arial" w:cs="Arial"/>
                <w:b/>
                <w:bCs/>
                <w:sz w:val="20"/>
                <w:szCs w:val="20"/>
              </w:rPr>
            </w:pPr>
          </w:p>
        </w:tc>
      </w:tr>
      <w:tr w:rsidR="00415D16" w:rsidRPr="001E7C6A" w14:paraId="2FC86184" w14:textId="77777777" w:rsidTr="00F2055A">
        <w:tc>
          <w:tcPr>
            <w:tcW w:w="5000" w:type="pct"/>
          </w:tcPr>
          <w:p w14:paraId="1C283AD5" w14:textId="77777777" w:rsidR="00415D16" w:rsidRPr="009D7458" w:rsidRDefault="00415D16">
            <w:pPr>
              <w:rPr>
                <w:rFonts w:ascii="Arial" w:hAnsi="Arial" w:cs="Arial"/>
                <w:b/>
                <w:bCs/>
                <w:sz w:val="20"/>
                <w:szCs w:val="20"/>
              </w:rPr>
            </w:pPr>
            <w:r w:rsidRPr="009D7458">
              <w:rPr>
                <w:rFonts w:ascii="Arial" w:hAnsi="Arial" w:cs="Arial"/>
                <w:b/>
                <w:bCs/>
                <w:sz w:val="20"/>
                <w:szCs w:val="20"/>
              </w:rPr>
              <w:t>Narrative from the report:</w:t>
            </w:r>
          </w:p>
          <w:p w14:paraId="497134DC" w14:textId="77777777" w:rsidR="008E6EC3" w:rsidRPr="009D7458" w:rsidRDefault="008E6EC3">
            <w:pPr>
              <w:rPr>
                <w:rFonts w:ascii="Arial" w:hAnsi="Arial" w:cs="Arial"/>
                <w:i/>
                <w:iCs/>
                <w:sz w:val="20"/>
                <w:szCs w:val="20"/>
              </w:rPr>
            </w:pPr>
            <w:r w:rsidRPr="009D7458">
              <w:rPr>
                <w:rFonts w:ascii="Arial" w:hAnsi="Arial" w:cs="Arial"/>
                <w:i/>
                <w:iCs/>
                <w:sz w:val="20"/>
                <w:szCs w:val="20"/>
              </w:rPr>
              <w:t xml:space="preserve">There is a lack of identification and support for the health needs of children and young people who are not attending full-time education. There is little consideration of the changing needs for these children and young people. </w:t>
            </w:r>
          </w:p>
          <w:p w14:paraId="588B0274" w14:textId="77777777" w:rsidR="008E6EC3" w:rsidRPr="009D7458" w:rsidRDefault="008E6EC3">
            <w:pPr>
              <w:rPr>
                <w:rFonts w:ascii="Arial" w:hAnsi="Arial" w:cs="Arial"/>
                <w:i/>
                <w:iCs/>
                <w:sz w:val="20"/>
                <w:szCs w:val="20"/>
              </w:rPr>
            </w:pPr>
            <w:r w:rsidRPr="009D7458">
              <w:rPr>
                <w:rFonts w:ascii="Arial" w:hAnsi="Arial" w:cs="Arial"/>
                <w:i/>
                <w:iCs/>
                <w:sz w:val="20"/>
                <w:szCs w:val="20"/>
              </w:rPr>
              <w:t xml:space="preserve">Leaders have strengthened the knowledge, skills and understanding of staff in the children’s disabilities service, specifically around safeguarding. However, the partnership has not maintained its register of children with disabilities in line with statutory requirements. Leaders have started to address this. </w:t>
            </w:r>
          </w:p>
          <w:p w14:paraId="3E5CC81C" w14:textId="67EA07BC" w:rsidR="00415D16" w:rsidRPr="009D7458" w:rsidRDefault="008E6EC3">
            <w:pPr>
              <w:rPr>
                <w:rFonts w:ascii="Arial" w:hAnsi="Arial" w:cs="Arial"/>
                <w:i/>
                <w:iCs/>
                <w:sz w:val="20"/>
                <w:szCs w:val="20"/>
              </w:rPr>
            </w:pPr>
            <w:r w:rsidRPr="009D7458">
              <w:rPr>
                <w:rFonts w:ascii="Arial" w:hAnsi="Arial" w:cs="Arial"/>
                <w:i/>
                <w:iCs/>
                <w:sz w:val="20"/>
                <w:szCs w:val="20"/>
              </w:rPr>
              <w:t xml:space="preserve">Leaders have put in place processes that enable families to directly commission ‘short breaks’ to meet their children’s and young people’s needs. However, more is needed to ensure that there is sufficient variety in appropriate services. Currently, there is a six-month delay in reviewing these, and some families have struggled to find and purchase support. </w:t>
            </w:r>
          </w:p>
          <w:p w14:paraId="4E65BB1F" w14:textId="77777777" w:rsidR="00415D16" w:rsidRPr="009D7458" w:rsidRDefault="00415D16">
            <w:pPr>
              <w:pStyle w:val="ListParagraph"/>
              <w:ind w:left="1440"/>
              <w:rPr>
                <w:rFonts w:ascii="Arial" w:hAnsi="Arial" w:cs="Arial"/>
                <w:b/>
                <w:bCs/>
                <w:sz w:val="20"/>
                <w:szCs w:val="20"/>
              </w:rPr>
            </w:pPr>
          </w:p>
        </w:tc>
      </w:tr>
      <w:tr w:rsidR="00D62508" w:rsidRPr="001E7C6A" w14:paraId="2875100C" w14:textId="77777777" w:rsidTr="00D62508">
        <w:tc>
          <w:tcPr>
            <w:tcW w:w="5000" w:type="pct"/>
          </w:tcPr>
          <w:p w14:paraId="479235B5" w14:textId="77777777" w:rsidR="00D62508" w:rsidRPr="009D7458" w:rsidRDefault="00D62508">
            <w:pPr>
              <w:rPr>
                <w:rFonts w:ascii="Arial" w:hAnsi="Arial" w:cs="Arial"/>
                <w:b/>
                <w:bCs/>
                <w:sz w:val="20"/>
                <w:szCs w:val="20"/>
              </w:rPr>
            </w:pPr>
            <w:r w:rsidRPr="009D7458">
              <w:rPr>
                <w:rFonts w:ascii="Arial" w:hAnsi="Arial" w:cs="Arial"/>
                <w:b/>
                <w:bCs/>
                <w:sz w:val="20"/>
                <w:szCs w:val="20"/>
              </w:rPr>
              <w:t>Governance Group:</w:t>
            </w:r>
            <w:r w:rsidRPr="009D7458">
              <w:rPr>
                <w:rFonts w:ascii="Arial" w:hAnsi="Arial" w:cs="Arial"/>
                <w:sz w:val="20"/>
                <w:szCs w:val="20"/>
              </w:rPr>
              <w:t xml:space="preserve"> SEND Partnership Board / MPCF</w:t>
            </w:r>
          </w:p>
          <w:p w14:paraId="1CACB3A9" w14:textId="1FB6EC41" w:rsidR="00D62508" w:rsidRPr="009D7458" w:rsidRDefault="00D62508">
            <w:pPr>
              <w:rPr>
                <w:rFonts w:ascii="Arial" w:hAnsi="Arial" w:cs="Arial"/>
                <w:b/>
                <w:bCs/>
                <w:sz w:val="20"/>
                <w:szCs w:val="20"/>
              </w:rPr>
            </w:pPr>
            <w:r w:rsidRPr="009D7458">
              <w:rPr>
                <w:rFonts w:ascii="Arial" w:hAnsi="Arial" w:cs="Arial"/>
                <w:b/>
                <w:bCs/>
                <w:sz w:val="20"/>
                <w:szCs w:val="20"/>
              </w:rPr>
              <w:t>Ambition:</w:t>
            </w:r>
            <w:r w:rsidRPr="009D7458">
              <w:rPr>
                <w:rFonts w:ascii="Arial" w:hAnsi="Arial" w:cs="Arial"/>
                <w:sz w:val="20"/>
                <w:szCs w:val="20"/>
              </w:rPr>
              <w:t xml:space="preserve"> Improvement Priority 6 is underpinned by a more detailed action plan, linked to ambition 4: Access to the right support, at the right time, in the right place.</w:t>
            </w:r>
          </w:p>
        </w:tc>
      </w:tr>
      <w:tr w:rsidR="00415D16" w:rsidRPr="001E7C6A" w14:paraId="375512CB" w14:textId="77777777" w:rsidTr="00F2055A">
        <w:tc>
          <w:tcPr>
            <w:tcW w:w="5000" w:type="pct"/>
          </w:tcPr>
          <w:p w14:paraId="2DF551EF" w14:textId="39CE716F" w:rsidR="00415D16" w:rsidRPr="009D7458" w:rsidRDefault="003156C3">
            <w:pPr>
              <w:rPr>
                <w:rFonts w:ascii="Arial" w:hAnsi="Arial" w:cs="Arial"/>
                <w:sz w:val="20"/>
                <w:szCs w:val="20"/>
              </w:rPr>
            </w:pPr>
            <w:r w:rsidRPr="009D7458">
              <w:rPr>
                <w:rFonts w:ascii="Arial" w:hAnsi="Arial" w:cs="Arial"/>
                <w:sz w:val="20"/>
                <w:szCs w:val="20"/>
              </w:rPr>
              <w:t>Lead Partner/s:</w:t>
            </w:r>
            <w:r w:rsidR="00835292" w:rsidRPr="009D7458">
              <w:rPr>
                <w:rFonts w:ascii="Arial" w:hAnsi="Arial" w:cs="Arial"/>
                <w:sz w:val="20"/>
                <w:szCs w:val="20"/>
                <w:lang w:eastAsia="en-GB"/>
              </w:rPr>
              <w:t xml:space="preserve"> </w:t>
            </w:r>
            <w:r w:rsidR="00DE79DA" w:rsidRPr="009D7458">
              <w:rPr>
                <w:rFonts w:ascii="Arial" w:hAnsi="Arial" w:cs="Arial"/>
                <w:sz w:val="20"/>
                <w:szCs w:val="20"/>
              </w:rPr>
              <w:t>Head of Children’s Services Commissioning &amp; Placements</w:t>
            </w:r>
          </w:p>
        </w:tc>
      </w:tr>
    </w:tbl>
    <w:p w14:paraId="35C70E73" w14:textId="77777777" w:rsidR="003E4DA1" w:rsidRDefault="003E4DA1"/>
    <w:tbl>
      <w:tblPr>
        <w:tblStyle w:val="TableGrid"/>
        <w:tblW w:w="5000" w:type="pct"/>
        <w:tblLayout w:type="fixed"/>
        <w:tblLook w:val="04A0" w:firstRow="1" w:lastRow="0" w:firstColumn="1" w:lastColumn="0" w:noHBand="0" w:noVBand="1"/>
        <w:tblDescription w:val="A table detailing the areas for improvement in relation to young people's access to experiences outside of education "/>
      </w:tblPr>
      <w:tblGrid>
        <w:gridCol w:w="840"/>
        <w:gridCol w:w="3939"/>
        <w:gridCol w:w="2019"/>
        <w:gridCol w:w="1136"/>
        <w:gridCol w:w="3115"/>
        <w:gridCol w:w="4339"/>
      </w:tblGrid>
      <w:tr w:rsidR="006D0F0B" w:rsidRPr="001E7C6A" w14:paraId="263DAC5A" w14:textId="77777777" w:rsidTr="002D7263">
        <w:tc>
          <w:tcPr>
            <w:tcW w:w="273" w:type="pct"/>
          </w:tcPr>
          <w:p w14:paraId="55BECED6" w14:textId="77777777" w:rsidR="00415D16" w:rsidRPr="009D7458" w:rsidRDefault="00415D16">
            <w:pPr>
              <w:rPr>
                <w:rFonts w:ascii="Arial" w:hAnsi="Arial" w:cs="Arial"/>
                <w:b/>
                <w:bCs/>
                <w:sz w:val="20"/>
                <w:szCs w:val="20"/>
              </w:rPr>
            </w:pPr>
            <w:r w:rsidRPr="009D7458">
              <w:rPr>
                <w:rFonts w:ascii="Arial" w:hAnsi="Arial" w:cs="Arial"/>
                <w:b/>
                <w:bCs/>
                <w:sz w:val="20"/>
                <w:szCs w:val="20"/>
              </w:rPr>
              <w:lastRenderedPageBreak/>
              <w:t>Action Ref:</w:t>
            </w:r>
          </w:p>
        </w:tc>
        <w:tc>
          <w:tcPr>
            <w:tcW w:w="1280" w:type="pct"/>
          </w:tcPr>
          <w:p w14:paraId="1411C076" w14:textId="77777777" w:rsidR="00415D16" w:rsidRPr="009D7458" w:rsidRDefault="00415D16">
            <w:pPr>
              <w:rPr>
                <w:rFonts w:ascii="Arial" w:hAnsi="Arial" w:cs="Arial"/>
                <w:b/>
                <w:bCs/>
                <w:sz w:val="20"/>
                <w:szCs w:val="20"/>
              </w:rPr>
            </w:pPr>
            <w:r w:rsidRPr="009D7458">
              <w:rPr>
                <w:rFonts w:ascii="Arial" w:hAnsi="Arial" w:cs="Arial"/>
                <w:b/>
                <w:bCs/>
                <w:sz w:val="20"/>
                <w:szCs w:val="20"/>
              </w:rPr>
              <w:t>Strategic Improvement Priority</w:t>
            </w:r>
          </w:p>
        </w:tc>
        <w:tc>
          <w:tcPr>
            <w:tcW w:w="656" w:type="pct"/>
          </w:tcPr>
          <w:p w14:paraId="081124BF" w14:textId="77777777" w:rsidR="00415D16" w:rsidRPr="009D7458" w:rsidRDefault="00415D16">
            <w:pPr>
              <w:rPr>
                <w:rFonts w:ascii="Arial" w:hAnsi="Arial" w:cs="Arial"/>
                <w:b/>
                <w:bCs/>
                <w:sz w:val="20"/>
                <w:szCs w:val="20"/>
              </w:rPr>
            </w:pPr>
            <w:r w:rsidRPr="009D7458">
              <w:rPr>
                <w:rFonts w:ascii="Arial" w:hAnsi="Arial" w:cs="Arial"/>
                <w:b/>
                <w:bCs/>
                <w:sz w:val="20"/>
                <w:szCs w:val="20"/>
              </w:rPr>
              <w:t>Accountable lead(s)</w:t>
            </w:r>
          </w:p>
        </w:tc>
        <w:tc>
          <w:tcPr>
            <w:tcW w:w="369" w:type="pct"/>
          </w:tcPr>
          <w:p w14:paraId="14BB5781" w14:textId="77777777" w:rsidR="00415D16" w:rsidRPr="009D7458" w:rsidRDefault="00415D16">
            <w:pPr>
              <w:rPr>
                <w:rFonts w:ascii="Arial" w:hAnsi="Arial" w:cs="Arial"/>
                <w:b/>
                <w:bCs/>
                <w:sz w:val="20"/>
                <w:szCs w:val="20"/>
              </w:rPr>
            </w:pPr>
            <w:r w:rsidRPr="009D7458">
              <w:rPr>
                <w:rFonts w:ascii="Arial" w:hAnsi="Arial" w:cs="Arial"/>
                <w:b/>
                <w:bCs/>
                <w:sz w:val="20"/>
                <w:szCs w:val="20"/>
              </w:rPr>
              <w:t>To be fully completed by</w:t>
            </w:r>
          </w:p>
        </w:tc>
        <w:tc>
          <w:tcPr>
            <w:tcW w:w="1012" w:type="pct"/>
          </w:tcPr>
          <w:p w14:paraId="7218B877" w14:textId="77777777" w:rsidR="00415D16" w:rsidRPr="009D7458" w:rsidRDefault="00415D16">
            <w:pPr>
              <w:rPr>
                <w:rFonts w:ascii="Arial" w:hAnsi="Arial" w:cs="Arial"/>
                <w:b/>
                <w:bCs/>
                <w:sz w:val="20"/>
                <w:szCs w:val="20"/>
              </w:rPr>
            </w:pPr>
            <w:r w:rsidRPr="009D7458">
              <w:rPr>
                <w:rFonts w:ascii="Arial" w:hAnsi="Arial" w:cs="Arial"/>
                <w:b/>
                <w:bCs/>
                <w:sz w:val="20"/>
                <w:szCs w:val="20"/>
              </w:rPr>
              <w:t>What is the expected impact</w:t>
            </w:r>
          </w:p>
        </w:tc>
        <w:tc>
          <w:tcPr>
            <w:tcW w:w="1410" w:type="pct"/>
          </w:tcPr>
          <w:p w14:paraId="3969ADCF" w14:textId="77777777" w:rsidR="00415D16" w:rsidRPr="009D7458" w:rsidRDefault="00415D16">
            <w:pPr>
              <w:rPr>
                <w:rFonts w:ascii="Arial" w:hAnsi="Arial" w:cs="Arial"/>
                <w:b/>
                <w:bCs/>
                <w:sz w:val="20"/>
                <w:szCs w:val="20"/>
              </w:rPr>
            </w:pPr>
            <w:r w:rsidRPr="009D7458">
              <w:rPr>
                <w:rFonts w:ascii="Arial" w:hAnsi="Arial" w:cs="Arial"/>
                <w:b/>
                <w:bCs/>
                <w:sz w:val="20"/>
                <w:szCs w:val="20"/>
              </w:rPr>
              <w:t>What actions will we carrying out to enable the Partnership to know outcomes have improved for our children and young people?</w:t>
            </w:r>
          </w:p>
        </w:tc>
      </w:tr>
      <w:tr w:rsidR="006D0F0B" w:rsidRPr="001E7C6A" w14:paraId="1D9EABDF" w14:textId="77777777" w:rsidTr="002D7263">
        <w:tc>
          <w:tcPr>
            <w:tcW w:w="273" w:type="pct"/>
          </w:tcPr>
          <w:p w14:paraId="743CDB93" w14:textId="158AC01F" w:rsidR="00E433E8" w:rsidRPr="00D56321" w:rsidRDefault="00D56321" w:rsidP="00E433E8">
            <w:pPr>
              <w:rPr>
                <w:rFonts w:ascii="Arial" w:hAnsi="Arial" w:cs="Arial"/>
                <w:sz w:val="20"/>
                <w:szCs w:val="20"/>
              </w:rPr>
            </w:pPr>
            <w:r>
              <w:rPr>
                <w:rFonts w:ascii="Arial" w:hAnsi="Arial" w:cs="Arial"/>
                <w:sz w:val="20"/>
                <w:szCs w:val="20"/>
              </w:rPr>
              <w:t xml:space="preserve">IP </w:t>
            </w:r>
            <w:r w:rsidR="00E433E8" w:rsidRPr="00D56321">
              <w:rPr>
                <w:rFonts w:ascii="Arial" w:hAnsi="Arial" w:cs="Arial"/>
                <w:sz w:val="20"/>
                <w:szCs w:val="20"/>
              </w:rPr>
              <w:t>6.</w:t>
            </w:r>
            <w:r w:rsidR="00B86996" w:rsidRPr="00D56321">
              <w:rPr>
                <w:rFonts w:ascii="Arial" w:hAnsi="Arial" w:cs="Arial"/>
                <w:sz w:val="20"/>
                <w:szCs w:val="20"/>
              </w:rPr>
              <w:t>1</w:t>
            </w:r>
          </w:p>
        </w:tc>
        <w:tc>
          <w:tcPr>
            <w:tcW w:w="1280" w:type="pct"/>
            <w:tcBorders>
              <w:top w:val="nil"/>
              <w:left w:val="single" w:sz="4" w:space="0" w:color="auto"/>
              <w:bottom w:val="single" w:sz="4" w:space="0" w:color="auto"/>
              <w:right w:val="single" w:sz="4" w:space="0" w:color="auto"/>
            </w:tcBorders>
            <w:shd w:val="clear" w:color="auto" w:fill="auto"/>
          </w:tcPr>
          <w:p w14:paraId="75BCAF38" w14:textId="77777777" w:rsidR="00E433E8" w:rsidRPr="009D7458" w:rsidRDefault="00E433E8" w:rsidP="00E433E8">
            <w:pPr>
              <w:rPr>
                <w:rFonts w:ascii="Arial" w:hAnsi="Arial" w:cs="Arial"/>
                <w:color w:val="000000"/>
                <w:sz w:val="20"/>
                <w:szCs w:val="20"/>
              </w:rPr>
            </w:pPr>
            <w:r w:rsidRPr="009D7458">
              <w:rPr>
                <w:rFonts w:ascii="Arial" w:hAnsi="Arial" w:cs="Arial"/>
                <w:color w:val="000000"/>
                <w:sz w:val="20"/>
                <w:szCs w:val="20"/>
              </w:rPr>
              <w:t>The partnership will review the available activities offer to identify any gaps in specialist activities and seek to develop further provision to meet these gaps. Including:</w:t>
            </w:r>
          </w:p>
          <w:p w14:paraId="1D601460" w14:textId="2421C146" w:rsidR="00E433E8" w:rsidRPr="00B03E4C" w:rsidRDefault="45A02CCC" w:rsidP="00B03E4C">
            <w:pPr>
              <w:pStyle w:val="ListParagraph"/>
              <w:numPr>
                <w:ilvl w:val="0"/>
                <w:numId w:val="29"/>
              </w:numPr>
              <w:rPr>
                <w:rFonts w:ascii="Arial" w:hAnsi="Arial" w:cs="Arial"/>
                <w:color w:val="000000" w:themeColor="text1"/>
                <w:sz w:val="20"/>
                <w:szCs w:val="20"/>
              </w:rPr>
            </w:pPr>
            <w:r w:rsidRPr="00B03E4C">
              <w:rPr>
                <w:rFonts w:ascii="Arial" w:hAnsi="Arial" w:cs="Arial"/>
                <w:color w:val="000000" w:themeColor="text1"/>
                <w:sz w:val="20"/>
                <w:szCs w:val="20"/>
              </w:rPr>
              <w:t xml:space="preserve">To refresh short breaks </w:t>
            </w:r>
            <w:r w:rsidR="00FB3145" w:rsidRPr="00B03E4C">
              <w:rPr>
                <w:rFonts w:ascii="Arial" w:hAnsi="Arial" w:cs="Arial"/>
                <w:color w:val="000000" w:themeColor="text1"/>
                <w:sz w:val="20"/>
                <w:szCs w:val="20"/>
              </w:rPr>
              <w:t>plan</w:t>
            </w:r>
            <w:r w:rsidRPr="00B03E4C">
              <w:rPr>
                <w:rFonts w:ascii="Arial" w:hAnsi="Arial" w:cs="Arial"/>
                <w:color w:val="000000" w:themeColor="text1"/>
                <w:sz w:val="20"/>
                <w:szCs w:val="20"/>
              </w:rPr>
              <w:t xml:space="preserve"> as part of a wider review and expansion of short breaks provisions to meet local need. This will be done in partnership</w:t>
            </w:r>
            <w:r w:rsidR="7DF3E511" w:rsidRPr="00B03E4C">
              <w:rPr>
                <w:rFonts w:ascii="Arial" w:hAnsi="Arial" w:cs="Arial"/>
                <w:color w:val="000000" w:themeColor="text1"/>
                <w:sz w:val="20"/>
                <w:szCs w:val="20"/>
              </w:rPr>
              <w:t xml:space="preserve"> with children and young people as well as Parents and carers.</w:t>
            </w:r>
            <w:r w:rsidRPr="00B03E4C">
              <w:rPr>
                <w:rFonts w:ascii="Arial" w:hAnsi="Arial" w:cs="Arial"/>
                <w:color w:val="000000" w:themeColor="text1"/>
                <w:sz w:val="20"/>
                <w:szCs w:val="20"/>
              </w:rPr>
              <w:t xml:space="preserve">  </w:t>
            </w:r>
          </w:p>
          <w:p w14:paraId="7E560363" w14:textId="2FB352D9" w:rsidR="007C1025" w:rsidRPr="00116C74" w:rsidRDefault="007C1025" w:rsidP="007A3D13">
            <w:pPr>
              <w:pStyle w:val="ListParagraph"/>
              <w:numPr>
                <w:ilvl w:val="0"/>
                <w:numId w:val="29"/>
              </w:numPr>
              <w:rPr>
                <w:rFonts w:ascii="Arial" w:hAnsi="Arial" w:cs="Arial"/>
                <w:color w:val="000000" w:themeColor="text1"/>
                <w:sz w:val="20"/>
                <w:szCs w:val="20"/>
              </w:rPr>
            </w:pPr>
            <w:r w:rsidRPr="00116C74">
              <w:rPr>
                <w:rFonts w:ascii="Arial" w:hAnsi="Arial" w:cs="Arial"/>
                <w:color w:val="000000" w:themeColor="text1"/>
                <w:sz w:val="20"/>
                <w:szCs w:val="20"/>
              </w:rPr>
              <w:t xml:space="preserve">Ensuring </w:t>
            </w:r>
            <w:r w:rsidR="007A3D13" w:rsidRPr="00116C74">
              <w:rPr>
                <w:rFonts w:ascii="Arial" w:hAnsi="Arial" w:cs="Arial"/>
                <w:color w:val="000000" w:themeColor="text1"/>
                <w:sz w:val="20"/>
                <w:szCs w:val="20"/>
              </w:rPr>
              <w:t>that parents</w:t>
            </w:r>
            <w:r w:rsidRPr="00116C74">
              <w:rPr>
                <w:rFonts w:ascii="Arial" w:hAnsi="Arial" w:cs="Arial"/>
                <w:color w:val="000000" w:themeColor="text1"/>
                <w:sz w:val="20"/>
                <w:szCs w:val="20"/>
              </w:rPr>
              <w:t xml:space="preserve"> and carers </w:t>
            </w:r>
            <w:r w:rsidR="6BC155CB" w:rsidRPr="00116C74">
              <w:rPr>
                <w:rFonts w:ascii="Arial" w:hAnsi="Arial" w:cs="Arial"/>
                <w:color w:val="000000" w:themeColor="text1"/>
                <w:sz w:val="20"/>
                <w:szCs w:val="20"/>
              </w:rPr>
              <w:t>of children</w:t>
            </w:r>
            <w:r w:rsidR="006D0F0B">
              <w:rPr>
                <w:rFonts w:ascii="Arial" w:hAnsi="Arial" w:cs="Arial"/>
                <w:color w:val="000000" w:themeColor="text1"/>
                <w:sz w:val="20"/>
                <w:szCs w:val="20"/>
              </w:rPr>
              <w:t xml:space="preserve">, known to social care, </w:t>
            </w:r>
            <w:r w:rsidR="6BC155CB" w:rsidRPr="00116C74">
              <w:rPr>
                <w:rFonts w:ascii="Arial" w:hAnsi="Arial" w:cs="Arial"/>
                <w:color w:val="000000" w:themeColor="text1"/>
                <w:sz w:val="20"/>
                <w:szCs w:val="20"/>
              </w:rPr>
              <w:t xml:space="preserve">within Residential settings </w:t>
            </w:r>
            <w:r w:rsidRPr="00116C74">
              <w:rPr>
                <w:rFonts w:ascii="Arial" w:hAnsi="Arial" w:cs="Arial"/>
                <w:color w:val="000000" w:themeColor="text1"/>
                <w:sz w:val="20"/>
                <w:szCs w:val="20"/>
              </w:rPr>
              <w:t>are aware of</w:t>
            </w:r>
            <w:r w:rsidR="006D0F0B">
              <w:rPr>
                <w:rFonts w:ascii="Arial" w:hAnsi="Arial" w:cs="Arial"/>
                <w:color w:val="000000" w:themeColor="text1"/>
                <w:sz w:val="20"/>
                <w:szCs w:val="20"/>
              </w:rPr>
              <w:t xml:space="preserve"> and can access</w:t>
            </w:r>
            <w:r w:rsidRPr="00116C74">
              <w:rPr>
                <w:rFonts w:ascii="Arial" w:hAnsi="Arial" w:cs="Arial"/>
                <w:color w:val="000000" w:themeColor="text1"/>
                <w:sz w:val="20"/>
                <w:szCs w:val="20"/>
              </w:rPr>
              <w:t xml:space="preserve"> the YLF advocacy service</w:t>
            </w:r>
            <w:r w:rsidR="006D0F0B">
              <w:rPr>
                <w:rFonts w:ascii="Arial" w:hAnsi="Arial" w:cs="Arial"/>
                <w:color w:val="000000" w:themeColor="text1"/>
                <w:sz w:val="20"/>
                <w:szCs w:val="20"/>
              </w:rPr>
              <w:t>.</w:t>
            </w:r>
          </w:p>
          <w:p w14:paraId="5DC07CFA" w14:textId="008D938E" w:rsidR="007C1025" w:rsidRPr="009D7458" w:rsidRDefault="007C1025" w:rsidP="007A3D13">
            <w:pPr>
              <w:pStyle w:val="ListParagraph"/>
              <w:numPr>
                <w:ilvl w:val="0"/>
                <w:numId w:val="29"/>
              </w:numPr>
              <w:rPr>
                <w:rFonts w:ascii="Arial" w:hAnsi="Arial" w:cs="Arial"/>
                <w:color w:val="000000" w:themeColor="text1"/>
                <w:sz w:val="20"/>
                <w:szCs w:val="20"/>
              </w:rPr>
            </w:pPr>
            <w:r w:rsidRPr="009D7458">
              <w:rPr>
                <w:rFonts w:ascii="Arial" w:hAnsi="Arial" w:cs="Arial"/>
                <w:color w:val="000000" w:themeColor="text1"/>
                <w:sz w:val="20"/>
                <w:szCs w:val="20"/>
              </w:rPr>
              <w:t xml:space="preserve">Updating and maintaining an accurate </w:t>
            </w:r>
            <w:r w:rsidR="45316422" w:rsidRPr="009D7458">
              <w:rPr>
                <w:rFonts w:ascii="Arial" w:hAnsi="Arial" w:cs="Arial"/>
                <w:color w:val="000000" w:themeColor="text1"/>
                <w:sz w:val="20"/>
                <w:szCs w:val="20"/>
              </w:rPr>
              <w:t>and</w:t>
            </w:r>
            <w:r w:rsidRPr="009D7458">
              <w:rPr>
                <w:rFonts w:ascii="Arial" w:hAnsi="Arial" w:cs="Arial"/>
                <w:color w:val="000000" w:themeColor="text1"/>
                <w:sz w:val="20"/>
                <w:szCs w:val="20"/>
              </w:rPr>
              <w:t xml:space="preserve"> accessible Local offer Website (see improvement action 2)</w:t>
            </w:r>
          </w:p>
        </w:tc>
        <w:tc>
          <w:tcPr>
            <w:tcW w:w="656" w:type="pct"/>
            <w:tcBorders>
              <w:top w:val="single" w:sz="4" w:space="0" w:color="auto"/>
              <w:left w:val="single" w:sz="4" w:space="0" w:color="auto"/>
              <w:bottom w:val="single" w:sz="4" w:space="0" w:color="auto"/>
              <w:right w:val="single" w:sz="4" w:space="0" w:color="auto"/>
            </w:tcBorders>
            <w:shd w:val="clear" w:color="auto" w:fill="auto"/>
          </w:tcPr>
          <w:p w14:paraId="2F75E782" w14:textId="7CC2DBF2" w:rsidR="00142547" w:rsidRPr="009D7458" w:rsidRDefault="00142547" w:rsidP="00E433E8">
            <w:pPr>
              <w:rPr>
                <w:rFonts w:ascii="Arial" w:hAnsi="Arial" w:cs="Arial"/>
                <w:color w:val="000000"/>
                <w:sz w:val="20"/>
                <w:szCs w:val="20"/>
              </w:rPr>
            </w:pPr>
            <w:r w:rsidRPr="009D7458">
              <w:rPr>
                <w:rFonts w:ascii="Arial" w:hAnsi="Arial" w:cs="Arial"/>
                <w:color w:val="000000"/>
                <w:sz w:val="20"/>
                <w:szCs w:val="20"/>
              </w:rPr>
              <w:t>Head of Children’s Services Commissioning &amp; Placements</w:t>
            </w:r>
          </w:p>
          <w:p w14:paraId="69FFA40E" w14:textId="77777777" w:rsidR="00142547" w:rsidRPr="009D7458" w:rsidRDefault="00142547" w:rsidP="00E433E8">
            <w:pPr>
              <w:rPr>
                <w:rFonts w:ascii="Arial" w:hAnsi="Arial" w:cs="Arial"/>
                <w:color w:val="000000"/>
                <w:sz w:val="20"/>
                <w:szCs w:val="20"/>
              </w:rPr>
            </w:pPr>
          </w:p>
          <w:p w14:paraId="19984C90" w14:textId="37A8C841" w:rsidR="006D0F0B" w:rsidRDefault="00811444" w:rsidP="00E433E8">
            <w:pPr>
              <w:rPr>
                <w:rFonts w:ascii="Arial" w:hAnsi="Arial" w:cs="Arial"/>
                <w:color w:val="000000"/>
                <w:sz w:val="20"/>
                <w:szCs w:val="20"/>
              </w:rPr>
            </w:pPr>
            <w:r w:rsidRPr="009D7458">
              <w:rPr>
                <w:rFonts w:ascii="Arial" w:hAnsi="Arial" w:cs="Arial"/>
                <w:color w:val="000000"/>
                <w:sz w:val="20"/>
                <w:szCs w:val="20"/>
              </w:rPr>
              <w:t>Children’s Commissioning Programme Lead for Education &amp; SEN</w:t>
            </w:r>
          </w:p>
          <w:p w14:paraId="465EC223" w14:textId="77777777" w:rsidR="006D0F0B" w:rsidRPr="009D7458" w:rsidRDefault="006D0F0B" w:rsidP="00E433E8">
            <w:pPr>
              <w:rPr>
                <w:rFonts w:ascii="Arial" w:hAnsi="Arial" w:cs="Arial"/>
                <w:color w:val="000000"/>
                <w:sz w:val="20"/>
                <w:szCs w:val="20"/>
              </w:rPr>
            </w:pPr>
          </w:p>
          <w:p w14:paraId="495C8FB0" w14:textId="7F013384" w:rsidR="007A3D13" w:rsidRPr="009D7458" w:rsidRDefault="007A3D13" w:rsidP="00E433E8">
            <w:pPr>
              <w:rPr>
                <w:rFonts w:ascii="Arial" w:hAnsi="Arial" w:cs="Arial"/>
                <w:color w:val="000000"/>
                <w:sz w:val="20"/>
                <w:szCs w:val="20"/>
              </w:rPr>
            </w:pPr>
            <w:r w:rsidRPr="009D7458">
              <w:rPr>
                <w:rFonts w:ascii="Arial" w:hAnsi="Arial" w:cs="Arial"/>
                <w:color w:val="000000"/>
                <w:sz w:val="20"/>
                <w:szCs w:val="20"/>
              </w:rPr>
              <w:t>Head of Inclusion</w:t>
            </w:r>
          </w:p>
          <w:p w14:paraId="3C877649" w14:textId="26986A38" w:rsidR="00142547" w:rsidRPr="009D7458" w:rsidRDefault="00142547" w:rsidP="00E433E8">
            <w:pPr>
              <w:rPr>
                <w:rFonts w:ascii="Arial" w:hAnsi="Arial" w:cs="Arial"/>
                <w:color w:val="000000" w:themeColor="text1"/>
                <w:sz w:val="20"/>
                <w:szCs w:val="20"/>
              </w:rPr>
            </w:pPr>
          </w:p>
        </w:tc>
        <w:tc>
          <w:tcPr>
            <w:tcW w:w="369" w:type="pct"/>
          </w:tcPr>
          <w:p w14:paraId="258C56DF" w14:textId="0CE826D1" w:rsidR="00811444" w:rsidRPr="009D7458" w:rsidRDefault="00B03E4C" w:rsidP="00E433E8">
            <w:pPr>
              <w:rPr>
                <w:rFonts w:ascii="Arial" w:hAnsi="Arial" w:cs="Arial"/>
                <w:color w:val="000000"/>
                <w:sz w:val="20"/>
                <w:szCs w:val="20"/>
              </w:rPr>
            </w:pPr>
            <w:r>
              <w:rPr>
                <w:rFonts w:ascii="Arial" w:hAnsi="Arial" w:cs="Arial"/>
                <w:color w:val="000000"/>
                <w:sz w:val="20"/>
                <w:szCs w:val="20"/>
              </w:rPr>
              <w:t xml:space="preserve">(a) </w:t>
            </w:r>
            <w:r w:rsidR="005F33DF" w:rsidRPr="009D7458">
              <w:rPr>
                <w:rFonts w:ascii="Arial" w:hAnsi="Arial" w:cs="Arial"/>
                <w:color w:val="000000"/>
                <w:sz w:val="20"/>
                <w:szCs w:val="20"/>
              </w:rPr>
              <w:t>Jan 25</w:t>
            </w:r>
          </w:p>
          <w:p w14:paraId="595B7AEA" w14:textId="2DFA116E" w:rsidR="00811444" w:rsidRPr="009D7458" w:rsidRDefault="00B03E4C" w:rsidP="5F0504F2">
            <w:pPr>
              <w:rPr>
                <w:rFonts w:ascii="Arial" w:hAnsi="Arial" w:cs="Arial"/>
                <w:color w:val="000000" w:themeColor="text1"/>
                <w:sz w:val="20"/>
                <w:szCs w:val="20"/>
              </w:rPr>
            </w:pPr>
            <w:r>
              <w:rPr>
                <w:rFonts w:ascii="Arial" w:hAnsi="Arial" w:cs="Arial"/>
                <w:color w:val="000000"/>
                <w:sz w:val="20"/>
                <w:szCs w:val="20"/>
              </w:rPr>
              <w:t xml:space="preserve">(b) </w:t>
            </w:r>
            <w:r w:rsidR="00811444" w:rsidRPr="009D7458">
              <w:rPr>
                <w:rFonts w:ascii="Arial" w:hAnsi="Arial" w:cs="Arial"/>
                <w:color w:val="000000" w:themeColor="text1"/>
                <w:sz w:val="20"/>
                <w:szCs w:val="20"/>
              </w:rPr>
              <w:t>Sept 24</w:t>
            </w:r>
          </w:p>
          <w:p w14:paraId="131E48BE" w14:textId="285CD9F3" w:rsidR="00811444" w:rsidRPr="009D7458" w:rsidRDefault="0087700E" w:rsidP="5F0504F2">
            <w:pPr>
              <w:rPr>
                <w:rFonts w:ascii="Arial" w:hAnsi="Arial" w:cs="Arial"/>
                <w:color w:val="000000" w:themeColor="text1"/>
                <w:sz w:val="20"/>
                <w:szCs w:val="20"/>
              </w:rPr>
            </w:pPr>
            <w:r>
              <w:rPr>
                <w:rFonts w:ascii="Arial" w:hAnsi="Arial" w:cs="Arial"/>
                <w:color w:val="000000" w:themeColor="text1"/>
                <w:sz w:val="20"/>
                <w:szCs w:val="20"/>
              </w:rPr>
              <w:t xml:space="preserve">(c) </w:t>
            </w:r>
            <w:r w:rsidR="006449D3">
              <w:rPr>
                <w:rFonts w:ascii="Arial" w:hAnsi="Arial" w:cs="Arial"/>
                <w:color w:val="000000" w:themeColor="text1"/>
                <w:sz w:val="20"/>
                <w:szCs w:val="20"/>
              </w:rPr>
              <w:t>Dec</w:t>
            </w:r>
            <w:r w:rsidR="30C5C8A5" w:rsidRPr="009D7458">
              <w:rPr>
                <w:rFonts w:ascii="Arial" w:hAnsi="Arial" w:cs="Arial"/>
                <w:color w:val="000000" w:themeColor="text1"/>
                <w:sz w:val="20"/>
                <w:szCs w:val="20"/>
              </w:rPr>
              <w:t xml:space="preserve"> 24</w:t>
            </w:r>
          </w:p>
          <w:p w14:paraId="33D1A4D7" w14:textId="303DDA61" w:rsidR="00811444" w:rsidRPr="009D7458" w:rsidRDefault="00811444" w:rsidP="00E433E8">
            <w:pPr>
              <w:rPr>
                <w:rFonts w:ascii="Arial" w:hAnsi="Arial" w:cs="Arial"/>
                <w:color w:val="000000"/>
                <w:sz w:val="20"/>
                <w:szCs w:val="20"/>
              </w:rPr>
            </w:pP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0CAD892D" w14:textId="7396557C" w:rsidR="00E433E8" w:rsidRPr="009D7458" w:rsidRDefault="00D942C9" w:rsidP="00E433E8">
            <w:pPr>
              <w:rPr>
                <w:rFonts w:ascii="Arial" w:hAnsi="Arial" w:cs="Arial"/>
                <w:color w:val="000000" w:themeColor="text1"/>
                <w:sz w:val="20"/>
                <w:szCs w:val="20"/>
              </w:rPr>
            </w:pPr>
            <w:r w:rsidRPr="009D7458">
              <w:rPr>
                <w:rFonts w:ascii="Arial" w:hAnsi="Arial" w:cs="Arial"/>
                <w:color w:val="000000" w:themeColor="text1"/>
                <w:sz w:val="20"/>
                <w:szCs w:val="20"/>
              </w:rPr>
              <w:t>Children and young people access</w:t>
            </w:r>
            <w:r w:rsidR="00F641FF" w:rsidRPr="009D7458">
              <w:rPr>
                <w:rFonts w:ascii="Arial" w:hAnsi="Arial" w:cs="Arial"/>
                <w:color w:val="000000" w:themeColor="text1"/>
                <w:sz w:val="20"/>
                <w:szCs w:val="20"/>
              </w:rPr>
              <w:t xml:space="preserve"> appropriate experiences outside of education. There is sufficient provision to meet </w:t>
            </w:r>
            <w:r w:rsidR="005A1BEF" w:rsidRPr="009D7458">
              <w:rPr>
                <w:rFonts w:ascii="Arial" w:hAnsi="Arial" w:cs="Arial"/>
                <w:color w:val="000000" w:themeColor="text1"/>
                <w:sz w:val="20"/>
                <w:szCs w:val="20"/>
              </w:rPr>
              <w:t>demand,</w:t>
            </w:r>
            <w:r w:rsidR="00F641FF" w:rsidRPr="009D7458">
              <w:rPr>
                <w:rFonts w:ascii="Arial" w:hAnsi="Arial" w:cs="Arial"/>
                <w:color w:val="000000" w:themeColor="text1"/>
                <w:sz w:val="20"/>
                <w:szCs w:val="20"/>
              </w:rPr>
              <w:t xml:space="preserve"> and</w:t>
            </w:r>
            <w:r w:rsidR="0041158B" w:rsidRPr="009D7458">
              <w:rPr>
                <w:rFonts w:ascii="Arial" w:hAnsi="Arial" w:cs="Arial"/>
                <w:color w:val="000000" w:themeColor="text1"/>
                <w:sz w:val="20"/>
                <w:szCs w:val="20"/>
              </w:rPr>
              <w:t xml:space="preserve"> this is clear</w:t>
            </w:r>
            <w:r w:rsidR="005A1BEF" w:rsidRPr="009D7458">
              <w:rPr>
                <w:rFonts w:ascii="Arial" w:hAnsi="Arial" w:cs="Arial"/>
                <w:color w:val="000000" w:themeColor="text1"/>
                <w:sz w:val="20"/>
                <w:szCs w:val="20"/>
              </w:rPr>
              <w:t xml:space="preserve">ly </w:t>
            </w:r>
            <w:r w:rsidR="0041158B" w:rsidRPr="009D7458">
              <w:rPr>
                <w:rFonts w:ascii="Arial" w:hAnsi="Arial" w:cs="Arial"/>
                <w:color w:val="000000" w:themeColor="text1"/>
                <w:sz w:val="20"/>
                <w:szCs w:val="20"/>
              </w:rPr>
              <w:t>communicated and easily accessible.</w:t>
            </w:r>
          </w:p>
        </w:tc>
        <w:tc>
          <w:tcPr>
            <w:tcW w:w="1410" w:type="pct"/>
          </w:tcPr>
          <w:p w14:paraId="74906E7D" w14:textId="5EE0B8BB" w:rsidR="5F0504F2" w:rsidRPr="009D7458" w:rsidRDefault="0041158B" w:rsidP="5F0504F2">
            <w:pPr>
              <w:rPr>
                <w:rFonts w:ascii="Arial" w:hAnsi="Arial" w:cs="Arial"/>
                <w:sz w:val="20"/>
                <w:szCs w:val="20"/>
              </w:rPr>
            </w:pPr>
            <w:r w:rsidRPr="009D7458">
              <w:rPr>
                <w:rFonts w:ascii="Arial" w:hAnsi="Arial" w:cs="Arial"/>
                <w:sz w:val="20"/>
                <w:szCs w:val="20"/>
              </w:rPr>
              <w:t xml:space="preserve">The partnership will monitor </w:t>
            </w:r>
            <w:r w:rsidR="00E30E6B" w:rsidRPr="009D7458">
              <w:rPr>
                <w:rFonts w:ascii="Arial" w:hAnsi="Arial" w:cs="Arial"/>
                <w:sz w:val="20"/>
                <w:szCs w:val="20"/>
              </w:rPr>
              <w:t xml:space="preserve">the action plan develop as part of the review. Using sufficiency </w:t>
            </w:r>
            <w:r w:rsidR="00D77B51" w:rsidRPr="009D7458">
              <w:rPr>
                <w:rFonts w:ascii="Arial" w:hAnsi="Arial" w:cs="Arial"/>
                <w:sz w:val="20"/>
                <w:szCs w:val="20"/>
              </w:rPr>
              <w:t>data,</w:t>
            </w:r>
            <w:r w:rsidR="00E30E6B" w:rsidRPr="009D7458">
              <w:rPr>
                <w:rFonts w:ascii="Arial" w:hAnsi="Arial" w:cs="Arial"/>
                <w:sz w:val="20"/>
                <w:szCs w:val="20"/>
              </w:rPr>
              <w:t xml:space="preserve"> it will assure itself that the provision is available and is being accessed</w:t>
            </w:r>
            <w:r w:rsidR="008546FF" w:rsidRPr="009D7458">
              <w:rPr>
                <w:rFonts w:ascii="Arial" w:hAnsi="Arial" w:cs="Arial"/>
                <w:sz w:val="20"/>
                <w:szCs w:val="20"/>
              </w:rPr>
              <w:t>.</w:t>
            </w:r>
          </w:p>
          <w:p w14:paraId="7AEA26BE" w14:textId="77777777" w:rsidR="006D0F0B" w:rsidRDefault="006D0F0B" w:rsidP="5F0504F2">
            <w:pPr>
              <w:rPr>
                <w:rFonts w:ascii="Arial" w:hAnsi="Arial" w:cs="Arial"/>
                <w:sz w:val="20"/>
                <w:szCs w:val="20"/>
              </w:rPr>
            </w:pPr>
          </w:p>
          <w:p w14:paraId="2AE426A9" w14:textId="372BCBE2" w:rsidR="5F0504F2" w:rsidRPr="009D7458" w:rsidRDefault="006D0F0B" w:rsidP="5F0504F2">
            <w:pPr>
              <w:rPr>
                <w:rFonts w:ascii="Arial" w:hAnsi="Arial" w:cs="Arial"/>
                <w:sz w:val="20"/>
                <w:szCs w:val="20"/>
              </w:rPr>
            </w:pPr>
            <w:r>
              <w:rPr>
                <w:rFonts w:ascii="Arial" w:hAnsi="Arial" w:cs="Arial"/>
                <w:sz w:val="20"/>
                <w:szCs w:val="20"/>
              </w:rPr>
              <w:t>The partnership will sign off the</w:t>
            </w:r>
            <w:r w:rsidR="3E16FFE8" w:rsidRPr="009D7458">
              <w:rPr>
                <w:rFonts w:ascii="Arial" w:hAnsi="Arial" w:cs="Arial"/>
                <w:sz w:val="20"/>
                <w:szCs w:val="20"/>
              </w:rPr>
              <w:t xml:space="preserve"> </w:t>
            </w:r>
            <w:r w:rsidR="698AE3B3" w:rsidRPr="009D7458">
              <w:rPr>
                <w:rFonts w:ascii="Arial" w:hAnsi="Arial" w:cs="Arial"/>
                <w:sz w:val="20"/>
                <w:szCs w:val="20"/>
              </w:rPr>
              <w:t xml:space="preserve">new </w:t>
            </w:r>
            <w:r w:rsidR="3E16FFE8" w:rsidRPr="009D7458">
              <w:rPr>
                <w:rFonts w:ascii="Arial" w:hAnsi="Arial" w:cs="Arial"/>
                <w:sz w:val="20"/>
                <w:szCs w:val="20"/>
              </w:rPr>
              <w:t xml:space="preserve">Short Breaks </w:t>
            </w:r>
            <w:r w:rsidR="00FB3145">
              <w:rPr>
                <w:rFonts w:ascii="Arial" w:hAnsi="Arial" w:cs="Arial"/>
                <w:sz w:val="20"/>
                <w:szCs w:val="20"/>
              </w:rPr>
              <w:t>Plan</w:t>
            </w:r>
            <w:r>
              <w:rPr>
                <w:rFonts w:ascii="Arial" w:hAnsi="Arial" w:cs="Arial"/>
                <w:sz w:val="20"/>
                <w:szCs w:val="20"/>
              </w:rPr>
              <w:t xml:space="preserve"> and</w:t>
            </w:r>
            <w:r w:rsidR="3E16FFE8" w:rsidRPr="009D7458">
              <w:rPr>
                <w:rFonts w:ascii="Arial" w:hAnsi="Arial" w:cs="Arial"/>
                <w:sz w:val="20"/>
                <w:szCs w:val="20"/>
              </w:rPr>
              <w:t xml:space="preserve"> Short Breaks Statement</w:t>
            </w:r>
            <w:r>
              <w:rPr>
                <w:rFonts w:ascii="Arial" w:hAnsi="Arial" w:cs="Arial"/>
                <w:sz w:val="20"/>
                <w:szCs w:val="20"/>
              </w:rPr>
              <w:t xml:space="preserve"> </w:t>
            </w:r>
            <w:r w:rsidR="00622724">
              <w:rPr>
                <w:rFonts w:ascii="Arial" w:hAnsi="Arial" w:cs="Arial"/>
                <w:sz w:val="20"/>
                <w:szCs w:val="20"/>
              </w:rPr>
              <w:t>update.</w:t>
            </w:r>
          </w:p>
          <w:p w14:paraId="58CC075E" w14:textId="77777777" w:rsidR="006D0F0B" w:rsidRDefault="006D0F0B" w:rsidP="5F0504F2">
            <w:pPr>
              <w:rPr>
                <w:rFonts w:ascii="Arial" w:hAnsi="Arial" w:cs="Arial"/>
                <w:sz w:val="20"/>
                <w:szCs w:val="20"/>
              </w:rPr>
            </w:pPr>
          </w:p>
          <w:p w14:paraId="222B6B7E" w14:textId="03DD3878" w:rsidR="5F0504F2" w:rsidRPr="009D7458" w:rsidRDefault="3E16FFE8" w:rsidP="5F0504F2">
            <w:pPr>
              <w:rPr>
                <w:rFonts w:ascii="Arial" w:hAnsi="Arial" w:cs="Arial"/>
                <w:sz w:val="20"/>
                <w:szCs w:val="20"/>
              </w:rPr>
            </w:pPr>
            <w:r w:rsidRPr="009D7458">
              <w:rPr>
                <w:rFonts w:ascii="Arial" w:hAnsi="Arial" w:cs="Arial"/>
                <w:sz w:val="20"/>
                <w:szCs w:val="20"/>
              </w:rPr>
              <w:t xml:space="preserve">Ensure voice of the children and young people in residential </w:t>
            </w:r>
            <w:r w:rsidR="0AB2D8C0" w:rsidRPr="009D7458">
              <w:rPr>
                <w:rFonts w:ascii="Arial" w:hAnsi="Arial" w:cs="Arial"/>
                <w:sz w:val="20"/>
                <w:szCs w:val="20"/>
              </w:rPr>
              <w:t>provision</w:t>
            </w:r>
            <w:r w:rsidRPr="009D7458">
              <w:rPr>
                <w:rFonts w:ascii="Arial" w:hAnsi="Arial" w:cs="Arial"/>
                <w:sz w:val="20"/>
                <w:szCs w:val="20"/>
              </w:rPr>
              <w:t xml:space="preserve"> </w:t>
            </w:r>
            <w:r w:rsidR="006D0F0B">
              <w:rPr>
                <w:rFonts w:ascii="Arial" w:hAnsi="Arial" w:cs="Arial"/>
                <w:sz w:val="20"/>
                <w:szCs w:val="20"/>
              </w:rPr>
              <w:t xml:space="preserve">is included </w:t>
            </w:r>
            <w:r w:rsidRPr="009D7458">
              <w:rPr>
                <w:rFonts w:ascii="Arial" w:hAnsi="Arial" w:cs="Arial"/>
                <w:sz w:val="20"/>
                <w:szCs w:val="20"/>
              </w:rPr>
              <w:t>as part of quality assurance framework.</w:t>
            </w:r>
          </w:p>
          <w:p w14:paraId="08C60B93" w14:textId="77777777" w:rsidR="006D0F0B" w:rsidRDefault="006D0F0B" w:rsidP="5F0504F2">
            <w:pPr>
              <w:rPr>
                <w:rFonts w:ascii="Arial" w:hAnsi="Arial" w:cs="Arial"/>
                <w:sz w:val="20"/>
                <w:szCs w:val="20"/>
              </w:rPr>
            </w:pPr>
          </w:p>
          <w:p w14:paraId="766E0A9A" w14:textId="26438EB2" w:rsidR="008546FF" w:rsidRPr="009D7458" w:rsidRDefault="006D0F0B" w:rsidP="5F0504F2">
            <w:pPr>
              <w:rPr>
                <w:rFonts w:ascii="Arial" w:hAnsi="Arial" w:cs="Arial"/>
                <w:sz w:val="20"/>
                <w:szCs w:val="20"/>
              </w:rPr>
            </w:pPr>
            <w:r>
              <w:rPr>
                <w:rFonts w:ascii="Arial" w:hAnsi="Arial" w:cs="Arial"/>
                <w:sz w:val="20"/>
                <w:szCs w:val="20"/>
              </w:rPr>
              <w:t>Monitor f</w:t>
            </w:r>
            <w:r w:rsidR="008546FF" w:rsidRPr="009D7458">
              <w:rPr>
                <w:rFonts w:ascii="Arial" w:hAnsi="Arial" w:cs="Arial"/>
                <w:sz w:val="20"/>
                <w:szCs w:val="20"/>
              </w:rPr>
              <w:t xml:space="preserve">eedback from parents/ carers and young people </w:t>
            </w:r>
            <w:r>
              <w:rPr>
                <w:rFonts w:ascii="Arial" w:hAnsi="Arial" w:cs="Arial"/>
                <w:sz w:val="20"/>
                <w:szCs w:val="20"/>
              </w:rPr>
              <w:t>to ensure they</w:t>
            </w:r>
            <w:r w:rsidR="00BB3FC6" w:rsidRPr="009D7458">
              <w:rPr>
                <w:rFonts w:ascii="Arial" w:hAnsi="Arial" w:cs="Arial"/>
                <w:sz w:val="20"/>
                <w:szCs w:val="20"/>
              </w:rPr>
              <w:t xml:space="preserve"> are aware of the offer and are supported to access.</w:t>
            </w:r>
          </w:p>
          <w:p w14:paraId="6B81AFDE" w14:textId="77777777" w:rsidR="006D0F0B" w:rsidRDefault="006D0F0B" w:rsidP="5F0504F2">
            <w:pPr>
              <w:rPr>
                <w:rFonts w:ascii="Arial" w:hAnsi="Arial" w:cs="Arial"/>
                <w:sz w:val="20"/>
                <w:szCs w:val="20"/>
              </w:rPr>
            </w:pPr>
          </w:p>
          <w:p w14:paraId="3E281265" w14:textId="30B6AFC4" w:rsidR="006D0F0B" w:rsidRDefault="006D0F0B" w:rsidP="5F0504F2">
            <w:pPr>
              <w:rPr>
                <w:rFonts w:ascii="Arial" w:hAnsi="Arial" w:cs="Arial"/>
                <w:sz w:val="20"/>
                <w:szCs w:val="20"/>
              </w:rPr>
            </w:pPr>
            <w:r>
              <w:rPr>
                <w:rFonts w:ascii="Arial" w:hAnsi="Arial" w:cs="Arial"/>
                <w:sz w:val="20"/>
                <w:szCs w:val="20"/>
              </w:rPr>
              <w:t>Monitor Local Offer site metrics.</w:t>
            </w:r>
          </w:p>
          <w:p w14:paraId="52C15576" w14:textId="2AFFE9CD" w:rsidR="008546FF" w:rsidRPr="009D7458" w:rsidRDefault="008546FF" w:rsidP="5F0504F2">
            <w:pPr>
              <w:rPr>
                <w:rFonts w:ascii="Arial" w:hAnsi="Arial" w:cs="Arial"/>
                <w:sz w:val="20"/>
                <w:szCs w:val="20"/>
              </w:rPr>
            </w:pPr>
          </w:p>
          <w:p w14:paraId="7874383E" w14:textId="1E12BEDF" w:rsidR="008546FF" w:rsidRPr="009D7458" w:rsidRDefault="008546FF" w:rsidP="00E433E8">
            <w:pPr>
              <w:rPr>
                <w:rFonts w:ascii="Arial" w:hAnsi="Arial" w:cs="Arial"/>
                <w:sz w:val="20"/>
                <w:szCs w:val="20"/>
              </w:rPr>
            </w:pPr>
          </w:p>
        </w:tc>
      </w:tr>
      <w:tr w:rsidR="006D0F0B" w:rsidRPr="001E7C6A" w14:paraId="06846F50" w14:textId="77777777" w:rsidTr="002D7263">
        <w:tc>
          <w:tcPr>
            <w:tcW w:w="273" w:type="pct"/>
          </w:tcPr>
          <w:p w14:paraId="6A4E3A74" w14:textId="41353DA0" w:rsidR="00E433E8" w:rsidRPr="00D56321" w:rsidRDefault="00D56321" w:rsidP="00E433E8">
            <w:pPr>
              <w:rPr>
                <w:rFonts w:ascii="Arial" w:hAnsi="Arial" w:cs="Arial"/>
                <w:sz w:val="20"/>
                <w:szCs w:val="20"/>
              </w:rPr>
            </w:pPr>
            <w:r>
              <w:rPr>
                <w:rFonts w:ascii="Arial" w:hAnsi="Arial" w:cs="Arial"/>
                <w:sz w:val="20"/>
                <w:szCs w:val="20"/>
              </w:rPr>
              <w:t xml:space="preserve">IP </w:t>
            </w:r>
            <w:r w:rsidR="00E433E8" w:rsidRPr="00D56321">
              <w:rPr>
                <w:rFonts w:ascii="Arial" w:hAnsi="Arial" w:cs="Arial"/>
                <w:sz w:val="20"/>
                <w:szCs w:val="20"/>
              </w:rPr>
              <w:t>6.</w:t>
            </w:r>
            <w:r w:rsidR="00B86996" w:rsidRPr="00D56321">
              <w:rPr>
                <w:rFonts w:ascii="Arial" w:hAnsi="Arial" w:cs="Arial"/>
                <w:sz w:val="20"/>
                <w:szCs w:val="20"/>
              </w:rPr>
              <w:t>2</w:t>
            </w:r>
          </w:p>
        </w:tc>
        <w:tc>
          <w:tcPr>
            <w:tcW w:w="1280" w:type="pct"/>
            <w:tcBorders>
              <w:top w:val="nil"/>
              <w:left w:val="nil"/>
              <w:bottom w:val="single" w:sz="4" w:space="0" w:color="auto"/>
              <w:right w:val="single" w:sz="4" w:space="0" w:color="auto"/>
            </w:tcBorders>
            <w:shd w:val="clear" w:color="auto" w:fill="auto"/>
          </w:tcPr>
          <w:p w14:paraId="6FD9A08C" w14:textId="5E0C905F" w:rsidR="00E433E8" w:rsidRPr="009D7458" w:rsidRDefault="007C1025" w:rsidP="00E433E8">
            <w:pPr>
              <w:rPr>
                <w:rFonts w:ascii="Arial" w:hAnsi="Arial" w:cs="Arial"/>
                <w:color w:val="000000" w:themeColor="text1"/>
                <w:sz w:val="20"/>
                <w:szCs w:val="20"/>
              </w:rPr>
            </w:pPr>
            <w:r w:rsidRPr="009D7458">
              <w:rPr>
                <w:rFonts w:ascii="Arial" w:hAnsi="Arial" w:cs="Arial"/>
                <w:color w:val="000000" w:themeColor="text1"/>
                <w:sz w:val="20"/>
                <w:szCs w:val="20"/>
              </w:rPr>
              <w:t xml:space="preserve">The partnership will </w:t>
            </w:r>
            <w:r w:rsidR="00143C44" w:rsidRPr="009D7458">
              <w:rPr>
                <w:rFonts w:ascii="Arial" w:hAnsi="Arial" w:cs="Arial"/>
                <w:color w:val="000000" w:themeColor="text1"/>
                <w:sz w:val="20"/>
                <w:szCs w:val="20"/>
              </w:rPr>
              <w:t>d</w:t>
            </w:r>
            <w:r w:rsidR="00E433E8" w:rsidRPr="009D7458">
              <w:rPr>
                <w:rFonts w:ascii="Arial" w:hAnsi="Arial" w:cs="Arial"/>
                <w:color w:val="000000" w:themeColor="text1"/>
                <w:sz w:val="20"/>
                <w:szCs w:val="20"/>
              </w:rPr>
              <w:t>evelop a consistent framework of support and sign posting for the Children's Social Prescribers/Care Navigators based on a need led approach.</w:t>
            </w:r>
          </w:p>
          <w:p w14:paraId="6CBB1DE1" w14:textId="77777777" w:rsidR="0039047D" w:rsidRPr="009D7458" w:rsidRDefault="0039047D" w:rsidP="00E433E8">
            <w:pPr>
              <w:rPr>
                <w:rFonts w:ascii="Arial" w:hAnsi="Arial" w:cs="Arial"/>
                <w:color w:val="000000" w:themeColor="text1"/>
                <w:sz w:val="20"/>
                <w:szCs w:val="20"/>
              </w:rPr>
            </w:pPr>
          </w:p>
          <w:p w14:paraId="0FEE3794" w14:textId="62364E09" w:rsidR="0039047D" w:rsidRPr="009D7458" w:rsidRDefault="0039047D" w:rsidP="00E433E8">
            <w:pPr>
              <w:rPr>
                <w:rFonts w:ascii="Arial" w:hAnsi="Arial" w:cs="Arial"/>
                <w:color w:val="000000" w:themeColor="text1"/>
                <w:sz w:val="20"/>
                <w:szCs w:val="20"/>
              </w:rPr>
            </w:pPr>
            <w:r w:rsidRPr="009D7458">
              <w:rPr>
                <w:rFonts w:ascii="Arial" w:hAnsi="Arial" w:cs="Arial"/>
                <w:sz w:val="20"/>
                <w:szCs w:val="20"/>
              </w:rPr>
              <w:t xml:space="preserve">The partnership will ensure a digital flag is applied to clinical health systems if a child or young person requires reasonable </w:t>
            </w:r>
            <w:r w:rsidR="00D471FA" w:rsidRPr="009D7458">
              <w:rPr>
                <w:rFonts w:ascii="Arial" w:hAnsi="Arial" w:cs="Arial"/>
                <w:sz w:val="20"/>
                <w:szCs w:val="20"/>
              </w:rPr>
              <w:t>adjustments.</w:t>
            </w:r>
          </w:p>
          <w:p w14:paraId="56255EC3" w14:textId="162093E6" w:rsidR="00E433E8" w:rsidRPr="009D7458" w:rsidRDefault="00E433E8" w:rsidP="00E433E8">
            <w:pPr>
              <w:rPr>
                <w:rFonts w:ascii="Arial" w:hAnsi="Arial" w:cs="Arial"/>
                <w:color w:val="000000" w:themeColor="text1"/>
                <w:sz w:val="20"/>
                <w:szCs w:val="20"/>
              </w:rPr>
            </w:pPr>
          </w:p>
        </w:tc>
        <w:tc>
          <w:tcPr>
            <w:tcW w:w="656" w:type="pct"/>
            <w:tcBorders>
              <w:top w:val="nil"/>
              <w:left w:val="nil"/>
              <w:bottom w:val="single" w:sz="4" w:space="0" w:color="auto"/>
              <w:right w:val="single" w:sz="4" w:space="0" w:color="auto"/>
            </w:tcBorders>
            <w:shd w:val="clear" w:color="auto" w:fill="auto"/>
          </w:tcPr>
          <w:p w14:paraId="72B14AE2" w14:textId="2B383766" w:rsidR="00E433E8" w:rsidRPr="009D7458" w:rsidRDefault="00E433E8" w:rsidP="00E433E8">
            <w:pPr>
              <w:rPr>
                <w:rFonts w:ascii="Arial" w:hAnsi="Arial" w:cs="Arial"/>
                <w:color w:val="000000" w:themeColor="text1"/>
                <w:sz w:val="20"/>
                <w:szCs w:val="20"/>
              </w:rPr>
            </w:pPr>
            <w:r w:rsidRPr="009D7458">
              <w:rPr>
                <w:rFonts w:ascii="Arial" w:hAnsi="Arial" w:cs="Arial"/>
                <w:color w:val="000000" w:themeColor="text1"/>
                <w:sz w:val="20"/>
                <w:szCs w:val="20"/>
              </w:rPr>
              <w:t>Designated Clinical</w:t>
            </w:r>
            <w:r w:rsidR="003A2BCE" w:rsidRPr="009D7458">
              <w:rPr>
                <w:rFonts w:ascii="Arial" w:hAnsi="Arial" w:cs="Arial"/>
                <w:color w:val="000000" w:themeColor="text1"/>
                <w:sz w:val="20"/>
                <w:szCs w:val="20"/>
              </w:rPr>
              <w:t xml:space="preserve"> Officer</w:t>
            </w:r>
            <w:r w:rsidRPr="009D7458">
              <w:rPr>
                <w:rFonts w:ascii="Arial" w:hAnsi="Arial" w:cs="Arial"/>
                <w:color w:val="000000" w:themeColor="text1"/>
                <w:sz w:val="20"/>
                <w:szCs w:val="20"/>
              </w:rPr>
              <w:t xml:space="preserve"> </w:t>
            </w:r>
            <w:r w:rsidR="0039047D" w:rsidRPr="009D7458">
              <w:rPr>
                <w:rFonts w:ascii="Arial" w:hAnsi="Arial" w:cs="Arial"/>
                <w:color w:val="000000" w:themeColor="text1"/>
                <w:sz w:val="20"/>
                <w:szCs w:val="20"/>
              </w:rPr>
              <w:t xml:space="preserve">/ Partnership </w:t>
            </w:r>
            <w:r w:rsidR="00F846FC" w:rsidRPr="009D7458">
              <w:rPr>
                <w:rFonts w:ascii="Arial" w:hAnsi="Arial" w:cs="Arial"/>
                <w:color w:val="000000" w:themeColor="text1"/>
                <w:sz w:val="20"/>
                <w:szCs w:val="20"/>
              </w:rPr>
              <w:t>commissioning</w:t>
            </w:r>
          </w:p>
        </w:tc>
        <w:tc>
          <w:tcPr>
            <w:tcW w:w="369" w:type="pct"/>
            <w:tcBorders>
              <w:top w:val="nil"/>
              <w:left w:val="nil"/>
              <w:bottom w:val="single" w:sz="4" w:space="0" w:color="auto"/>
              <w:right w:val="single" w:sz="4" w:space="0" w:color="auto"/>
            </w:tcBorders>
            <w:shd w:val="clear" w:color="auto" w:fill="auto"/>
          </w:tcPr>
          <w:p w14:paraId="1692BD76" w14:textId="51E41F48" w:rsidR="00E433E8" w:rsidRPr="009D7458" w:rsidRDefault="0029088E" w:rsidP="00E433E8">
            <w:pPr>
              <w:rPr>
                <w:rFonts w:ascii="Arial" w:hAnsi="Arial" w:cs="Arial"/>
                <w:b/>
                <w:bCs/>
                <w:sz w:val="20"/>
                <w:szCs w:val="20"/>
              </w:rPr>
            </w:pPr>
            <w:r w:rsidRPr="009D7458">
              <w:rPr>
                <w:rFonts w:ascii="Arial" w:hAnsi="Arial" w:cs="Arial"/>
                <w:color w:val="000000"/>
                <w:sz w:val="20"/>
                <w:szCs w:val="20"/>
              </w:rPr>
              <w:t>Dec 24</w:t>
            </w:r>
          </w:p>
        </w:tc>
        <w:tc>
          <w:tcPr>
            <w:tcW w:w="1012" w:type="pct"/>
            <w:tcBorders>
              <w:top w:val="nil"/>
              <w:left w:val="nil"/>
              <w:bottom w:val="single" w:sz="4" w:space="0" w:color="auto"/>
              <w:right w:val="single" w:sz="4" w:space="0" w:color="auto"/>
            </w:tcBorders>
            <w:shd w:val="clear" w:color="auto" w:fill="auto"/>
          </w:tcPr>
          <w:p w14:paraId="16AF8346" w14:textId="77777777" w:rsidR="00E433E8" w:rsidRPr="009D7458" w:rsidRDefault="00E433E8" w:rsidP="00E433E8">
            <w:pPr>
              <w:rPr>
                <w:rFonts w:ascii="Arial" w:hAnsi="Arial" w:cs="Arial"/>
                <w:color w:val="000000" w:themeColor="text1"/>
                <w:sz w:val="20"/>
                <w:szCs w:val="20"/>
              </w:rPr>
            </w:pPr>
            <w:r w:rsidRPr="009D7458">
              <w:rPr>
                <w:rFonts w:ascii="Arial" w:hAnsi="Arial" w:cs="Arial"/>
                <w:color w:val="000000" w:themeColor="text1"/>
                <w:sz w:val="20"/>
                <w:szCs w:val="20"/>
              </w:rPr>
              <w:t>Children and young people are signposted to support for their individual health needs by the primary care workforce.</w:t>
            </w:r>
          </w:p>
          <w:p w14:paraId="167B0700" w14:textId="664BD504" w:rsidR="0039047D" w:rsidRPr="009D7458" w:rsidRDefault="0039047D" w:rsidP="00E433E8">
            <w:pPr>
              <w:rPr>
                <w:rFonts w:ascii="Arial" w:hAnsi="Arial" w:cs="Arial"/>
                <w:color w:val="000000" w:themeColor="text1"/>
                <w:sz w:val="20"/>
                <w:szCs w:val="20"/>
              </w:rPr>
            </w:pPr>
            <w:r w:rsidRPr="009D7458">
              <w:rPr>
                <w:rFonts w:ascii="Arial" w:hAnsi="Arial" w:cs="Arial"/>
                <w:sz w:val="20"/>
                <w:szCs w:val="20"/>
              </w:rPr>
              <w:t>Health professionals are alerted at the earliest opportunity to improve the child’s experiences within a healthcare setting</w:t>
            </w:r>
          </w:p>
        </w:tc>
        <w:tc>
          <w:tcPr>
            <w:tcW w:w="1410" w:type="pct"/>
          </w:tcPr>
          <w:p w14:paraId="012F6E3B" w14:textId="585CA940" w:rsidR="00E433E8" w:rsidRPr="009D7458" w:rsidRDefault="00D77B51" w:rsidP="00E433E8">
            <w:pPr>
              <w:rPr>
                <w:rFonts w:ascii="Arial" w:hAnsi="Arial" w:cs="Arial"/>
                <w:sz w:val="20"/>
                <w:szCs w:val="20"/>
              </w:rPr>
            </w:pPr>
            <w:r w:rsidRPr="009D7458">
              <w:rPr>
                <w:rFonts w:ascii="Arial" w:hAnsi="Arial" w:cs="Arial"/>
                <w:sz w:val="20"/>
                <w:szCs w:val="20"/>
              </w:rPr>
              <w:t>The partnership will</w:t>
            </w:r>
            <w:r w:rsidR="00E66DD9" w:rsidRPr="009D7458">
              <w:rPr>
                <w:rFonts w:ascii="Arial" w:hAnsi="Arial" w:cs="Arial"/>
                <w:sz w:val="20"/>
                <w:szCs w:val="20"/>
              </w:rPr>
              <w:t xml:space="preserve"> expect to see an improvement in the proportion of p</w:t>
            </w:r>
            <w:r w:rsidR="0029088E" w:rsidRPr="009D7458">
              <w:rPr>
                <w:rFonts w:ascii="Arial" w:hAnsi="Arial" w:cs="Arial"/>
                <w:sz w:val="20"/>
                <w:szCs w:val="20"/>
              </w:rPr>
              <w:t>arents</w:t>
            </w:r>
            <w:r w:rsidR="00D471FA" w:rsidRPr="009D7458">
              <w:rPr>
                <w:rFonts w:ascii="Arial" w:hAnsi="Arial" w:cs="Arial"/>
                <w:sz w:val="20"/>
                <w:szCs w:val="20"/>
              </w:rPr>
              <w:t>/</w:t>
            </w:r>
            <w:r w:rsidR="0029088E" w:rsidRPr="009D7458">
              <w:rPr>
                <w:rFonts w:ascii="Arial" w:hAnsi="Arial" w:cs="Arial"/>
                <w:sz w:val="20"/>
                <w:szCs w:val="20"/>
              </w:rPr>
              <w:t xml:space="preserve"> carers and young peopl</w:t>
            </w:r>
            <w:r w:rsidRPr="009D7458">
              <w:rPr>
                <w:rFonts w:ascii="Arial" w:hAnsi="Arial" w:cs="Arial"/>
                <w:sz w:val="20"/>
                <w:szCs w:val="20"/>
              </w:rPr>
              <w:t>e</w:t>
            </w:r>
            <w:r w:rsidR="00E433E8" w:rsidRPr="009D7458">
              <w:rPr>
                <w:rFonts w:ascii="Arial" w:hAnsi="Arial" w:cs="Arial"/>
                <w:sz w:val="20"/>
                <w:szCs w:val="20"/>
              </w:rPr>
              <w:t xml:space="preserve"> </w:t>
            </w:r>
            <w:r w:rsidR="00E66DD9" w:rsidRPr="009D7458">
              <w:rPr>
                <w:rFonts w:ascii="Arial" w:hAnsi="Arial" w:cs="Arial"/>
                <w:sz w:val="20"/>
                <w:szCs w:val="20"/>
              </w:rPr>
              <w:t xml:space="preserve">reporting </w:t>
            </w:r>
            <w:r w:rsidR="00E433E8" w:rsidRPr="009D7458">
              <w:rPr>
                <w:rFonts w:ascii="Arial" w:hAnsi="Arial" w:cs="Arial"/>
                <w:sz w:val="20"/>
                <w:szCs w:val="20"/>
              </w:rPr>
              <w:t xml:space="preserve">an increased in satisfaction </w:t>
            </w:r>
            <w:r w:rsidR="00E66DD9" w:rsidRPr="009D7458">
              <w:rPr>
                <w:rFonts w:ascii="Arial" w:hAnsi="Arial" w:cs="Arial"/>
                <w:sz w:val="20"/>
                <w:szCs w:val="20"/>
              </w:rPr>
              <w:t xml:space="preserve">in </w:t>
            </w:r>
            <w:r w:rsidR="00E433E8" w:rsidRPr="009D7458">
              <w:rPr>
                <w:rFonts w:ascii="Arial" w:hAnsi="Arial" w:cs="Arial"/>
                <w:sz w:val="20"/>
                <w:szCs w:val="20"/>
              </w:rPr>
              <w:t>health services meeting the needs of children and young people.</w:t>
            </w:r>
          </w:p>
          <w:p w14:paraId="4BF882E2" w14:textId="77777777" w:rsidR="00E433E8" w:rsidRDefault="00E433E8" w:rsidP="00E433E8">
            <w:pPr>
              <w:rPr>
                <w:rFonts w:ascii="Arial" w:hAnsi="Arial" w:cs="Arial"/>
                <w:b/>
                <w:bCs/>
                <w:sz w:val="20"/>
                <w:szCs w:val="20"/>
              </w:rPr>
            </w:pPr>
          </w:p>
          <w:p w14:paraId="2A68742D" w14:textId="77777777" w:rsidR="00C3263A" w:rsidRDefault="00C3263A" w:rsidP="00C3263A">
            <w:pPr>
              <w:rPr>
                <w:rFonts w:ascii="Arial" w:hAnsi="Arial" w:cs="Arial"/>
                <w:sz w:val="20"/>
                <w:szCs w:val="20"/>
              </w:rPr>
            </w:pPr>
            <w:r>
              <w:rPr>
                <w:rFonts w:ascii="Arial" w:hAnsi="Arial" w:cs="Arial"/>
                <w:sz w:val="20"/>
                <w:szCs w:val="20"/>
              </w:rPr>
              <w:t xml:space="preserve">Children’s Social Prescribers/Care Navigators from Medway will have a consistent attendance rate at the Kent &amp; Medway Community of Practice. </w:t>
            </w:r>
          </w:p>
          <w:p w14:paraId="043DB54C" w14:textId="77777777" w:rsidR="00C3263A" w:rsidRDefault="00C3263A" w:rsidP="00C3263A">
            <w:pPr>
              <w:rPr>
                <w:rFonts w:ascii="Arial" w:hAnsi="Arial" w:cs="Arial"/>
                <w:sz w:val="20"/>
                <w:szCs w:val="20"/>
              </w:rPr>
            </w:pPr>
          </w:p>
          <w:p w14:paraId="08C84825" w14:textId="744E4CB7" w:rsidR="00C3263A" w:rsidRPr="002D7263" w:rsidRDefault="00C3263A" w:rsidP="00E433E8">
            <w:pPr>
              <w:rPr>
                <w:rFonts w:ascii="Arial" w:hAnsi="Arial" w:cs="Arial"/>
                <w:sz w:val="20"/>
                <w:szCs w:val="20"/>
              </w:rPr>
            </w:pPr>
            <w:r>
              <w:rPr>
                <w:rFonts w:ascii="Arial" w:hAnsi="Arial" w:cs="Arial"/>
                <w:sz w:val="20"/>
                <w:szCs w:val="20"/>
              </w:rPr>
              <w:t>Digital Flag – this will be monitored via the LDA (Check)</w:t>
            </w:r>
          </w:p>
        </w:tc>
      </w:tr>
      <w:tr w:rsidR="006D0F0B" w:rsidRPr="001E7C6A" w14:paraId="4451612E" w14:textId="77777777" w:rsidTr="002D7263">
        <w:tc>
          <w:tcPr>
            <w:tcW w:w="273" w:type="pct"/>
          </w:tcPr>
          <w:p w14:paraId="78EF5A2C" w14:textId="10844E8D" w:rsidR="003A2BCE" w:rsidRPr="00D56321" w:rsidRDefault="00D56321" w:rsidP="003A2BCE">
            <w:pPr>
              <w:rPr>
                <w:rFonts w:ascii="Arial" w:hAnsi="Arial" w:cs="Arial"/>
                <w:sz w:val="20"/>
                <w:szCs w:val="20"/>
              </w:rPr>
            </w:pPr>
            <w:r>
              <w:rPr>
                <w:rFonts w:ascii="Arial" w:hAnsi="Arial" w:cs="Arial"/>
                <w:sz w:val="20"/>
                <w:szCs w:val="20"/>
              </w:rPr>
              <w:t xml:space="preserve">IP </w:t>
            </w:r>
            <w:r w:rsidR="003A2BCE" w:rsidRPr="00D56321">
              <w:rPr>
                <w:rFonts w:ascii="Arial" w:hAnsi="Arial" w:cs="Arial"/>
                <w:sz w:val="20"/>
                <w:szCs w:val="20"/>
              </w:rPr>
              <w:t>6.</w:t>
            </w:r>
            <w:r>
              <w:rPr>
                <w:rFonts w:ascii="Arial" w:hAnsi="Arial" w:cs="Arial"/>
                <w:sz w:val="20"/>
                <w:szCs w:val="20"/>
              </w:rPr>
              <w:t>3</w:t>
            </w:r>
          </w:p>
        </w:tc>
        <w:tc>
          <w:tcPr>
            <w:tcW w:w="1280" w:type="pct"/>
          </w:tcPr>
          <w:p w14:paraId="668AA3E4" w14:textId="5B09FE4C" w:rsidR="003A2BCE" w:rsidRPr="009D7458" w:rsidRDefault="003A2BCE" w:rsidP="5F0504F2">
            <w:pPr>
              <w:rPr>
                <w:rFonts w:ascii="Arial" w:hAnsi="Arial" w:cs="Arial"/>
                <w:sz w:val="20"/>
                <w:szCs w:val="20"/>
              </w:rPr>
            </w:pPr>
            <w:r w:rsidRPr="009D7458">
              <w:rPr>
                <w:rFonts w:ascii="Arial" w:hAnsi="Arial" w:cs="Arial"/>
                <w:sz w:val="20"/>
                <w:szCs w:val="20"/>
              </w:rPr>
              <w:t>The partnership will ensure that a disability register is maintained.</w:t>
            </w:r>
          </w:p>
          <w:p w14:paraId="17D8FDBC" w14:textId="048D3344" w:rsidR="003A2BCE" w:rsidRPr="009D7458" w:rsidRDefault="003A2BCE" w:rsidP="5F0504F2">
            <w:pPr>
              <w:rPr>
                <w:rFonts w:ascii="Arial" w:hAnsi="Arial" w:cs="Arial"/>
                <w:sz w:val="20"/>
                <w:szCs w:val="20"/>
              </w:rPr>
            </w:pPr>
          </w:p>
          <w:p w14:paraId="08B299C9" w14:textId="768DFEFE" w:rsidR="003A2BCE" w:rsidRPr="009D7458" w:rsidRDefault="4452EB03" w:rsidP="00116C74">
            <w:pPr>
              <w:pStyle w:val="ListParagraph"/>
              <w:numPr>
                <w:ilvl w:val="0"/>
                <w:numId w:val="30"/>
              </w:numPr>
              <w:rPr>
                <w:rFonts w:ascii="Arial" w:hAnsi="Arial" w:cs="Arial"/>
                <w:sz w:val="20"/>
                <w:szCs w:val="20"/>
              </w:rPr>
            </w:pPr>
            <w:r w:rsidRPr="009D7458">
              <w:rPr>
                <w:rFonts w:ascii="Arial" w:hAnsi="Arial" w:cs="Arial"/>
                <w:sz w:val="20"/>
                <w:szCs w:val="20"/>
              </w:rPr>
              <w:t>To ensure that a safe and accessible registration process is in place</w:t>
            </w:r>
          </w:p>
          <w:p w14:paraId="7D51CBC1" w14:textId="46C392AE" w:rsidR="003A2BCE" w:rsidRPr="009D7458" w:rsidRDefault="4452EB03" w:rsidP="00116C74">
            <w:pPr>
              <w:pStyle w:val="ListParagraph"/>
              <w:numPr>
                <w:ilvl w:val="0"/>
                <w:numId w:val="30"/>
              </w:numPr>
              <w:rPr>
                <w:rFonts w:ascii="Arial" w:hAnsi="Arial" w:cs="Arial"/>
                <w:sz w:val="20"/>
                <w:szCs w:val="20"/>
              </w:rPr>
            </w:pPr>
            <w:r w:rsidRPr="009D7458">
              <w:rPr>
                <w:rFonts w:ascii="Arial" w:hAnsi="Arial" w:cs="Arial"/>
                <w:sz w:val="20"/>
                <w:szCs w:val="20"/>
              </w:rPr>
              <w:lastRenderedPageBreak/>
              <w:t>That it meets GDPR requirements</w:t>
            </w:r>
          </w:p>
          <w:p w14:paraId="116337FB" w14:textId="03994820" w:rsidR="003A2BCE" w:rsidRPr="009D7458" w:rsidRDefault="1EFFC26E" w:rsidP="00116C74">
            <w:pPr>
              <w:pStyle w:val="ListParagraph"/>
              <w:numPr>
                <w:ilvl w:val="0"/>
                <w:numId w:val="30"/>
              </w:numPr>
              <w:rPr>
                <w:rFonts w:ascii="Arial" w:hAnsi="Arial" w:cs="Arial"/>
                <w:sz w:val="20"/>
                <w:szCs w:val="20"/>
              </w:rPr>
            </w:pPr>
            <w:r w:rsidRPr="009D7458">
              <w:rPr>
                <w:rFonts w:ascii="Arial" w:hAnsi="Arial" w:cs="Arial"/>
                <w:sz w:val="20"/>
                <w:szCs w:val="20"/>
              </w:rPr>
              <w:t>That the register is regularly maintained.</w:t>
            </w:r>
          </w:p>
        </w:tc>
        <w:tc>
          <w:tcPr>
            <w:tcW w:w="656" w:type="pct"/>
          </w:tcPr>
          <w:p w14:paraId="2667648A" w14:textId="7DBBC58C" w:rsidR="003A2BCE" w:rsidRPr="009D7458" w:rsidRDefault="00622724" w:rsidP="003A2BCE">
            <w:pPr>
              <w:rPr>
                <w:rFonts w:ascii="Arial" w:hAnsi="Arial" w:cs="Arial"/>
                <w:sz w:val="20"/>
                <w:szCs w:val="20"/>
              </w:rPr>
            </w:pPr>
            <w:r w:rsidRPr="00622724">
              <w:rPr>
                <w:rFonts w:ascii="Arial" w:hAnsi="Arial" w:cs="Arial"/>
                <w:sz w:val="20"/>
                <w:szCs w:val="20"/>
              </w:rPr>
              <w:lastRenderedPageBreak/>
              <w:t>Head of Safeguarding and Quality Assurance</w:t>
            </w:r>
          </w:p>
        </w:tc>
        <w:tc>
          <w:tcPr>
            <w:tcW w:w="369" w:type="pct"/>
          </w:tcPr>
          <w:p w14:paraId="6788B921" w14:textId="21BF69A6" w:rsidR="003A2BCE" w:rsidRPr="009D7458" w:rsidRDefault="003A2BCE" w:rsidP="003A2BCE">
            <w:pPr>
              <w:rPr>
                <w:rFonts w:ascii="Arial" w:hAnsi="Arial" w:cs="Arial"/>
                <w:sz w:val="20"/>
                <w:szCs w:val="20"/>
              </w:rPr>
            </w:pPr>
            <w:r w:rsidRPr="009D7458">
              <w:rPr>
                <w:rFonts w:ascii="Arial" w:hAnsi="Arial" w:cs="Arial"/>
                <w:sz w:val="20"/>
                <w:szCs w:val="20"/>
              </w:rPr>
              <w:t>Ju</w:t>
            </w:r>
            <w:r w:rsidR="00622724">
              <w:rPr>
                <w:rFonts w:ascii="Arial" w:hAnsi="Arial" w:cs="Arial"/>
                <w:sz w:val="20"/>
                <w:szCs w:val="20"/>
              </w:rPr>
              <w:t xml:space="preserve">ly </w:t>
            </w:r>
            <w:r w:rsidRPr="009D7458">
              <w:rPr>
                <w:rFonts w:ascii="Arial" w:hAnsi="Arial" w:cs="Arial"/>
                <w:sz w:val="20"/>
                <w:szCs w:val="20"/>
              </w:rPr>
              <w:t>24</w:t>
            </w:r>
          </w:p>
        </w:tc>
        <w:tc>
          <w:tcPr>
            <w:tcW w:w="1012" w:type="pct"/>
          </w:tcPr>
          <w:p w14:paraId="03330D45" w14:textId="74C9708B" w:rsidR="003A2BCE" w:rsidRPr="009D7458" w:rsidRDefault="003A2BCE" w:rsidP="003A2BCE">
            <w:pPr>
              <w:rPr>
                <w:rFonts w:ascii="Arial" w:hAnsi="Arial" w:cs="Arial"/>
                <w:sz w:val="20"/>
                <w:szCs w:val="20"/>
              </w:rPr>
            </w:pPr>
            <w:r w:rsidRPr="009D7458">
              <w:rPr>
                <w:rFonts w:ascii="Arial" w:hAnsi="Arial" w:cs="Arial"/>
                <w:sz w:val="20"/>
                <w:szCs w:val="20"/>
              </w:rPr>
              <w:t xml:space="preserve">Medway know who in their area might benefit from services which are there to promote the welfare of disabled people. Social Services </w:t>
            </w:r>
            <w:r w:rsidR="00D471FA" w:rsidRPr="009D7458">
              <w:rPr>
                <w:rFonts w:ascii="Arial" w:hAnsi="Arial" w:cs="Arial"/>
                <w:sz w:val="20"/>
                <w:szCs w:val="20"/>
              </w:rPr>
              <w:t>plan</w:t>
            </w:r>
            <w:r w:rsidRPr="009D7458">
              <w:rPr>
                <w:rFonts w:ascii="Arial" w:hAnsi="Arial" w:cs="Arial"/>
                <w:sz w:val="20"/>
                <w:szCs w:val="20"/>
              </w:rPr>
              <w:t xml:space="preserve"> by providing estimates of the numbers of disabled people </w:t>
            </w:r>
            <w:r w:rsidRPr="009D7458">
              <w:rPr>
                <w:rFonts w:ascii="Arial" w:hAnsi="Arial" w:cs="Arial"/>
                <w:sz w:val="20"/>
                <w:szCs w:val="20"/>
              </w:rPr>
              <w:lastRenderedPageBreak/>
              <w:t>locally and what impairments they have.</w:t>
            </w:r>
          </w:p>
        </w:tc>
        <w:tc>
          <w:tcPr>
            <w:tcW w:w="1410" w:type="pct"/>
          </w:tcPr>
          <w:p w14:paraId="5C9E5077" w14:textId="5BC969BD" w:rsidR="003A2BCE" w:rsidRPr="009D7458" w:rsidRDefault="003A2BCE" w:rsidP="5F0504F2">
            <w:pPr>
              <w:rPr>
                <w:rFonts w:ascii="Arial" w:hAnsi="Arial" w:cs="Arial"/>
                <w:sz w:val="20"/>
                <w:szCs w:val="20"/>
              </w:rPr>
            </w:pPr>
            <w:r w:rsidRPr="009D7458">
              <w:rPr>
                <w:rFonts w:ascii="Arial" w:hAnsi="Arial" w:cs="Arial"/>
                <w:sz w:val="20"/>
                <w:szCs w:val="20"/>
              </w:rPr>
              <w:lastRenderedPageBreak/>
              <w:t>The partnership will monitor the upkeep of the register and use its intelligence in their planning.</w:t>
            </w:r>
          </w:p>
          <w:p w14:paraId="35C16615" w14:textId="362DF112" w:rsidR="003A2BCE" w:rsidRPr="009D7458" w:rsidRDefault="003A2BCE" w:rsidP="5F0504F2">
            <w:pPr>
              <w:rPr>
                <w:rFonts w:ascii="Arial" w:hAnsi="Arial" w:cs="Arial"/>
                <w:sz w:val="20"/>
                <w:szCs w:val="20"/>
              </w:rPr>
            </w:pPr>
          </w:p>
          <w:p w14:paraId="2AF14AA2" w14:textId="7D6B2E55" w:rsidR="003A2BCE" w:rsidRPr="009D7458" w:rsidRDefault="61FC9735" w:rsidP="5F0504F2">
            <w:pPr>
              <w:rPr>
                <w:rFonts w:ascii="Arial" w:hAnsi="Arial" w:cs="Arial"/>
                <w:sz w:val="20"/>
                <w:szCs w:val="20"/>
              </w:rPr>
            </w:pPr>
            <w:r w:rsidRPr="009D7458">
              <w:rPr>
                <w:rFonts w:ascii="Arial" w:hAnsi="Arial" w:cs="Arial"/>
                <w:sz w:val="20"/>
                <w:szCs w:val="20"/>
              </w:rPr>
              <w:t>Families to be aware of the register and its purpose.</w:t>
            </w:r>
          </w:p>
          <w:p w14:paraId="190DCFF8" w14:textId="34791037" w:rsidR="003A2BCE" w:rsidRPr="009D7458" w:rsidRDefault="003A2BCE" w:rsidP="5F0504F2">
            <w:pPr>
              <w:rPr>
                <w:rFonts w:ascii="Arial" w:hAnsi="Arial" w:cs="Arial"/>
                <w:sz w:val="20"/>
                <w:szCs w:val="20"/>
              </w:rPr>
            </w:pPr>
          </w:p>
          <w:p w14:paraId="772FE61D" w14:textId="3A3F1180" w:rsidR="003A2BCE" w:rsidRPr="009D7458" w:rsidRDefault="2A0BF400" w:rsidP="5F0504F2">
            <w:pPr>
              <w:rPr>
                <w:rFonts w:ascii="Arial" w:hAnsi="Arial" w:cs="Arial"/>
                <w:sz w:val="20"/>
                <w:szCs w:val="20"/>
              </w:rPr>
            </w:pPr>
            <w:r w:rsidRPr="009D7458">
              <w:rPr>
                <w:rFonts w:ascii="Arial" w:hAnsi="Arial" w:cs="Arial"/>
                <w:sz w:val="20"/>
                <w:szCs w:val="20"/>
              </w:rPr>
              <w:lastRenderedPageBreak/>
              <w:t>That the register is seen to be a useful way of capturing information and communicating to families.</w:t>
            </w:r>
          </w:p>
          <w:p w14:paraId="5890C138" w14:textId="72CE1987" w:rsidR="003A2BCE" w:rsidRPr="009D7458" w:rsidRDefault="003A2BCE" w:rsidP="003A2BCE">
            <w:pPr>
              <w:rPr>
                <w:rFonts w:ascii="Arial" w:hAnsi="Arial" w:cs="Arial"/>
                <w:sz w:val="20"/>
                <w:szCs w:val="20"/>
              </w:rPr>
            </w:pPr>
          </w:p>
        </w:tc>
      </w:tr>
    </w:tbl>
    <w:p w14:paraId="11AF57E1" w14:textId="77777777" w:rsidR="006D0F0B" w:rsidRDefault="006D0F0B" w:rsidP="00415D16">
      <w:pPr>
        <w:rPr>
          <w:rFonts w:ascii="Arial" w:hAnsi="Arial" w:cs="Arial"/>
          <w:b/>
          <w:bCs/>
          <w:sz w:val="24"/>
          <w:szCs w:val="24"/>
        </w:rPr>
        <w:sectPr w:rsidR="006D0F0B" w:rsidSect="000D39DE">
          <w:pgSz w:w="16838" w:h="11906" w:orient="landscape"/>
          <w:pgMar w:top="720" w:right="720" w:bottom="720" w:left="720" w:header="709" w:footer="709" w:gutter="0"/>
          <w:cols w:space="708"/>
          <w:docGrid w:linePitch="360"/>
        </w:sectPr>
      </w:pPr>
    </w:p>
    <w:p w14:paraId="71BB3FB8" w14:textId="709AA361" w:rsidR="00141895" w:rsidRPr="006D0F0B" w:rsidRDefault="008B361B" w:rsidP="00415D16">
      <w:pPr>
        <w:rPr>
          <w:rFonts w:ascii="Arial" w:hAnsi="Arial" w:cs="Arial"/>
          <w:b/>
          <w:bCs/>
          <w:sz w:val="24"/>
          <w:szCs w:val="24"/>
        </w:rPr>
      </w:pPr>
      <w:r w:rsidRPr="006D0F0B">
        <w:rPr>
          <w:rFonts w:ascii="Arial" w:hAnsi="Arial" w:cs="Arial"/>
          <w:b/>
          <w:bCs/>
          <w:sz w:val="24"/>
          <w:szCs w:val="24"/>
        </w:rPr>
        <w:lastRenderedPageBreak/>
        <w:t>What actions will we carrying out to enable the Partnership to know outcomes have improved for our children and young people?</w:t>
      </w:r>
    </w:p>
    <w:p w14:paraId="5881562A" w14:textId="7EE75D9A" w:rsidR="007F5706" w:rsidRPr="006D0F0B" w:rsidRDefault="00141895" w:rsidP="00415D16">
      <w:pPr>
        <w:rPr>
          <w:rFonts w:ascii="Arial" w:hAnsi="Arial" w:cs="Arial"/>
          <w:sz w:val="24"/>
          <w:szCs w:val="24"/>
        </w:rPr>
      </w:pPr>
      <w:r w:rsidRPr="006D0F0B">
        <w:rPr>
          <w:rFonts w:ascii="Arial" w:hAnsi="Arial" w:cs="Arial"/>
          <w:sz w:val="24"/>
          <w:szCs w:val="24"/>
        </w:rPr>
        <w:t xml:space="preserve">The </w:t>
      </w:r>
      <w:r w:rsidR="00373BF3" w:rsidRPr="006D0F0B">
        <w:rPr>
          <w:rFonts w:ascii="Arial" w:hAnsi="Arial" w:cs="Arial"/>
          <w:sz w:val="24"/>
          <w:szCs w:val="24"/>
        </w:rPr>
        <w:t>SEND</w:t>
      </w:r>
      <w:r w:rsidRPr="006D0F0B">
        <w:rPr>
          <w:rFonts w:ascii="Arial" w:hAnsi="Arial" w:cs="Arial"/>
          <w:sz w:val="24"/>
          <w:szCs w:val="24"/>
        </w:rPr>
        <w:t xml:space="preserve"> Partnership Board is the forum where key partners hold each other to account for the delivery of the jointly agreed</w:t>
      </w:r>
      <w:r w:rsidR="00A92079" w:rsidRPr="006D0F0B">
        <w:rPr>
          <w:rFonts w:ascii="Arial" w:hAnsi="Arial" w:cs="Arial"/>
          <w:sz w:val="24"/>
          <w:szCs w:val="24"/>
        </w:rPr>
        <w:t xml:space="preserve"> Improvement Plan and SEND Action Plan</w:t>
      </w:r>
      <w:r w:rsidRPr="006D0F0B">
        <w:rPr>
          <w:rFonts w:ascii="Arial" w:hAnsi="Arial" w:cs="Arial"/>
          <w:sz w:val="24"/>
          <w:szCs w:val="24"/>
        </w:rPr>
        <w:t>.</w:t>
      </w:r>
    </w:p>
    <w:p w14:paraId="65E4CE06" w14:textId="688D3CF4" w:rsidR="00057FBA" w:rsidRPr="00874F62" w:rsidRDefault="00057FBA" w:rsidP="00874F62">
      <w:pPr>
        <w:spacing w:after="120" w:line="240" w:lineRule="auto"/>
        <w:rPr>
          <w:rFonts w:ascii="Arial" w:hAnsi="Arial" w:cs="Arial"/>
          <w:sz w:val="24"/>
          <w:szCs w:val="24"/>
        </w:rPr>
      </w:pPr>
      <w:r w:rsidRPr="006D0F0B">
        <w:rPr>
          <w:rFonts w:ascii="Arial" w:hAnsi="Arial" w:cs="Arial"/>
          <w:sz w:val="24"/>
          <w:szCs w:val="24"/>
        </w:rPr>
        <w:t xml:space="preserve">The SEND Partnership Board is responsible for the development and monitoring of the strategy for SEND services in Medway. It enables joint decision making across the Local Area and acts to ensure that appropriate resources are in place to secure delivery of SEND services and service improvement. In doing so the Board will ensure services, and improvement activity, contributes towards meeting the key SEND outcomes for children and young people.  </w:t>
      </w:r>
    </w:p>
    <w:p w14:paraId="1A111AEE" w14:textId="3164E9D5" w:rsidR="00057FBA" w:rsidRPr="006D0F0B" w:rsidRDefault="00057FBA" w:rsidP="00874F62">
      <w:pPr>
        <w:spacing w:after="100" w:afterAutospacing="1" w:line="240" w:lineRule="auto"/>
        <w:rPr>
          <w:rFonts w:ascii="Arial" w:hAnsi="Arial" w:cs="Arial"/>
          <w:sz w:val="24"/>
          <w:szCs w:val="24"/>
        </w:rPr>
      </w:pPr>
      <w:r w:rsidRPr="006D0F0B">
        <w:rPr>
          <w:rFonts w:ascii="Arial" w:hAnsi="Arial" w:cs="Arial"/>
          <w:sz w:val="24"/>
          <w:szCs w:val="24"/>
        </w:rPr>
        <w:t>The responsibilities of the Board are to develop best policy, practice, service and provision for children and young people with SEND across the Local Area:</w:t>
      </w:r>
    </w:p>
    <w:p w14:paraId="1D42CC6B" w14:textId="77777777" w:rsidR="00057FBA" w:rsidRPr="006D0F0B" w:rsidRDefault="00057FBA" w:rsidP="00057FBA">
      <w:pPr>
        <w:pStyle w:val="ListParagraph"/>
        <w:numPr>
          <w:ilvl w:val="0"/>
          <w:numId w:val="24"/>
        </w:numPr>
        <w:spacing w:after="0" w:line="240" w:lineRule="auto"/>
        <w:rPr>
          <w:rFonts w:ascii="Arial" w:hAnsi="Arial" w:cs="Arial"/>
          <w:sz w:val="24"/>
          <w:szCs w:val="24"/>
        </w:rPr>
      </w:pPr>
      <w:r w:rsidRPr="006D0F0B">
        <w:rPr>
          <w:rFonts w:ascii="Arial" w:hAnsi="Arial" w:cs="Arial"/>
          <w:sz w:val="24"/>
          <w:szCs w:val="24"/>
        </w:rPr>
        <w:t xml:space="preserve">ensure that services are child and family centred and responsive to need. </w:t>
      </w:r>
    </w:p>
    <w:p w14:paraId="26A8E1F1" w14:textId="77777777" w:rsidR="00057FBA" w:rsidRPr="006D0F0B" w:rsidRDefault="00057FBA" w:rsidP="00057FBA">
      <w:pPr>
        <w:pStyle w:val="ListParagraph"/>
        <w:numPr>
          <w:ilvl w:val="0"/>
          <w:numId w:val="24"/>
        </w:numPr>
        <w:spacing w:after="0" w:line="240" w:lineRule="auto"/>
        <w:rPr>
          <w:rFonts w:ascii="Arial" w:hAnsi="Arial" w:cs="Arial"/>
          <w:sz w:val="24"/>
          <w:szCs w:val="24"/>
        </w:rPr>
      </w:pPr>
      <w:r w:rsidRPr="006D0F0B">
        <w:rPr>
          <w:rFonts w:ascii="Arial" w:hAnsi="Arial" w:cs="Arial"/>
          <w:sz w:val="24"/>
          <w:szCs w:val="24"/>
        </w:rPr>
        <w:t xml:space="preserve">creating and ensuring the delivery of the SEND Strategy.  </w:t>
      </w:r>
    </w:p>
    <w:p w14:paraId="37F08F73" w14:textId="77777777" w:rsidR="00057FBA" w:rsidRPr="006D0F0B" w:rsidRDefault="00057FBA" w:rsidP="00057FBA">
      <w:pPr>
        <w:pStyle w:val="ListParagraph"/>
        <w:numPr>
          <w:ilvl w:val="0"/>
          <w:numId w:val="24"/>
        </w:numPr>
        <w:spacing w:after="0" w:line="240" w:lineRule="auto"/>
        <w:rPr>
          <w:rFonts w:ascii="Arial" w:hAnsi="Arial" w:cs="Arial"/>
          <w:sz w:val="24"/>
          <w:szCs w:val="24"/>
        </w:rPr>
      </w:pPr>
      <w:r w:rsidRPr="006D0F0B">
        <w:rPr>
          <w:rFonts w:ascii="Arial" w:hAnsi="Arial" w:cs="Arial"/>
          <w:sz w:val="24"/>
          <w:szCs w:val="24"/>
        </w:rPr>
        <w:t xml:space="preserve">ensuring joint strategic needs analysis is robust and is used to agree the joint commissioning priorities. </w:t>
      </w:r>
    </w:p>
    <w:p w14:paraId="22BC11C2" w14:textId="101E760C" w:rsidR="00057FBA" w:rsidRPr="006D0F0B" w:rsidRDefault="00057FBA" w:rsidP="00057FBA">
      <w:pPr>
        <w:pStyle w:val="ListParagraph"/>
        <w:numPr>
          <w:ilvl w:val="0"/>
          <w:numId w:val="24"/>
        </w:numPr>
        <w:spacing w:after="0" w:line="240" w:lineRule="auto"/>
        <w:rPr>
          <w:rFonts w:ascii="Arial" w:hAnsi="Arial" w:cs="Arial"/>
          <w:sz w:val="24"/>
          <w:szCs w:val="24"/>
        </w:rPr>
      </w:pPr>
      <w:r w:rsidRPr="006D0F0B">
        <w:rPr>
          <w:rFonts w:ascii="Arial" w:hAnsi="Arial" w:cs="Arial"/>
          <w:sz w:val="24"/>
          <w:szCs w:val="24"/>
        </w:rPr>
        <w:t>monitor local area performance</w:t>
      </w:r>
      <w:r w:rsidR="00243C18" w:rsidRPr="006D0F0B">
        <w:rPr>
          <w:rFonts w:ascii="Arial" w:hAnsi="Arial" w:cs="Arial"/>
          <w:sz w:val="24"/>
          <w:szCs w:val="24"/>
        </w:rPr>
        <w:t xml:space="preserve"> and take </w:t>
      </w:r>
      <w:r w:rsidR="007A56B7" w:rsidRPr="006D0F0B">
        <w:rPr>
          <w:rFonts w:ascii="Arial" w:hAnsi="Arial" w:cs="Arial"/>
          <w:sz w:val="24"/>
          <w:szCs w:val="24"/>
        </w:rPr>
        <w:t>robust action to respond to areas of improvement.</w:t>
      </w:r>
      <w:r w:rsidRPr="006D0F0B">
        <w:rPr>
          <w:rFonts w:ascii="Arial" w:hAnsi="Arial" w:cs="Arial"/>
          <w:sz w:val="24"/>
          <w:szCs w:val="24"/>
        </w:rPr>
        <w:t xml:space="preserve">  </w:t>
      </w:r>
    </w:p>
    <w:p w14:paraId="2402174B" w14:textId="77777777" w:rsidR="00057FBA" w:rsidRPr="006D0F0B" w:rsidRDefault="00057FBA" w:rsidP="00057FBA">
      <w:pPr>
        <w:pStyle w:val="ListParagraph"/>
        <w:numPr>
          <w:ilvl w:val="0"/>
          <w:numId w:val="24"/>
        </w:numPr>
        <w:spacing w:after="0" w:line="240" w:lineRule="auto"/>
        <w:rPr>
          <w:rFonts w:ascii="Arial" w:hAnsi="Arial" w:cs="Arial"/>
          <w:sz w:val="24"/>
          <w:szCs w:val="24"/>
        </w:rPr>
      </w:pPr>
      <w:r w:rsidRPr="006D0F0B">
        <w:rPr>
          <w:rFonts w:ascii="Arial" w:hAnsi="Arial" w:cs="Arial"/>
          <w:sz w:val="24"/>
          <w:szCs w:val="24"/>
        </w:rPr>
        <w:t xml:space="preserve">direct finance and other resources where required to deliver the strategy, joint commissioning priorities and service improvement.  </w:t>
      </w:r>
    </w:p>
    <w:p w14:paraId="7F446D96" w14:textId="77777777" w:rsidR="00057FBA" w:rsidRPr="006D0F0B" w:rsidRDefault="00057FBA" w:rsidP="00057FBA">
      <w:pPr>
        <w:pStyle w:val="ListParagraph"/>
        <w:numPr>
          <w:ilvl w:val="0"/>
          <w:numId w:val="24"/>
        </w:numPr>
        <w:spacing w:after="0" w:line="240" w:lineRule="auto"/>
        <w:rPr>
          <w:rFonts w:ascii="Arial" w:hAnsi="Arial" w:cs="Arial"/>
          <w:sz w:val="24"/>
          <w:szCs w:val="24"/>
        </w:rPr>
      </w:pPr>
      <w:r w:rsidRPr="006D0F0B">
        <w:rPr>
          <w:rFonts w:ascii="Arial" w:hAnsi="Arial" w:cs="Arial"/>
          <w:sz w:val="24"/>
          <w:szCs w:val="24"/>
        </w:rPr>
        <w:t xml:space="preserve">ensure the right resource and activity to contribute towards timely delivery of agreed improvement and fulfilling the key SEND outcomes.  </w:t>
      </w:r>
    </w:p>
    <w:p w14:paraId="7EB58CDB" w14:textId="45B0DE5E" w:rsidR="00057FBA" w:rsidRPr="006D0F0B" w:rsidRDefault="00057FBA" w:rsidP="00243C18">
      <w:pPr>
        <w:pStyle w:val="ListParagraph"/>
        <w:numPr>
          <w:ilvl w:val="0"/>
          <w:numId w:val="24"/>
        </w:numPr>
        <w:spacing w:after="0" w:line="240" w:lineRule="auto"/>
        <w:rPr>
          <w:rFonts w:ascii="Arial" w:hAnsi="Arial" w:cs="Arial"/>
          <w:sz w:val="24"/>
          <w:szCs w:val="24"/>
        </w:rPr>
      </w:pPr>
      <w:r w:rsidRPr="006D0F0B">
        <w:rPr>
          <w:rFonts w:ascii="Arial" w:hAnsi="Arial" w:cs="Arial"/>
          <w:sz w:val="24"/>
          <w:szCs w:val="24"/>
        </w:rPr>
        <w:t xml:space="preserve">remove internal and inter-agency barriers to improvement and support management of interdependencies across related partner programmes of work.  </w:t>
      </w:r>
    </w:p>
    <w:p w14:paraId="3DB9863F" w14:textId="0297BAE1" w:rsidR="00057FBA" w:rsidRPr="006D0F0B" w:rsidRDefault="00057FBA" w:rsidP="00243C18">
      <w:pPr>
        <w:pStyle w:val="ListParagraph"/>
        <w:numPr>
          <w:ilvl w:val="0"/>
          <w:numId w:val="24"/>
        </w:numPr>
        <w:spacing w:after="0" w:line="240" w:lineRule="auto"/>
        <w:rPr>
          <w:rFonts w:ascii="Arial" w:hAnsi="Arial" w:cs="Arial"/>
          <w:sz w:val="24"/>
          <w:szCs w:val="24"/>
        </w:rPr>
      </w:pPr>
      <w:r w:rsidRPr="006D0F0B">
        <w:rPr>
          <w:rFonts w:ascii="Arial" w:hAnsi="Arial" w:cs="Arial"/>
          <w:sz w:val="24"/>
          <w:szCs w:val="24"/>
        </w:rPr>
        <w:t xml:space="preserve">ensure system risk is managed effectively and reported consistently across strategic partners.  </w:t>
      </w:r>
    </w:p>
    <w:p w14:paraId="115FF728" w14:textId="77777777" w:rsidR="00057FBA" w:rsidRPr="006D0F0B" w:rsidRDefault="00057FBA" w:rsidP="00057FBA">
      <w:pPr>
        <w:pStyle w:val="ListParagraph"/>
        <w:numPr>
          <w:ilvl w:val="0"/>
          <w:numId w:val="24"/>
        </w:numPr>
        <w:spacing w:after="0" w:line="240" w:lineRule="auto"/>
        <w:rPr>
          <w:rFonts w:ascii="Arial" w:hAnsi="Arial" w:cs="Arial"/>
          <w:sz w:val="24"/>
          <w:szCs w:val="24"/>
        </w:rPr>
      </w:pPr>
      <w:r w:rsidRPr="006D0F0B">
        <w:rPr>
          <w:rFonts w:ascii="Arial" w:hAnsi="Arial" w:cs="Arial"/>
          <w:sz w:val="24"/>
          <w:szCs w:val="24"/>
        </w:rPr>
        <w:t xml:space="preserve">communicate system priorities and performance expectations across partner organisations.  </w:t>
      </w:r>
    </w:p>
    <w:p w14:paraId="7DCF7935" w14:textId="0C859369" w:rsidR="00057FBA" w:rsidRPr="00874F62" w:rsidRDefault="00057FBA" w:rsidP="004C19B5">
      <w:pPr>
        <w:pStyle w:val="ListParagraph"/>
        <w:numPr>
          <w:ilvl w:val="0"/>
          <w:numId w:val="24"/>
        </w:numPr>
        <w:spacing w:after="0" w:line="240" w:lineRule="auto"/>
        <w:rPr>
          <w:rFonts w:ascii="Arial" w:hAnsi="Arial" w:cs="Arial"/>
          <w:sz w:val="24"/>
          <w:szCs w:val="24"/>
        </w:rPr>
      </w:pPr>
      <w:r w:rsidRPr="00874F62">
        <w:rPr>
          <w:rFonts w:ascii="Arial" w:hAnsi="Arial" w:cs="Arial"/>
          <w:sz w:val="24"/>
          <w:szCs w:val="24"/>
        </w:rPr>
        <w:t>enable system leaders to work together to drive improvements and identify and address areas of local area performance that require improvement or are not meeting expectations.</w:t>
      </w:r>
    </w:p>
    <w:p w14:paraId="1B69D2FA" w14:textId="216C5E2D" w:rsidR="00057FBA" w:rsidRPr="006D0F0B" w:rsidRDefault="00057FBA" w:rsidP="00874F62">
      <w:pPr>
        <w:spacing w:before="240" w:after="120" w:line="240" w:lineRule="auto"/>
        <w:rPr>
          <w:rFonts w:ascii="Arial" w:hAnsi="Arial" w:cs="Arial"/>
          <w:sz w:val="24"/>
          <w:szCs w:val="24"/>
        </w:rPr>
      </w:pPr>
      <w:r w:rsidRPr="006D0F0B">
        <w:rPr>
          <w:rFonts w:ascii="Arial" w:hAnsi="Arial" w:cs="Arial"/>
          <w:sz w:val="24"/>
          <w:szCs w:val="24"/>
        </w:rPr>
        <w:t>In doing so, system leaders:</w:t>
      </w:r>
    </w:p>
    <w:p w14:paraId="45CF89E0" w14:textId="18718459" w:rsidR="00057FBA" w:rsidRPr="006D0F0B" w:rsidRDefault="007A56B7" w:rsidP="00057FBA">
      <w:pPr>
        <w:pStyle w:val="ListParagraph"/>
        <w:numPr>
          <w:ilvl w:val="0"/>
          <w:numId w:val="25"/>
        </w:numPr>
        <w:spacing w:after="0" w:line="240" w:lineRule="auto"/>
        <w:rPr>
          <w:rFonts w:ascii="Arial" w:hAnsi="Arial" w:cs="Arial"/>
          <w:sz w:val="24"/>
          <w:szCs w:val="24"/>
        </w:rPr>
      </w:pPr>
      <w:r w:rsidRPr="006D0F0B">
        <w:rPr>
          <w:rFonts w:ascii="Arial" w:hAnsi="Arial" w:cs="Arial"/>
          <w:sz w:val="24"/>
          <w:szCs w:val="24"/>
        </w:rPr>
        <w:t xml:space="preserve">are </w:t>
      </w:r>
      <w:r w:rsidR="00057FBA" w:rsidRPr="006D0F0B">
        <w:rPr>
          <w:rFonts w:ascii="Arial" w:hAnsi="Arial" w:cs="Arial"/>
          <w:sz w:val="24"/>
          <w:szCs w:val="24"/>
        </w:rPr>
        <w:t>ambitious for children and young people with SEND and have an ambitious strategy that defines the shared outcomes they will work collectively to achieve for all children and young people with SEND.</w:t>
      </w:r>
    </w:p>
    <w:p w14:paraId="45E93409" w14:textId="77777777" w:rsidR="00057FBA" w:rsidRPr="006D0F0B" w:rsidRDefault="00057FBA" w:rsidP="00057FBA">
      <w:pPr>
        <w:pStyle w:val="ListParagraph"/>
        <w:numPr>
          <w:ilvl w:val="0"/>
          <w:numId w:val="25"/>
        </w:numPr>
        <w:spacing w:after="0" w:line="240" w:lineRule="auto"/>
        <w:rPr>
          <w:rFonts w:ascii="Arial" w:hAnsi="Arial" w:cs="Arial"/>
          <w:sz w:val="24"/>
          <w:szCs w:val="24"/>
        </w:rPr>
      </w:pPr>
      <w:r w:rsidRPr="006D0F0B">
        <w:rPr>
          <w:rFonts w:ascii="Arial" w:hAnsi="Arial" w:cs="Arial"/>
          <w:sz w:val="24"/>
          <w:szCs w:val="24"/>
        </w:rPr>
        <w:t>embed an aspirational culture of high expectations and quality across services and provision.</w:t>
      </w:r>
    </w:p>
    <w:p w14:paraId="1E7E190F" w14:textId="77777777" w:rsidR="00057FBA" w:rsidRPr="006D0F0B" w:rsidRDefault="00057FBA" w:rsidP="00057FBA">
      <w:pPr>
        <w:pStyle w:val="ListParagraph"/>
        <w:numPr>
          <w:ilvl w:val="0"/>
          <w:numId w:val="25"/>
        </w:numPr>
        <w:spacing w:after="0" w:line="240" w:lineRule="auto"/>
        <w:rPr>
          <w:rFonts w:ascii="Arial" w:hAnsi="Arial" w:cs="Arial"/>
          <w:sz w:val="24"/>
          <w:szCs w:val="24"/>
        </w:rPr>
      </w:pPr>
      <w:r w:rsidRPr="006D0F0B">
        <w:rPr>
          <w:rFonts w:ascii="Arial" w:hAnsi="Arial" w:cs="Arial"/>
          <w:sz w:val="24"/>
          <w:szCs w:val="24"/>
        </w:rPr>
        <w:t>understand their responsibilities and accountabilities, including their statutory duties and their individual responsibilities in the wider area strategy.</w:t>
      </w:r>
    </w:p>
    <w:p w14:paraId="66941B7B" w14:textId="77777777" w:rsidR="00057FBA" w:rsidRPr="006D0F0B" w:rsidRDefault="00057FBA" w:rsidP="00057FBA">
      <w:pPr>
        <w:pStyle w:val="ListParagraph"/>
        <w:numPr>
          <w:ilvl w:val="0"/>
          <w:numId w:val="25"/>
        </w:numPr>
        <w:spacing w:after="0" w:line="240" w:lineRule="auto"/>
        <w:rPr>
          <w:rFonts w:ascii="Arial" w:hAnsi="Arial" w:cs="Arial"/>
          <w:sz w:val="24"/>
          <w:szCs w:val="24"/>
        </w:rPr>
      </w:pPr>
      <w:r w:rsidRPr="006D0F0B">
        <w:rPr>
          <w:rFonts w:ascii="Arial" w:hAnsi="Arial" w:cs="Arial"/>
          <w:sz w:val="24"/>
          <w:szCs w:val="24"/>
        </w:rPr>
        <w:t>ensure responsibilities are delegated in line with leaders’ legal duties and there is strong oversight of these resulting activities.</w:t>
      </w:r>
    </w:p>
    <w:p w14:paraId="5AEF1F04" w14:textId="77777777" w:rsidR="00057FBA" w:rsidRPr="006D0F0B" w:rsidRDefault="00057FBA" w:rsidP="00057FBA">
      <w:pPr>
        <w:pStyle w:val="ListParagraph"/>
        <w:numPr>
          <w:ilvl w:val="0"/>
          <w:numId w:val="25"/>
        </w:numPr>
        <w:spacing w:after="0" w:line="240" w:lineRule="auto"/>
        <w:rPr>
          <w:rFonts w:ascii="Arial" w:hAnsi="Arial" w:cs="Arial"/>
          <w:sz w:val="24"/>
          <w:szCs w:val="24"/>
        </w:rPr>
      </w:pPr>
      <w:r w:rsidRPr="006D0F0B">
        <w:rPr>
          <w:rFonts w:ascii="Arial" w:hAnsi="Arial" w:cs="Arial"/>
          <w:sz w:val="24"/>
          <w:szCs w:val="24"/>
        </w:rPr>
        <w:t>ensure processes for making decisions are structured so that the leaders responsible can swiftly agree to the changes that are required to improve services.</w:t>
      </w:r>
    </w:p>
    <w:p w14:paraId="2285B46C" w14:textId="77777777" w:rsidR="00057FBA" w:rsidRPr="006D0F0B" w:rsidRDefault="00057FBA" w:rsidP="00057FBA">
      <w:pPr>
        <w:pStyle w:val="ListParagraph"/>
        <w:numPr>
          <w:ilvl w:val="0"/>
          <w:numId w:val="25"/>
        </w:numPr>
        <w:spacing w:after="0" w:line="240" w:lineRule="auto"/>
        <w:rPr>
          <w:rFonts w:ascii="Arial" w:hAnsi="Arial" w:cs="Arial"/>
          <w:sz w:val="24"/>
          <w:szCs w:val="24"/>
        </w:rPr>
      </w:pPr>
      <w:r w:rsidRPr="006D0F0B">
        <w:rPr>
          <w:rFonts w:ascii="Arial" w:hAnsi="Arial" w:cs="Arial"/>
          <w:sz w:val="24"/>
          <w:szCs w:val="24"/>
        </w:rPr>
        <w:t>challenge themselves and each other to improve experiences and outcomes for children and young people with SEND.</w:t>
      </w:r>
    </w:p>
    <w:p w14:paraId="7E675026" w14:textId="77777777" w:rsidR="00057FBA" w:rsidRPr="006D0F0B" w:rsidRDefault="00057FBA" w:rsidP="00057FBA">
      <w:pPr>
        <w:spacing w:after="0" w:line="240" w:lineRule="auto"/>
        <w:rPr>
          <w:rFonts w:ascii="Arial" w:hAnsi="Arial" w:cs="Arial"/>
          <w:b/>
          <w:bCs/>
          <w:sz w:val="24"/>
          <w:szCs w:val="24"/>
        </w:rPr>
      </w:pPr>
    </w:p>
    <w:p w14:paraId="699D973B" w14:textId="156F01BD" w:rsidR="004D1126" w:rsidRPr="006D0F0B" w:rsidRDefault="004D1126" w:rsidP="004D1126">
      <w:pPr>
        <w:rPr>
          <w:rFonts w:ascii="Arial" w:hAnsi="Arial" w:cs="Arial"/>
          <w:sz w:val="24"/>
          <w:szCs w:val="24"/>
        </w:rPr>
      </w:pPr>
      <w:r w:rsidRPr="006D0F0B">
        <w:rPr>
          <w:rFonts w:ascii="Arial" w:hAnsi="Arial" w:cs="Arial"/>
          <w:sz w:val="24"/>
          <w:szCs w:val="24"/>
        </w:rPr>
        <w:t xml:space="preserve">Individual actions are listed in the </w:t>
      </w:r>
      <w:r w:rsidR="007A56B7" w:rsidRPr="006D0F0B">
        <w:rPr>
          <w:rFonts w:ascii="Arial" w:hAnsi="Arial" w:cs="Arial"/>
          <w:sz w:val="24"/>
          <w:szCs w:val="24"/>
        </w:rPr>
        <w:t xml:space="preserve">Improvement </w:t>
      </w:r>
      <w:r w:rsidR="002C3BCB" w:rsidRPr="006D0F0B">
        <w:rPr>
          <w:rFonts w:ascii="Arial" w:hAnsi="Arial" w:cs="Arial"/>
          <w:sz w:val="24"/>
          <w:szCs w:val="24"/>
        </w:rPr>
        <w:t>plan;</w:t>
      </w:r>
      <w:r w:rsidRPr="006D0F0B">
        <w:rPr>
          <w:rFonts w:ascii="Arial" w:hAnsi="Arial" w:cs="Arial"/>
          <w:sz w:val="24"/>
          <w:szCs w:val="24"/>
        </w:rPr>
        <w:t xml:space="preserve"> </w:t>
      </w:r>
      <w:r w:rsidR="002C3BCB" w:rsidRPr="006D0F0B">
        <w:rPr>
          <w:rFonts w:ascii="Arial" w:hAnsi="Arial" w:cs="Arial"/>
          <w:sz w:val="24"/>
          <w:szCs w:val="24"/>
        </w:rPr>
        <w:t>however,</w:t>
      </w:r>
      <w:r w:rsidRPr="006D0F0B">
        <w:rPr>
          <w:rFonts w:ascii="Arial" w:hAnsi="Arial" w:cs="Arial"/>
          <w:sz w:val="24"/>
          <w:szCs w:val="24"/>
        </w:rPr>
        <w:t xml:space="preserve"> the governance will consider all aspects of evidence in judging the </w:t>
      </w:r>
      <w:r w:rsidR="007A56B7" w:rsidRPr="006D0F0B">
        <w:rPr>
          <w:rFonts w:ascii="Arial" w:hAnsi="Arial" w:cs="Arial"/>
          <w:sz w:val="24"/>
          <w:szCs w:val="24"/>
        </w:rPr>
        <w:t>totality</w:t>
      </w:r>
      <w:r w:rsidRPr="006D0F0B">
        <w:rPr>
          <w:rFonts w:ascii="Arial" w:hAnsi="Arial" w:cs="Arial"/>
          <w:sz w:val="24"/>
          <w:szCs w:val="24"/>
        </w:rPr>
        <w:t xml:space="preserve"> of the impact on our children and young people.</w:t>
      </w:r>
    </w:p>
    <w:p w14:paraId="6D0146B3" w14:textId="77777777" w:rsidR="00057FBA" w:rsidRPr="006D0F0B" w:rsidRDefault="00057FBA" w:rsidP="00057FBA">
      <w:pPr>
        <w:spacing w:after="0" w:line="240" w:lineRule="auto"/>
        <w:rPr>
          <w:rFonts w:ascii="Arial" w:hAnsi="Arial" w:cs="Arial"/>
          <w:b/>
          <w:bCs/>
          <w:sz w:val="24"/>
          <w:szCs w:val="24"/>
        </w:rPr>
      </w:pPr>
    </w:p>
    <w:p w14:paraId="650243C6" w14:textId="64A0F81C" w:rsidR="00057FBA" w:rsidRPr="006D0F0B" w:rsidRDefault="00057FBA" w:rsidP="00057FBA">
      <w:pPr>
        <w:spacing w:after="0" w:line="240" w:lineRule="auto"/>
        <w:rPr>
          <w:rFonts w:ascii="Arial" w:hAnsi="Arial" w:cs="Arial"/>
          <w:sz w:val="24"/>
          <w:szCs w:val="24"/>
        </w:rPr>
      </w:pPr>
      <w:r w:rsidRPr="006D0F0B">
        <w:rPr>
          <w:rFonts w:ascii="Arial" w:hAnsi="Arial" w:cs="Arial"/>
          <w:sz w:val="24"/>
          <w:szCs w:val="24"/>
        </w:rPr>
        <w:t>The Partnership Board report</w:t>
      </w:r>
      <w:r w:rsidR="00E9274F" w:rsidRPr="006D0F0B">
        <w:rPr>
          <w:rFonts w:ascii="Arial" w:hAnsi="Arial" w:cs="Arial"/>
          <w:sz w:val="24"/>
          <w:szCs w:val="24"/>
        </w:rPr>
        <w:t>s</w:t>
      </w:r>
      <w:r w:rsidRPr="006D0F0B">
        <w:rPr>
          <w:rFonts w:ascii="Arial" w:hAnsi="Arial" w:cs="Arial"/>
          <w:sz w:val="24"/>
          <w:szCs w:val="24"/>
        </w:rPr>
        <w:t xml:space="preserve"> to the Integrated Care Board and Cabinet. It also report</w:t>
      </w:r>
      <w:r w:rsidR="00E9274F" w:rsidRPr="006D0F0B">
        <w:rPr>
          <w:rFonts w:ascii="Arial" w:hAnsi="Arial" w:cs="Arial"/>
          <w:sz w:val="24"/>
          <w:szCs w:val="24"/>
        </w:rPr>
        <w:t>s</w:t>
      </w:r>
      <w:r w:rsidRPr="006D0F0B">
        <w:rPr>
          <w:rFonts w:ascii="Arial" w:hAnsi="Arial" w:cs="Arial"/>
          <w:sz w:val="24"/>
          <w:szCs w:val="24"/>
        </w:rPr>
        <w:t xml:space="preserve">, as required, to corporate boards, the Children &amp; Young Peoples Scrutiny Committee, the Health &amp; Wellbeing </w:t>
      </w:r>
      <w:r w:rsidR="001303D7" w:rsidRPr="006D0F0B">
        <w:rPr>
          <w:rFonts w:ascii="Arial" w:hAnsi="Arial" w:cs="Arial"/>
          <w:sz w:val="24"/>
          <w:szCs w:val="24"/>
        </w:rPr>
        <w:t>Board,</w:t>
      </w:r>
      <w:r w:rsidRPr="006D0F0B">
        <w:rPr>
          <w:rFonts w:ascii="Arial" w:hAnsi="Arial" w:cs="Arial"/>
          <w:sz w:val="24"/>
          <w:szCs w:val="24"/>
        </w:rPr>
        <w:t xml:space="preserve"> and the Children’s Safeguarding Partnership.</w:t>
      </w:r>
    </w:p>
    <w:p w14:paraId="19EF7CD5" w14:textId="77777777" w:rsidR="00E9274F" w:rsidRPr="006D0F0B" w:rsidRDefault="00E9274F" w:rsidP="00057FBA">
      <w:pPr>
        <w:spacing w:after="0" w:line="240" w:lineRule="auto"/>
        <w:rPr>
          <w:rFonts w:ascii="Arial" w:hAnsi="Arial" w:cs="Arial"/>
          <w:sz w:val="24"/>
          <w:szCs w:val="24"/>
        </w:rPr>
      </w:pPr>
    </w:p>
    <w:p w14:paraId="1394C42F" w14:textId="29565BD7" w:rsidR="00E9274F" w:rsidRPr="006D0F0B" w:rsidRDefault="00E9274F" w:rsidP="00E9274F">
      <w:pPr>
        <w:rPr>
          <w:rFonts w:ascii="Arial" w:hAnsi="Arial" w:cs="Arial"/>
          <w:sz w:val="24"/>
          <w:szCs w:val="24"/>
        </w:rPr>
      </w:pPr>
      <w:r w:rsidRPr="006D0F0B">
        <w:rPr>
          <w:rFonts w:ascii="Arial" w:hAnsi="Arial" w:cs="Arial"/>
          <w:sz w:val="24"/>
          <w:szCs w:val="24"/>
        </w:rPr>
        <w:lastRenderedPageBreak/>
        <w:t xml:space="preserve">The Partnership Board can escalate areas of concern to the Council and ICBs governance boards or other stakeholder groups such as the School Heads fora. This may be directly to the Council’s lead member or scrutiny boards or the ICB Quality and Performance Assurance Committees </w:t>
      </w:r>
    </w:p>
    <w:p w14:paraId="037A5AB1" w14:textId="77777777" w:rsidR="00A973E3" w:rsidRPr="006D0F0B" w:rsidRDefault="00141895" w:rsidP="00415D16">
      <w:pPr>
        <w:rPr>
          <w:rFonts w:ascii="Arial" w:hAnsi="Arial" w:cs="Arial"/>
          <w:sz w:val="24"/>
          <w:szCs w:val="24"/>
        </w:rPr>
      </w:pPr>
      <w:r w:rsidRPr="006D0F0B">
        <w:rPr>
          <w:rFonts w:ascii="Arial" w:hAnsi="Arial" w:cs="Arial"/>
          <w:sz w:val="24"/>
          <w:szCs w:val="24"/>
        </w:rPr>
        <w:t xml:space="preserve">Meeting every </w:t>
      </w:r>
      <w:r w:rsidR="00D67B86" w:rsidRPr="006D0F0B">
        <w:rPr>
          <w:rFonts w:ascii="Arial" w:hAnsi="Arial" w:cs="Arial"/>
          <w:sz w:val="24"/>
          <w:szCs w:val="24"/>
        </w:rPr>
        <w:t>six weeks</w:t>
      </w:r>
      <w:r w:rsidRPr="006D0F0B">
        <w:rPr>
          <w:rFonts w:ascii="Arial" w:hAnsi="Arial" w:cs="Arial"/>
          <w:sz w:val="24"/>
          <w:szCs w:val="24"/>
        </w:rPr>
        <w:t>, the membership of the Partnership Board includes representatives across Education, Health and Social Care as well as our third sector and user voice partners.</w:t>
      </w:r>
    </w:p>
    <w:p w14:paraId="219CDC69" w14:textId="77777777" w:rsidR="006D0F0B" w:rsidRDefault="006D0F0B" w:rsidP="00307BCD">
      <w:pPr>
        <w:rPr>
          <w:rFonts w:ascii="Arial" w:hAnsi="Arial" w:cs="Arial"/>
          <w:sz w:val="24"/>
          <w:szCs w:val="24"/>
          <w:u w:val="single"/>
        </w:rPr>
      </w:pPr>
    </w:p>
    <w:p w14:paraId="7D7ED94B" w14:textId="0ECB2025" w:rsidR="002C3BCB" w:rsidRPr="006D0F0B" w:rsidRDefault="00307BCD" w:rsidP="00307BCD">
      <w:pPr>
        <w:rPr>
          <w:rFonts w:ascii="Arial" w:hAnsi="Arial" w:cs="Arial"/>
          <w:sz w:val="24"/>
          <w:szCs w:val="24"/>
          <w:u w:val="single"/>
        </w:rPr>
      </w:pPr>
      <w:r w:rsidRPr="006D0F0B">
        <w:rPr>
          <w:rFonts w:ascii="Arial" w:hAnsi="Arial" w:cs="Arial"/>
          <w:sz w:val="24"/>
          <w:szCs w:val="24"/>
          <w:u w:val="single"/>
        </w:rPr>
        <w:t xml:space="preserve">Governance </w:t>
      </w:r>
      <w:r w:rsidR="001E7C6A" w:rsidRPr="006D0F0B">
        <w:rPr>
          <w:rFonts w:ascii="Arial" w:hAnsi="Arial" w:cs="Arial"/>
          <w:sz w:val="24"/>
          <w:szCs w:val="24"/>
          <w:u w:val="single"/>
        </w:rPr>
        <w:t>Structure</w:t>
      </w:r>
      <w:r w:rsidRPr="006D0F0B">
        <w:rPr>
          <w:rFonts w:ascii="Arial" w:hAnsi="Arial" w:cs="Arial"/>
          <w:sz w:val="24"/>
          <w:szCs w:val="24"/>
          <w:u w:val="single"/>
        </w:rPr>
        <w:t>:</w:t>
      </w:r>
    </w:p>
    <w:p w14:paraId="79E530F0" w14:textId="7DB69B16" w:rsidR="00307BCD" w:rsidRPr="001E7C6A" w:rsidRDefault="002C3BCB" w:rsidP="002C3BCB">
      <w:pPr>
        <w:jc w:val="center"/>
        <w:rPr>
          <w:rFonts w:ascii="Arial" w:hAnsi="Arial" w:cs="Arial"/>
          <w:u w:val="single"/>
        </w:rPr>
      </w:pPr>
      <w:r w:rsidRPr="001E7C6A">
        <w:rPr>
          <w:rFonts w:ascii="Arial" w:hAnsi="Arial" w:cs="Arial"/>
          <w:noProof/>
        </w:rPr>
        <w:drawing>
          <wp:inline distT="0" distB="0" distL="0" distR="0" wp14:anchorId="0F63A177" wp14:editId="1D78208E">
            <wp:extent cx="6755416" cy="3800723"/>
            <wp:effectExtent l="0" t="0" r="7620" b="9525"/>
            <wp:docPr id="1608422984" name="Picture 1" descr="Governance structure detailing health and social care delivery, joint forums and monitoring and security committ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422984" name="Picture 1" descr="Governance structure detailing health and social care delivery, joint forums and monitoring and security committe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66605" cy="3863280"/>
                    </a:xfrm>
                    <a:prstGeom prst="rect">
                      <a:avLst/>
                    </a:prstGeom>
                    <a:noFill/>
                  </pic:spPr>
                </pic:pic>
              </a:graphicData>
            </a:graphic>
          </wp:inline>
        </w:drawing>
      </w:r>
    </w:p>
    <w:p w14:paraId="2B4C6EED" w14:textId="4B5B87A6" w:rsidR="00E0508E" w:rsidRDefault="009413B4" w:rsidP="00307BCD">
      <w:pPr>
        <w:rPr>
          <w:rFonts w:ascii="Arial" w:hAnsi="Arial" w:cs="Arial"/>
          <w:b/>
          <w:bCs/>
        </w:rPr>
      </w:pPr>
      <w:r>
        <w:rPr>
          <w:rFonts w:ascii="Arial" w:hAnsi="Arial" w:cs="Arial"/>
          <w:b/>
          <w:bCs/>
        </w:rPr>
        <w:t xml:space="preserve">Health and social care delivery (all ages) </w:t>
      </w:r>
      <w:r w:rsidR="006E0BC0">
        <w:rPr>
          <w:rFonts w:ascii="Arial" w:hAnsi="Arial" w:cs="Arial"/>
          <w:b/>
          <w:bCs/>
        </w:rPr>
        <w:t>governance includes</w:t>
      </w:r>
      <w:r>
        <w:rPr>
          <w:rFonts w:ascii="Arial" w:hAnsi="Arial" w:cs="Arial"/>
          <w:b/>
          <w:bCs/>
        </w:rPr>
        <w:t xml:space="preserve"> K</w:t>
      </w:r>
      <w:r w:rsidR="008F3B3B">
        <w:rPr>
          <w:rFonts w:ascii="Arial" w:hAnsi="Arial" w:cs="Arial"/>
          <w:b/>
          <w:bCs/>
        </w:rPr>
        <w:t xml:space="preserve">ent </w:t>
      </w:r>
      <w:r>
        <w:rPr>
          <w:rFonts w:ascii="Arial" w:hAnsi="Arial" w:cs="Arial"/>
          <w:b/>
          <w:bCs/>
        </w:rPr>
        <w:t>&amp;</w:t>
      </w:r>
      <w:r w:rsidR="00671FA0">
        <w:rPr>
          <w:rFonts w:ascii="Arial" w:hAnsi="Arial" w:cs="Arial"/>
          <w:b/>
          <w:bCs/>
        </w:rPr>
        <w:t xml:space="preserve"> </w:t>
      </w:r>
      <w:r>
        <w:rPr>
          <w:rFonts w:ascii="Arial" w:hAnsi="Arial" w:cs="Arial"/>
          <w:b/>
          <w:bCs/>
        </w:rPr>
        <w:t>M</w:t>
      </w:r>
      <w:r w:rsidR="00671FA0">
        <w:rPr>
          <w:rFonts w:ascii="Arial" w:hAnsi="Arial" w:cs="Arial"/>
          <w:b/>
          <w:bCs/>
        </w:rPr>
        <w:t xml:space="preserve">edway </w:t>
      </w:r>
      <w:r>
        <w:rPr>
          <w:rFonts w:ascii="Arial" w:hAnsi="Arial" w:cs="Arial"/>
          <w:b/>
          <w:bCs/>
        </w:rPr>
        <w:t xml:space="preserve">Mental </w:t>
      </w:r>
      <w:r w:rsidR="0087431B">
        <w:rPr>
          <w:rFonts w:ascii="Arial" w:hAnsi="Arial" w:cs="Arial"/>
          <w:b/>
          <w:bCs/>
        </w:rPr>
        <w:t>Health, Learning Disability &amp; Autism Provider Collaborative</w:t>
      </w:r>
      <w:r w:rsidR="00E0508E">
        <w:rPr>
          <w:rFonts w:ascii="Arial" w:hAnsi="Arial" w:cs="Arial"/>
          <w:b/>
          <w:bCs/>
        </w:rPr>
        <w:t xml:space="preserve">.  Mental Health </w:t>
      </w:r>
      <w:r w:rsidR="00850E24">
        <w:rPr>
          <w:rFonts w:ascii="Arial" w:hAnsi="Arial" w:cs="Arial"/>
          <w:b/>
          <w:bCs/>
        </w:rPr>
        <w:t xml:space="preserve">Learning </w:t>
      </w:r>
      <w:r w:rsidR="00E0508E">
        <w:rPr>
          <w:rFonts w:ascii="Arial" w:hAnsi="Arial" w:cs="Arial"/>
          <w:b/>
          <w:bCs/>
        </w:rPr>
        <w:t xml:space="preserve"> Operational Delivery Group</w:t>
      </w:r>
      <w:r w:rsidR="0020684B">
        <w:rPr>
          <w:rFonts w:ascii="Arial" w:hAnsi="Arial" w:cs="Arial"/>
          <w:b/>
          <w:bCs/>
        </w:rPr>
        <w:t>, Kent and Medway All</w:t>
      </w:r>
      <w:r w:rsidR="001350CC">
        <w:rPr>
          <w:rFonts w:ascii="Arial" w:hAnsi="Arial" w:cs="Arial"/>
          <w:b/>
          <w:bCs/>
        </w:rPr>
        <w:t xml:space="preserve"> Age ND strategic Board</w:t>
      </w:r>
    </w:p>
    <w:p w14:paraId="44489B50" w14:textId="4E5EDC7F" w:rsidR="001350CC" w:rsidRDefault="0005256C" w:rsidP="00307BCD">
      <w:pPr>
        <w:rPr>
          <w:rFonts w:ascii="Arial" w:hAnsi="Arial" w:cs="Arial"/>
          <w:b/>
          <w:bCs/>
        </w:rPr>
      </w:pPr>
      <w:r>
        <w:rPr>
          <w:rFonts w:ascii="Arial" w:hAnsi="Arial" w:cs="Arial"/>
          <w:b/>
          <w:bCs/>
        </w:rPr>
        <w:t xml:space="preserve">Joint </w:t>
      </w:r>
      <w:r w:rsidR="00552261">
        <w:rPr>
          <w:rFonts w:ascii="Arial" w:hAnsi="Arial" w:cs="Arial"/>
          <w:b/>
          <w:bCs/>
        </w:rPr>
        <w:t>Forums</w:t>
      </w:r>
      <w:r w:rsidR="006E0BC0">
        <w:rPr>
          <w:rFonts w:ascii="Arial" w:hAnsi="Arial" w:cs="Arial"/>
          <w:b/>
          <w:bCs/>
        </w:rPr>
        <w:t xml:space="preserve"> includes</w:t>
      </w:r>
      <w:r>
        <w:rPr>
          <w:rFonts w:ascii="Arial" w:hAnsi="Arial" w:cs="Arial"/>
          <w:b/>
          <w:bCs/>
        </w:rPr>
        <w:t xml:space="preserve"> Integrated Care Board, </w:t>
      </w:r>
      <w:r w:rsidR="00850E24">
        <w:rPr>
          <w:rFonts w:ascii="Arial" w:hAnsi="Arial" w:cs="Arial"/>
          <w:b/>
          <w:bCs/>
        </w:rPr>
        <w:t>Integrated care board</w:t>
      </w:r>
      <w:r>
        <w:rPr>
          <w:rFonts w:ascii="Arial" w:hAnsi="Arial" w:cs="Arial"/>
          <w:b/>
          <w:bCs/>
        </w:rPr>
        <w:t xml:space="preserve"> </w:t>
      </w:r>
      <w:r w:rsidR="003C3581">
        <w:rPr>
          <w:rFonts w:ascii="Arial" w:hAnsi="Arial" w:cs="Arial"/>
          <w:b/>
          <w:bCs/>
        </w:rPr>
        <w:t xml:space="preserve">Improving outcomes and experience committee, Kent and Medway </w:t>
      </w:r>
      <w:r w:rsidR="00EF09DF">
        <w:rPr>
          <w:rFonts w:ascii="Arial" w:hAnsi="Arial" w:cs="Arial"/>
          <w:b/>
          <w:bCs/>
        </w:rPr>
        <w:t>C</w:t>
      </w:r>
      <w:r w:rsidR="003C3581">
        <w:rPr>
          <w:rFonts w:ascii="Arial" w:hAnsi="Arial" w:cs="Arial"/>
          <w:b/>
          <w:bCs/>
        </w:rPr>
        <w:t>hildren</w:t>
      </w:r>
      <w:r w:rsidR="00EF09DF">
        <w:rPr>
          <w:rFonts w:ascii="Arial" w:hAnsi="Arial" w:cs="Arial"/>
          <w:b/>
          <w:bCs/>
        </w:rPr>
        <w:t xml:space="preserve">, Young People and Young Adults </w:t>
      </w:r>
      <w:r w:rsidR="000C02A2">
        <w:rPr>
          <w:rFonts w:ascii="Arial" w:hAnsi="Arial" w:cs="Arial"/>
          <w:b/>
          <w:bCs/>
        </w:rPr>
        <w:t>Programme Board, SEND Partnership Board, MPCF Liaison Meeting, SEND Strategy Operational Group</w:t>
      </w:r>
    </w:p>
    <w:p w14:paraId="6DABA2D7" w14:textId="66477F2A" w:rsidR="00396221" w:rsidRDefault="00552261" w:rsidP="00307BCD">
      <w:pPr>
        <w:rPr>
          <w:rFonts w:ascii="Arial" w:hAnsi="Arial" w:cs="Arial"/>
          <w:b/>
          <w:bCs/>
        </w:rPr>
      </w:pPr>
      <w:r>
        <w:rPr>
          <w:rFonts w:ascii="Arial" w:hAnsi="Arial" w:cs="Arial"/>
          <w:b/>
          <w:bCs/>
        </w:rPr>
        <w:t>Monitoring and Scrutiny</w:t>
      </w:r>
      <w:r w:rsidR="006E0BC0">
        <w:rPr>
          <w:rFonts w:ascii="Arial" w:hAnsi="Arial" w:cs="Arial"/>
          <w:b/>
          <w:bCs/>
        </w:rPr>
        <w:t xml:space="preserve"> is conducted by</w:t>
      </w:r>
      <w:r>
        <w:rPr>
          <w:rFonts w:ascii="Arial" w:hAnsi="Arial" w:cs="Arial"/>
          <w:b/>
          <w:bCs/>
        </w:rPr>
        <w:t xml:space="preserve"> Children’s Oversight Board, </w:t>
      </w:r>
      <w:r w:rsidR="00850E24">
        <w:rPr>
          <w:rFonts w:ascii="Arial" w:hAnsi="Arial" w:cs="Arial"/>
          <w:b/>
          <w:bCs/>
        </w:rPr>
        <w:t>Quality Assurance</w:t>
      </w:r>
      <w:r>
        <w:rPr>
          <w:rFonts w:ascii="Arial" w:hAnsi="Arial" w:cs="Arial"/>
          <w:b/>
          <w:bCs/>
        </w:rPr>
        <w:t xml:space="preserve"> &amp; </w:t>
      </w:r>
      <w:r w:rsidR="006E0BC0">
        <w:rPr>
          <w:rFonts w:ascii="Arial" w:hAnsi="Arial" w:cs="Arial"/>
          <w:b/>
          <w:bCs/>
        </w:rPr>
        <w:t>Performance</w:t>
      </w:r>
      <w:r w:rsidR="00396221">
        <w:rPr>
          <w:rFonts w:ascii="Arial" w:hAnsi="Arial" w:cs="Arial"/>
          <w:b/>
          <w:bCs/>
        </w:rPr>
        <w:t xml:space="preserve"> Information Group (QAPIB), Schools Forum</w:t>
      </w:r>
    </w:p>
    <w:p w14:paraId="0CB4F3C1" w14:textId="5D01B51E" w:rsidR="00396221" w:rsidRDefault="009D28FE" w:rsidP="00307BCD">
      <w:pPr>
        <w:rPr>
          <w:rFonts w:ascii="Arial" w:hAnsi="Arial" w:cs="Arial"/>
          <w:b/>
          <w:bCs/>
        </w:rPr>
      </w:pPr>
      <w:r>
        <w:rPr>
          <w:rFonts w:ascii="Arial" w:hAnsi="Arial" w:cs="Arial"/>
          <w:b/>
          <w:bCs/>
        </w:rPr>
        <w:t>Stakeholder feedback forum: Medway parents and carers forum, Medway Education Partnership Group</w:t>
      </w:r>
    </w:p>
    <w:p w14:paraId="57D1D624" w14:textId="77777777" w:rsidR="00552261" w:rsidRPr="00B53DF0" w:rsidRDefault="00552261" w:rsidP="00307BCD">
      <w:pPr>
        <w:rPr>
          <w:rFonts w:ascii="Arial" w:hAnsi="Arial" w:cs="Arial"/>
          <w:b/>
          <w:bCs/>
        </w:rPr>
      </w:pPr>
    </w:p>
    <w:sectPr w:rsidR="00552261" w:rsidRPr="00B53DF0" w:rsidSect="000D39D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C86BA" w14:textId="77777777" w:rsidR="00B81DEE" w:rsidRDefault="00B81DEE" w:rsidP="004C4738">
      <w:pPr>
        <w:spacing w:after="0" w:line="240" w:lineRule="auto"/>
      </w:pPr>
      <w:r>
        <w:separator/>
      </w:r>
    </w:p>
  </w:endnote>
  <w:endnote w:type="continuationSeparator" w:id="0">
    <w:p w14:paraId="6285436B" w14:textId="77777777" w:rsidR="00B81DEE" w:rsidRDefault="00B81DEE" w:rsidP="004C4738">
      <w:pPr>
        <w:spacing w:after="0" w:line="240" w:lineRule="auto"/>
      </w:pPr>
      <w:r>
        <w:continuationSeparator/>
      </w:r>
    </w:p>
  </w:endnote>
  <w:endnote w:type="continuationNotice" w:id="1">
    <w:p w14:paraId="7CDF9805" w14:textId="77777777" w:rsidR="00B81DEE" w:rsidRDefault="00B81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FDCAF" w14:textId="77777777" w:rsidR="00B81DEE" w:rsidRDefault="00B81DEE" w:rsidP="004C4738">
      <w:pPr>
        <w:spacing w:after="0" w:line="240" w:lineRule="auto"/>
      </w:pPr>
      <w:r>
        <w:separator/>
      </w:r>
    </w:p>
  </w:footnote>
  <w:footnote w:type="continuationSeparator" w:id="0">
    <w:p w14:paraId="3B961B2C" w14:textId="77777777" w:rsidR="00B81DEE" w:rsidRDefault="00B81DEE" w:rsidP="004C4738">
      <w:pPr>
        <w:spacing w:after="0" w:line="240" w:lineRule="auto"/>
      </w:pPr>
      <w:r>
        <w:continuationSeparator/>
      </w:r>
    </w:p>
  </w:footnote>
  <w:footnote w:type="continuationNotice" w:id="1">
    <w:p w14:paraId="14A166C2" w14:textId="77777777" w:rsidR="00B81DEE" w:rsidRDefault="00B81D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554F"/>
    <w:multiLevelType w:val="hybridMultilevel"/>
    <w:tmpl w:val="6C161B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281035"/>
    <w:multiLevelType w:val="multilevel"/>
    <w:tmpl w:val="FE9644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714864"/>
    <w:multiLevelType w:val="hybridMultilevel"/>
    <w:tmpl w:val="2096A350"/>
    <w:lvl w:ilvl="0" w:tplc="BF06DE70">
      <w:start w:val="1"/>
      <w:numFmt w:val="lowerLetter"/>
      <w:lvlText w:val="(%1)"/>
      <w:lvlJc w:val="left"/>
      <w:pPr>
        <w:ind w:left="360" w:hanging="360"/>
      </w:pPr>
      <w:rPr>
        <w:rFonts w:ascii="Arial" w:eastAsiaTheme="minorHAnsi"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FB5378"/>
    <w:multiLevelType w:val="hybridMultilevel"/>
    <w:tmpl w:val="562A23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6D5CBB"/>
    <w:multiLevelType w:val="hybridMultilevel"/>
    <w:tmpl w:val="6C161B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FB275E"/>
    <w:multiLevelType w:val="hybridMultilevel"/>
    <w:tmpl w:val="6C161B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43714E"/>
    <w:multiLevelType w:val="hybridMultilevel"/>
    <w:tmpl w:val="648CB24A"/>
    <w:lvl w:ilvl="0" w:tplc="5F5E156E">
      <w:start w:val="1"/>
      <w:numFmt w:val="lowerLetter"/>
      <w:lvlText w:val="(%1)"/>
      <w:lvlJc w:val="left"/>
      <w:pPr>
        <w:ind w:left="360" w:hanging="360"/>
      </w:pPr>
      <w:rPr>
        <w:rFonts w:ascii="Arial" w:eastAsiaTheme="minorHAnsi"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D119EF"/>
    <w:multiLevelType w:val="hybridMultilevel"/>
    <w:tmpl w:val="478AF3FC"/>
    <w:lvl w:ilvl="0" w:tplc="FFFFFFF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8E41214"/>
    <w:multiLevelType w:val="hybridMultilevel"/>
    <w:tmpl w:val="01BAA882"/>
    <w:lvl w:ilvl="0" w:tplc="225EEC88">
      <w:start w:val="1"/>
      <w:numFmt w:val="lowerLetter"/>
      <w:lvlText w:val="(%1)"/>
      <w:lvlJc w:val="left"/>
      <w:pPr>
        <w:ind w:left="360" w:hanging="360"/>
      </w:pPr>
      <w:rPr>
        <w:rFonts w:ascii="Arial" w:eastAsiaTheme="minorHAnsi"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D66B2F"/>
    <w:multiLevelType w:val="hybridMultilevel"/>
    <w:tmpl w:val="3ECA5AF8"/>
    <w:lvl w:ilvl="0" w:tplc="EC566156">
      <w:start w:val="1"/>
      <w:numFmt w:val="bullet"/>
      <w:lvlText w:val=""/>
      <w:lvlJc w:val="left"/>
      <w:pPr>
        <w:ind w:left="720" w:hanging="360"/>
      </w:pPr>
      <w:rPr>
        <w:rFonts w:ascii="Symbol" w:hAnsi="Symbol" w:hint="default"/>
      </w:rPr>
    </w:lvl>
    <w:lvl w:ilvl="1" w:tplc="50322770">
      <w:numFmt w:val="bullet"/>
      <w:lvlText w:val="•"/>
      <w:lvlJc w:val="left"/>
      <w:pPr>
        <w:ind w:left="1440" w:hanging="360"/>
      </w:pPr>
      <w:rPr>
        <w:rFonts w:ascii="Arial" w:eastAsiaTheme="minorHAnsi"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15F7CD3"/>
    <w:multiLevelType w:val="hybridMultilevel"/>
    <w:tmpl w:val="DC7C26C8"/>
    <w:lvl w:ilvl="0" w:tplc="FFFFFFF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2B82D50"/>
    <w:multiLevelType w:val="hybridMultilevel"/>
    <w:tmpl w:val="C65EAF40"/>
    <w:lvl w:ilvl="0" w:tplc="AE78B276">
      <w:start w:val="1"/>
      <w:numFmt w:val="lowerLetter"/>
      <w:lvlText w:val="(%1)"/>
      <w:lvlJc w:val="left"/>
      <w:pPr>
        <w:ind w:left="360" w:hanging="360"/>
      </w:pPr>
      <w:rPr>
        <w:rFonts w:ascii="Arial" w:eastAsiaTheme="minorHAnsi"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840069"/>
    <w:multiLevelType w:val="hybridMultilevel"/>
    <w:tmpl w:val="B35E973A"/>
    <w:lvl w:ilvl="0" w:tplc="84EA9F4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E40499"/>
    <w:multiLevelType w:val="hybridMultilevel"/>
    <w:tmpl w:val="FC8E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416B28"/>
    <w:multiLevelType w:val="hybridMultilevel"/>
    <w:tmpl w:val="4BB845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585E34"/>
    <w:multiLevelType w:val="hybridMultilevel"/>
    <w:tmpl w:val="6C161B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01758B"/>
    <w:multiLevelType w:val="hybridMultilevel"/>
    <w:tmpl w:val="971E04AA"/>
    <w:lvl w:ilvl="0" w:tplc="6E7E529A">
      <w:start w:val="1"/>
      <w:numFmt w:val="lowerLetter"/>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A4D73"/>
    <w:multiLevelType w:val="hybridMultilevel"/>
    <w:tmpl w:val="A3F09A9C"/>
    <w:lvl w:ilvl="0" w:tplc="69B24D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B26DFA"/>
    <w:multiLevelType w:val="hybridMultilevel"/>
    <w:tmpl w:val="05B2D6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86BC86"/>
    <w:multiLevelType w:val="hybridMultilevel"/>
    <w:tmpl w:val="FDFE9080"/>
    <w:lvl w:ilvl="0" w:tplc="24703158">
      <w:start w:val="1"/>
      <w:numFmt w:val="bullet"/>
      <w:lvlText w:val="-"/>
      <w:lvlJc w:val="left"/>
      <w:pPr>
        <w:ind w:left="720" w:hanging="360"/>
      </w:pPr>
      <w:rPr>
        <w:rFonts w:ascii="Aptos" w:hAnsi="Aptos" w:hint="default"/>
      </w:rPr>
    </w:lvl>
    <w:lvl w:ilvl="1" w:tplc="4A48FCF2">
      <w:start w:val="1"/>
      <w:numFmt w:val="bullet"/>
      <w:lvlText w:val="o"/>
      <w:lvlJc w:val="left"/>
      <w:pPr>
        <w:ind w:left="1440" w:hanging="360"/>
      </w:pPr>
      <w:rPr>
        <w:rFonts w:ascii="Courier New" w:hAnsi="Courier New" w:hint="default"/>
      </w:rPr>
    </w:lvl>
    <w:lvl w:ilvl="2" w:tplc="926EFBAA">
      <w:start w:val="1"/>
      <w:numFmt w:val="bullet"/>
      <w:lvlText w:val=""/>
      <w:lvlJc w:val="left"/>
      <w:pPr>
        <w:ind w:left="2160" w:hanging="360"/>
      </w:pPr>
      <w:rPr>
        <w:rFonts w:ascii="Wingdings" w:hAnsi="Wingdings" w:hint="default"/>
      </w:rPr>
    </w:lvl>
    <w:lvl w:ilvl="3" w:tplc="47D8A666">
      <w:start w:val="1"/>
      <w:numFmt w:val="bullet"/>
      <w:lvlText w:val=""/>
      <w:lvlJc w:val="left"/>
      <w:pPr>
        <w:ind w:left="2880" w:hanging="360"/>
      </w:pPr>
      <w:rPr>
        <w:rFonts w:ascii="Symbol" w:hAnsi="Symbol" w:hint="default"/>
      </w:rPr>
    </w:lvl>
    <w:lvl w:ilvl="4" w:tplc="0464F2E4">
      <w:start w:val="1"/>
      <w:numFmt w:val="bullet"/>
      <w:lvlText w:val="o"/>
      <w:lvlJc w:val="left"/>
      <w:pPr>
        <w:ind w:left="3600" w:hanging="360"/>
      </w:pPr>
      <w:rPr>
        <w:rFonts w:ascii="Courier New" w:hAnsi="Courier New" w:hint="default"/>
      </w:rPr>
    </w:lvl>
    <w:lvl w:ilvl="5" w:tplc="A95A84EE">
      <w:start w:val="1"/>
      <w:numFmt w:val="bullet"/>
      <w:lvlText w:val=""/>
      <w:lvlJc w:val="left"/>
      <w:pPr>
        <w:ind w:left="4320" w:hanging="360"/>
      </w:pPr>
      <w:rPr>
        <w:rFonts w:ascii="Wingdings" w:hAnsi="Wingdings" w:hint="default"/>
      </w:rPr>
    </w:lvl>
    <w:lvl w:ilvl="6" w:tplc="0D9C6E88">
      <w:start w:val="1"/>
      <w:numFmt w:val="bullet"/>
      <w:lvlText w:val=""/>
      <w:lvlJc w:val="left"/>
      <w:pPr>
        <w:ind w:left="5040" w:hanging="360"/>
      </w:pPr>
      <w:rPr>
        <w:rFonts w:ascii="Symbol" w:hAnsi="Symbol" w:hint="default"/>
      </w:rPr>
    </w:lvl>
    <w:lvl w:ilvl="7" w:tplc="CD083D52">
      <w:start w:val="1"/>
      <w:numFmt w:val="bullet"/>
      <w:lvlText w:val="o"/>
      <w:lvlJc w:val="left"/>
      <w:pPr>
        <w:ind w:left="5760" w:hanging="360"/>
      </w:pPr>
      <w:rPr>
        <w:rFonts w:ascii="Courier New" w:hAnsi="Courier New" w:hint="default"/>
      </w:rPr>
    </w:lvl>
    <w:lvl w:ilvl="8" w:tplc="C4F224CE">
      <w:start w:val="1"/>
      <w:numFmt w:val="bullet"/>
      <w:lvlText w:val=""/>
      <w:lvlJc w:val="left"/>
      <w:pPr>
        <w:ind w:left="6480" w:hanging="360"/>
      </w:pPr>
      <w:rPr>
        <w:rFonts w:ascii="Wingdings" w:hAnsi="Wingdings" w:hint="default"/>
      </w:rPr>
    </w:lvl>
  </w:abstractNum>
  <w:abstractNum w:abstractNumId="20" w15:restartNumberingAfterBreak="0">
    <w:nsid w:val="3C8A3B05"/>
    <w:multiLevelType w:val="hybridMultilevel"/>
    <w:tmpl w:val="D8B41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1D7F2C"/>
    <w:multiLevelType w:val="hybridMultilevel"/>
    <w:tmpl w:val="8342DB26"/>
    <w:lvl w:ilvl="0" w:tplc="EDA465A2">
      <w:start w:val="1"/>
      <w:numFmt w:val="lowerLetter"/>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006D9E"/>
    <w:multiLevelType w:val="multilevel"/>
    <w:tmpl w:val="3B0488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E20FC9"/>
    <w:multiLevelType w:val="hybridMultilevel"/>
    <w:tmpl w:val="5A98FECA"/>
    <w:lvl w:ilvl="0" w:tplc="191CCF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830B50"/>
    <w:multiLevelType w:val="hybridMultilevel"/>
    <w:tmpl w:val="3536C90A"/>
    <w:lvl w:ilvl="0" w:tplc="FBD4912E">
      <w:start w:val="1"/>
      <w:numFmt w:val="lowerLetter"/>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D07C8B"/>
    <w:multiLevelType w:val="hybridMultilevel"/>
    <w:tmpl w:val="2384D924"/>
    <w:lvl w:ilvl="0" w:tplc="F6DCE8E6">
      <w:start w:val="1"/>
      <w:numFmt w:val="lowerLetter"/>
      <w:lvlText w:val="(%1)"/>
      <w:lvlJc w:val="left"/>
      <w:pPr>
        <w:ind w:left="360" w:hanging="360"/>
      </w:pPr>
      <w:rPr>
        <w:rFonts w:ascii="Arial" w:eastAsiaTheme="minorHAnsi" w:hAnsi="Arial" w:cs="Arial"/>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2D86509"/>
    <w:multiLevelType w:val="hybridMultilevel"/>
    <w:tmpl w:val="89C606E6"/>
    <w:lvl w:ilvl="0" w:tplc="0914A2D4">
      <w:start w:val="1"/>
      <w:numFmt w:val="lowerLetter"/>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E31EFB"/>
    <w:multiLevelType w:val="hybridMultilevel"/>
    <w:tmpl w:val="62EC6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A7745D"/>
    <w:multiLevelType w:val="hybridMultilevel"/>
    <w:tmpl w:val="2DD6F272"/>
    <w:lvl w:ilvl="0" w:tplc="08090001">
      <w:start w:val="1"/>
      <w:numFmt w:val="bullet"/>
      <w:lvlText w:val=""/>
      <w:lvlJc w:val="left"/>
      <w:pPr>
        <w:ind w:left="720" w:hanging="360"/>
      </w:pPr>
      <w:rPr>
        <w:rFonts w:ascii="Symbol" w:hAnsi="Symbol" w:hint="default"/>
      </w:rPr>
    </w:lvl>
    <w:lvl w:ilvl="1" w:tplc="84EA9F4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5C1AF1"/>
    <w:multiLevelType w:val="hybridMultilevel"/>
    <w:tmpl w:val="68AAE076"/>
    <w:lvl w:ilvl="0" w:tplc="84EA9F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AF78A2"/>
    <w:multiLevelType w:val="hybridMultilevel"/>
    <w:tmpl w:val="7E5C2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B106B7"/>
    <w:multiLevelType w:val="hybridMultilevel"/>
    <w:tmpl w:val="A49A34AA"/>
    <w:lvl w:ilvl="0" w:tplc="84EA9F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7E1702"/>
    <w:multiLevelType w:val="hybridMultilevel"/>
    <w:tmpl w:val="0CF46E48"/>
    <w:lvl w:ilvl="0" w:tplc="EC56615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7BF654CE"/>
    <w:multiLevelType w:val="hybridMultilevel"/>
    <w:tmpl w:val="3FC0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8E7CDA"/>
    <w:multiLevelType w:val="hybridMultilevel"/>
    <w:tmpl w:val="6C161B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59649533">
    <w:abstractNumId w:val="28"/>
  </w:num>
  <w:num w:numId="2" w16cid:durableId="264004411">
    <w:abstractNumId w:val="5"/>
  </w:num>
  <w:num w:numId="3" w16cid:durableId="1651247789">
    <w:abstractNumId w:val="18"/>
  </w:num>
  <w:num w:numId="4" w16cid:durableId="1900479212">
    <w:abstractNumId w:val="3"/>
  </w:num>
  <w:num w:numId="5" w16cid:durableId="1030490447">
    <w:abstractNumId w:val="14"/>
  </w:num>
  <w:num w:numId="6" w16cid:durableId="443234670">
    <w:abstractNumId w:val="34"/>
  </w:num>
  <w:num w:numId="7" w16cid:durableId="1359434034">
    <w:abstractNumId w:val="10"/>
  </w:num>
  <w:num w:numId="8" w16cid:durableId="1927415358">
    <w:abstractNumId w:val="0"/>
  </w:num>
  <w:num w:numId="9" w16cid:durableId="1149127217">
    <w:abstractNumId w:val="15"/>
  </w:num>
  <w:num w:numId="10" w16cid:durableId="613828859">
    <w:abstractNumId w:val="7"/>
  </w:num>
  <w:num w:numId="11" w16cid:durableId="1011492596">
    <w:abstractNumId w:val="4"/>
  </w:num>
  <w:num w:numId="12" w16cid:durableId="230507238">
    <w:abstractNumId w:val="21"/>
  </w:num>
  <w:num w:numId="13" w16cid:durableId="530806747">
    <w:abstractNumId w:val="27"/>
  </w:num>
  <w:num w:numId="14" w16cid:durableId="1588034367">
    <w:abstractNumId w:val="29"/>
  </w:num>
  <w:num w:numId="15" w16cid:durableId="1427774644">
    <w:abstractNumId w:val="26"/>
  </w:num>
  <w:num w:numId="16" w16cid:durableId="1627660518">
    <w:abstractNumId w:val="24"/>
  </w:num>
  <w:num w:numId="17" w16cid:durableId="977103416">
    <w:abstractNumId w:val="16"/>
  </w:num>
  <w:num w:numId="18" w16cid:durableId="2048948381">
    <w:abstractNumId w:val="33"/>
  </w:num>
  <w:num w:numId="19" w16cid:durableId="1029068565">
    <w:abstractNumId w:val="25"/>
  </w:num>
  <w:num w:numId="20" w16cid:durableId="573661287">
    <w:abstractNumId w:val="11"/>
  </w:num>
  <w:num w:numId="21" w16cid:durableId="1045375727">
    <w:abstractNumId w:val="20"/>
  </w:num>
  <w:num w:numId="22" w16cid:durableId="677392532">
    <w:abstractNumId w:val="30"/>
  </w:num>
  <w:num w:numId="23" w16cid:durableId="1997613302">
    <w:abstractNumId w:val="13"/>
  </w:num>
  <w:num w:numId="24" w16cid:durableId="1551502398">
    <w:abstractNumId w:val="9"/>
  </w:num>
  <w:num w:numId="25" w16cid:durableId="1979720953">
    <w:abstractNumId w:val="32"/>
  </w:num>
  <w:num w:numId="26" w16cid:durableId="759836291">
    <w:abstractNumId w:val="8"/>
  </w:num>
  <w:num w:numId="27" w16cid:durableId="222109911">
    <w:abstractNumId w:val="6"/>
  </w:num>
  <w:num w:numId="28" w16cid:durableId="299195825">
    <w:abstractNumId w:val="12"/>
  </w:num>
  <w:num w:numId="29" w16cid:durableId="1352754833">
    <w:abstractNumId w:val="2"/>
  </w:num>
  <w:num w:numId="30" w16cid:durableId="1986622242">
    <w:abstractNumId w:val="19"/>
  </w:num>
  <w:num w:numId="31" w16cid:durableId="1661617336">
    <w:abstractNumId w:val="1"/>
  </w:num>
  <w:num w:numId="32" w16cid:durableId="1673678619">
    <w:abstractNumId w:val="22"/>
  </w:num>
  <w:num w:numId="33" w16cid:durableId="387924371">
    <w:abstractNumId w:val="31"/>
  </w:num>
  <w:num w:numId="34" w16cid:durableId="464353008">
    <w:abstractNumId w:val="17"/>
  </w:num>
  <w:num w:numId="35" w16cid:durableId="5670341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5B"/>
    <w:rsid w:val="00001680"/>
    <w:rsid w:val="000036F2"/>
    <w:rsid w:val="00003F59"/>
    <w:rsid w:val="0000571E"/>
    <w:rsid w:val="00007925"/>
    <w:rsid w:val="0001108A"/>
    <w:rsid w:val="000170EB"/>
    <w:rsid w:val="00017A53"/>
    <w:rsid w:val="00017E69"/>
    <w:rsid w:val="00022FD4"/>
    <w:rsid w:val="0002485D"/>
    <w:rsid w:val="0002639A"/>
    <w:rsid w:val="00030753"/>
    <w:rsid w:val="00031681"/>
    <w:rsid w:val="00032E2E"/>
    <w:rsid w:val="000335DE"/>
    <w:rsid w:val="0003498F"/>
    <w:rsid w:val="00034CB8"/>
    <w:rsid w:val="00040681"/>
    <w:rsid w:val="00042168"/>
    <w:rsid w:val="0004300D"/>
    <w:rsid w:val="00047261"/>
    <w:rsid w:val="00047BB3"/>
    <w:rsid w:val="00050158"/>
    <w:rsid w:val="00050510"/>
    <w:rsid w:val="000511D3"/>
    <w:rsid w:val="00051899"/>
    <w:rsid w:val="0005189C"/>
    <w:rsid w:val="0005256C"/>
    <w:rsid w:val="00052572"/>
    <w:rsid w:val="000525C9"/>
    <w:rsid w:val="00057D07"/>
    <w:rsid w:val="00057FBA"/>
    <w:rsid w:val="000612C8"/>
    <w:rsid w:val="0007590D"/>
    <w:rsid w:val="00076721"/>
    <w:rsid w:val="0008132A"/>
    <w:rsid w:val="00082768"/>
    <w:rsid w:val="00082D31"/>
    <w:rsid w:val="00087C64"/>
    <w:rsid w:val="0009088F"/>
    <w:rsid w:val="00097554"/>
    <w:rsid w:val="00097F25"/>
    <w:rsid w:val="000A148B"/>
    <w:rsid w:val="000A4ECF"/>
    <w:rsid w:val="000A68B6"/>
    <w:rsid w:val="000A73C9"/>
    <w:rsid w:val="000B0601"/>
    <w:rsid w:val="000B0670"/>
    <w:rsid w:val="000B0C60"/>
    <w:rsid w:val="000B4B47"/>
    <w:rsid w:val="000B62CF"/>
    <w:rsid w:val="000B723E"/>
    <w:rsid w:val="000C02A2"/>
    <w:rsid w:val="000C02C3"/>
    <w:rsid w:val="000C5469"/>
    <w:rsid w:val="000D0ECC"/>
    <w:rsid w:val="000D2D50"/>
    <w:rsid w:val="000D39DE"/>
    <w:rsid w:val="000D3A55"/>
    <w:rsid w:val="000D628E"/>
    <w:rsid w:val="000E204C"/>
    <w:rsid w:val="000E6A0B"/>
    <w:rsid w:val="000F16BF"/>
    <w:rsid w:val="000F3F10"/>
    <w:rsid w:val="000F5210"/>
    <w:rsid w:val="00100135"/>
    <w:rsid w:val="001023E2"/>
    <w:rsid w:val="00102582"/>
    <w:rsid w:val="00102E46"/>
    <w:rsid w:val="001061BF"/>
    <w:rsid w:val="00107A45"/>
    <w:rsid w:val="001110EF"/>
    <w:rsid w:val="001128E7"/>
    <w:rsid w:val="0011693F"/>
    <w:rsid w:val="00116C74"/>
    <w:rsid w:val="0011756F"/>
    <w:rsid w:val="00122609"/>
    <w:rsid w:val="00123BB7"/>
    <w:rsid w:val="001248C4"/>
    <w:rsid w:val="0012580C"/>
    <w:rsid w:val="001303D7"/>
    <w:rsid w:val="00131542"/>
    <w:rsid w:val="001315C4"/>
    <w:rsid w:val="0013164E"/>
    <w:rsid w:val="001325BF"/>
    <w:rsid w:val="001350CC"/>
    <w:rsid w:val="001360CD"/>
    <w:rsid w:val="001364D0"/>
    <w:rsid w:val="00141895"/>
    <w:rsid w:val="00142547"/>
    <w:rsid w:val="00143234"/>
    <w:rsid w:val="00143C44"/>
    <w:rsid w:val="001441FF"/>
    <w:rsid w:val="00151FC6"/>
    <w:rsid w:val="00152CD2"/>
    <w:rsid w:val="001535F9"/>
    <w:rsid w:val="00154FF3"/>
    <w:rsid w:val="00156CE5"/>
    <w:rsid w:val="00157E8D"/>
    <w:rsid w:val="001606C6"/>
    <w:rsid w:val="0016215F"/>
    <w:rsid w:val="001646B7"/>
    <w:rsid w:val="00165073"/>
    <w:rsid w:val="0017064F"/>
    <w:rsid w:val="00170BAD"/>
    <w:rsid w:val="00172DA7"/>
    <w:rsid w:val="001741AE"/>
    <w:rsid w:val="0017596F"/>
    <w:rsid w:val="001774EA"/>
    <w:rsid w:val="001774F4"/>
    <w:rsid w:val="00180DFB"/>
    <w:rsid w:val="00182A19"/>
    <w:rsid w:val="001846CD"/>
    <w:rsid w:val="001863A3"/>
    <w:rsid w:val="00191CFC"/>
    <w:rsid w:val="00193F02"/>
    <w:rsid w:val="001946DA"/>
    <w:rsid w:val="00194C9D"/>
    <w:rsid w:val="00195FBD"/>
    <w:rsid w:val="00196C21"/>
    <w:rsid w:val="001A05FB"/>
    <w:rsid w:val="001A1A57"/>
    <w:rsid w:val="001A453E"/>
    <w:rsid w:val="001A4BE6"/>
    <w:rsid w:val="001A5058"/>
    <w:rsid w:val="001B2F64"/>
    <w:rsid w:val="001B4E75"/>
    <w:rsid w:val="001B51B1"/>
    <w:rsid w:val="001B5667"/>
    <w:rsid w:val="001C012A"/>
    <w:rsid w:val="001C12B2"/>
    <w:rsid w:val="001C2B14"/>
    <w:rsid w:val="001C3942"/>
    <w:rsid w:val="001C4507"/>
    <w:rsid w:val="001C74C0"/>
    <w:rsid w:val="001D1ED9"/>
    <w:rsid w:val="001E2B29"/>
    <w:rsid w:val="001E5F74"/>
    <w:rsid w:val="001E7C6A"/>
    <w:rsid w:val="001EE258"/>
    <w:rsid w:val="001F38F0"/>
    <w:rsid w:val="001F46A8"/>
    <w:rsid w:val="001F4F30"/>
    <w:rsid w:val="001F5004"/>
    <w:rsid w:val="001F5660"/>
    <w:rsid w:val="0020395B"/>
    <w:rsid w:val="0020405D"/>
    <w:rsid w:val="0020684B"/>
    <w:rsid w:val="002135EB"/>
    <w:rsid w:val="00215CE2"/>
    <w:rsid w:val="00224668"/>
    <w:rsid w:val="0023225F"/>
    <w:rsid w:val="00232446"/>
    <w:rsid w:val="002328D7"/>
    <w:rsid w:val="00233066"/>
    <w:rsid w:val="00233912"/>
    <w:rsid w:val="002357F8"/>
    <w:rsid w:val="0023609F"/>
    <w:rsid w:val="00243C18"/>
    <w:rsid w:val="00244D12"/>
    <w:rsid w:val="00244F59"/>
    <w:rsid w:val="0024719A"/>
    <w:rsid w:val="00252C24"/>
    <w:rsid w:val="00255AED"/>
    <w:rsid w:val="0025783F"/>
    <w:rsid w:val="0026577D"/>
    <w:rsid w:val="00265AC4"/>
    <w:rsid w:val="00267723"/>
    <w:rsid w:val="002721CE"/>
    <w:rsid w:val="002727CF"/>
    <w:rsid w:val="00273752"/>
    <w:rsid w:val="002758D1"/>
    <w:rsid w:val="002774F3"/>
    <w:rsid w:val="00280ADE"/>
    <w:rsid w:val="00281010"/>
    <w:rsid w:val="00282C00"/>
    <w:rsid w:val="0028452F"/>
    <w:rsid w:val="0028485E"/>
    <w:rsid w:val="00284A66"/>
    <w:rsid w:val="00290742"/>
    <w:rsid w:val="0029088E"/>
    <w:rsid w:val="00290D0F"/>
    <w:rsid w:val="00294CB3"/>
    <w:rsid w:val="002A0D36"/>
    <w:rsid w:val="002A2425"/>
    <w:rsid w:val="002A242E"/>
    <w:rsid w:val="002A7C1F"/>
    <w:rsid w:val="002B23A6"/>
    <w:rsid w:val="002B4216"/>
    <w:rsid w:val="002B5333"/>
    <w:rsid w:val="002B53EA"/>
    <w:rsid w:val="002C04BF"/>
    <w:rsid w:val="002C135C"/>
    <w:rsid w:val="002C1F52"/>
    <w:rsid w:val="002C1FF9"/>
    <w:rsid w:val="002C3BCB"/>
    <w:rsid w:val="002C3EE1"/>
    <w:rsid w:val="002C7DAC"/>
    <w:rsid w:val="002D0177"/>
    <w:rsid w:val="002D23E7"/>
    <w:rsid w:val="002D3A83"/>
    <w:rsid w:val="002D688A"/>
    <w:rsid w:val="002D6D64"/>
    <w:rsid w:val="002D7263"/>
    <w:rsid w:val="002D7BA4"/>
    <w:rsid w:val="002E3291"/>
    <w:rsid w:val="002E7410"/>
    <w:rsid w:val="002F2C2A"/>
    <w:rsid w:val="002F5B29"/>
    <w:rsid w:val="002F6F92"/>
    <w:rsid w:val="00301C3B"/>
    <w:rsid w:val="00304478"/>
    <w:rsid w:val="00304B3B"/>
    <w:rsid w:val="00307BCD"/>
    <w:rsid w:val="00311E56"/>
    <w:rsid w:val="003141A6"/>
    <w:rsid w:val="003156C3"/>
    <w:rsid w:val="00316226"/>
    <w:rsid w:val="0032041F"/>
    <w:rsid w:val="0032082B"/>
    <w:rsid w:val="00321C46"/>
    <w:rsid w:val="0032641A"/>
    <w:rsid w:val="00326A0E"/>
    <w:rsid w:val="003337B5"/>
    <w:rsid w:val="003342AF"/>
    <w:rsid w:val="003351F0"/>
    <w:rsid w:val="00336011"/>
    <w:rsid w:val="00337942"/>
    <w:rsid w:val="003424CE"/>
    <w:rsid w:val="003452DA"/>
    <w:rsid w:val="0034573E"/>
    <w:rsid w:val="003466F0"/>
    <w:rsid w:val="00350D37"/>
    <w:rsid w:val="003527FB"/>
    <w:rsid w:val="00356C46"/>
    <w:rsid w:val="00360846"/>
    <w:rsid w:val="003609E2"/>
    <w:rsid w:val="00360F6F"/>
    <w:rsid w:val="003617D5"/>
    <w:rsid w:val="0036534B"/>
    <w:rsid w:val="003654C7"/>
    <w:rsid w:val="00367B81"/>
    <w:rsid w:val="00373BF3"/>
    <w:rsid w:val="00373EA0"/>
    <w:rsid w:val="0037568C"/>
    <w:rsid w:val="00377499"/>
    <w:rsid w:val="00380551"/>
    <w:rsid w:val="003819A8"/>
    <w:rsid w:val="0038718F"/>
    <w:rsid w:val="0038767E"/>
    <w:rsid w:val="00387B94"/>
    <w:rsid w:val="0039047D"/>
    <w:rsid w:val="00395EE1"/>
    <w:rsid w:val="00396221"/>
    <w:rsid w:val="003A2BCE"/>
    <w:rsid w:val="003A2D9A"/>
    <w:rsid w:val="003A451B"/>
    <w:rsid w:val="003A4ECC"/>
    <w:rsid w:val="003A5882"/>
    <w:rsid w:val="003A67B2"/>
    <w:rsid w:val="003B2E12"/>
    <w:rsid w:val="003B683B"/>
    <w:rsid w:val="003C3581"/>
    <w:rsid w:val="003C432F"/>
    <w:rsid w:val="003C5089"/>
    <w:rsid w:val="003C78C6"/>
    <w:rsid w:val="003D08FB"/>
    <w:rsid w:val="003D3CB7"/>
    <w:rsid w:val="003D5B74"/>
    <w:rsid w:val="003E2BB8"/>
    <w:rsid w:val="003E3E8D"/>
    <w:rsid w:val="003E4D8C"/>
    <w:rsid w:val="003E4DA1"/>
    <w:rsid w:val="003E55AD"/>
    <w:rsid w:val="003F117B"/>
    <w:rsid w:val="003F1F80"/>
    <w:rsid w:val="003F2033"/>
    <w:rsid w:val="003F4E83"/>
    <w:rsid w:val="003F50A6"/>
    <w:rsid w:val="003F763D"/>
    <w:rsid w:val="0040077D"/>
    <w:rsid w:val="004025EB"/>
    <w:rsid w:val="00406D15"/>
    <w:rsid w:val="0041024B"/>
    <w:rsid w:val="004114E4"/>
    <w:rsid w:val="0041158B"/>
    <w:rsid w:val="004137CC"/>
    <w:rsid w:val="004155DA"/>
    <w:rsid w:val="00415D16"/>
    <w:rsid w:val="004219B4"/>
    <w:rsid w:val="00422E72"/>
    <w:rsid w:val="004315CA"/>
    <w:rsid w:val="00432749"/>
    <w:rsid w:val="00434154"/>
    <w:rsid w:val="00435C02"/>
    <w:rsid w:val="00436E7B"/>
    <w:rsid w:val="0044366F"/>
    <w:rsid w:val="0045130A"/>
    <w:rsid w:val="00451983"/>
    <w:rsid w:val="004531E0"/>
    <w:rsid w:val="00457BA3"/>
    <w:rsid w:val="00461100"/>
    <w:rsid w:val="00463B6A"/>
    <w:rsid w:val="00464DBF"/>
    <w:rsid w:val="004664A6"/>
    <w:rsid w:val="00467D14"/>
    <w:rsid w:val="00471735"/>
    <w:rsid w:val="00471BCE"/>
    <w:rsid w:val="00472928"/>
    <w:rsid w:val="0048030F"/>
    <w:rsid w:val="00481F87"/>
    <w:rsid w:val="00481F9A"/>
    <w:rsid w:val="00482773"/>
    <w:rsid w:val="00484C5B"/>
    <w:rsid w:val="0048730D"/>
    <w:rsid w:val="00491301"/>
    <w:rsid w:val="0049762D"/>
    <w:rsid w:val="004A00D3"/>
    <w:rsid w:val="004A375F"/>
    <w:rsid w:val="004A46AB"/>
    <w:rsid w:val="004A5041"/>
    <w:rsid w:val="004B2044"/>
    <w:rsid w:val="004B2E18"/>
    <w:rsid w:val="004B32A1"/>
    <w:rsid w:val="004B560F"/>
    <w:rsid w:val="004B6C7B"/>
    <w:rsid w:val="004B78BA"/>
    <w:rsid w:val="004C44EE"/>
    <w:rsid w:val="004C4738"/>
    <w:rsid w:val="004C604C"/>
    <w:rsid w:val="004C7544"/>
    <w:rsid w:val="004D08BA"/>
    <w:rsid w:val="004D1126"/>
    <w:rsid w:val="004D3B29"/>
    <w:rsid w:val="004D5A62"/>
    <w:rsid w:val="004D70A7"/>
    <w:rsid w:val="004E01EF"/>
    <w:rsid w:val="004E1B13"/>
    <w:rsid w:val="004E4C2B"/>
    <w:rsid w:val="004E6B52"/>
    <w:rsid w:val="004E7AA6"/>
    <w:rsid w:val="004F4216"/>
    <w:rsid w:val="004F58B3"/>
    <w:rsid w:val="004F5FB4"/>
    <w:rsid w:val="004F72C1"/>
    <w:rsid w:val="004F7683"/>
    <w:rsid w:val="0050264A"/>
    <w:rsid w:val="00506B86"/>
    <w:rsid w:val="00516F36"/>
    <w:rsid w:val="00520C26"/>
    <w:rsid w:val="00522E74"/>
    <w:rsid w:val="00523DB4"/>
    <w:rsid w:val="0052463E"/>
    <w:rsid w:val="00527419"/>
    <w:rsid w:val="00531322"/>
    <w:rsid w:val="00536B51"/>
    <w:rsid w:val="005378B8"/>
    <w:rsid w:val="00541816"/>
    <w:rsid w:val="00541F10"/>
    <w:rsid w:val="00545A37"/>
    <w:rsid w:val="00545AF7"/>
    <w:rsid w:val="00546F95"/>
    <w:rsid w:val="00550B80"/>
    <w:rsid w:val="00552261"/>
    <w:rsid w:val="00552A50"/>
    <w:rsid w:val="00552B33"/>
    <w:rsid w:val="00552EA3"/>
    <w:rsid w:val="005610E9"/>
    <w:rsid w:val="00562EC2"/>
    <w:rsid w:val="005646EA"/>
    <w:rsid w:val="0057518F"/>
    <w:rsid w:val="005751B8"/>
    <w:rsid w:val="005803CD"/>
    <w:rsid w:val="005865AE"/>
    <w:rsid w:val="00586649"/>
    <w:rsid w:val="00587163"/>
    <w:rsid w:val="00590EE8"/>
    <w:rsid w:val="00593956"/>
    <w:rsid w:val="005944BB"/>
    <w:rsid w:val="00596FCE"/>
    <w:rsid w:val="005976D8"/>
    <w:rsid w:val="005A0B5E"/>
    <w:rsid w:val="005A1BEF"/>
    <w:rsid w:val="005A6AA7"/>
    <w:rsid w:val="005B26BD"/>
    <w:rsid w:val="005B60EB"/>
    <w:rsid w:val="005B6B69"/>
    <w:rsid w:val="005B7AFB"/>
    <w:rsid w:val="005C1934"/>
    <w:rsid w:val="005C65A9"/>
    <w:rsid w:val="005D071E"/>
    <w:rsid w:val="005D27BC"/>
    <w:rsid w:val="005D5279"/>
    <w:rsid w:val="005D7F3A"/>
    <w:rsid w:val="005F33DF"/>
    <w:rsid w:val="005F33F8"/>
    <w:rsid w:val="005F34C8"/>
    <w:rsid w:val="005F5EBB"/>
    <w:rsid w:val="006005E2"/>
    <w:rsid w:val="006008ED"/>
    <w:rsid w:val="006016F9"/>
    <w:rsid w:val="00602370"/>
    <w:rsid w:val="00604752"/>
    <w:rsid w:val="00605618"/>
    <w:rsid w:val="00607BEA"/>
    <w:rsid w:val="00610BFB"/>
    <w:rsid w:val="006139C2"/>
    <w:rsid w:val="0061420A"/>
    <w:rsid w:val="00615B8C"/>
    <w:rsid w:val="00622724"/>
    <w:rsid w:val="006249BC"/>
    <w:rsid w:val="006256FB"/>
    <w:rsid w:val="00626013"/>
    <w:rsid w:val="00627C37"/>
    <w:rsid w:val="00631E6E"/>
    <w:rsid w:val="00637132"/>
    <w:rsid w:val="006375F2"/>
    <w:rsid w:val="006402EC"/>
    <w:rsid w:val="0064234C"/>
    <w:rsid w:val="006449D3"/>
    <w:rsid w:val="00644F6E"/>
    <w:rsid w:val="00646169"/>
    <w:rsid w:val="00651456"/>
    <w:rsid w:val="00652EE9"/>
    <w:rsid w:val="00653390"/>
    <w:rsid w:val="0065726A"/>
    <w:rsid w:val="006610CF"/>
    <w:rsid w:val="00661304"/>
    <w:rsid w:val="00661918"/>
    <w:rsid w:val="00661B73"/>
    <w:rsid w:val="0066444D"/>
    <w:rsid w:val="00667237"/>
    <w:rsid w:val="00667552"/>
    <w:rsid w:val="00667A05"/>
    <w:rsid w:val="00670737"/>
    <w:rsid w:val="00671C41"/>
    <w:rsid w:val="00671FA0"/>
    <w:rsid w:val="0067359A"/>
    <w:rsid w:val="0067397D"/>
    <w:rsid w:val="0068118E"/>
    <w:rsid w:val="0068251B"/>
    <w:rsid w:val="006831CA"/>
    <w:rsid w:val="00686B7E"/>
    <w:rsid w:val="006914C8"/>
    <w:rsid w:val="00696EA1"/>
    <w:rsid w:val="006A0CA8"/>
    <w:rsid w:val="006A1D55"/>
    <w:rsid w:val="006A2317"/>
    <w:rsid w:val="006A2B63"/>
    <w:rsid w:val="006A2B95"/>
    <w:rsid w:val="006A543A"/>
    <w:rsid w:val="006B2AA4"/>
    <w:rsid w:val="006B6FD3"/>
    <w:rsid w:val="006C3DC6"/>
    <w:rsid w:val="006C47FA"/>
    <w:rsid w:val="006C4BA3"/>
    <w:rsid w:val="006C5095"/>
    <w:rsid w:val="006C5D8C"/>
    <w:rsid w:val="006C7F02"/>
    <w:rsid w:val="006D0613"/>
    <w:rsid w:val="006D0F0B"/>
    <w:rsid w:val="006D217F"/>
    <w:rsid w:val="006D4AF1"/>
    <w:rsid w:val="006D5DDA"/>
    <w:rsid w:val="006E0BC0"/>
    <w:rsid w:val="006E409D"/>
    <w:rsid w:val="006E4C13"/>
    <w:rsid w:val="006F0E75"/>
    <w:rsid w:val="006F303F"/>
    <w:rsid w:val="006F4390"/>
    <w:rsid w:val="006F4663"/>
    <w:rsid w:val="006F4EDC"/>
    <w:rsid w:val="006F56C1"/>
    <w:rsid w:val="006F7C87"/>
    <w:rsid w:val="0070169D"/>
    <w:rsid w:val="007065FD"/>
    <w:rsid w:val="007068A1"/>
    <w:rsid w:val="00711192"/>
    <w:rsid w:val="00711FAA"/>
    <w:rsid w:val="0071577B"/>
    <w:rsid w:val="007161E0"/>
    <w:rsid w:val="007173BD"/>
    <w:rsid w:val="0072223F"/>
    <w:rsid w:val="00722FA4"/>
    <w:rsid w:val="007234CB"/>
    <w:rsid w:val="0073029C"/>
    <w:rsid w:val="007313B1"/>
    <w:rsid w:val="00731F0E"/>
    <w:rsid w:val="007353F1"/>
    <w:rsid w:val="00736908"/>
    <w:rsid w:val="00740983"/>
    <w:rsid w:val="00742AF8"/>
    <w:rsid w:val="0074308F"/>
    <w:rsid w:val="00744174"/>
    <w:rsid w:val="0074480A"/>
    <w:rsid w:val="00745AC1"/>
    <w:rsid w:val="00747C18"/>
    <w:rsid w:val="007504D0"/>
    <w:rsid w:val="00750796"/>
    <w:rsid w:val="00755028"/>
    <w:rsid w:val="00755BEB"/>
    <w:rsid w:val="007575E2"/>
    <w:rsid w:val="007579D7"/>
    <w:rsid w:val="00762C57"/>
    <w:rsid w:val="00763413"/>
    <w:rsid w:val="0076544D"/>
    <w:rsid w:val="00766B48"/>
    <w:rsid w:val="00767540"/>
    <w:rsid w:val="00767EEB"/>
    <w:rsid w:val="00771DBF"/>
    <w:rsid w:val="00786E3A"/>
    <w:rsid w:val="00786F1E"/>
    <w:rsid w:val="0079412A"/>
    <w:rsid w:val="00795A25"/>
    <w:rsid w:val="007965AB"/>
    <w:rsid w:val="00796E71"/>
    <w:rsid w:val="007A047B"/>
    <w:rsid w:val="007A1CF7"/>
    <w:rsid w:val="007A2CC4"/>
    <w:rsid w:val="007A2CF1"/>
    <w:rsid w:val="007A3B0E"/>
    <w:rsid w:val="007A3D13"/>
    <w:rsid w:val="007A3F8A"/>
    <w:rsid w:val="007A49DE"/>
    <w:rsid w:val="007A5516"/>
    <w:rsid w:val="007A56B7"/>
    <w:rsid w:val="007A583A"/>
    <w:rsid w:val="007A6F76"/>
    <w:rsid w:val="007B0F97"/>
    <w:rsid w:val="007B2C9B"/>
    <w:rsid w:val="007B3244"/>
    <w:rsid w:val="007B3A41"/>
    <w:rsid w:val="007B5641"/>
    <w:rsid w:val="007B7E17"/>
    <w:rsid w:val="007C0E2E"/>
    <w:rsid w:val="007C1025"/>
    <w:rsid w:val="007C1098"/>
    <w:rsid w:val="007C19B3"/>
    <w:rsid w:val="007C3334"/>
    <w:rsid w:val="007C5FC0"/>
    <w:rsid w:val="007C7F9C"/>
    <w:rsid w:val="007D195B"/>
    <w:rsid w:val="007D22AA"/>
    <w:rsid w:val="007D55D8"/>
    <w:rsid w:val="007E0A62"/>
    <w:rsid w:val="007E2BE5"/>
    <w:rsid w:val="007E2DC9"/>
    <w:rsid w:val="007E4F2F"/>
    <w:rsid w:val="007F5451"/>
    <w:rsid w:val="007F5706"/>
    <w:rsid w:val="00801E9D"/>
    <w:rsid w:val="008037BD"/>
    <w:rsid w:val="0080576F"/>
    <w:rsid w:val="00805990"/>
    <w:rsid w:val="00807FF1"/>
    <w:rsid w:val="00810DBF"/>
    <w:rsid w:val="00811444"/>
    <w:rsid w:val="008137C1"/>
    <w:rsid w:val="008209E4"/>
    <w:rsid w:val="00820A9D"/>
    <w:rsid w:val="00822EF0"/>
    <w:rsid w:val="00824CC0"/>
    <w:rsid w:val="00824DAF"/>
    <w:rsid w:val="00830C3D"/>
    <w:rsid w:val="00831A0C"/>
    <w:rsid w:val="00831BB5"/>
    <w:rsid w:val="008328E8"/>
    <w:rsid w:val="00835292"/>
    <w:rsid w:val="008374A0"/>
    <w:rsid w:val="00842278"/>
    <w:rsid w:val="008440CF"/>
    <w:rsid w:val="008454AF"/>
    <w:rsid w:val="00850E24"/>
    <w:rsid w:val="00851380"/>
    <w:rsid w:val="00853F9B"/>
    <w:rsid w:val="0085458F"/>
    <w:rsid w:val="008546FF"/>
    <w:rsid w:val="0085753E"/>
    <w:rsid w:val="00860AEE"/>
    <w:rsid w:val="008620D3"/>
    <w:rsid w:val="00867236"/>
    <w:rsid w:val="00871BFE"/>
    <w:rsid w:val="00872C17"/>
    <w:rsid w:val="0087431B"/>
    <w:rsid w:val="00874F62"/>
    <w:rsid w:val="0087700E"/>
    <w:rsid w:val="00880190"/>
    <w:rsid w:val="00880812"/>
    <w:rsid w:val="00884412"/>
    <w:rsid w:val="008845FF"/>
    <w:rsid w:val="0088664C"/>
    <w:rsid w:val="008907DC"/>
    <w:rsid w:val="008A1D27"/>
    <w:rsid w:val="008A32EE"/>
    <w:rsid w:val="008A46B7"/>
    <w:rsid w:val="008A642A"/>
    <w:rsid w:val="008A7C2B"/>
    <w:rsid w:val="008B18BA"/>
    <w:rsid w:val="008B361B"/>
    <w:rsid w:val="008B46D3"/>
    <w:rsid w:val="008B48CC"/>
    <w:rsid w:val="008C032B"/>
    <w:rsid w:val="008C46BF"/>
    <w:rsid w:val="008C71FF"/>
    <w:rsid w:val="008D2122"/>
    <w:rsid w:val="008D37B2"/>
    <w:rsid w:val="008D5974"/>
    <w:rsid w:val="008D77CB"/>
    <w:rsid w:val="008E3D65"/>
    <w:rsid w:val="008E5A33"/>
    <w:rsid w:val="008E6EC3"/>
    <w:rsid w:val="008E73C6"/>
    <w:rsid w:val="008E75F8"/>
    <w:rsid w:val="008E7680"/>
    <w:rsid w:val="008F3B3B"/>
    <w:rsid w:val="008F54F9"/>
    <w:rsid w:val="00900A2A"/>
    <w:rsid w:val="009048A3"/>
    <w:rsid w:val="0090602E"/>
    <w:rsid w:val="009075DB"/>
    <w:rsid w:val="00910D46"/>
    <w:rsid w:val="0091310A"/>
    <w:rsid w:val="00913ACE"/>
    <w:rsid w:val="0091755D"/>
    <w:rsid w:val="00920DA7"/>
    <w:rsid w:val="00923A01"/>
    <w:rsid w:val="00924342"/>
    <w:rsid w:val="00925871"/>
    <w:rsid w:val="009258EC"/>
    <w:rsid w:val="00927B23"/>
    <w:rsid w:val="00935782"/>
    <w:rsid w:val="00935906"/>
    <w:rsid w:val="00935B26"/>
    <w:rsid w:val="00937934"/>
    <w:rsid w:val="009413B4"/>
    <w:rsid w:val="00943F3A"/>
    <w:rsid w:val="00944758"/>
    <w:rsid w:val="00946040"/>
    <w:rsid w:val="00951241"/>
    <w:rsid w:val="009526AF"/>
    <w:rsid w:val="00952795"/>
    <w:rsid w:val="009529A4"/>
    <w:rsid w:val="0095493E"/>
    <w:rsid w:val="0095603F"/>
    <w:rsid w:val="0095777E"/>
    <w:rsid w:val="0096163E"/>
    <w:rsid w:val="00962E05"/>
    <w:rsid w:val="009634B8"/>
    <w:rsid w:val="00966B10"/>
    <w:rsid w:val="00970DCD"/>
    <w:rsid w:val="00972BFD"/>
    <w:rsid w:val="00974BAA"/>
    <w:rsid w:val="00983084"/>
    <w:rsid w:val="009910F4"/>
    <w:rsid w:val="009959D3"/>
    <w:rsid w:val="00997AAC"/>
    <w:rsid w:val="009A0DE8"/>
    <w:rsid w:val="009A2675"/>
    <w:rsid w:val="009A4781"/>
    <w:rsid w:val="009A55FB"/>
    <w:rsid w:val="009A641F"/>
    <w:rsid w:val="009B2C6C"/>
    <w:rsid w:val="009B7D24"/>
    <w:rsid w:val="009C529D"/>
    <w:rsid w:val="009C6E42"/>
    <w:rsid w:val="009C7EBA"/>
    <w:rsid w:val="009D13A8"/>
    <w:rsid w:val="009D28FE"/>
    <w:rsid w:val="009D3E64"/>
    <w:rsid w:val="009D4261"/>
    <w:rsid w:val="009D7458"/>
    <w:rsid w:val="009E03A3"/>
    <w:rsid w:val="009E0B21"/>
    <w:rsid w:val="009E14BC"/>
    <w:rsid w:val="009E6946"/>
    <w:rsid w:val="009E769A"/>
    <w:rsid w:val="009F08EF"/>
    <w:rsid w:val="009F3935"/>
    <w:rsid w:val="009F45CB"/>
    <w:rsid w:val="009F6EE2"/>
    <w:rsid w:val="009F72D8"/>
    <w:rsid w:val="00A011B5"/>
    <w:rsid w:val="00A06957"/>
    <w:rsid w:val="00A10826"/>
    <w:rsid w:val="00A201C5"/>
    <w:rsid w:val="00A20CE6"/>
    <w:rsid w:val="00A301C8"/>
    <w:rsid w:val="00A34969"/>
    <w:rsid w:val="00A35A7F"/>
    <w:rsid w:val="00A376FE"/>
    <w:rsid w:val="00A43298"/>
    <w:rsid w:val="00A4352B"/>
    <w:rsid w:val="00A47D9B"/>
    <w:rsid w:val="00A543B9"/>
    <w:rsid w:val="00A57922"/>
    <w:rsid w:val="00A61EF3"/>
    <w:rsid w:val="00A62582"/>
    <w:rsid w:val="00A670E5"/>
    <w:rsid w:val="00A759D0"/>
    <w:rsid w:val="00A83B22"/>
    <w:rsid w:val="00A83DC9"/>
    <w:rsid w:val="00A84296"/>
    <w:rsid w:val="00A86E2B"/>
    <w:rsid w:val="00A90EA8"/>
    <w:rsid w:val="00A92079"/>
    <w:rsid w:val="00A9706C"/>
    <w:rsid w:val="00A972B0"/>
    <w:rsid w:val="00A973E3"/>
    <w:rsid w:val="00AA2EAE"/>
    <w:rsid w:val="00AA5EC5"/>
    <w:rsid w:val="00AA66BF"/>
    <w:rsid w:val="00AA6BC7"/>
    <w:rsid w:val="00AB01CF"/>
    <w:rsid w:val="00AB2A1F"/>
    <w:rsid w:val="00AB33DD"/>
    <w:rsid w:val="00AB3400"/>
    <w:rsid w:val="00AB35E8"/>
    <w:rsid w:val="00AB59E1"/>
    <w:rsid w:val="00AB653C"/>
    <w:rsid w:val="00AB7A23"/>
    <w:rsid w:val="00AB7C7F"/>
    <w:rsid w:val="00AC10FD"/>
    <w:rsid w:val="00AC18F9"/>
    <w:rsid w:val="00AC2A2C"/>
    <w:rsid w:val="00AC6071"/>
    <w:rsid w:val="00AC6EA8"/>
    <w:rsid w:val="00AD4E8F"/>
    <w:rsid w:val="00AE03C6"/>
    <w:rsid w:val="00AE21BB"/>
    <w:rsid w:val="00AE3496"/>
    <w:rsid w:val="00AE3636"/>
    <w:rsid w:val="00AE5B62"/>
    <w:rsid w:val="00AE7B60"/>
    <w:rsid w:val="00AF2CDC"/>
    <w:rsid w:val="00AF30DA"/>
    <w:rsid w:val="00B02927"/>
    <w:rsid w:val="00B03E4C"/>
    <w:rsid w:val="00B05E8B"/>
    <w:rsid w:val="00B122A3"/>
    <w:rsid w:val="00B14E05"/>
    <w:rsid w:val="00B20A38"/>
    <w:rsid w:val="00B21E5D"/>
    <w:rsid w:val="00B2266E"/>
    <w:rsid w:val="00B229AD"/>
    <w:rsid w:val="00B249CD"/>
    <w:rsid w:val="00B27098"/>
    <w:rsid w:val="00B27DE8"/>
    <w:rsid w:val="00B32D23"/>
    <w:rsid w:val="00B34DC1"/>
    <w:rsid w:val="00B3551C"/>
    <w:rsid w:val="00B402E6"/>
    <w:rsid w:val="00B4248A"/>
    <w:rsid w:val="00B44208"/>
    <w:rsid w:val="00B52585"/>
    <w:rsid w:val="00B53620"/>
    <w:rsid w:val="00B53DF0"/>
    <w:rsid w:val="00B71648"/>
    <w:rsid w:val="00B74212"/>
    <w:rsid w:val="00B752BC"/>
    <w:rsid w:val="00B769FB"/>
    <w:rsid w:val="00B77CA5"/>
    <w:rsid w:val="00B8070D"/>
    <w:rsid w:val="00B81DEE"/>
    <w:rsid w:val="00B82E89"/>
    <w:rsid w:val="00B842B5"/>
    <w:rsid w:val="00B84478"/>
    <w:rsid w:val="00B84EAA"/>
    <w:rsid w:val="00B85A14"/>
    <w:rsid w:val="00B863E3"/>
    <w:rsid w:val="00B86996"/>
    <w:rsid w:val="00B917DE"/>
    <w:rsid w:val="00B9268F"/>
    <w:rsid w:val="00B93132"/>
    <w:rsid w:val="00B949D2"/>
    <w:rsid w:val="00B9545E"/>
    <w:rsid w:val="00B955A9"/>
    <w:rsid w:val="00B95884"/>
    <w:rsid w:val="00BA09E0"/>
    <w:rsid w:val="00BA1BF1"/>
    <w:rsid w:val="00BA7A88"/>
    <w:rsid w:val="00BB3FC6"/>
    <w:rsid w:val="00BB594E"/>
    <w:rsid w:val="00BC31AB"/>
    <w:rsid w:val="00BC3516"/>
    <w:rsid w:val="00BC640B"/>
    <w:rsid w:val="00BD0F42"/>
    <w:rsid w:val="00BD61E2"/>
    <w:rsid w:val="00BE03E1"/>
    <w:rsid w:val="00BE33F2"/>
    <w:rsid w:val="00BE4807"/>
    <w:rsid w:val="00BF3C4D"/>
    <w:rsid w:val="00BF4ADC"/>
    <w:rsid w:val="00BF7149"/>
    <w:rsid w:val="00C01709"/>
    <w:rsid w:val="00C02242"/>
    <w:rsid w:val="00C02723"/>
    <w:rsid w:val="00C02E36"/>
    <w:rsid w:val="00C0458E"/>
    <w:rsid w:val="00C1081A"/>
    <w:rsid w:val="00C10CE0"/>
    <w:rsid w:val="00C121BF"/>
    <w:rsid w:val="00C13F3D"/>
    <w:rsid w:val="00C224C4"/>
    <w:rsid w:val="00C266FE"/>
    <w:rsid w:val="00C30690"/>
    <w:rsid w:val="00C30FE5"/>
    <w:rsid w:val="00C31B7B"/>
    <w:rsid w:val="00C3263A"/>
    <w:rsid w:val="00C36851"/>
    <w:rsid w:val="00C3708D"/>
    <w:rsid w:val="00C37AB5"/>
    <w:rsid w:val="00C40BF1"/>
    <w:rsid w:val="00C42718"/>
    <w:rsid w:val="00C429A4"/>
    <w:rsid w:val="00C42F0F"/>
    <w:rsid w:val="00C43C94"/>
    <w:rsid w:val="00C45837"/>
    <w:rsid w:val="00C45DA5"/>
    <w:rsid w:val="00C53829"/>
    <w:rsid w:val="00C55070"/>
    <w:rsid w:val="00C56D6E"/>
    <w:rsid w:val="00C6084B"/>
    <w:rsid w:val="00C64883"/>
    <w:rsid w:val="00C65DCD"/>
    <w:rsid w:val="00C72CCD"/>
    <w:rsid w:val="00C7531D"/>
    <w:rsid w:val="00C76783"/>
    <w:rsid w:val="00C808F0"/>
    <w:rsid w:val="00C80E93"/>
    <w:rsid w:val="00C80F19"/>
    <w:rsid w:val="00C81670"/>
    <w:rsid w:val="00C84137"/>
    <w:rsid w:val="00C845D9"/>
    <w:rsid w:val="00C86061"/>
    <w:rsid w:val="00C8674F"/>
    <w:rsid w:val="00C90202"/>
    <w:rsid w:val="00C9144B"/>
    <w:rsid w:val="00C91FE6"/>
    <w:rsid w:val="00C9295E"/>
    <w:rsid w:val="00C956F3"/>
    <w:rsid w:val="00C96EDB"/>
    <w:rsid w:val="00C970BA"/>
    <w:rsid w:val="00CA4031"/>
    <w:rsid w:val="00CA49A2"/>
    <w:rsid w:val="00CA5DF7"/>
    <w:rsid w:val="00CA724A"/>
    <w:rsid w:val="00CA7313"/>
    <w:rsid w:val="00CB045D"/>
    <w:rsid w:val="00CB1E38"/>
    <w:rsid w:val="00CB324F"/>
    <w:rsid w:val="00CB4152"/>
    <w:rsid w:val="00CB731A"/>
    <w:rsid w:val="00CC205F"/>
    <w:rsid w:val="00CC21E4"/>
    <w:rsid w:val="00CC3579"/>
    <w:rsid w:val="00CC5E03"/>
    <w:rsid w:val="00CC603F"/>
    <w:rsid w:val="00CD06B0"/>
    <w:rsid w:val="00CD2EA7"/>
    <w:rsid w:val="00CD3B48"/>
    <w:rsid w:val="00CD4191"/>
    <w:rsid w:val="00CD6903"/>
    <w:rsid w:val="00CE2C35"/>
    <w:rsid w:val="00CE64BD"/>
    <w:rsid w:val="00CF00E1"/>
    <w:rsid w:val="00CF1642"/>
    <w:rsid w:val="00CF5842"/>
    <w:rsid w:val="00CF6A10"/>
    <w:rsid w:val="00CF726D"/>
    <w:rsid w:val="00D005C8"/>
    <w:rsid w:val="00D01805"/>
    <w:rsid w:val="00D072EB"/>
    <w:rsid w:val="00D078C4"/>
    <w:rsid w:val="00D116AD"/>
    <w:rsid w:val="00D13090"/>
    <w:rsid w:val="00D13206"/>
    <w:rsid w:val="00D13AC5"/>
    <w:rsid w:val="00D155AE"/>
    <w:rsid w:val="00D16BA1"/>
    <w:rsid w:val="00D17017"/>
    <w:rsid w:val="00D22C6E"/>
    <w:rsid w:val="00D25357"/>
    <w:rsid w:val="00D26E48"/>
    <w:rsid w:val="00D31CF6"/>
    <w:rsid w:val="00D364A9"/>
    <w:rsid w:val="00D43119"/>
    <w:rsid w:val="00D471FA"/>
    <w:rsid w:val="00D50095"/>
    <w:rsid w:val="00D500C7"/>
    <w:rsid w:val="00D50D22"/>
    <w:rsid w:val="00D51418"/>
    <w:rsid w:val="00D5167E"/>
    <w:rsid w:val="00D520CD"/>
    <w:rsid w:val="00D56321"/>
    <w:rsid w:val="00D576D2"/>
    <w:rsid w:val="00D62508"/>
    <w:rsid w:val="00D63F6E"/>
    <w:rsid w:val="00D64A54"/>
    <w:rsid w:val="00D65BF2"/>
    <w:rsid w:val="00D67B86"/>
    <w:rsid w:val="00D67C39"/>
    <w:rsid w:val="00D74564"/>
    <w:rsid w:val="00D74892"/>
    <w:rsid w:val="00D74F1E"/>
    <w:rsid w:val="00D760F3"/>
    <w:rsid w:val="00D77B51"/>
    <w:rsid w:val="00D85583"/>
    <w:rsid w:val="00D8756E"/>
    <w:rsid w:val="00D9179D"/>
    <w:rsid w:val="00D92DBA"/>
    <w:rsid w:val="00D9318F"/>
    <w:rsid w:val="00D936C3"/>
    <w:rsid w:val="00D939B3"/>
    <w:rsid w:val="00D942C9"/>
    <w:rsid w:val="00D94A29"/>
    <w:rsid w:val="00DA2F38"/>
    <w:rsid w:val="00DA361F"/>
    <w:rsid w:val="00DA6BF3"/>
    <w:rsid w:val="00DB3FA8"/>
    <w:rsid w:val="00DB5091"/>
    <w:rsid w:val="00DB52CE"/>
    <w:rsid w:val="00DB73E9"/>
    <w:rsid w:val="00DC02DA"/>
    <w:rsid w:val="00DC4CFD"/>
    <w:rsid w:val="00DC5760"/>
    <w:rsid w:val="00DD0CBC"/>
    <w:rsid w:val="00DD14D2"/>
    <w:rsid w:val="00DD20F4"/>
    <w:rsid w:val="00DD5BEC"/>
    <w:rsid w:val="00DD662E"/>
    <w:rsid w:val="00DD66C8"/>
    <w:rsid w:val="00DD74BE"/>
    <w:rsid w:val="00DE013B"/>
    <w:rsid w:val="00DE2B47"/>
    <w:rsid w:val="00DE4861"/>
    <w:rsid w:val="00DE67AA"/>
    <w:rsid w:val="00DE757D"/>
    <w:rsid w:val="00DE79DA"/>
    <w:rsid w:val="00DF085A"/>
    <w:rsid w:val="00DF11C2"/>
    <w:rsid w:val="00DF6B72"/>
    <w:rsid w:val="00E00DEE"/>
    <w:rsid w:val="00E03F41"/>
    <w:rsid w:val="00E0508E"/>
    <w:rsid w:val="00E0556E"/>
    <w:rsid w:val="00E15606"/>
    <w:rsid w:val="00E15D77"/>
    <w:rsid w:val="00E165F6"/>
    <w:rsid w:val="00E20722"/>
    <w:rsid w:val="00E218B0"/>
    <w:rsid w:val="00E26026"/>
    <w:rsid w:val="00E26222"/>
    <w:rsid w:val="00E26536"/>
    <w:rsid w:val="00E30B59"/>
    <w:rsid w:val="00E30E6B"/>
    <w:rsid w:val="00E328EB"/>
    <w:rsid w:val="00E3361A"/>
    <w:rsid w:val="00E342F4"/>
    <w:rsid w:val="00E40ECE"/>
    <w:rsid w:val="00E41A68"/>
    <w:rsid w:val="00E41EFD"/>
    <w:rsid w:val="00E433E8"/>
    <w:rsid w:val="00E46B3F"/>
    <w:rsid w:val="00E50268"/>
    <w:rsid w:val="00E53046"/>
    <w:rsid w:val="00E535A7"/>
    <w:rsid w:val="00E55B3E"/>
    <w:rsid w:val="00E56A4F"/>
    <w:rsid w:val="00E5750F"/>
    <w:rsid w:val="00E610A3"/>
    <w:rsid w:val="00E62258"/>
    <w:rsid w:val="00E62429"/>
    <w:rsid w:val="00E63869"/>
    <w:rsid w:val="00E64A7C"/>
    <w:rsid w:val="00E6678A"/>
    <w:rsid w:val="00E66AE5"/>
    <w:rsid w:val="00E66DD9"/>
    <w:rsid w:val="00E70029"/>
    <w:rsid w:val="00E71D23"/>
    <w:rsid w:val="00E80986"/>
    <w:rsid w:val="00E80CE3"/>
    <w:rsid w:val="00E828CF"/>
    <w:rsid w:val="00E82B80"/>
    <w:rsid w:val="00E82F21"/>
    <w:rsid w:val="00E84249"/>
    <w:rsid w:val="00E84A02"/>
    <w:rsid w:val="00E85EC3"/>
    <w:rsid w:val="00E90A36"/>
    <w:rsid w:val="00E90CC0"/>
    <w:rsid w:val="00E9274F"/>
    <w:rsid w:val="00E94320"/>
    <w:rsid w:val="00E97EDE"/>
    <w:rsid w:val="00EA1295"/>
    <w:rsid w:val="00EA2B10"/>
    <w:rsid w:val="00EA4495"/>
    <w:rsid w:val="00EA48D9"/>
    <w:rsid w:val="00EB3C55"/>
    <w:rsid w:val="00EB6F52"/>
    <w:rsid w:val="00EC0AC2"/>
    <w:rsid w:val="00EC32E1"/>
    <w:rsid w:val="00EC3C71"/>
    <w:rsid w:val="00EC544B"/>
    <w:rsid w:val="00ED029B"/>
    <w:rsid w:val="00ED0F3E"/>
    <w:rsid w:val="00ED4D7B"/>
    <w:rsid w:val="00ED7C63"/>
    <w:rsid w:val="00EE148B"/>
    <w:rsid w:val="00EE2F9A"/>
    <w:rsid w:val="00EE31F5"/>
    <w:rsid w:val="00EE6345"/>
    <w:rsid w:val="00EE6B2A"/>
    <w:rsid w:val="00EE6B6C"/>
    <w:rsid w:val="00EF09DF"/>
    <w:rsid w:val="00EF746E"/>
    <w:rsid w:val="00EF7A0F"/>
    <w:rsid w:val="00F00176"/>
    <w:rsid w:val="00F004D6"/>
    <w:rsid w:val="00F01289"/>
    <w:rsid w:val="00F0352C"/>
    <w:rsid w:val="00F07DE1"/>
    <w:rsid w:val="00F10D26"/>
    <w:rsid w:val="00F10E1F"/>
    <w:rsid w:val="00F12D7F"/>
    <w:rsid w:val="00F12F96"/>
    <w:rsid w:val="00F13226"/>
    <w:rsid w:val="00F137A6"/>
    <w:rsid w:val="00F13C1B"/>
    <w:rsid w:val="00F150E2"/>
    <w:rsid w:val="00F2055A"/>
    <w:rsid w:val="00F20D85"/>
    <w:rsid w:val="00F2481F"/>
    <w:rsid w:val="00F260FB"/>
    <w:rsid w:val="00F27A58"/>
    <w:rsid w:val="00F31F30"/>
    <w:rsid w:val="00F3389B"/>
    <w:rsid w:val="00F352AE"/>
    <w:rsid w:val="00F408D1"/>
    <w:rsid w:val="00F41EBA"/>
    <w:rsid w:val="00F43692"/>
    <w:rsid w:val="00F46D2E"/>
    <w:rsid w:val="00F47754"/>
    <w:rsid w:val="00F50700"/>
    <w:rsid w:val="00F5233A"/>
    <w:rsid w:val="00F576B6"/>
    <w:rsid w:val="00F60514"/>
    <w:rsid w:val="00F641FF"/>
    <w:rsid w:val="00F66B4D"/>
    <w:rsid w:val="00F7011B"/>
    <w:rsid w:val="00F706EF"/>
    <w:rsid w:val="00F70871"/>
    <w:rsid w:val="00F72A8A"/>
    <w:rsid w:val="00F7335C"/>
    <w:rsid w:val="00F738C9"/>
    <w:rsid w:val="00F757B9"/>
    <w:rsid w:val="00F811EC"/>
    <w:rsid w:val="00F846FC"/>
    <w:rsid w:val="00F86B7F"/>
    <w:rsid w:val="00F877AA"/>
    <w:rsid w:val="00F94094"/>
    <w:rsid w:val="00F94929"/>
    <w:rsid w:val="00FA1DEF"/>
    <w:rsid w:val="00FA2C32"/>
    <w:rsid w:val="00FA32E1"/>
    <w:rsid w:val="00FA5E6A"/>
    <w:rsid w:val="00FA7CF4"/>
    <w:rsid w:val="00FB3145"/>
    <w:rsid w:val="00FB7CBD"/>
    <w:rsid w:val="00FC1486"/>
    <w:rsid w:val="00FC3E71"/>
    <w:rsid w:val="00FC564F"/>
    <w:rsid w:val="00FD10B9"/>
    <w:rsid w:val="00FD2A3A"/>
    <w:rsid w:val="00FD6E5C"/>
    <w:rsid w:val="00FD73B9"/>
    <w:rsid w:val="00FE152E"/>
    <w:rsid w:val="00FE484B"/>
    <w:rsid w:val="00FE5545"/>
    <w:rsid w:val="00FF7FF0"/>
    <w:rsid w:val="019B635F"/>
    <w:rsid w:val="01E44C65"/>
    <w:rsid w:val="026ADCB3"/>
    <w:rsid w:val="0299CD44"/>
    <w:rsid w:val="02EED01A"/>
    <w:rsid w:val="048A52A4"/>
    <w:rsid w:val="04E905AC"/>
    <w:rsid w:val="05E505FC"/>
    <w:rsid w:val="07C95CE7"/>
    <w:rsid w:val="07F41266"/>
    <w:rsid w:val="081443A1"/>
    <w:rsid w:val="08187831"/>
    <w:rsid w:val="083E29B6"/>
    <w:rsid w:val="0931D1EA"/>
    <w:rsid w:val="09777E05"/>
    <w:rsid w:val="0A8AB608"/>
    <w:rsid w:val="0AB2D8C0"/>
    <w:rsid w:val="0B1B3028"/>
    <w:rsid w:val="0B36D971"/>
    <w:rsid w:val="0B686795"/>
    <w:rsid w:val="0C1740ED"/>
    <w:rsid w:val="0D19B5AC"/>
    <w:rsid w:val="0D8D91C9"/>
    <w:rsid w:val="0DECA9A1"/>
    <w:rsid w:val="0EB5860D"/>
    <w:rsid w:val="0EF55C95"/>
    <w:rsid w:val="0EFA4B49"/>
    <w:rsid w:val="0F347E0C"/>
    <w:rsid w:val="0FEA0E92"/>
    <w:rsid w:val="10316E11"/>
    <w:rsid w:val="1058D73C"/>
    <w:rsid w:val="1069E1B3"/>
    <w:rsid w:val="114DC866"/>
    <w:rsid w:val="122CFD57"/>
    <w:rsid w:val="12DCF84B"/>
    <w:rsid w:val="1318B919"/>
    <w:rsid w:val="13204D19"/>
    <w:rsid w:val="1359A20A"/>
    <w:rsid w:val="13859C60"/>
    <w:rsid w:val="138B14B1"/>
    <w:rsid w:val="13B0351A"/>
    <w:rsid w:val="14D97FEF"/>
    <w:rsid w:val="157D761A"/>
    <w:rsid w:val="15D36FE5"/>
    <w:rsid w:val="1764C0F5"/>
    <w:rsid w:val="17CE1987"/>
    <w:rsid w:val="17F608F9"/>
    <w:rsid w:val="182B1862"/>
    <w:rsid w:val="186FB5D7"/>
    <w:rsid w:val="18B207CA"/>
    <w:rsid w:val="1970ECED"/>
    <w:rsid w:val="19C755CC"/>
    <w:rsid w:val="1A96CAB5"/>
    <w:rsid w:val="1ACCF7FC"/>
    <w:rsid w:val="1B670ABA"/>
    <w:rsid w:val="1B7D06E2"/>
    <w:rsid w:val="1B84999B"/>
    <w:rsid w:val="1CA546EB"/>
    <w:rsid w:val="1DD2E322"/>
    <w:rsid w:val="1E9AC6EF"/>
    <w:rsid w:val="1EFFC26E"/>
    <w:rsid w:val="1FC7E687"/>
    <w:rsid w:val="1FF4CA3A"/>
    <w:rsid w:val="20721902"/>
    <w:rsid w:val="2088C59B"/>
    <w:rsid w:val="20E28BD7"/>
    <w:rsid w:val="20EB45FF"/>
    <w:rsid w:val="211383B5"/>
    <w:rsid w:val="21CA19B7"/>
    <w:rsid w:val="251B47C6"/>
    <w:rsid w:val="2580B7EC"/>
    <w:rsid w:val="25E6F4D8"/>
    <w:rsid w:val="27098470"/>
    <w:rsid w:val="2711613B"/>
    <w:rsid w:val="2789BA91"/>
    <w:rsid w:val="28471722"/>
    <w:rsid w:val="28BA502B"/>
    <w:rsid w:val="292E1173"/>
    <w:rsid w:val="293166EF"/>
    <w:rsid w:val="296602C0"/>
    <w:rsid w:val="29CC28F3"/>
    <w:rsid w:val="2A0BF400"/>
    <w:rsid w:val="2A4B8C43"/>
    <w:rsid w:val="2A536591"/>
    <w:rsid w:val="2B4CAEC1"/>
    <w:rsid w:val="2BA6F41B"/>
    <w:rsid w:val="2CE6DE62"/>
    <w:rsid w:val="2E704597"/>
    <w:rsid w:val="2E8671B9"/>
    <w:rsid w:val="2F7A34AC"/>
    <w:rsid w:val="2FB2FA52"/>
    <w:rsid w:val="303F1097"/>
    <w:rsid w:val="30C16575"/>
    <w:rsid w:val="30C5C8A5"/>
    <w:rsid w:val="3253F584"/>
    <w:rsid w:val="3359E2DC"/>
    <w:rsid w:val="341A18C0"/>
    <w:rsid w:val="35141DAF"/>
    <w:rsid w:val="35C29EEF"/>
    <w:rsid w:val="362479F2"/>
    <w:rsid w:val="3659139D"/>
    <w:rsid w:val="368C425D"/>
    <w:rsid w:val="36978102"/>
    <w:rsid w:val="36C3EA24"/>
    <w:rsid w:val="370C52CC"/>
    <w:rsid w:val="37A960CD"/>
    <w:rsid w:val="37CA2176"/>
    <w:rsid w:val="37F694C4"/>
    <w:rsid w:val="38311C60"/>
    <w:rsid w:val="38579BAB"/>
    <w:rsid w:val="3871F4A1"/>
    <w:rsid w:val="38B4C983"/>
    <w:rsid w:val="3A287C57"/>
    <w:rsid w:val="3ABAC51D"/>
    <w:rsid w:val="3B783990"/>
    <w:rsid w:val="3C56C0EA"/>
    <w:rsid w:val="3CDDDD5A"/>
    <w:rsid w:val="3DA6BD00"/>
    <w:rsid w:val="3DE949BA"/>
    <w:rsid w:val="3E16FFE8"/>
    <w:rsid w:val="3E744899"/>
    <w:rsid w:val="3ED2BFDF"/>
    <w:rsid w:val="3F3F7BFE"/>
    <w:rsid w:val="3F55EE75"/>
    <w:rsid w:val="3FE04B8B"/>
    <w:rsid w:val="4040D3AD"/>
    <w:rsid w:val="40C75509"/>
    <w:rsid w:val="40EA0443"/>
    <w:rsid w:val="41B8B026"/>
    <w:rsid w:val="41DC23CB"/>
    <w:rsid w:val="42360D60"/>
    <w:rsid w:val="427D4C44"/>
    <w:rsid w:val="431970A5"/>
    <w:rsid w:val="432D83A6"/>
    <w:rsid w:val="437834C0"/>
    <w:rsid w:val="444AA13C"/>
    <w:rsid w:val="4452EB03"/>
    <w:rsid w:val="448F7C21"/>
    <w:rsid w:val="45316422"/>
    <w:rsid w:val="459DBC26"/>
    <w:rsid w:val="45A02CCC"/>
    <w:rsid w:val="4610B337"/>
    <w:rsid w:val="4618D823"/>
    <w:rsid w:val="463F6611"/>
    <w:rsid w:val="4688BE45"/>
    <w:rsid w:val="46A59841"/>
    <w:rsid w:val="46F08E4A"/>
    <w:rsid w:val="476F874D"/>
    <w:rsid w:val="485226DB"/>
    <w:rsid w:val="48E022A3"/>
    <w:rsid w:val="495078E5"/>
    <w:rsid w:val="49D66AF7"/>
    <w:rsid w:val="4A9B1815"/>
    <w:rsid w:val="4AEC4946"/>
    <w:rsid w:val="4C0CFDAA"/>
    <w:rsid w:val="4C820C7F"/>
    <w:rsid w:val="4D04EDA0"/>
    <w:rsid w:val="4D142317"/>
    <w:rsid w:val="4D797FC6"/>
    <w:rsid w:val="4D8E82CF"/>
    <w:rsid w:val="4DDA1493"/>
    <w:rsid w:val="4E556E12"/>
    <w:rsid w:val="4E85B29B"/>
    <w:rsid w:val="4EB8BD3F"/>
    <w:rsid w:val="508116D6"/>
    <w:rsid w:val="509CA6CE"/>
    <w:rsid w:val="52A60AEA"/>
    <w:rsid w:val="53538A6C"/>
    <w:rsid w:val="53AF0DBE"/>
    <w:rsid w:val="53ED2CD4"/>
    <w:rsid w:val="54BA51CC"/>
    <w:rsid w:val="54E4ECF9"/>
    <w:rsid w:val="553D9F2F"/>
    <w:rsid w:val="555265C3"/>
    <w:rsid w:val="5592D719"/>
    <w:rsid w:val="56CC1DF3"/>
    <w:rsid w:val="57518593"/>
    <w:rsid w:val="57559EC5"/>
    <w:rsid w:val="58391E23"/>
    <w:rsid w:val="5871E3F6"/>
    <w:rsid w:val="5885D572"/>
    <w:rsid w:val="588C28BB"/>
    <w:rsid w:val="5A0083FF"/>
    <w:rsid w:val="5A83B23B"/>
    <w:rsid w:val="5AF44A0E"/>
    <w:rsid w:val="5B152E56"/>
    <w:rsid w:val="5B61EBA9"/>
    <w:rsid w:val="5B62EB3C"/>
    <w:rsid w:val="5B83C9DF"/>
    <w:rsid w:val="5C580EAA"/>
    <w:rsid w:val="5C91FB4C"/>
    <w:rsid w:val="5DDC1745"/>
    <w:rsid w:val="5E50E447"/>
    <w:rsid w:val="5E609D29"/>
    <w:rsid w:val="5E9B424F"/>
    <w:rsid w:val="5F0504F2"/>
    <w:rsid w:val="5F093573"/>
    <w:rsid w:val="5FA1A07E"/>
    <w:rsid w:val="600F2CFA"/>
    <w:rsid w:val="60DC66BE"/>
    <w:rsid w:val="6110C86F"/>
    <w:rsid w:val="61FC9735"/>
    <w:rsid w:val="61FED959"/>
    <w:rsid w:val="6203C33B"/>
    <w:rsid w:val="628DED98"/>
    <w:rsid w:val="62EBA007"/>
    <w:rsid w:val="636CFD8E"/>
    <w:rsid w:val="63D6C8E8"/>
    <w:rsid w:val="6464ED84"/>
    <w:rsid w:val="64B12E94"/>
    <w:rsid w:val="64BA66DE"/>
    <w:rsid w:val="652D9711"/>
    <w:rsid w:val="65785DBD"/>
    <w:rsid w:val="65B66148"/>
    <w:rsid w:val="65F2B565"/>
    <w:rsid w:val="671FBA4D"/>
    <w:rsid w:val="680051A0"/>
    <w:rsid w:val="686C4D94"/>
    <w:rsid w:val="688EE737"/>
    <w:rsid w:val="698AE3B3"/>
    <w:rsid w:val="6A391AB1"/>
    <w:rsid w:val="6A844C80"/>
    <w:rsid w:val="6A90CEE9"/>
    <w:rsid w:val="6ABADA2D"/>
    <w:rsid w:val="6B344774"/>
    <w:rsid w:val="6B5A9ED4"/>
    <w:rsid w:val="6BC155CB"/>
    <w:rsid w:val="6C205BC3"/>
    <w:rsid w:val="6C229FD4"/>
    <w:rsid w:val="6D6482D1"/>
    <w:rsid w:val="6E6BE836"/>
    <w:rsid w:val="6E9EC8B4"/>
    <w:rsid w:val="6EC3FC6C"/>
    <w:rsid w:val="6FEC289F"/>
    <w:rsid w:val="7085CA18"/>
    <w:rsid w:val="71DD8B71"/>
    <w:rsid w:val="7207E510"/>
    <w:rsid w:val="72F2E308"/>
    <w:rsid w:val="730148C8"/>
    <w:rsid w:val="732BB6E7"/>
    <w:rsid w:val="7353C9FB"/>
    <w:rsid w:val="7380B9BD"/>
    <w:rsid w:val="73C4F1DA"/>
    <w:rsid w:val="741BF820"/>
    <w:rsid w:val="74C2D695"/>
    <w:rsid w:val="74D2FC90"/>
    <w:rsid w:val="7502D2F8"/>
    <w:rsid w:val="75D6C637"/>
    <w:rsid w:val="76030804"/>
    <w:rsid w:val="7678A6D9"/>
    <w:rsid w:val="767DE906"/>
    <w:rsid w:val="7707DC78"/>
    <w:rsid w:val="77E8041A"/>
    <w:rsid w:val="7817B29D"/>
    <w:rsid w:val="78338E4D"/>
    <w:rsid w:val="78A16233"/>
    <w:rsid w:val="7917A186"/>
    <w:rsid w:val="79BC681C"/>
    <w:rsid w:val="79CB2CF8"/>
    <w:rsid w:val="7ACFEB4A"/>
    <w:rsid w:val="7B11A264"/>
    <w:rsid w:val="7B57BF72"/>
    <w:rsid w:val="7C40FF16"/>
    <w:rsid w:val="7C5748FB"/>
    <w:rsid w:val="7D6B6402"/>
    <w:rsid w:val="7D6E07CA"/>
    <w:rsid w:val="7DF3E511"/>
    <w:rsid w:val="7E4C63FE"/>
    <w:rsid w:val="7E678FA1"/>
    <w:rsid w:val="7EBA9986"/>
    <w:rsid w:val="7EDC745C"/>
    <w:rsid w:val="7FC357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2ED41"/>
  <w15:chartTrackingRefBased/>
  <w15:docId w15:val="{60DF5812-B351-41A0-B436-82B41893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2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acimagecontainer">
    <w:name w:val="wacimagecontainer"/>
    <w:basedOn w:val="DefaultParagraphFont"/>
    <w:rsid w:val="00C76783"/>
  </w:style>
  <w:style w:type="table" w:styleId="TableGrid">
    <w:name w:val="Table Grid"/>
    <w:basedOn w:val="TableNormal"/>
    <w:uiPriority w:val="39"/>
    <w:rsid w:val="00282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674F"/>
    <w:pPr>
      <w:ind w:left="720"/>
      <w:contextualSpacing/>
    </w:pPr>
  </w:style>
  <w:style w:type="paragraph" w:styleId="Header">
    <w:name w:val="header"/>
    <w:basedOn w:val="Normal"/>
    <w:link w:val="HeaderChar"/>
    <w:uiPriority w:val="99"/>
    <w:unhideWhenUsed/>
    <w:rsid w:val="004C4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738"/>
  </w:style>
  <w:style w:type="paragraph" w:styleId="Footer">
    <w:name w:val="footer"/>
    <w:basedOn w:val="Normal"/>
    <w:link w:val="FooterChar"/>
    <w:uiPriority w:val="99"/>
    <w:unhideWhenUsed/>
    <w:rsid w:val="004C4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738"/>
  </w:style>
  <w:style w:type="paragraph" w:styleId="Revision">
    <w:name w:val="Revision"/>
    <w:hidden/>
    <w:uiPriority w:val="99"/>
    <w:semiHidden/>
    <w:rsid w:val="005865AE"/>
    <w:pPr>
      <w:spacing w:after="0" w:line="240" w:lineRule="auto"/>
    </w:pPr>
  </w:style>
  <w:style w:type="paragraph" w:styleId="CommentText">
    <w:name w:val="annotation text"/>
    <w:basedOn w:val="Normal"/>
    <w:link w:val="CommentTextChar"/>
    <w:uiPriority w:val="99"/>
    <w:semiHidden/>
    <w:unhideWhenUsed/>
    <w:rsid w:val="00A011B5"/>
    <w:pPr>
      <w:spacing w:line="240" w:lineRule="auto"/>
    </w:pPr>
    <w:rPr>
      <w:sz w:val="20"/>
      <w:szCs w:val="20"/>
    </w:rPr>
  </w:style>
  <w:style w:type="character" w:customStyle="1" w:styleId="CommentTextChar">
    <w:name w:val="Comment Text Char"/>
    <w:basedOn w:val="DefaultParagraphFont"/>
    <w:link w:val="CommentText"/>
    <w:uiPriority w:val="99"/>
    <w:semiHidden/>
    <w:rsid w:val="00A011B5"/>
    <w:rPr>
      <w:sz w:val="20"/>
      <w:szCs w:val="20"/>
    </w:rPr>
  </w:style>
  <w:style w:type="character" w:styleId="CommentReference">
    <w:name w:val="annotation reference"/>
    <w:basedOn w:val="DefaultParagraphFont"/>
    <w:uiPriority w:val="99"/>
    <w:semiHidden/>
    <w:unhideWhenUsed/>
    <w:rsid w:val="00A011B5"/>
    <w:rPr>
      <w:sz w:val="16"/>
      <w:szCs w:val="16"/>
    </w:rPr>
  </w:style>
  <w:style w:type="character" w:customStyle="1" w:styleId="ui-provider">
    <w:name w:val="ui-provider"/>
    <w:basedOn w:val="DefaultParagraphFont"/>
    <w:rsid w:val="00E82B80"/>
  </w:style>
  <w:style w:type="character" w:customStyle="1" w:styleId="Heading1Char">
    <w:name w:val="Heading 1 Char"/>
    <w:basedOn w:val="DefaultParagraphFont"/>
    <w:link w:val="Heading1"/>
    <w:uiPriority w:val="9"/>
    <w:rsid w:val="00F0128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05724">
      <w:bodyDiv w:val="1"/>
      <w:marLeft w:val="0"/>
      <w:marRight w:val="0"/>
      <w:marTop w:val="0"/>
      <w:marBottom w:val="0"/>
      <w:divBdr>
        <w:top w:val="none" w:sz="0" w:space="0" w:color="auto"/>
        <w:left w:val="none" w:sz="0" w:space="0" w:color="auto"/>
        <w:bottom w:val="none" w:sz="0" w:space="0" w:color="auto"/>
        <w:right w:val="none" w:sz="0" w:space="0" w:color="auto"/>
      </w:divBdr>
    </w:div>
    <w:div w:id="176506325">
      <w:bodyDiv w:val="1"/>
      <w:marLeft w:val="0"/>
      <w:marRight w:val="0"/>
      <w:marTop w:val="0"/>
      <w:marBottom w:val="0"/>
      <w:divBdr>
        <w:top w:val="none" w:sz="0" w:space="0" w:color="auto"/>
        <w:left w:val="none" w:sz="0" w:space="0" w:color="auto"/>
        <w:bottom w:val="none" w:sz="0" w:space="0" w:color="auto"/>
        <w:right w:val="none" w:sz="0" w:space="0" w:color="auto"/>
      </w:divBdr>
    </w:div>
    <w:div w:id="194513390">
      <w:bodyDiv w:val="1"/>
      <w:marLeft w:val="0"/>
      <w:marRight w:val="0"/>
      <w:marTop w:val="0"/>
      <w:marBottom w:val="0"/>
      <w:divBdr>
        <w:top w:val="none" w:sz="0" w:space="0" w:color="auto"/>
        <w:left w:val="none" w:sz="0" w:space="0" w:color="auto"/>
        <w:bottom w:val="none" w:sz="0" w:space="0" w:color="auto"/>
        <w:right w:val="none" w:sz="0" w:space="0" w:color="auto"/>
      </w:divBdr>
    </w:div>
    <w:div w:id="199243481">
      <w:bodyDiv w:val="1"/>
      <w:marLeft w:val="0"/>
      <w:marRight w:val="0"/>
      <w:marTop w:val="0"/>
      <w:marBottom w:val="0"/>
      <w:divBdr>
        <w:top w:val="none" w:sz="0" w:space="0" w:color="auto"/>
        <w:left w:val="none" w:sz="0" w:space="0" w:color="auto"/>
        <w:bottom w:val="none" w:sz="0" w:space="0" w:color="auto"/>
        <w:right w:val="none" w:sz="0" w:space="0" w:color="auto"/>
      </w:divBdr>
    </w:div>
    <w:div w:id="327025149">
      <w:bodyDiv w:val="1"/>
      <w:marLeft w:val="0"/>
      <w:marRight w:val="0"/>
      <w:marTop w:val="0"/>
      <w:marBottom w:val="0"/>
      <w:divBdr>
        <w:top w:val="none" w:sz="0" w:space="0" w:color="auto"/>
        <w:left w:val="none" w:sz="0" w:space="0" w:color="auto"/>
        <w:bottom w:val="none" w:sz="0" w:space="0" w:color="auto"/>
        <w:right w:val="none" w:sz="0" w:space="0" w:color="auto"/>
      </w:divBdr>
    </w:div>
    <w:div w:id="455294269">
      <w:bodyDiv w:val="1"/>
      <w:marLeft w:val="0"/>
      <w:marRight w:val="0"/>
      <w:marTop w:val="0"/>
      <w:marBottom w:val="0"/>
      <w:divBdr>
        <w:top w:val="none" w:sz="0" w:space="0" w:color="auto"/>
        <w:left w:val="none" w:sz="0" w:space="0" w:color="auto"/>
        <w:bottom w:val="none" w:sz="0" w:space="0" w:color="auto"/>
        <w:right w:val="none" w:sz="0" w:space="0" w:color="auto"/>
      </w:divBdr>
    </w:div>
    <w:div w:id="518006860">
      <w:bodyDiv w:val="1"/>
      <w:marLeft w:val="0"/>
      <w:marRight w:val="0"/>
      <w:marTop w:val="0"/>
      <w:marBottom w:val="0"/>
      <w:divBdr>
        <w:top w:val="none" w:sz="0" w:space="0" w:color="auto"/>
        <w:left w:val="none" w:sz="0" w:space="0" w:color="auto"/>
        <w:bottom w:val="none" w:sz="0" w:space="0" w:color="auto"/>
        <w:right w:val="none" w:sz="0" w:space="0" w:color="auto"/>
      </w:divBdr>
    </w:div>
    <w:div w:id="553927995">
      <w:bodyDiv w:val="1"/>
      <w:marLeft w:val="0"/>
      <w:marRight w:val="0"/>
      <w:marTop w:val="0"/>
      <w:marBottom w:val="0"/>
      <w:divBdr>
        <w:top w:val="none" w:sz="0" w:space="0" w:color="auto"/>
        <w:left w:val="none" w:sz="0" w:space="0" w:color="auto"/>
        <w:bottom w:val="none" w:sz="0" w:space="0" w:color="auto"/>
        <w:right w:val="none" w:sz="0" w:space="0" w:color="auto"/>
      </w:divBdr>
    </w:div>
    <w:div w:id="599610556">
      <w:bodyDiv w:val="1"/>
      <w:marLeft w:val="0"/>
      <w:marRight w:val="0"/>
      <w:marTop w:val="0"/>
      <w:marBottom w:val="0"/>
      <w:divBdr>
        <w:top w:val="none" w:sz="0" w:space="0" w:color="auto"/>
        <w:left w:val="none" w:sz="0" w:space="0" w:color="auto"/>
        <w:bottom w:val="none" w:sz="0" w:space="0" w:color="auto"/>
        <w:right w:val="none" w:sz="0" w:space="0" w:color="auto"/>
      </w:divBdr>
    </w:div>
    <w:div w:id="607667336">
      <w:bodyDiv w:val="1"/>
      <w:marLeft w:val="0"/>
      <w:marRight w:val="0"/>
      <w:marTop w:val="0"/>
      <w:marBottom w:val="0"/>
      <w:divBdr>
        <w:top w:val="none" w:sz="0" w:space="0" w:color="auto"/>
        <w:left w:val="none" w:sz="0" w:space="0" w:color="auto"/>
        <w:bottom w:val="none" w:sz="0" w:space="0" w:color="auto"/>
        <w:right w:val="none" w:sz="0" w:space="0" w:color="auto"/>
      </w:divBdr>
    </w:div>
    <w:div w:id="680202877">
      <w:bodyDiv w:val="1"/>
      <w:marLeft w:val="0"/>
      <w:marRight w:val="0"/>
      <w:marTop w:val="0"/>
      <w:marBottom w:val="0"/>
      <w:divBdr>
        <w:top w:val="none" w:sz="0" w:space="0" w:color="auto"/>
        <w:left w:val="none" w:sz="0" w:space="0" w:color="auto"/>
        <w:bottom w:val="none" w:sz="0" w:space="0" w:color="auto"/>
        <w:right w:val="none" w:sz="0" w:space="0" w:color="auto"/>
      </w:divBdr>
    </w:div>
    <w:div w:id="709839523">
      <w:bodyDiv w:val="1"/>
      <w:marLeft w:val="0"/>
      <w:marRight w:val="0"/>
      <w:marTop w:val="0"/>
      <w:marBottom w:val="0"/>
      <w:divBdr>
        <w:top w:val="none" w:sz="0" w:space="0" w:color="auto"/>
        <w:left w:val="none" w:sz="0" w:space="0" w:color="auto"/>
        <w:bottom w:val="none" w:sz="0" w:space="0" w:color="auto"/>
        <w:right w:val="none" w:sz="0" w:space="0" w:color="auto"/>
      </w:divBdr>
    </w:div>
    <w:div w:id="750195547">
      <w:bodyDiv w:val="1"/>
      <w:marLeft w:val="0"/>
      <w:marRight w:val="0"/>
      <w:marTop w:val="0"/>
      <w:marBottom w:val="0"/>
      <w:divBdr>
        <w:top w:val="none" w:sz="0" w:space="0" w:color="auto"/>
        <w:left w:val="none" w:sz="0" w:space="0" w:color="auto"/>
        <w:bottom w:val="none" w:sz="0" w:space="0" w:color="auto"/>
        <w:right w:val="none" w:sz="0" w:space="0" w:color="auto"/>
      </w:divBdr>
    </w:div>
    <w:div w:id="881597395">
      <w:bodyDiv w:val="1"/>
      <w:marLeft w:val="0"/>
      <w:marRight w:val="0"/>
      <w:marTop w:val="0"/>
      <w:marBottom w:val="0"/>
      <w:divBdr>
        <w:top w:val="none" w:sz="0" w:space="0" w:color="auto"/>
        <w:left w:val="none" w:sz="0" w:space="0" w:color="auto"/>
        <w:bottom w:val="none" w:sz="0" w:space="0" w:color="auto"/>
        <w:right w:val="none" w:sz="0" w:space="0" w:color="auto"/>
      </w:divBdr>
    </w:div>
    <w:div w:id="1084300584">
      <w:bodyDiv w:val="1"/>
      <w:marLeft w:val="0"/>
      <w:marRight w:val="0"/>
      <w:marTop w:val="0"/>
      <w:marBottom w:val="0"/>
      <w:divBdr>
        <w:top w:val="none" w:sz="0" w:space="0" w:color="auto"/>
        <w:left w:val="none" w:sz="0" w:space="0" w:color="auto"/>
        <w:bottom w:val="none" w:sz="0" w:space="0" w:color="auto"/>
        <w:right w:val="none" w:sz="0" w:space="0" w:color="auto"/>
      </w:divBdr>
    </w:div>
    <w:div w:id="1097872134">
      <w:bodyDiv w:val="1"/>
      <w:marLeft w:val="0"/>
      <w:marRight w:val="0"/>
      <w:marTop w:val="0"/>
      <w:marBottom w:val="0"/>
      <w:divBdr>
        <w:top w:val="none" w:sz="0" w:space="0" w:color="auto"/>
        <w:left w:val="none" w:sz="0" w:space="0" w:color="auto"/>
        <w:bottom w:val="none" w:sz="0" w:space="0" w:color="auto"/>
        <w:right w:val="none" w:sz="0" w:space="0" w:color="auto"/>
      </w:divBdr>
    </w:div>
    <w:div w:id="1103107712">
      <w:bodyDiv w:val="1"/>
      <w:marLeft w:val="0"/>
      <w:marRight w:val="0"/>
      <w:marTop w:val="0"/>
      <w:marBottom w:val="0"/>
      <w:divBdr>
        <w:top w:val="none" w:sz="0" w:space="0" w:color="auto"/>
        <w:left w:val="none" w:sz="0" w:space="0" w:color="auto"/>
        <w:bottom w:val="none" w:sz="0" w:space="0" w:color="auto"/>
        <w:right w:val="none" w:sz="0" w:space="0" w:color="auto"/>
      </w:divBdr>
    </w:div>
    <w:div w:id="1191921028">
      <w:bodyDiv w:val="1"/>
      <w:marLeft w:val="0"/>
      <w:marRight w:val="0"/>
      <w:marTop w:val="0"/>
      <w:marBottom w:val="0"/>
      <w:divBdr>
        <w:top w:val="none" w:sz="0" w:space="0" w:color="auto"/>
        <w:left w:val="none" w:sz="0" w:space="0" w:color="auto"/>
        <w:bottom w:val="none" w:sz="0" w:space="0" w:color="auto"/>
        <w:right w:val="none" w:sz="0" w:space="0" w:color="auto"/>
      </w:divBdr>
    </w:div>
    <w:div w:id="1657493327">
      <w:bodyDiv w:val="1"/>
      <w:marLeft w:val="0"/>
      <w:marRight w:val="0"/>
      <w:marTop w:val="0"/>
      <w:marBottom w:val="0"/>
      <w:divBdr>
        <w:top w:val="none" w:sz="0" w:space="0" w:color="auto"/>
        <w:left w:val="none" w:sz="0" w:space="0" w:color="auto"/>
        <w:bottom w:val="none" w:sz="0" w:space="0" w:color="auto"/>
        <w:right w:val="none" w:sz="0" w:space="0" w:color="auto"/>
      </w:divBdr>
    </w:div>
    <w:div w:id="1722055053">
      <w:bodyDiv w:val="1"/>
      <w:marLeft w:val="0"/>
      <w:marRight w:val="0"/>
      <w:marTop w:val="0"/>
      <w:marBottom w:val="0"/>
      <w:divBdr>
        <w:top w:val="none" w:sz="0" w:space="0" w:color="auto"/>
        <w:left w:val="none" w:sz="0" w:space="0" w:color="auto"/>
        <w:bottom w:val="none" w:sz="0" w:space="0" w:color="auto"/>
        <w:right w:val="none" w:sz="0" w:space="0" w:color="auto"/>
      </w:divBdr>
    </w:div>
    <w:div w:id="1820655937">
      <w:bodyDiv w:val="1"/>
      <w:marLeft w:val="0"/>
      <w:marRight w:val="0"/>
      <w:marTop w:val="0"/>
      <w:marBottom w:val="0"/>
      <w:divBdr>
        <w:top w:val="none" w:sz="0" w:space="0" w:color="auto"/>
        <w:left w:val="none" w:sz="0" w:space="0" w:color="auto"/>
        <w:bottom w:val="none" w:sz="0" w:space="0" w:color="auto"/>
        <w:right w:val="none" w:sz="0" w:space="0" w:color="auto"/>
      </w:divBdr>
    </w:div>
    <w:div w:id="1939412691">
      <w:bodyDiv w:val="1"/>
      <w:marLeft w:val="0"/>
      <w:marRight w:val="0"/>
      <w:marTop w:val="0"/>
      <w:marBottom w:val="0"/>
      <w:divBdr>
        <w:top w:val="none" w:sz="0" w:space="0" w:color="auto"/>
        <w:left w:val="none" w:sz="0" w:space="0" w:color="auto"/>
        <w:bottom w:val="none" w:sz="0" w:space="0" w:color="auto"/>
        <w:right w:val="none" w:sz="0" w:space="0" w:color="auto"/>
      </w:divBdr>
    </w:div>
    <w:div w:id="199151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A634028224FA44AD6F18A786D6A2E4" ma:contentTypeVersion="6" ma:contentTypeDescription="Create a new document." ma:contentTypeScope="" ma:versionID="d35e1c9e2272d9792c67fbfe60a96455">
  <xsd:schema xmlns:xsd="http://www.w3.org/2001/XMLSchema" xmlns:xs="http://www.w3.org/2001/XMLSchema" xmlns:p="http://schemas.microsoft.com/office/2006/metadata/properties" xmlns:ns2="e35b01dc-0cbb-4aaf-8587-4f6ae51b35a6" xmlns:ns3="12226025-f45c-4aa4-bf11-33f7a0769028" targetNamespace="http://schemas.microsoft.com/office/2006/metadata/properties" ma:root="true" ma:fieldsID="5b0304af18430dc23cfa571d14901035" ns2:_="" ns3:_="">
    <xsd:import namespace="e35b01dc-0cbb-4aaf-8587-4f6ae51b35a6"/>
    <xsd:import namespace="12226025-f45c-4aa4-bf11-33f7a07690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b01dc-0cbb-4aaf-8587-4f6ae51b3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226025-f45c-4aa4-bf11-33f7a07690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2226025-f45c-4aa4-bf11-33f7a0769028">
      <UserInfo>
        <DisplayName>page, glenn</DisplayName>
        <AccountId>43</AccountId>
        <AccountType/>
      </UserInfo>
      <UserInfo>
        <DisplayName>desouza, sallyann</DisplayName>
        <AccountId>44</AccountId>
        <AccountType/>
      </UserInfo>
      <UserInfo>
        <DisplayName>block, emma</DisplayName>
        <AccountId>26</AccountId>
        <AccountType/>
      </UserInfo>
    </SharedWithUsers>
  </documentManagement>
</p:properties>
</file>

<file path=customXml/itemProps1.xml><?xml version="1.0" encoding="utf-8"?>
<ds:datastoreItem xmlns:ds="http://schemas.openxmlformats.org/officeDocument/2006/customXml" ds:itemID="{29497B39-B6EE-4AE6-941C-91235B1AE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b01dc-0cbb-4aaf-8587-4f6ae51b35a6"/>
    <ds:schemaRef ds:uri="12226025-f45c-4aa4-bf11-33f7a0769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F7570-6DB3-4FC3-9018-E5FA27C73DC2}">
  <ds:schemaRefs>
    <ds:schemaRef ds:uri="http://schemas.microsoft.com/sharepoint/v3/contenttype/forms"/>
  </ds:schemaRefs>
</ds:datastoreItem>
</file>

<file path=customXml/itemProps3.xml><?xml version="1.0" encoding="utf-8"?>
<ds:datastoreItem xmlns:ds="http://schemas.openxmlformats.org/officeDocument/2006/customXml" ds:itemID="{1DCA0BB2-E797-47A9-B202-598DDA421CC0}">
  <ds:schemaRefs>
    <ds:schemaRef ds:uri="http://schemas.openxmlformats.org/officeDocument/2006/bibliography"/>
  </ds:schemaRefs>
</ds:datastoreItem>
</file>

<file path=customXml/itemProps4.xml><?xml version="1.0" encoding="utf-8"?>
<ds:datastoreItem xmlns:ds="http://schemas.openxmlformats.org/officeDocument/2006/customXml" ds:itemID="{44A4064F-3B80-4F92-85E4-F12FCE934332}">
  <ds:schemaRefs>
    <ds:schemaRef ds:uri="http://schemas.microsoft.com/office/2006/metadata/properties"/>
    <ds:schemaRef ds:uri="http://schemas.microsoft.com/office/infopath/2007/PartnerControls"/>
    <ds:schemaRef ds:uri="12226025-f45c-4aa4-bf11-33f7a0769028"/>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4</TotalTime>
  <Pages>16</Pages>
  <Words>6515</Words>
  <Characters>37142</Characters>
  <Application>Microsoft Office Word</Application>
  <DocSecurity>4</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buxton, celia</dc:creator>
  <cp:keywords/>
  <dc:description/>
  <cp:lastModifiedBy>cadwallader, amie</cp:lastModifiedBy>
  <cp:revision>2</cp:revision>
  <dcterms:created xsi:type="dcterms:W3CDTF">2024-06-14T07:26:00Z</dcterms:created>
  <dcterms:modified xsi:type="dcterms:W3CDTF">2024-06-14T07:26:00Z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0x010100B0A634028224FA44AD6F18A786D6A2E4</vt:lpwstr>
  </property>
</Properties>
</file>