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EB58" w14:textId="77777777" w:rsidR="00DB552C" w:rsidRPr="00EA0DD1" w:rsidRDefault="00DB552C" w:rsidP="00DB552C">
      <w:pPr>
        <w:pStyle w:val="Heading1"/>
        <w:rPr>
          <w:rFonts w:eastAsia="Times New Roman"/>
          <w:lang w:eastAsia="en-GB"/>
        </w:rPr>
      </w:pPr>
      <w:r w:rsidRPr="00EA0DD1">
        <w:rPr>
          <w:rFonts w:eastAsia="Times New Roman"/>
          <w:lang w:eastAsia="en-GB"/>
        </w:rPr>
        <w:t>About your Council Tax</w:t>
      </w:r>
    </w:p>
    <w:p w14:paraId="2948600B" w14:textId="2E870BB9" w:rsidR="00DB552C" w:rsidRPr="00EA0DD1" w:rsidRDefault="00DB552C" w:rsidP="00DB552C">
      <w:pPr>
        <w:spacing w:before="100" w:beforeAutospacing="1" w:after="100" w:afterAutospacing="1" w:line="240" w:lineRule="auto"/>
        <w:rPr>
          <w:rFonts w:eastAsia="Times New Roman" w:cstheme="minorHAnsi"/>
          <w:lang w:eastAsia="en-GB"/>
        </w:rPr>
      </w:pPr>
      <w:r w:rsidRPr="00EA0DD1">
        <w:rPr>
          <w:rFonts w:eastAsia="Times New Roman" w:cstheme="minorHAnsi"/>
          <w:lang w:eastAsia="en-GB"/>
        </w:rPr>
        <w:t xml:space="preserve">Medway Council, Kent Police and Crime Commissioner and Kent Fire and Rescue </w:t>
      </w:r>
      <w:r w:rsidR="00E6242E" w:rsidRPr="00EA0DD1">
        <w:rPr>
          <w:rFonts w:eastAsia="Times New Roman" w:cstheme="minorHAnsi"/>
          <w:lang w:eastAsia="en-GB"/>
        </w:rPr>
        <w:t>Service</w:t>
      </w:r>
      <w:r w:rsidRPr="00EA0DD1">
        <w:rPr>
          <w:rFonts w:eastAsia="Times New Roman" w:cstheme="minorHAnsi"/>
          <w:lang w:eastAsia="en-GB"/>
        </w:rPr>
        <w:t xml:space="preserve"> together deliver most of the local services in your area. If you live in an area with a parish council, they too provide some local services. </w:t>
      </w:r>
    </w:p>
    <w:p w14:paraId="58994E00" w14:textId="77777777" w:rsidR="00DB552C" w:rsidRPr="00EA0DD1" w:rsidRDefault="00DB552C" w:rsidP="00DB552C">
      <w:pPr>
        <w:spacing w:before="100" w:beforeAutospacing="1" w:after="100" w:afterAutospacing="1" w:line="240" w:lineRule="auto"/>
        <w:rPr>
          <w:rFonts w:eastAsia="Times New Roman" w:cstheme="minorHAnsi"/>
          <w:lang w:eastAsia="en-GB"/>
        </w:rPr>
      </w:pPr>
      <w:r w:rsidRPr="00EA0DD1">
        <w:rPr>
          <w:rFonts w:eastAsia="Times New Roman" w:cstheme="minorHAnsi"/>
          <w:lang w:eastAsia="en-GB"/>
        </w:rPr>
        <w:t>This booklet provides information from each of these authorities. </w:t>
      </w:r>
    </w:p>
    <w:p w14:paraId="0C524532" w14:textId="77777777" w:rsidR="00DB552C" w:rsidRPr="00EA0DD1" w:rsidRDefault="00DB552C" w:rsidP="00DB552C">
      <w:pPr>
        <w:spacing w:before="100" w:beforeAutospacing="1" w:after="100" w:afterAutospacing="1" w:line="240" w:lineRule="auto"/>
        <w:rPr>
          <w:rFonts w:eastAsia="Times New Roman" w:cstheme="minorHAnsi"/>
          <w:lang w:eastAsia="en-GB"/>
        </w:rPr>
      </w:pPr>
      <w:r w:rsidRPr="00EA0DD1">
        <w:rPr>
          <w:rFonts w:eastAsia="Times New Roman" w:cstheme="minorHAnsi"/>
          <w:lang w:eastAsia="en-GB"/>
        </w:rPr>
        <w:t>The Council Tax you pay, is collected by Medway Council on behalf of all the above authorities. The total amount is then divided between them.</w:t>
      </w:r>
    </w:p>
    <w:p w14:paraId="4B3557EB" w14:textId="77777777" w:rsidR="00DB552C" w:rsidRPr="00EA0DD1" w:rsidRDefault="00DB552C" w:rsidP="00DB552C">
      <w:pPr>
        <w:spacing w:before="100" w:beforeAutospacing="1" w:after="100" w:afterAutospacing="1" w:line="240" w:lineRule="auto"/>
        <w:rPr>
          <w:rFonts w:eastAsia="Times New Roman" w:cstheme="minorHAnsi"/>
          <w:lang w:eastAsia="en-GB"/>
        </w:rPr>
      </w:pPr>
      <w:r w:rsidRPr="00EA0DD1">
        <w:rPr>
          <w:rFonts w:eastAsia="Times New Roman" w:cstheme="minorHAnsi"/>
          <w:lang w:eastAsia="en-GB"/>
        </w:rPr>
        <w:t>Medway's Council Tax is the lowest in Kent. </w:t>
      </w:r>
    </w:p>
    <w:p w14:paraId="587ABA85" w14:textId="77777777" w:rsidR="00DB552C" w:rsidRPr="00EA0DD1" w:rsidRDefault="00DB552C" w:rsidP="00DB552C">
      <w:pPr>
        <w:pStyle w:val="Heading1"/>
        <w:rPr>
          <w:rFonts w:eastAsia="Times New Roman"/>
          <w:lang w:eastAsia="en-GB"/>
        </w:rPr>
      </w:pPr>
      <w:r w:rsidRPr="00EA0DD1">
        <w:rPr>
          <w:rFonts w:eastAsia="Times New Roman"/>
          <w:lang w:eastAsia="en-GB"/>
        </w:rPr>
        <w:t>How much will I have to pay</w:t>
      </w:r>
    </w:p>
    <w:tbl>
      <w:tblPr>
        <w:tblStyle w:val="TableGrid"/>
        <w:tblW w:w="9252" w:type="dxa"/>
        <w:tblLook w:val="04A0" w:firstRow="1" w:lastRow="0" w:firstColumn="1" w:lastColumn="0" w:noHBand="0" w:noVBand="1"/>
        <w:tblCaption w:val="Council Tax charges"/>
        <w:tblDescription w:val="The amounts of council tax payable to Medway Council, Kent Police and Crime Commissioner and Kent Fire and Rescue Service for each property band"/>
      </w:tblPr>
      <w:tblGrid>
        <w:gridCol w:w="1492"/>
        <w:gridCol w:w="996"/>
        <w:gridCol w:w="996"/>
        <w:gridCol w:w="996"/>
        <w:gridCol w:w="996"/>
        <w:gridCol w:w="1116"/>
        <w:gridCol w:w="1116"/>
        <w:gridCol w:w="1116"/>
        <w:gridCol w:w="1116"/>
      </w:tblGrid>
      <w:tr w:rsidR="00DB552C" w:rsidRPr="00EA0DD1" w14:paraId="31CA9729" w14:textId="77777777" w:rsidTr="007731F3">
        <w:tc>
          <w:tcPr>
            <w:tcW w:w="0" w:type="auto"/>
            <w:hideMark/>
          </w:tcPr>
          <w:p w14:paraId="77526C96" w14:textId="77777777" w:rsidR="00DB552C" w:rsidRPr="00EA0DD1" w:rsidRDefault="00DB552C" w:rsidP="00367A6D">
            <w:pPr>
              <w:jc w:val="center"/>
              <w:rPr>
                <w:rFonts w:ascii="Times New Roman" w:eastAsia="Times New Roman" w:hAnsi="Times New Roman" w:cs="Times New Roman"/>
                <w:b/>
                <w:bCs/>
                <w:sz w:val="24"/>
                <w:szCs w:val="24"/>
                <w:lang w:eastAsia="en-GB"/>
              </w:rPr>
            </w:pPr>
            <w:r w:rsidRPr="00EA0DD1">
              <w:rPr>
                <w:rFonts w:ascii="Times New Roman" w:eastAsia="Times New Roman" w:hAnsi="Times New Roman" w:cs="Times New Roman"/>
                <w:b/>
                <w:bCs/>
                <w:sz w:val="24"/>
                <w:szCs w:val="24"/>
                <w:lang w:eastAsia="en-GB"/>
              </w:rPr>
              <w:t>House banding</w:t>
            </w:r>
          </w:p>
        </w:tc>
        <w:tc>
          <w:tcPr>
            <w:tcW w:w="1142" w:type="dxa"/>
            <w:hideMark/>
          </w:tcPr>
          <w:p w14:paraId="301CA264" w14:textId="77777777" w:rsidR="00DB552C" w:rsidRPr="00EA0DD1" w:rsidRDefault="00DB552C" w:rsidP="00367A6D">
            <w:pPr>
              <w:jc w:val="center"/>
              <w:rPr>
                <w:rFonts w:ascii="Times New Roman" w:eastAsia="Times New Roman" w:hAnsi="Times New Roman" w:cs="Times New Roman"/>
                <w:b/>
                <w:bCs/>
                <w:sz w:val="24"/>
                <w:szCs w:val="24"/>
                <w:lang w:eastAsia="en-GB"/>
              </w:rPr>
            </w:pPr>
            <w:r w:rsidRPr="00EA0DD1">
              <w:rPr>
                <w:rFonts w:ascii="Times New Roman" w:eastAsia="Times New Roman" w:hAnsi="Times New Roman" w:cs="Times New Roman"/>
                <w:b/>
                <w:bCs/>
                <w:sz w:val="24"/>
                <w:szCs w:val="24"/>
                <w:lang w:eastAsia="en-GB"/>
              </w:rPr>
              <w:t>A - up to £40,000</w:t>
            </w:r>
          </w:p>
        </w:tc>
        <w:tc>
          <w:tcPr>
            <w:tcW w:w="906" w:type="dxa"/>
            <w:hideMark/>
          </w:tcPr>
          <w:p w14:paraId="558E9F62" w14:textId="77777777" w:rsidR="00DB552C" w:rsidRPr="00EA0DD1" w:rsidRDefault="00DB552C" w:rsidP="00367A6D">
            <w:pPr>
              <w:jc w:val="center"/>
              <w:rPr>
                <w:rFonts w:ascii="Times New Roman" w:eastAsia="Times New Roman" w:hAnsi="Times New Roman" w:cs="Times New Roman"/>
                <w:b/>
                <w:bCs/>
                <w:sz w:val="24"/>
                <w:szCs w:val="24"/>
                <w:lang w:eastAsia="en-GB"/>
              </w:rPr>
            </w:pPr>
            <w:r w:rsidRPr="00EA0DD1">
              <w:rPr>
                <w:rFonts w:ascii="Times New Roman" w:eastAsia="Times New Roman" w:hAnsi="Times New Roman" w:cs="Times New Roman"/>
                <w:b/>
                <w:bCs/>
                <w:sz w:val="24"/>
                <w:szCs w:val="24"/>
                <w:lang w:eastAsia="en-GB"/>
              </w:rPr>
              <w:t>B - £40,001 To £52,000</w:t>
            </w:r>
          </w:p>
        </w:tc>
        <w:tc>
          <w:tcPr>
            <w:tcW w:w="0" w:type="auto"/>
            <w:hideMark/>
          </w:tcPr>
          <w:p w14:paraId="5B855043" w14:textId="77777777" w:rsidR="00DB552C" w:rsidRPr="00EA0DD1" w:rsidRDefault="00DB552C" w:rsidP="00367A6D">
            <w:pPr>
              <w:jc w:val="center"/>
              <w:rPr>
                <w:rFonts w:ascii="Times New Roman" w:eastAsia="Times New Roman" w:hAnsi="Times New Roman" w:cs="Times New Roman"/>
                <w:b/>
                <w:bCs/>
                <w:sz w:val="24"/>
                <w:szCs w:val="24"/>
                <w:lang w:eastAsia="en-GB"/>
              </w:rPr>
            </w:pPr>
            <w:r w:rsidRPr="00EA0DD1">
              <w:rPr>
                <w:rFonts w:ascii="Times New Roman" w:eastAsia="Times New Roman" w:hAnsi="Times New Roman" w:cs="Times New Roman"/>
                <w:b/>
                <w:bCs/>
                <w:sz w:val="24"/>
                <w:szCs w:val="24"/>
                <w:lang w:eastAsia="en-GB"/>
              </w:rPr>
              <w:t>C - £52,001 to £68,000</w:t>
            </w:r>
          </w:p>
        </w:tc>
        <w:tc>
          <w:tcPr>
            <w:tcW w:w="0" w:type="auto"/>
            <w:hideMark/>
          </w:tcPr>
          <w:p w14:paraId="2464F621" w14:textId="77777777" w:rsidR="00DB552C" w:rsidRPr="00EA0DD1" w:rsidRDefault="00DB552C" w:rsidP="00367A6D">
            <w:pPr>
              <w:jc w:val="center"/>
              <w:rPr>
                <w:rFonts w:ascii="Times New Roman" w:eastAsia="Times New Roman" w:hAnsi="Times New Roman" w:cs="Times New Roman"/>
                <w:b/>
                <w:bCs/>
                <w:sz w:val="24"/>
                <w:szCs w:val="24"/>
                <w:lang w:eastAsia="en-GB"/>
              </w:rPr>
            </w:pPr>
            <w:r w:rsidRPr="00EA0DD1">
              <w:rPr>
                <w:rFonts w:ascii="Times New Roman" w:eastAsia="Times New Roman" w:hAnsi="Times New Roman" w:cs="Times New Roman"/>
                <w:b/>
                <w:bCs/>
                <w:sz w:val="24"/>
                <w:szCs w:val="24"/>
                <w:lang w:eastAsia="en-GB"/>
              </w:rPr>
              <w:t>D - £68,001 to £88,000</w:t>
            </w:r>
          </w:p>
        </w:tc>
        <w:tc>
          <w:tcPr>
            <w:tcW w:w="0" w:type="auto"/>
            <w:hideMark/>
          </w:tcPr>
          <w:p w14:paraId="50431705" w14:textId="77777777" w:rsidR="00DB552C" w:rsidRPr="00EA0DD1" w:rsidRDefault="00DB552C" w:rsidP="00367A6D">
            <w:pPr>
              <w:jc w:val="center"/>
              <w:rPr>
                <w:rFonts w:ascii="Times New Roman" w:eastAsia="Times New Roman" w:hAnsi="Times New Roman" w:cs="Times New Roman"/>
                <w:b/>
                <w:bCs/>
                <w:sz w:val="24"/>
                <w:szCs w:val="24"/>
                <w:lang w:eastAsia="en-GB"/>
              </w:rPr>
            </w:pPr>
            <w:r w:rsidRPr="00EA0DD1">
              <w:rPr>
                <w:rFonts w:ascii="Times New Roman" w:eastAsia="Times New Roman" w:hAnsi="Times New Roman" w:cs="Times New Roman"/>
                <w:b/>
                <w:bCs/>
                <w:sz w:val="24"/>
                <w:szCs w:val="24"/>
                <w:lang w:eastAsia="en-GB"/>
              </w:rPr>
              <w:t>E - £88,001 to £120,000</w:t>
            </w:r>
          </w:p>
        </w:tc>
        <w:tc>
          <w:tcPr>
            <w:tcW w:w="0" w:type="auto"/>
            <w:hideMark/>
          </w:tcPr>
          <w:p w14:paraId="38D6FC26" w14:textId="77777777" w:rsidR="00DB552C" w:rsidRPr="00EA0DD1" w:rsidRDefault="00DB552C" w:rsidP="00367A6D">
            <w:pPr>
              <w:jc w:val="center"/>
              <w:rPr>
                <w:rFonts w:ascii="Times New Roman" w:eastAsia="Times New Roman" w:hAnsi="Times New Roman" w:cs="Times New Roman"/>
                <w:b/>
                <w:bCs/>
                <w:sz w:val="24"/>
                <w:szCs w:val="24"/>
                <w:lang w:eastAsia="en-GB"/>
              </w:rPr>
            </w:pPr>
            <w:r w:rsidRPr="00EA0DD1">
              <w:rPr>
                <w:rFonts w:ascii="Times New Roman" w:eastAsia="Times New Roman" w:hAnsi="Times New Roman" w:cs="Times New Roman"/>
                <w:b/>
                <w:bCs/>
                <w:sz w:val="24"/>
                <w:szCs w:val="24"/>
                <w:lang w:eastAsia="en-GB"/>
              </w:rPr>
              <w:t>F - £120,000 to 160,000</w:t>
            </w:r>
          </w:p>
        </w:tc>
        <w:tc>
          <w:tcPr>
            <w:tcW w:w="0" w:type="auto"/>
            <w:hideMark/>
          </w:tcPr>
          <w:p w14:paraId="2A9415C6" w14:textId="77777777" w:rsidR="00DB552C" w:rsidRPr="00EA0DD1" w:rsidRDefault="00DB552C" w:rsidP="00367A6D">
            <w:pPr>
              <w:jc w:val="center"/>
              <w:rPr>
                <w:rFonts w:ascii="Times New Roman" w:eastAsia="Times New Roman" w:hAnsi="Times New Roman" w:cs="Times New Roman"/>
                <w:b/>
                <w:bCs/>
                <w:sz w:val="24"/>
                <w:szCs w:val="24"/>
                <w:lang w:eastAsia="en-GB"/>
              </w:rPr>
            </w:pPr>
            <w:r w:rsidRPr="00EA0DD1">
              <w:rPr>
                <w:rFonts w:ascii="Times New Roman" w:eastAsia="Times New Roman" w:hAnsi="Times New Roman" w:cs="Times New Roman"/>
                <w:b/>
                <w:bCs/>
                <w:sz w:val="24"/>
                <w:szCs w:val="24"/>
                <w:lang w:eastAsia="en-GB"/>
              </w:rPr>
              <w:t>G - £160,001 to £320,000</w:t>
            </w:r>
          </w:p>
        </w:tc>
        <w:tc>
          <w:tcPr>
            <w:tcW w:w="0" w:type="auto"/>
            <w:hideMark/>
          </w:tcPr>
          <w:p w14:paraId="0E1409DA" w14:textId="77777777" w:rsidR="00DB552C" w:rsidRPr="00EA0DD1" w:rsidRDefault="00DB552C" w:rsidP="00367A6D">
            <w:pPr>
              <w:jc w:val="center"/>
              <w:rPr>
                <w:rFonts w:ascii="Times New Roman" w:eastAsia="Times New Roman" w:hAnsi="Times New Roman" w:cs="Times New Roman"/>
                <w:b/>
                <w:bCs/>
                <w:sz w:val="24"/>
                <w:szCs w:val="24"/>
                <w:lang w:eastAsia="en-GB"/>
              </w:rPr>
            </w:pPr>
            <w:r w:rsidRPr="00EA0DD1">
              <w:rPr>
                <w:rFonts w:ascii="Times New Roman" w:eastAsia="Times New Roman" w:hAnsi="Times New Roman" w:cs="Times New Roman"/>
                <w:b/>
                <w:bCs/>
                <w:sz w:val="24"/>
                <w:szCs w:val="24"/>
                <w:lang w:eastAsia="en-GB"/>
              </w:rPr>
              <w:t>H - £320,001 and above</w:t>
            </w:r>
          </w:p>
        </w:tc>
      </w:tr>
      <w:tr w:rsidR="007731F3" w:rsidRPr="00EA0DD1" w14:paraId="269CAAA8" w14:textId="77777777" w:rsidTr="007731F3">
        <w:tc>
          <w:tcPr>
            <w:tcW w:w="0" w:type="auto"/>
            <w:vAlign w:val="center"/>
            <w:hideMark/>
          </w:tcPr>
          <w:p w14:paraId="4415C4C1" w14:textId="77777777" w:rsidR="007731F3" w:rsidRPr="00EA0DD1" w:rsidRDefault="007731F3" w:rsidP="007731F3">
            <w:pPr>
              <w:rPr>
                <w:rFonts w:ascii="Times New Roman" w:eastAsia="Times New Roman" w:hAnsi="Times New Roman" w:cs="Times New Roman"/>
                <w:sz w:val="24"/>
                <w:szCs w:val="24"/>
                <w:lang w:eastAsia="en-GB"/>
              </w:rPr>
            </w:pPr>
            <w:r w:rsidRPr="00EA0DD1">
              <w:t>Total for Medway residents</w:t>
            </w:r>
          </w:p>
        </w:tc>
        <w:tc>
          <w:tcPr>
            <w:tcW w:w="1142" w:type="dxa"/>
            <w:tcBorders>
              <w:top w:val="nil"/>
              <w:left w:val="single" w:sz="4" w:space="0" w:color="auto"/>
              <w:bottom w:val="single" w:sz="4" w:space="0" w:color="auto"/>
              <w:right w:val="single" w:sz="4" w:space="0" w:color="auto"/>
            </w:tcBorders>
            <w:shd w:val="clear" w:color="auto" w:fill="auto"/>
            <w:vAlign w:val="bottom"/>
            <w:hideMark/>
          </w:tcPr>
          <w:p w14:paraId="1229F72F" w14:textId="205F71D2" w:rsidR="007731F3" w:rsidRPr="00EA0DD1" w:rsidRDefault="007731F3" w:rsidP="007731F3">
            <w:pPr>
              <w:rPr>
                <w:rFonts w:ascii="Times New Roman" w:eastAsia="Times New Roman" w:hAnsi="Times New Roman" w:cs="Times New Roman"/>
                <w:sz w:val="24"/>
                <w:szCs w:val="24"/>
                <w:lang w:eastAsia="en-GB"/>
              </w:rPr>
            </w:pPr>
            <w:r w:rsidRPr="00EA0DD1">
              <w:rPr>
                <w:rFonts w:ascii="Calibri" w:hAnsi="Calibri" w:cs="Calibri"/>
                <w:color w:val="000000"/>
              </w:rPr>
              <w:t>1,471.55</w:t>
            </w:r>
          </w:p>
        </w:tc>
        <w:tc>
          <w:tcPr>
            <w:tcW w:w="906" w:type="dxa"/>
            <w:tcBorders>
              <w:top w:val="nil"/>
              <w:left w:val="nil"/>
              <w:bottom w:val="single" w:sz="4" w:space="0" w:color="auto"/>
              <w:right w:val="single" w:sz="4" w:space="0" w:color="auto"/>
            </w:tcBorders>
            <w:shd w:val="clear" w:color="auto" w:fill="auto"/>
            <w:vAlign w:val="bottom"/>
            <w:hideMark/>
          </w:tcPr>
          <w:p w14:paraId="6EFC7C18" w14:textId="3BD747A4" w:rsidR="007731F3" w:rsidRPr="00EA0DD1" w:rsidRDefault="007731F3" w:rsidP="007731F3">
            <w:pPr>
              <w:rPr>
                <w:rFonts w:ascii="Times New Roman" w:eastAsia="Times New Roman" w:hAnsi="Times New Roman" w:cs="Times New Roman"/>
                <w:sz w:val="24"/>
                <w:szCs w:val="24"/>
                <w:lang w:eastAsia="en-GB"/>
              </w:rPr>
            </w:pPr>
            <w:r w:rsidRPr="00EA0DD1">
              <w:rPr>
                <w:rFonts w:ascii="Calibri" w:hAnsi="Calibri" w:cs="Calibri"/>
                <w:color w:val="000000"/>
              </w:rPr>
              <w:t>1,716.82</w:t>
            </w:r>
          </w:p>
        </w:tc>
        <w:tc>
          <w:tcPr>
            <w:tcW w:w="0" w:type="auto"/>
            <w:tcBorders>
              <w:top w:val="nil"/>
              <w:left w:val="nil"/>
              <w:bottom w:val="single" w:sz="4" w:space="0" w:color="auto"/>
              <w:right w:val="single" w:sz="4" w:space="0" w:color="auto"/>
            </w:tcBorders>
            <w:shd w:val="clear" w:color="auto" w:fill="auto"/>
            <w:vAlign w:val="bottom"/>
            <w:hideMark/>
          </w:tcPr>
          <w:p w14:paraId="6731A37F" w14:textId="66C5FB8A" w:rsidR="007731F3" w:rsidRPr="00EA0DD1" w:rsidRDefault="007731F3" w:rsidP="007731F3">
            <w:pPr>
              <w:rPr>
                <w:rFonts w:ascii="Times New Roman" w:eastAsia="Times New Roman" w:hAnsi="Times New Roman" w:cs="Times New Roman"/>
                <w:sz w:val="24"/>
                <w:szCs w:val="24"/>
                <w:lang w:eastAsia="en-GB"/>
              </w:rPr>
            </w:pPr>
            <w:r w:rsidRPr="00EA0DD1">
              <w:rPr>
                <w:rFonts w:ascii="Calibri" w:hAnsi="Calibri" w:cs="Calibri"/>
                <w:color w:val="000000"/>
              </w:rPr>
              <w:t>1,962.07</w:t>
            </w:r>
          </w:p>
        </w:tc>
        <w:tc>
          <w:tcPr>
            <w:tcW w:w="0" w:type="auto"/>
            <w:tcBorders>
              <w:top w:val="nil"/>
              <w:left w:val="nil"/>
              <w:bottom w:val="single" w:sz="4" w:space="0" w:color="auto"/>
              <w:right w:val="single" w:sz="4" w:space="0" w:color="auto"/>
            </w:tcBorders>
            <w:shd w:val="clear" w:color="auto" w:fill="auto"/>
            <w:vAlign w:val="bottom"/>
            <w:hideMark/>
          </w:tcPr>
          <w:p w14:paraId="765A25DC" w14:textId="11679D6B" w:rsidR="007731F3" w:rsidRPr="00EA0DD1" w:rsidRDefault="007731F3" w:rsidP="007731F3">
            <w:pPr>
              <w:rPr>
                <w:rFonts w:ascii="Times New Roman" w:eastAsia="Times New Roman" w:hAnsi="Times New Roman" w:cs="Times New Roman"/>
                <w:sz w:val="24"/>
                <w:szCs w:val="24"/>
                <w:lang w:eastAsia="en-GB"/>
              </w:rPr>
            </w:pPr>
            <w:r w:rsidRPr="00EA0DD1">
              <w:rPr>
                <w:rFonts w:ascii="Calibri" w:hAnsi="Calibri" w:cs="Calibri"/>
                <w:color w:val="000000"/>
              </w:rPr>
              <w:t>2,207.33</w:t>
            </w:r>
          </w:p>
        </w:tc>
        <w:tc>
          <w:tcPr>
            <w:tcW w:w="0" w:type="auto"/>
            <w:tcBorders>
              <w:top w:val="nil"/>
              <w:left w:val="nil"/>
              <w:bottom w:val="single" w:sz="4" w:space="0" w:color="auto"/>
              <w:right w:val="single" w:sz="4" w:space="0" w:color="auto"/>
            </w:tcBorders>
            <w:shd w:val="clear" w:color="auto" w:fill="auto"/>
            <w:vAlign w:val="bottom"/>
            <w:hideMark/>
          </w:tcPr>
          <w:p w14:paraId="7B6B6A3F" w14:textId="032BEABA" w:rsidR="007731F3" w:rsidRPr="00EA0DD1" w:rsidRDefault="007731F3" w:rsidP="007731F3">
            <w:pPr>
              <w:rPr>
                <w:rFonts w:ascii="Times New Roman" w:eastAsia="Times New Roman" w:hAnsi="Times New Roman" w:cs="Times New Roman"/>
                <w:sz w:val="24"/>
                <w:szCs w:val="24"/>
                <w:lang w:eastAsia="en-GB"/>
              </w:rPr>
            </w:pPr>
            <w:r w:rsidRPr="00EA0DD1">
              <w:rPr>
                <w:rFonts w:ascii="Calibri" w:hAnsi="Calibri" w:cs="Calibri"/>
                <w:color w:val="000000"/>
              </w:rPr>
              <w:t>2,697.84</w:t>
            </w:r>
          </w:p>
        </w:tc>
        <w:tc>
          <w:tcPr>
            <w:tcW w:w="0" w:type="auto"/>
            <w:tcBorders>
              <w:top w:val="nil"/>
              <w:left w:val="nil"/>
              <w:bottom w:val="single" w:sz="4" w:space="0" w:color="auto"/>
              <w:right w:val="single" w:sz="4" w:space="0" w:color="auto"/>
            </w:tcBorders>
            <w:shd w:val="clear" w:color="auto" w:fill="auto"/>
            <w:vAlign w:val="bottom"/>
            <w:hideMark/>
          </w:tcPr>
          <w:p w14:paraId="62D7E081" w14:textId="7C28B28F" w:rsidR="007731F3" w:rsidRPr="00EA0DD1" w:rsidRDefault="007731F3" w:rsidP="007731F3">
            <w:pPr>
              <w:rPr>
                <w:rFonts w:ascii="Times New Roman" w:eastAsia="Times New Roman" w:hAnsi="Times New Roman" w:cs="Times New Roman"/>
                <w:sz w:val="24"/>
                <w:szCs w:val="24"/>
                <w:lang w:eastAsia="en-GB"/>
              </w:rPr>
            </w:pPr>
            <w:r w:rsidRPr="00EA0DD1">
              <w:rPr>
                <w:rFonts w:ascii="Calibri" w:hAnsi="Calibri" w:cs="Calibri"/>
                <w:color w:val="000000"/>
              </w:rPr>
              <w:t>3,188.37</w:t>
            </w:r>
          </w:p>
        </w:tc>
        <w:tc>
          <w:tcPr>
            <w:tcW w:w="0" w:type="auto"/>
            <w:tcBorders>
              <w:top w:val="nil"/>
              <w:left w:val="nil"/>
              <w:bottom w:val="single" w:sz="4" w:space="0" w:color="auto"/>
              <w:right w:val="single" w:sz="4" w:space="0" w:color="auto"/>
            </w:tcBorders>
            <w:shd w:val="clear" w:color="auto" w:fill="auto"/>
            <w:vAlign w:val="bottom"/>
            <w:hideMark/>
          </w:tcPr>
          <w:p w14:paraId="0ECCAB2E" w14:textId="672CAE96" w:rsidR="007731F3" w:rsidRPr="00EA0DD1" w:rsidRDefault="007731F3" w:rsidP="007731F3">
            <w:pPr>
              <w:rPr>
                <w:rFonts w:ascii="Times New Roman" w:eastAsia="Times New Roman" w:hAnsi="Times New Roman" w:cs="Times New Roman"/>
                <w:sz w:val="24"/>
                <w:szCs w:val="24"/>
                <w:lang w:eastAsia="en-GB"/>
              </w:rPr>
            </w:pPr>
            <w:r w:rsidRPr="00EA0DD1">
              <w:rPr>
                <w:rFonts w:ascii="Calibri" w:hAnsi="Calibri" w:cs="Calibri"/>
                <w:color w:val="000000"/>
              </w:rPr>
              <w:t>3,678.88</w:t>
            </w:r>
          </w:p>
        </w:tc>
        <w:tc>
          <w:tcPr>
            <w:tcW w:w="0" w:type="auto"/>
            <w:tcBorders>
              <w:top w:val="nil"/>
              <w:left w:val="nil"/>
              <w:bottom w:val="single" w:sz="4" w:space="0" w:color="auto"/>
              <w:right w:val="single" w:sz="4" w:space="0" w:color="auto"/>
            </w:tcBorders>
            <w:shd w:val="clear" w:color="auto" w:fill="auto"/>
            <w:vAlign w:val="bottom"/>
            <w:hideMark/>
          </w:tcPr>
          <w:p w14:paraId="5CCFAFEB" w14:textId="09F3E263" w:rsidR="007731F3" w:rsidRPr="00EA0DD1" w:rsidRDefault="007731F3" w:rsidP="007731F3">
            <w:pPr>
              <w:rPr>
                <w:rFonts w:ascii="Times New Roman" w:eastAsia="Times New Roman" w:hAnsi="Times New Roman" w:cs="Times New Roman"/>
                <w:sz w:val="24"/>
                <w:szCs w:val="24"/>
                <w:lang w:eastAsia="en-GB"/>
              </w:rPr>
            </w:pPr>
            <w:r w:rsidRPr="00EA0DD1">
              <w:rPr>
                <w:rFonts w:ascii="Calibri" w:hAnsi="Calibri" w:cs="Calibri"/>
                <w:color w:val="000000"/>
              </w:rPr>
              <w:t>4,414.66</w:t>
            </w:r>
          </w:p>
        </w:tc>
      </w:tr>
      <w:tr w:rsidR="007731F3" w:rsidRPr="00EA0DD1" w14:paraId="7078106B" w14:textId="77777777" w:rsidTr="007731F3">
        <w:tc>
          <w:tcPr>
            <w:tcW w:w="0" w:type="auto"/>
            <w:vAlign w:val="center"/>
            <w:hideMark/>
          </w:tcPr>
          <w:p w14:paraId="634BB22A" w14:textId="77777777" w:rsidR="007731F3" w:rsidRPr="00EA0DD1" w:rsidRDefault="007731F3" w:rsidP="007731F3">
            <w:pPr>
              <w:rPr>
                <w:rFonts w:ascii="Times New Roman" w:eastAsia="Times New Roman" w:hAnsi="Times New Roman" w:cs="Times New Roman"/>
                <w:sz w:val="24"/>
                <w:szCs w:val="24"/>
                <w:lang w:eastAsia="en-GB"/>
              </w:rPr>
            </w:pPr>
            <w:r w:rsidRPr="00EA0DD1">
              <w:t>Medway Council</w:t>
            </w:r>
          </w:p>
        </w:tc>
        <w:tc>
          <w:tcPr>
            <w:tcW w:w="1142" w:type="dxa"/>
            <w:hideMark/>
          </w:tcPr>
          <w:p w14:paraId="69FEEBDE" w14:textId="2E0FCAAC" w:rsidR="007731F3" w:rsidRPr="00EA0DD1" w:rsidRDefault="007731F3" w:rsidP="007731F3">
            <w:pPr>
              <w:rPr>
                <w:rFonts w:ascii="Times New Roman" w:eastAsia="Times New Roman" w:hAnsi="Times New Roman" w:cs="Times New Roman"/>
                <w:sz w:val="24"/>
                <w:szCs w:val="24"/>
                <w:lang w:eastAsia="en-GB"/>
              </w:rPr>
            </w:pPr>
            <w:r w:rsidRPr="00EA0DD1">
              <w:t>1,228.21</w:t>
            </w:r>
          </w:p>
        </w:tc>
        <w:tc>
          <w:tcPr>
            <w:tcW w:w="906" w:type="dxa"/>
            <w:hideMark/>
          </w:tcPr>
          <w:p w14:paraId="73AB9217" w14:textId="38894871" w:rsidR="007731F3" w:rsidRPr="00EA0DD1" w:rsidRDefault="007731F3" w:rsidP="007731F3">
            <w:pPr>
              <w:rPr>
                <w:rFonts w:ascii="Times New Roman" w:eastAsia="Times New Roman" w:hAnsi="Times New Roman" w:cs="Times New Roman"/>
                <w:sz w:val="24"/>
                <w:szCs w:val="24"/>
                <w:lang w:eastAsia="en-GB"/>
              </w:rPr>
            </w:pPr>
            <w:r w:rsidRPr="00EA0DD1">
              <w:t>1,432.92</w:t>
            </w:r>
          </w:p>
        </w:tc>
        <w:tc>
          <w:tcPr>
            <w:tcW w:w="0" w:type="auto"/>
            <w:hideMark/>
          </w:tcPr>
          <w:p w14:paraId="18107285" w14:textId="56EA0944" w:rsidR="007731F3" w:rsidRPr="00EA0DD1" w:rsidRDefault="007731F3" w:rsidP="007731F3">
            <w:pPr>
              <w:rPr>
                <w:rFonts w:ascii="Times New Roman" w:eastAsia="Times New Roman" w:hAnsi="Times New Roman" w:cs="Times New Roman"/>
                <w:sz w:val="24"/>
                <w:szCs w:val="24"/>
                <w:lang w:eastAsia="en-GB"/>
              </w:rPr>
            </w:pPr>
            <w:r w:rsidRPr="00EA0DD1">
              <w:t>1,637.62</w:t>
            </w:r>
          </w:p>
        </w:tc>
        <w:tc>
          <w:tcPr>
            <w:tcW w:w="0" w:type="auto"/>
            <w:hideMark/>
          </w:tcPr>
          <w:p w14:paraId="4A061D06" w14:textId="1D1FE520" w:rsidR="007731F3" w:rsidRPr="00EA0DD1" w:rsidRDefault="007731F3" w:rsidP="007731F3">
            <w:pPr>
              <w:rPr>
                <w:rFonts w:ascii="Times New Roman" w:eastAsia="Times New Roman" w:hAnsi="Times New Roman" w:cs="Times New Roman"/>
                <w:sz w:val="24"/>
                <w:szCs w:val="24"/>
                <w:lang w:eastAsia="en-GB"/>
              </w:rPr>
            </w:pPr>
            <w:r w:rsidRPr="00EA0DD1">
              <w:t>1,842.32</w:t>
            </w:r>
          </w:p>
        </w:tc>
        <w:tc>
          <w:tcPr>
            <w:tcW w:w="0" w:type="auto"/>
            <w:hideMark/>
          </w:tcPr>
          <w:p w14:paraId="67945EAC" w14:textId="5055D09D" w:rsidR="007731F3" w:rsidRPr="00EA0DD1" w:rsidRDefault="007731F3" w:rsidP="007731F3">
            <w:pPr>
              <w:rPr>
                <w:rFonts w:ascii="Times New Roman" w:eastAsia="Times New Roman" w:hAnsi="Times New Roman" w:cs="Times New Roman"/>
                <w:sz w:val="24"/>
                <w:szCs w:val="24"/>
                <w:lang w:eastAsia="en-GB"/>
              </w:rPr>
            </w:pPr>
            <w:r w:rsidRPr="00EA0DD1">
              <w:t>2,251.72</w:t>
            </w:r>
          </w:p>
        </w:tc>
        <w:tc>
          <w:tcPr>
            <w:tcW w:w="0" w:type="auto"/>
            <w:hideMark/>
          </w:tcPr>
          <w:p w14:paraId="4200D11D" w14:textId="7D4A7F63" w:rsidR="007731F3" w:rsidRPr="00EA0DD1" w:rsidRDefault="007731F3" w:rsidP="007731F3">
            <w:pPr>
              <w:rPr>
                <w:rFonts w:ascii="Times New Roman" w:eastAsia="Times New Roman" w:hAnsi="Times New Roman" w:cs="Times New Roman"/>
                <w:sz w:val="24"/>
                <w:szCs w:val="24"/>
                <w:lang w:eastAsia="en-GB"/>
              </w:rPr>
            </w:pPr>
            <w:r w:rsidRPr="00EA0DD1">
              <w:t>2,661.13</w:t>
            </w:r>
          </w:p>
        </w:tc>
        <w:tc>
          <w:tcPr>
            <w:tcW w:w="0" w:type="auto"/>
            <w:hideMark/>
          </w:tcPr>
          <w:p w14:paraId="34631D34" w14:textId="34408EDF" w:rsidR="007731F3" w:rsidRPr="00EA0DD1" w:rsidRDefault="007731F3" w:rsidP="007731F3">
            <w:pPr>
              <w:rPr>
                <w:rFonts w:ascii="Times New Roman" w:eastAsia="Times New Roman" w:hAnsi="Times New Roman" w:cs="Times New Roman"/>
                <w:sz w:val="24"/>
                <w:szCs w:val="24"/>
                <w:lang w:eastAsia="en-GB"/>
              </w:rPr>
            </w:pPr>
            <w:r w:rsidRPr="00EA0DD1">
              <w:t>3,070.53</w:t>
            </w:r>
          </w:p>
        </w:tc>
        <w:tc>
          <w:tcPr>
            <w:tcW w:w="0" w:type="auto"/>
            <w:hideMark/>
          </w:tcPr>
          <w:p w14:paraId="59641B4C" w14:textId="79CD980C" w:rsidR="007731F3" w:rsidRPr="00EA0DD1" w:rsidRDefault="007731F3" w:rsidP="007731F3">
            <w:pPr>
              <w:rPr>
                <w:rFonts w:ascii="Times New Roman" w:eastAsia="Times New Roman" w:hAnsi="Times New Roman" w:cs="Times New Roman"/>
                <w:sz w:val="24"/>
                <w:szCs w:val="24"/>
                <w:lang w:eastAsia="en-GB"/>
              </w:rPr>
            </w:pPr>
            <w:r w:rsidRPr="00EA0DD1">
              <w:t>3,684.64</w:t>
            </w:r>
          </w:p>
        </w:tc>
      </w:tr>
      <w:tr w:rsidR="007731F3" w:rsidRPr="00EA0DD1" w14:paraId="40F7E221" w14:textId="77777777" w:rsidTr="007731F3">
        <w:tc>
          <w:tcPr>
            <w:tcW w:w="0" w:type="auto"/>
            <w:vAlign w:val="center"/>
            <w:hideMark/>
          </w:tcPr>
          <w:p w14:paraId="491AC298" w14:textId="77777777" w:rsidR="007731F3" w:rsidRPr="00EA0DD1" w:rsidRDefault="007731F3" w:rsidP="007731F3">
            <w:pPr>
              <w:rPr>
                <w:rFonts w:ascii="Times New Roman" w:eastAsia="Times New Roman" w:hAnsi="Times New Roman" w:cs="Times New Roman"/>
                <w:sz w:val="24"/>
                <w:szCs w:val="24"/>
                <w:lang w:eastAsia="en-GB"/>
              </w:rPr>
            </w:pPr>
            <w:r w:rsidRPr="00EA0DD1">
              <w:t>Kent Police and Crime Commissioner</w:t>
            </w:r>
          </w:p>
        </w:tc>
        <w:tc>
          <w:tcPr>
            <w:tcW w:w="1142" w:type="dxa"/>
            <w:hideMark/>
          </w:tcPr>
          <w:p w14:paraId="22A82673" w14:textId="1232930B" w:rsidR="007731F3" w:rsidRPr="00EA0DD1" w:rsidRDefault="007731F3" w:rsidP="007731F3">
            <w:pPr>
              <w:rPr>
                <w:rFonts w:ascii="Times New Roman" w:eastAsia="Times New Roman" w:hAnsi="Times New Roman" w:cs="Times New Roman"/>
                <w:sz w:val="24"/>
                <w:szCs w:val="24"/>
                <w:lang w:eastAsia="en-GB"/>
              </w:rPr>
            </w:pPr>
            <w:r w:rsidRPr="00EA0DD1">
              <w:t>180.10</w:t>
            </w:r>
          </w:p>
        </w:tc>
        <w:tc>
          <w:tcPr>
            <w:tcW w:w="906" w:type="dxa"/>
            <w:hideMark/>
          </w:tcPr>
          <w:p w14:paraId="27D7CC77" w14:textId="60235878" w:rsidR="007731F3" w:rsidRPr="00EA0DD1" w:rsidRDefault="007731F3" w:rsidP="007731F3">
            <w:pPr>
              <w:rPr>
                <w:rFonts w:ascii="Times New Roman" w:eastAsia="Times New Roman" w:hAnsi="Times New Roman" w:cs="Times New Roman"/>
                <w:sz w:val="24"/>
                <w:szCs w:val="24"/>
                <w:lang w:eastAsia="en-GB"/>
              </w:rPr>
            </w:pPr>
            <w:r w:rsidRPr="00EA0DD1">
              <w:t>210.12</w:t>
            </w:r>
          </w:p>
        </w:tc>
        <w:tc>
          <w:tcPr>
            <w:tcW w:w="0" w:type="auto"/>
            <w:hideMark/>
          </w:tcPr>
          <w:p w14:paraId="1CCBBE09" w14:textId="471F508B" w:rsidR="007731F3" w:rsidRPr="00EA0DD1" w:rsidRDefault="007731F3" w:rsidP="007731F3">
            <w:pPr>
              <w:rPr>
                <w:rFonts w:ascii="Times New Roman" w:eastAsia="Times New Roman" w:hAnsi="Times New Roman" w:cs="Times New Roman"/>
                <w:sz w:val="24"/>
                <w:szCs w:val="24"/>
                <w:lang w:eastAsia="en-GB"/>
              </w:rPr>
            </w:pPr>
            <w:r w:rsidRPr="00EA0DD1">
              <w:t>240.13</w:t>
            </w:r>
          </w:p>
        </w:tc>
        <w:tc>
          <w:tcPr>
            <w:tcW w:w="0" w:type="auto"/>
            <w:hideMark/>
          </w:tcPr>
          <w:p w14:paraId="4F4619B7" w14:textId="1DDAE361" w:rsidR="007731F3" w:rsidRPr="00EA0DD1" w:rsidRDefault="007731F3" w:rsidP="007731F3">
            <w:pPr>
              <w:rPr>
                <w:rFonts w:ascii="Times New Roman" w:eastAsia="Times New Roman" w:hAnsi="Times New Roman" w:cs="Times New Roman"/>
                <w:sz w:val="24"/>
                <w:szCs w:val="24"/>
                <w:lang w:eastAsia="en-GB"/>
              </w:rPr>
            </w:pPr>
            <w:r w:rsidRPr="00EA0DD1">
              <w:t>270.15</w:t>
            </w:r>
          </w:p>
        </w:tc>
        <w:tc>
          <w:tcPr>
            <w:tcW w:w="0" w:type="auto"/>
            <w:hideMark/>
          </w:tcPr>
          <w:p w14:paraId="4F554F08" w14:textId="68EC282E" w:rsidR="007731F3" w:rsidRPr="00EA0DD1" w:rsidRDefault="007731F3" w:rsidP="007731F3">
            <w:pPr>
              <w:rPr>
                <w:rFonts w:ascii="Times New Roman" w:eastAsia="Times New Roman" w:hAnsi="Times New Roman" w:cs="Times New Roman"/>
                <w:sz w:val="24"/>
                <w:szCs w:val="24"/>
                <w:lang w:eastAsia="en-GB"/>
              </w:rPr>
            </w:pPr>
            <w:r w:rsidRPr="00EA0DD1">
              <w:t>330.18</w:t>
            </w:r>
          </w:p>
        </w:tc>
        <w:tc>
          <w:tcPr>
            <w:tcW w:w="0" w:type="auto"/>
            <w:hideMark/>
          </w:tcPr>
          <w:p w14:paraId="16C5BFAC" w14:textId="77CDA355" w:rsidR="007731F3" w:rsidRPr="00EA0DD1" w:rsidRDefault="007731F3" w:rsidP="007731F3">
            <w:pPr>
              <w:rPr>
                <w:rFonts w:ascii="Times New Roman" w:eastAsia="Times New Roman" w:hAnsi="Times New Roman" w:cs="Times New Roman"/>
                <w:sz w:val="24"/>
                <w:szCs w:val="24"/>
                <w:lang w:eastAsia="en-GB"/>
              </w:rPr>
            </w:pPr>
            <w:r w:rsidRPr="00EA0DD1">
              <w:t>390.22</w:t>
            </w:r>
          </w:p>
        </w:tc>
        <w:tc>
          <w:tcPr>
            <w:tcW w:w="0" w:type="auto"/>
            <w:hideMark/>
          </w:tcPr>
          <w:p w14:paraId="3B56F430" w14:textId="436EE4F2" w:rsidR="007731F3" w:rsidRPr="00EA0DD1" w:rsidRDefault="007731F3" w:rsidP="007731F3">
            <w:pPr>
              <w:rPr>
                <w:rFonts w:ascii="Times New Roman" w:eastAsia="Times New Roman" w:hAnsi="Times New Roman" w:cs="Times New Roman"/>
                <w:sz w:val="24"/>
                <w:szCs w:val="24"/>
                <w:lang w:eastAsia="en-GB"/>
              </w:rPr>
            </w:pPr>
            <w:r w:rsidRPr="00EA0DD1">
              <w:t>450.25</w:t>
            </w:r>
          </w:p>
        </w:tc>
        <w:tc>
          <w:tcPr>
            <w:tcW w:w="0" w:type="auto"/>
            <w:hideMark/>
          </w:tcPr>
          <w:p w14:paraId="11E2B2F3" w14:textId="3363A2E6" w:rsidR="007731F3" w:rsidRPr="00EA0DD1" w:rsidRDefault="007731F3" w:rsidP="007731F3">
            <w:pPr>
              <w:rPr>
                <w:rFonts w:ascii="Times New Roman" w:eastAsia="Times New Roman" w:hAnsi="Times New Roman" w:cs="Times New Roman"/>
                <w:sz w:val="24"/>
                <w:szCs w:val="24"/>
                <w:lang w:eastAsia="en-GB"/>
              </w:rPr>
            </w:pPr>
            <w:r w:rsidRPr="00EA0DD1">
              <w:t>540.30</w:t>
            </w:r>
          </w:p>
        </w:tc>
      </w:tr>
      <w:tr w:rsidR="007731F3" w:rsidRPr="00EA0DD1" w14:paraId="3C79A5CB" w14:textId="77777777" w:rsidTr="007731F3">
        <w:tc>
          <w:tcPr>
            <w:tcW w:w="0" w:type="auto"/>
            <w:vAlign w:val="center"/>
            <w:hideMark/>
          </w:tcPr>
          <w:p w14:paraId="00AADB44" w14:textId="2B968921" w:rsidR="007731F3" w:rsidRPr="00EA0DD1" w:rsidRDefault="007731F3" w:rsidP="007731F3">
            <w:pPr>
              <w:rPr>
                <w:rFonts w:ascii="Times New Roman" w:eastAsia="Times New Roman" w:hAnsi="Times New Roman" w:cs="Times New Roman"/>
                <w:sz w:val="24"/>
                <w:szCs w:val="24"/>
                <w:lang w:eastAsia="en-GB"/>
              </w:rPr>
            </w:pPr>
            <w:r w:rsidRPr="00EA0DD1">
              <w:t>Kent Fire and Rescue Service</w:t>
            </w:r>
          </w:p>
        </w:tc>
        <w:tc>
          <w:tcPr>
            <w:tcW w:w="1142" w:type="dxa"/>
            <w:hideMark/>
          </w:tcPr>
          <w:p w14:paraId="35AA79EC" w14:textId="54BC5F41" w:rsidR="007731F3" w:rsidRPr="00EA0DD1" w:rsidRDefault="007731F3" w:rsidP="007731F3">
            <w:pPr>
              <w:rPr>
                <w:rFonts w:ascii="Times New Roman" w:eastAsia="Times New Roman" w:hAnsi="Times New Roman" w:cs="Times New Roman"/>
                <w:sz w:val="24"/>
                <w:szCs w:val="24"/>
                <w:lang w:eastAsia="en-GB"/>
              </w:rPr>
            </w:pPr>
            <w:r w:rsidRPr="00EA0DD1">
              <w:t>63.24</w:t>
            </w:r>
          </w:p>
        </w:tc>
        <w:tc>
          <w:tcPr>
            <w:tcW w:w="906" w:type="dxa"/>
            <w:hideMark/>
          </w:tcPr>
          <w:p w14:paraId="681431BE" w14:textId="4BF9B572" w:rsidR="007731F3" w:rsidRPr="00EA0DD1" w:rsidRDefault="007731F3" w:rsidP="007731F3">
            <w:pPr>
              <w:rPr>
                <w:rFonts w:ascii="Times New Roman" w:eastAsia="Times New Roman" w:hAnsi="Times New Roman" w:cs="Times New Roman"/>
                <w:sz w:val="24"/>
                <w:szCs w:val="24"/>
                <w:lang w:eastAsia="en-GB"/>
              </w:rPr>
            </w:pPr>
            <w:r w:rsidRPr="00EA0DD1">
              <w:t>73.78</w:t>
            </w:r>
          </w:p>
        </w:tc>
        <w:tc>
          <w:tcPr>
            <w:tcW w:w="0" w:type="auto"/>
            <w:hideMark/>
          </w:tcPr>
          <w:p w14:paraId="69C5379D" w14:textId="720C8BB3" w:rsidR="007731F3" w:rsidRPr="00EA0DD1" w:rsidRDefault="007731F3" w:rsidP="007731F3">
            <w:pPr>
              <w:rPr>
                <w:rFonts w:ascii="Times New Roman" w:eastAsia="Times New Roman" w:hAnsi="Times New Roman" w:cs="Times New Roman"/>
                <w:sz w:val="24"/>
                <w:szCs w:val="24"/>
                <w:lang w:eastAsia="en-GB"/>
              </w:rPr>
            </w:pPr>
            <w:r w:rsidRPr="00EA0DD1">
              <w:t>84.32</w:t>
            </w:r>
          </w:p>
        </w:tc>
        <w:tc>
          <w:tcPr>
            <w:tcW w:w="0" w:type="auto"/>
            <w:hideMark/>
          </w:tcPr>
          <w:p w14:paraId="4DF369F6" w14:textId="6152617A" w:rsidR="007731F3" w:rsidRPr="00EA0DD1" w:rsidRDefault="007731F3" w:rsidP="007731F3">
            <w:pPr>
              <w:rPr>
                <w:rFonts w:ascii="Times New Roman" w:eastAsia="Times New Roman" w:hAnsi="Times New Roman" w:cs="Times New Roman"/>
                <w:sz w:val="24"/>
                <w:szCs w:val="24"/>
                <w:lang w:eastAsia="en-GB"/>
              </w:rPr>
            </w:pPr>
            <w:r w:rsidRPr="00EA0DD1">
              <w:t>94.86</w:t>
            </w:r>
          </w:p>
        </w:tc>
        <w:tc>
          <w:tcPr>
            <w:tcW w:w="0" w:type="auto"/>
            <w:hideMark/>
          </w:tcPr>
          <w:p w14:paraId="0E34D9BD" w14:textId="3254300E" w:rsidR="007731F3" w:rsidRPr="00EA0DD1" w:rsidRDefault="007731F3" w:rsidP="007731F3">
            <w:pPr>
              <w:rPr>
                <w:rFonts w:ascii="Times New Roman" w:eastAsia="Times New Roman" w:hAnsi="Times New Roman" w:cs="Times New Roman"/>
                <w:sz w:val="24"/>
                <w:szCs w:val="24"/>
                <w:lang w:eastAsia="en-GB"/>
              </w:rPr>
            </w:pPr>
            <w:r w:rsidRPr="00EA0DD1">
              <w:t>115.94</w:t>
            </w:r>
          </w:p>
        </w:tc>
        <w:tc>
          <w:tcPr>
            <w:tcW w:w="0" w:type="auto"/>
            <w:hideMark/>
          </w:tcPr>
          <w:p w14:paraId="1C91D332" w14:textId="203CB07E" w:rsidR="007731F3" w:rsidRPr="00EA0DD1" w:rsidRDefault="007731F3" w:rsidP="007731F3">
            <w:pPr>
              <w:rPr>
                <w:rFonts w:ascii="Times New Roman" w:eastAsia="Times New Roman" w:hAnsi="Times New Roman" w:cs="Times New Roman"/>
                <w:sz w:val="24"/>
                <w:szCs w:val="24"/>
                <w:lang w:eastAsia="en-GB"/>
              </w:rPr>
            </w:pPr>
            <w:r w:rsidRPr="00EA0DD1">
              <w:t>137.02</w:t>
            </w:r>
          </w:p>
        </w:tc>
        <w:tc>
          <w:tcPr>
            <w:tcW w:w="0" w:type="auto"/>
            <w:hideMark/>
          </w:tcPr>
          <w:p w14:paraId="215FED19" w14:textId="14380EEF" w:rsidR="007731F3" w:rsidRPr="00EA0DD1" w:rsidRDefault="007731F3" w:rsidP="007731F3">
            <w:pPr>
              <w:rPr>
                <w:rFonts w:ascii="Times New Roman" w:eastAsia="Times New Roman" w:hAnsi="Times New Roman" w:cs="Times New Roman"/>
                <w:sz w:val="24"/>
                <w:szCs w:val="24"/>
                <w:lang w:eastAsia="en-GB"/>
              </w:rPr>
            </w:pPr>
            <w:r w:rsidRPr="00EA0DD1">
              <w:t>158.10</w:t>
            </w:r>
          </w:p>
        </w:tc>
        <w:tc>
          <w:tcPr>
            <w:tcW w:w="0" w:type="auto"/>
            <w:hideMark/>
          </w:tcPr>
          <w:p w14:paraId="781799F1" w14:textId="62D77715" w:rsidR="007731F3" w:rsidRPr="00EA0DD1" w:rsidRDefault="007731F3" w:rsidP="007731F3">
            <w:pPr>
              <w:rPr>
                <w:rFonts w:ascii="Times New Roman" w:eastAsia="Times New Roman" w:hAnsi="Times New Roman" w:cs="Times New Roman"/>
                <w:sz w:val="24"/>
                <w:szCs w:val="24"/>
                <w:lang w:eastAsia="en-GB"/>
              </w:rPr>
            </w:pPr>
            <w:r w:rsidRPr="00EA0DD1">
              <w:t>189.72</w:t>
            </w:r>
          </w:p>
        </w:tc>
      </w:tr>
    </w:tbl>
    <w:p w14:paraId="21DA1E4F" w14:textId="77777777" w:rsidR="00DB552C" w:rsidRPr="00EA0DD1" w:rsidRDefault="00DB552C" w:rsidP="00DB552C">
      <w:pPr>
        <w:spacing w:before="100" w:beforeAutospacing="1" w:after="100" w:afterAutospacing="1" w:line="240" w:lineRule="auto"/>
        <w:rPr>
          <w:rFonts w:eastAsia="Times New Roman" w:cstheme="minorHAnsi"/>
          <w:lang w:eastAsia="en-GB"/>
        </w:rPr>
      </w:pPr>
      <w:r w:rsidRPr="00EA0DD1">
        <w:rPr>
          <w:rFonts w:eastAsia="Times New Roman" w:cstheme="minorHAnsi"/>
          <w:lang w:eastAsia="en-GB"/>
        </w:rPr>
        <w:t xml:space="preserve">If you live in one of the following parishes, you </w:t>
      </w:r>
      <w:proofErr w:type="gramStart"/>
      <w:r w:rsidRPr="00EA0DD1">
        <w:rPr>
          <w:rFonts w:eastAsia="Times New Roman" w:cstheme="minorHAnsi"/>
          <w:lang w:eastAsia="en-GB"/>
        </w:rPr>
        <w:t>have to</w:t>
      </w:r>
      <w:proofErr w:type="gramEnd"/>
      <w:r w:rsidRPr="00EA0DD1">
        <w:rPr>
          <w:rFonts w:eastAsia="Times New Roman" w:cstheme="minorHAnsi"/>
          <w:lang w:eastAsia="en-GB"/>
        </w:rPr>
        <w:t xml:space="preserve"> pay additional parish precepts on top of your normal Council Tax rate:</w:t>
      </w:r>
    </w:p>
    <w:tbl>
      <w:tblPr>
        <w:tblStyle w:val="TableGrid"/>
        <w:tblW w:w="9252" w:type="dxa"/>
        <w:tblLook w:val="04A0" w:firstRow="1" w:lastRow="0" w:firstColumn="1" w:lastColumn="0" w:noHBand="0" w:noVBand="1"/>
        <w:tblCaption w:val="Council Tax charges for parishes"/>
        <w:tblDescription w:val="The amount of council tax payable in each parish for each property band"/>
      </w:tblPr>
      <w:tblGrid>
        <w:gridCol w:w="1169"/>
        <w:gridCol w:w="996"/>
        <w:gridCol w:w="996"/>
        <w:gridCol w:w="996"/>
        <w:gridCol w:w="996"/>
        <w:gridCol w:w="1054"/>
        <w:gridCol w:w="1054"/>
        <w:gridCol w:w="1054"/>
        <w:gridCol w:w="1054"/>
      </w:tblGrid>
      <w:tr w:rsidR="00DB552C" w:rsidRPr="00EA0DD1" w14:paraId="257866CE" w14:textId="77777777" w:rsidTr="007731F3">
        <w:tc>
          <w:tcPr>
            <w:tcW w:w="0" w:type="auto"/>
            <w:hideMark/>
          </w:tcPr>
          <w:p w14:paraId="47C99411" w14:textId="77777777" w:rsidR="00DB552C" w:rsidRPr="00EA0DD1" w:rsidRDefault="00DB552C" w:rsidP="00367A6D">
            <w:pPr>
              <w:jc w:val="center"/>
              <w:rPr>
                <w:rFonts w:eastAsia="Times New Roman" w:cstheme="minorHAnsi"/>
                <w:b/>
                <w:bCs/>
                <w:lang w:eastAsia="en-GB"/>
              </w:rPr>
            </w:pPr>
            <w:r w:rsidRPr="00EA0DD1">
              <w:rPr>
                <w:rFonts w:eastAsia="Times New Roman" w:cstheme="minorHAnsi"/>
                <w:b/>
                <w:bCs/>
                <w:lang w:eastAsia="en-GB"/>
              </w:rPr>
              <w:t>House banding</w:t>
            </w:r>
          </w:p>
        </w:tc>
        <w:tc>
          <w:tcPr>
            <w:tcW w:w="1161" w:type="dxa"/>
            <w:hideMark/>
          </w:tcPr>
          <w:p w14:paraId="1B422213" w14:textId="77777777" w:rsidR="00DB552C" w:rsidRPr="00EA0DD1" w:rsidRDefault="00DB552C" w:rsidP="00367A6D">
            <w:pPr>
              <w:jc w:val="center"/>
              <w:rPr>
                <w:rFonts w:eastAsia="Times New Roman" w:cstheme="minorHAnsi"/>
                <w:b/>
                <w:bCs/>
                <w:lang w:eastAsia="en-GB"/>
              </w:rPr>
            </w:pPr>
            <w:r w:rsidRPr="00EA0DD1">
              <w:rPr>
                <w:rFonts w:eastAsia="Times New Roman" w:cstheme="minorHAnsi"/>
                <w:b/>
                <w:bCs/>
                <w:lang w:eastAsia="en-GB"/>
              </w:rPr>
              <w:t>A - up to £40,000</w:t>
            </w:r>
          </w:p>
        </w:tc>
        <w:tc>
          <w:tcPr>
            <w:tcW w:w="0" w:type="auto"/>
            <w:hideMark/>
          </w:tcPr>
          <w:p w14:paraId="5321FAD5" w14:textId="77777777" w:rsidR="00DB552C" w:rsidRPr="00EA0DD1" w:rsidRDefault="00DB552C" w:rsidP="00367A6D">
            <w:pPr>
              <w:jc w:val="center"/>
              <w:rPr>
                <w:rFonts w:eastAsia="Times New Roman" w:cstheme="minorHAnsi"/>
                <w:b/>
                <w:bCs/>
                <w:lang w:eastAsia="en-GB"/>
              </w:rPr>
            </w:pPr>
            <w:r w:rsidRPr="00EA0DD1">
              <w:rPr>
                <w:rFonts w:eastAsia="Times New Roman" w:cstheme="minorHAnsi"/>
                <w:b/>
                <w:bCs/>
                <w:lang w:eastAsia="en-GB"/>
              </w:rPr>
              <w:t>B - £40,001 To £52,000</w:t>
            </w:r>
          </w:p>
        </w:tc>
        <w:tc>
          <w:tcPr>
            <w:tcW w:w="0" w:type="auto"/>
            <w:hideMark/>
          </w:tcPr>
          <w:p w14:paraId="59A0A59A" w14:textId="77777777" w:rsidR="00DB552C" w:rsidRPr="00EA0DD1" w:rsidRDefault="00DB552C" w:rsidP="00367A6D">
            <w:pPr>
              <w:jc w:val="center"/>
              <w:rPr>
                <w:rFonts w:eastAsia="Times New Roman" w:cstheme="minorHAnsi"/>
                <w:b/>
                <w:bCs/>
                <w:lang w:eastAsia="en-GB"/>
              </w:rPr>
            </w:pPr>
            <w:r w:rsidRPr="00EA0DD1">
              <w:rPr>
                <w:rFonts w:eastAsia="Times New Roman" w:cstheme="minorHAnsi"/>
                <w:b/>
                <w:bCs/>
                <w:lang w:eastAsia="en-GB"/>
              </w:rPr>
              <w:t>C - £52,001 to £68,000</w:t>
            </w:r>
          </w:p>
        </w:tc>
        <w:tc>
          <w:tcPr>
            <w:tcW w:w="0" w:type="auto"/>
            <w:hideMark/>
          </w:tcPr>
          <w:p w14:paraId="02FDF830" w14:textId="77777777" w:rsidR="00DB552C" w:rsidRPr="00EA0DD1" w:rsidRDefault="00DB552C" w:rsidP="00367A6D">
            <w:pPr>
              <w:jc w:val="center"/>
              <w:rPr>
                <w:rFonts w:eastAsia="Times New Roman" w:cstheme="minorHAnsi"/>
                <w:b/>
                <w:bCs/>
                <w:lang w:eastAsia="en-GB"/>
              </w:rPr>
            </w:pPr>
            <w:r w:rsidRPr="00EA0DD1">
              <w:rPr>
                <w:rFonts w:eastAsia="Times New Roman" w:cstheme="minorHAnsi"/>
                <w:b/>
                <w:bCs/>
                <w:lang w:eastAsia="en-GB"/>
              </w:rPr>
              <w:t>D - £68,001 to £88,000</w:t>
            </w:r>
          </w:p>
        </w:tc>
        <w:tc>
          <w:tcPr>
            <w:tcW w:w="0" w:type="auto"/>
            <w:hideMark/>
          </w:tcPr>
          <w:p w14:paraId="64270AD9" w14:textId="77777777" w:rsidR="00DB552C" w:rsidRPr="00EA0DD1" w:rsidRDefault="00DB552C" w:rsidP="00367A6D">
            <w:pPr>
              <w:jc w:val="center"/>
              <w:rPr>
                <w:rFonts w:eastAsia="Times New Roman" w:cstheme="minorHAnsi"/>
                <w:b/>
                <w:bCs/>
                <w:lang w:eastAsia="en-GB"/>
              </w:rPr>
            </w:pPr>
            <w:r w:rsidRPr="00EA0DD1">
              <w:rPr>
                <w:rFonts w:eastAsia="Times New Roman" w:cstheme="minorHAnsi"/>
                <w:b/>
                <w:bCs/>
                <w:lang w:eastAsia="en-GB"/>
              </w:rPr>
              <w:t>E - £88,001 to £120,000</w:t>
            </w:r>
          </w:p>
        </w:tc>
        <w:tc>
          <w:tcPr>
            <w:tcW w:w="0" w:type="auto"/>
            <w:hideMark/>
          </w:tcPr>
          <w:p w14:paraId="48D816A1" w14:textId="77777777" w:rsidR="00DB552C" w:rsidRPr="00EA0DD1" w:rsidRDefault="00DB552C" w:rsidP="00367A6D">
            <w:pPr>
              <w:jc w:val="center"/>
              <w:rPr>
                <w:rFonts w:eastAsia="Times New Roman" w:cstheme="minorHAnsi"/>
                <w:b/>
                <w:bCs/>
                <w:lang w:eastAsia="en-GB"/>
              </w:rPr>
            </w:pPr>
            <w:r w:rsidRPr="00EA0DD1">
              <w:rPr>
                <w:rFonts w:eastAsia="Times New Roman" w:cstheme="minorHAnsi"/>
                <w:b/>
                <w:bCs/>
                <w:lang w:eastAsia="en-GB"/>
              </w:rPr>
              <w:t>F - £120,000 to 160,000</w:t>
            </w:r>
          </w:p>
        </w:tc>
        <w:tc>
          <w:tcPr>
            <w:tcW w:w="0" w:type="auto"/>
            <w:hideMark/>
          </w:tcPr>
          <w:p w14:paraId="24E8E945" w14:textId="77777777" w:rsidR="00DB552C" w:rsidRPr="00EA0DD1" w:rsidRDefault="00DB552C" w:rsidP="00367A6D">
            <w:pPr>
              <w:jc w:val="center"/>
              <w:rPr>
                <w:rFonts w:eastAsia="Times New Roman" w:cstheme="minorHAnsi"/>
                <w:b/>
                <w:bCs/>
                <w:lang w:eastAsia="en-GB"/>
              </w:rPr>
            </w:pPr>
            <w:r w:rsidRPr="00EA0DD1">
              <w:rPr>
                <w:rFonts w:eastAsia="Times New Roman" w:cstheme="minorHAnsi"/>
                <w:b/>
                <w:bCs/>
                <w:lang w:eastAsia="en-GB"/>
              </w:rPr>
              <w:t>G - £160,001 to £320,000</w:t>
            </w:r>
          </w:p>
        </w:tc>
        <w:tc>
          <w:tcPr>
            <w:tcW w:w="0" w:type="auto"/>
            <w:hideMark/>
          </w:tcPr>
          <w:p w14:paraId="1649BA2F" w14:textId="77777777" w:rsidR="00DB552C" w:rsidRPr="00EA0DD1" w:rsidRDefault="00DB552C" w:rsidP="00367A6D">
            <w:pPr>
              <w:jc w:val="center"/>
              <w:rPr>
                <w:rFonts w:eastAsia="Times New Roman" w:cstheme="minorHAnsi"/>
                <w:b/>
                <w:bCs/>
                <w:lang w:eastAsia="en-GB"/>
              </w:rPr>
            </w:pPr>
            <w:r w:rsidRPr="00EA0DD1">
              <w:rPr>
                <w:rFonts w:eastAsia="Times New Roman" w:cstheme="minorHAnsi"/>
                <w:b/>
                <w:bCs/>
                <w:lang w:eastAsia="en-GB"/>
              </w:rPr>
              <w:t>H - £320,001 and above</w:t>
            </w:r>
          </w:p>
        </w:tc>
      </w:tr>
      <w:tr w:rsidR="007731F3" w:rsidRPr="00EA0DD1" w14:paraId="0F5ACEA5" w14:textId="77777777" w:rsidTr="007731F3">
        <w:tc>
          <w:tcPr>
            <w:tcW w:w="0" w:type="auto"/>
            <w:hideMark/>
          </w:tcPr>
          <w:p w14:paraId="170CBC7D"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t>Allhallows</w:t>
            </w:r>
          </w:p>
        </w:tc>
        <w:tc>
          <w:tcPr>
            <w:tcW w:w="1161" w:type="dxa"/>
            <w:tcBorders>
              <w:top w:val="single" w:sz="4" w:space="0" w:color="auto"/>
              <w:left w:val="single" w:sz="4" w:space="0" w:color="auto"/>
              <w:bottom w:val="single" w:sz="4" w:space="0" w:color="auto"/>
              <w:right w:val="single" w:sz="4" w:space="0" w:color="auto"/>
            </w:tcBorders>
            <w:shd w:val="clear" w:color="auto" w:fill="auto"/>
            <w:hideMark/>
          </w:tcPr>
          <w:p w14:paraId="5EA7BE1B" w14:textId="19897714" w:rsidR="007731F3" w:rsidRPr="00EA0DD1" w:rsidRDefault="007731F3" w:rsidP="007731F3">
            <w:pPr>
              <w:rPr>
                <w:rFonts w:eastAsia="Times New Roman" w:cstheme="minorHAnsi"/>
                <w:lang w:eastAsia="en-GB"/>
              </w:rPr>
            </w:pPr>
            <w:r w:rsidRPr="00EA0DD1">
              <w:rPr>
                <w:rFonts w:cstheme="minorHAnsi"/>
              </w:rPr>
              <w:t>1,591.82</w:t>
            </w:r>
          </w:p>
        </w:tc>
        <w:tc>
          <w:tcPr>
            <w:tcW w:w="0" w:type="auto"/>
            <w:tcBorders>
              <w:top w:val="single" w:sz="4" w:space="0" w:color="auto"/>
              <w:left w:val="nil"/>
              <w:bottom w:val="single" w:sz="4" w:space="0" w:color="auto"/>
              <w:right w:val="single" w:sz="4" w:space="0" w:color="auto"/>
            </w:tcBorders>
            <w:shd w:val="clear" w:color="auto" w:fill="auto"/>
            <w:hideMark/>
          </w:tcPr>
          <w:p w14:paraId="64350293" w14:textId="1873F3CA" w:rsidR="007731F3" w:rsidRPr="00EA0DD1" w:rsidRDefault="007731F3" w:rsidP="007731F3">
            <w:pPr>
              <w:rPr>
                <w:rFonts w:eastAsia="Times New Roman" w:cstheme="minorHAnsi"/>
                <w:lang w:eastAsia="en-GB"/>
              </w:rPr>
            </w:pPr>
            <w:r w:rsidRPr="00EA0DD1">
              <w:rPr>
                <w:rFonts w:cstheme="minorHAnsi"/>
              </w:rPr>
              <w:t>1,857.14</w:t>
            </w:r>
          </w:p>
        </w:tc>
        <w:tc>
          <w:tcPr>
            <w:tcW w:w="0" w:type="auto"/>
            <w:tcBorders>
              <w:top w:val="single" w:sz="4" w:space="0" w:color="auto"/>
              <w:left w:val="nil"/>
              <w:bottom w:val="single" w:sz="4" w:space="0" w:color="auto"/>
              <w:right w:val="single" w:sz="4" w:space="0" w:color="auto"/>
            </w:tcBorders>
            <w:shd w:val="clear" w:color="auto" w:fill="auto"/>
            <w:hideMark/>
          </w:tcPr>
          <w:p w14:paraId="60B0A967" w14:textId="797FD940" w:rsidR="007731F3" w:rsidRPr="00EA0DD1" w:rsidRDefault="007731F3" w:rsidP="007731F3">
            <w:pPr>
              <w:rPr>
                <w:rFonts w:eastAsia="Times New Roman" w:cstheme="minorHAnsi"/>
                <w:lang w:eastAsia="en-GB"/>
              </w:rPr>
            </w:pPr>
            <w:r w:rsidRPr="00EA0DD1">
              <w:rPr>
                <w:rFonts w:cstheme="minorHAnsi"/>
              </w:rPr>
              <w:t>2,122.43</w:t>
            </w:r>
          </w:p>
        </w:tc>
        <w:tc>
          <w:tcPr>
            <w:tcW w:w="0" w:type="auto"/>
            <w:tcBorders>
              <w:top w:val="single" w:sz="4" w:space="0" w:color="auto"/>
              <w:left w:val="nil"/>
              <w:bottom w:val="single" w:sz="4" w:space="0" w:color="auto"/>
              <w:right w:val="single" w:sz="4" w:space="0" w:color="auto"/>
            </w:tcBorders>
            <w:shd w:val="clear" w:color="auto" w:fill="auto"/>
            <w:hideMark/>
          </w:tcPr>
          <w:p w14:paraId="745FB2C0" w14:textId="788ABB8B" w:rsidR="007731F3" w:rsidRPr="00EA0DD1" w:rsidRDefault="007731F3" w:rsidP="007731F3">
            <w:pPr>
              <w:rPr>
                <w:rFonts w:eastAsia="Times New Roman" w:cstheme="minorHAnsi"/>
                <w:lang w:eastAsia="en-GB"/>
              </w:rPr>
            </w:pPr>
            <w:r w:rsidRPr="00EA0DD1">
              <w:rPr>
                <w:rFonts w:cstheme="minorHAnsi"/>
              </w:rPr>
              <w:t>2,387.74</w:t>
            </w:r>
          </w:p>
        </w:tc>
        <w:tc>
          <w:tcPr>
            <w:tcW w:w="0" w:type="auto"/>
            <w:tcBorders>
              <w:top w:val="single" w:sz="4" w:space="0" w:color="auto"/>
              <w:left w:val="nil"/>
              <w:bottom w:val="single" w:sz="4" w:space="0" w:color="auto"/>
              <w:right w:val="single" w:sz="4" w:space="0" w:color="auto"/>
            </w:tcBorders>
            <w:shd w:val="clear" w:color="auto" w:fill="auto"/>
            <w:hideMark/>
          </w:tcPr>
          <w:p w14:paraId="165963E4" w14:textId="0F533978" w:rsidR="007731F3" w:rsidRPr="00EA0DD1" w:rsidRDefault="007731F3" w:rsidP="007731F3">
            <w:pPr>
              <w:rPr>
                <w:rFonts w:eastAsia="Times New Roman" w:cstheme="minorHAnsi"/>
                <w:lang w:eastAsia="en-GB"/>
              </w:rPr>
            </w:pPr>
            <w:r w:rsidRPr="00EA0DD1">
              <w:rPr>
                <w:rFonts w:cstheme="minorHAnsi"/>
              </w:rPr>
              <w:t>2,918.34</w:t>
            </w:r>
          </w:p>
        </w:tc>
        <w:tc>
          <w:tcPr>
            <w:tcW w:w="0" w:type="auto"/>
            <w:tcBorders>
              <w:top w:val="single" w:sz="4" w:space="0" w:color="auto"/>
              <w:left w:val="nil"/>
              <w:bottom w:val="single" w:sz="4" w:space="0" w:color="auto"/>
              <w:right w:val="single" w:sz="4" w:space="0" w:color="auto"/>
            </w:tcBorders>
            <w:shd w:val="clear" w:color="auto" w:fill="auto"/>
            <w:hideMark/>
          </w:tcPr>
          <w:p w14:paraId="7E59EA48" w14:textId="0356DB52" w:rsidR="007731F3" w:rsidRPr="00EA0DD1" w:rsidRDefault="007731F3" w:rsidP="007731F3">
            <w:pPr>
              <w:rPr>
                <w:rFonts w:eastAsia="Times New Roman" w:cstheme="minorHAnsi"/>
                <w:lang w:eastAsia="en-GB"/>
              </w:rPr>
            </w:pPr>
            <w:r w:rsidRPr="00EA0DD1">
              <w:rPr>
                <w:rFonts w:cstheme="minorHAnsi"/>
              </w:rPr>
              <w:t>3,448.96</w:t>
            </w:r>
          </w:p>
        </w:tc>
        <w:tc>
          <w:tcPr>
            <w:tcW w:w="0" w:type="auto"/>
            <w:tcBorders>
              <w:top w:val="single" w:sz="4" w:space="0" w:color="auto"/>
              <w:left w:val="nil"/>
              <w:bottom w:val="single" w:sz="4" w:space="0" w:color="auto"/>
              <w:right w:val="single" w:sz="4" w:space="0" w:color="auto"/>
            </w:tcBorders>
            <w:shd w:val="clear" w:color="auto" w:fill="auto"/>
            <w:hideMark/>
          </w:tcPr>
          <w:p w14:paraId="5A7DBECC" w14:textId="4A1BBB16" w:rsidR="007731F3" w:rsidRPr="00EA0DD1" w:rsidRDefault="007731F3" w:rsidP="007731F3">
            <w:pPr>
              <w:rPr>
                <w:rFonts w:eastAsia="Times New Roman" w:cstheme="minorHAnsi"/>
                <w:lang w:eastAsia="en-GB"/>
              </w:rPr>
            </w:pPr>
            <w:r w:rsidRPr="00EA0DD1">
              <w:rPr>
                <w:rFonts w:cstheme="minorHAnsi"/>
              </w:rPr>
              <w:t>3,979.56</w:t>
            </w:r>
          </w:p>
        </w:tc>
        <w:tc>
          <w:tcPr>
            <w:tcW w:w="0" w:type="auto"/>
            <w:tcBorders>
              <w:top w:val="single" w:sz="4" w:space="0" w:color="auto"/>
              <w:left w:val="nil"/>
              <w:bottom w:val="single" w:sz="4" w:space="0" w:color="auto"/>
              <w:right w:val="single" w:sz="8" w:space="0" w:color="auto"/>
            </w:tcBorders>
            <w:shd w:val="clear" w:color="auto" w:fill="auto"/>
            <w:hideMark/>
          </w:tcPr>
          <w:p w14:paraId="250D6EA7" w14:textId="026B8BEB" w:rsidR="007731F3" w:rsidRPr="00EA0DD1" w:rsidRDefault="007731F3" w:rsidP="007731F3">
            <w:pPr>
              <w:rPr>
                <w:rFonts w:eastAsia="Times New Roman" w:cstheme="minorHAnsi"/>
                <w:lang w:eastAsia="en-GB"/>
              </w:rPr>
            </w:pPr>
            <w:r w:rsidRPr="00EA0DD1">
              <w:rPr>
                <w:rFonts w:cstheme="minorHAnsi"/>
              </w:rPr>
              <w:t>4,775.48</w:t>
            </w:r>
          </w:p>
        </w:tc>
      </w:tr>
      <w:tr w:rsidR="007731F3" w:rsidRPr="00EA0DD1" w14:paraId="19A8EA42" w14:textId="77777777" w:rsidTr="007731F3">
        <w:tc>
          <w:tcPr>
            <w:tcW w:w="0" w:type="auto"/>
            <w:hideMark/>
          </w:tcPr>
          <w:p w14:paraId="29B6387B"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t>Cliffe and Cliffe Woods</w:t>
            </w:r>
          </w:p>
        </w:tc>
        <w:tc>
          <w:tcPr>
            <w:tcW w:w="1161" w:type="dxa"/>
            <w:tcBorders>
              <w:top w:val="nil"/>
              <w:left w:val="single" w:sz="4" w:space="0" w:color="auto"/>
              <w:bottom w:val="single" w:sz="4" w:space="0" w:color="auto"/>
              <w:right w:val="single" w:sz="4" w:space="0" w:color="auto"/>
            </w:tcBorders>
            <w:shd w:val="clear" w:color="auto" w:fill="auto"/>
            <w:hideMark/>
          </w:tcPr>
          <w:p w14:paraId="4EA1846D" w14:textId="1971BABC" w:rsidR="007731F3" w:rsidRPr="00EA0DD1" w:rsidRDefault="007731F3" w:rsidP="007731F3">
            <w:pPr>
              <w:rPr>
                <w:rFonts w:eastAsia="Times New Roman" w:cstheme="minorHAnsi"/>
                <w:lang w:eastAsia="en-GB"/>
              </w:rPr>
            </w:pPr>
            <w:r w:rsidRPr="00EA0DD1">
              <w:rPr>
                <w:rFonts w:cstheme="minorHAnsi"/>
              </w:rPr>
              <w:t>1,500.66</w:t>
            </w:r>
          </w:p>
        </w:tc>
        <w:tc>
          <w:tcPr>
            <w:tcW w:w="0" w:type="auto"/>
            <w:tcBorders>
              <w:top w:val="nil"/>
              <w:left w:val="nil"/>
              <w:bottom w:val="single" w:sz="4" w:space="0" w:color="auto"/>
              <w:right w:val="single" w:sz="4" w:space="0" w:color="auto"/>
            </w:tcBorders>
            <w:shd w:val="clear" w:color="auto" w:fill="auto"/>
            <w:hideMark/>
          </w:tcPr>
          <w:p w14:paraId="256216DA" w14:textId="406A0E39" w:rsidR="007731F3" w:rsidRPr="00EA0DD1" w:rsidRDefault="007731F3" w:rsidP="007731F3">
            <w:pPr>
              <w:rPr>
                <w:rFonts w:eastAsia="Times New Roman" w:cstheme="minorHAnsi"/>
                <w:lang w:eastAsia="en-GB"/>
              </w:rPr>
            </w:pPr>
            <w:r w:rsidRPr="00EA0DD1">
              <w:rPr>
                <w:rFonts w:cstheme="minorHAnsi"/>
              </w:rPr>
              <w:t>1,750.79</w:t>
            </w:r>
          </w:p>
        </w:tc>
        <w:tc>
          <w:tcPr>
            <w:tcW w:w="0" w:type="auto"/>
            <w:tcBorders>
              <w:top w:val="nil"/>
              <w:left w:val="nil"/>
              <w:bottom w:val="single" w:sz="4" w:space="0" w:color="auto"/>
              <w:right w:val="single" w:sz="4" w:space="0" w:color="auto"/>
            </w:tcBorders>
            <w:shd w:val="clear" w:color="auto" w:fill="auto"/>
            <w:hideMark/>
          </w:tcPr>
          <w:p w14:paraId="3F136716" w14:textId="70545ECA" w:rsidR="007731F3" w:rsidRPr="00EA0DD1" w:rsidRDefault="007731F3" w:rsidP="007731F3">
            <w:pPr>
              <w:rPr>
                <w:rFonts w:eastAsia="Times New Roman" w:cstheme="minorHAnsi"/>
                <w:lang w:eastAsia="en-GB"/>
              </w:rPr>
            </w:pPr>
            <w:r w:rsidRPr="00EA0DD1">
              <w:rPr>
                <w:rFonts w:cstheme="minorHAnsi"/>
              </w:rPr>
              <w:t>2,000.89</w:t>
            </w:r>
          </w:p>
        </w:tc>
        <w:tc>
          <w:tcPr>
            <w:tcW w:w="0" w:type="auto"/>
            <w:tcBorders>
              <w:top w:val="nil"/>
              <w:left w:val="nil"/>
              <w:bottom w:val="single" w:sz="4" w:space="0" w:color="auto"/>
              <w:right w:val="single" w:sz="4" w:space="0" w:color="auto"/>
            </w:tcBorders>
            <w:shd w:val="clear" w:color="auto" w:fill="auto"/>
            <w:hideMark/>
          </w:tcPr>
          <w:p w14:paraId="6666922E" w14:textId="7F286000" w:rsidR="007731F3" w:rsidRPr="00EA0DD1" w:rsidRDefault="007731F3" w:rsidP="007731F3">
            <w:pPr>
              <w:rPr>
                <w:rFonts w:eastAsia="Times New Roman" w:cstheme="minorHAnsi"/>
                <w:lang w:eastAsia="en-GB"/>
              </w:rPr>
            </w:pPr>
            <w:r w:rsidRPr="00EA0DD1">
              <w:rPr>
                <w:rFonts w:cstheme="minorHAnsi"/>
              </w:rPr>
              <w:t>2,251.00</w:t>
            </w:r>
          </w:p>
        </w:tc>
        <w:tc>
          <w:tcPr>
            <w:tcW w:w="0" w:type="auto"/>
            <w:tcBorders>
              <w:top w:val="nil"/>
              <w:left w:val="nil"/>
              <w:bottom w:val="single" w:sz="4" w:space="0" w:color="auto"/>
              <w:right w:val="single" w:sz="4" w:space="0" w:color="auto"/>
            </w:tcBorders>
            <w:shd w:val="clear" w:color="auto" w:fill="auto"/>
            <w:hideMark/>
          </w:tcPr>
          <w:p w14:paraId="0802CABA" w14:textId="2260FCA4" w:rsidR="007731F3" w:rsidRPr="00EA0DD1" w:rsidRDefault="007731F3" w:rsidP="007731F3">
            <w:pPr>
              <w:rPr>
                <w:rFonts w:eastAsia="Times New Roman" w:cstheme="minorHAnsi"/>
                <w:lang w:eastAsia="en-GB"/>
              </w:rPr>
            </w:pPr>
            <w:r w:rsidRPr="00EA0DD1">
              <w:rPr>
                <w:rFonts w:cstheme="minorHAnsi"/>
              </w:rPr>
              <w:t>2,751.21</w:t>
            </w:r>
          </w:p>
        </w:tc>
        <w:tc>
          <w:tcPr>
            <w:tcW w:w="0" w:type="auto"/>
            <w:tcBorders>
              <w:top w:val="nil"/>
              <w:left w:val="nil"/>
              <w:bottom w:val="single" w:sz="4" w:space="0" w:color="auto"/>
              <w:right w:val="single" w:sz="4" w:space="0" w:color="auto"/>
            </w:tcBorders>
            <w:shd w:val="clear" w:color="auto" w:fill="auto"/>
            <w:hideMark/>
          </w:tcPr>
          <w:p w14:paraId="6E27F724" w14:textId="1D4FA682" w:rsidR="007731F3" w:rsidRPr="00EA0DD1" w:rsidRDefault="007731F3" w:rsidP="007731F3">
            <w:pPr>
              <w:rPr>
                <w:rFonts w:eastAsia="Times New Roman" w:cstheme="minorHAnsi"/>
                <w:lang w:eastAsia="en-GB"/>
              </w:rPr>
            </w:pPr>
            <w:r w:rsidRPr="00EA0DD1">
              <w:rPr>
                <w:rFonts w:cstheme="minorHAnsi"/>
              </w:rPr>
              <w:t>3,251.45</w:t>
            </w:r>
          </w:p>
        </w:tc>
        <w:tc>
          <w:tcPr>
            <w:tcW w:w="0" w:type="auto"/>
            <w:tcBorders>
              <w:top w:val="nil"/>
              <w:left w:val="nil"/>
              <w:bottom w:val="single" w:sz="4" w:space="0" w:color="auto"/>
              <w:right w:val="single" w:sz="4" w:space="0" w:color="auto"/>
            </w:tcBorders>
            <w:shd w:val="clear" w:color="auto" w:fill="auto"/>
            <w:hideMark/>
          </w:tcPr>
          <w:p w14:paraId="0E411B6A" w14:textId="6B786C62" w:rsidR="007731F3" w:rsidRPr="00EA0DD1" w:rsidRDefault="007731F3" w:rsidP="007731F3">
            <w:pPr>
              <w:rPr>
                <w:rFonts w:eastAsia="Times New Roman" w:cstheme="minorHAnsi"/>
                <w:lang w:eastAsia="en-GB"/>
              </w:rPr>
            </w:pPr>
            <w:r w:rsidRPr="00EA0DD1">
              <w:rPr>
                <w:rFonts w:cstheme="minorHAnsi"/>
              </w:rPr>
              <w:t>3,751.66</w:t>
            </w:r>
          </w:p>
        </w:tc>
        <w:tc>
          <w:tcPr>
            <w:tcW w:w="0" w:type="auto"/>
            <w:tcBorders>
              <w:top w:val="nil"/>
              <w:left w:val="nil"/>
              <w:bottom w:val="single" w:sz="4" w:space="0" w:color="auto"/>
              <w:right w:val="single" w:sz="8" w:space="0" w:color="auto"/>
            </w:tcBorders>
            <w:shd w:val="clear" w:color="auto" w:fill="auto"/>
            <w:hideMark/>
          </w:tcPr>
          <w:p w14:paraId="72C56462" w14:textId="6AD6AE1A" w:rsidR="007731F3" w:rsidRPr="00EA0DD1" w:rsidRDefault="007731F3" w:rsidP="007731F3">
            <w:pPr>
              <w:rPr>
                <w:rFonts w:eastAsia="Times New Roman" w:cstheme="minorHAnsi"/>
                <w:lang w:eastAsia="en-GB"/>
              </w:rPr>
            </w:pPr>
            <w:r w:rsidRPr="00EA0DD1">
              <w:rPr>
                <w:rFonts w:cstheme="minorHAnsi"/>
              </w:rPr>
              <w:t>4,502.00</w:t>
            </w:r>
          </w:p>
        </w:tc>
      </w:tr>
      <w:tr w:rsidR="007731F3" w:rsidRPr="00EA0DD1" w14:paraId="18F516F1" w14:textId="77777777" w:rsidTr="007731F3">
        <w:tc>
          <w:tcPr>
            <w:tcW w:w="0" w:type="auto"/>
            <w:hideMark/>
          </w:tcPr>
          <w:p w14:paraId="002F93C3"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t>Cooling</w:t>
            </w:r>
          </w:p>
        </w:tc>
        <w:tc>
          <w:tcPr>
            <w:tcW w:w="1161" w:type="dxa"/>
            <w:tcBorders>
              <w:top w:val="nil"/>
              <w:left w:val="single" w:sz="4" w:space="0" w:color="auto"/>
              <w:bottom w:val="single" w:sz="4" w:space="0" w:color="auto"/>
              <w:right w:val="single" w:sz="4" w:space="0" w:color="auto"/>
            </w:tcBorders>
            <w:shd w:val="clear" w:color="auto" w:fill="auto"/>
            <w:hideMark/>
          </w:tcPr>
          <w:p w14:paraId="3C4452A4" w14:textId="228B40D0" w:rsidR="007731F3" w:rsidRPr="00EA0DD1" w:rsidRDefault="007731F3" w:rsidP="007731F3">
            <w:pPr>
              <w:rPr>
                <w:rFonts w:eastAsia="Times New Roman" w:cstheme="minorHAnsi"/>
                <w:lang w:eastAsia="en-GB"/>
              </w:rPr>
            </w:pPr>
            <w:r w:rsidRPr="00EA0DD1">
              <w:rPr>
                <w:rFonts w:cstheme="minorHAnsi"/>
              </w:rPr>
              <w:t>1,502.58</w:t>
            </w:r>
          </w:p>
        </w:tc>
        <w:tc>
          <w:tcPr>
            <w:tcW w:w="0" w:type="auto"/>
            <w:tcBorders>
              <w:top w:val="nil"/>
              <w:left w:val="nil"/>
              <w:bottom w:val="single" w:sz="4" w:space="0" w:color="auto"/>
              <w:right w:val="single" w:sz="4" w:space="0" w:color="auto"/>
            </w:tcBorders>
            <w:shd w:val="clear" w:color="auto" w:fill="auto"/>
            <w:hideMark/>
          </w:tcPr>
          <w:p w14:paraId="24233D44" w14:textId="2E8787F3" w:rsidR="007731F3" w:rsidRPr="00EA0DD1" w:rsidRDefault="007731F3" w:rsidP="007731F3">
            <w:pPr>
              <w:rPr>
                <w:rFonts w:eastAsia="Times New Roman" w:cstheme="minorHAnsi"/>
                <w:lang w:eastAsia="en-GB"/>
              </w:rPr>
            </w:pPr>
            <w:r w:rsidRPr="00EA0DD1">
              <w:rPr>
                <w:rFonts w:cstheme="minorHAnsi"/>
              </w:rPr>
              <w:t>1,753.03</w:t>
            </w:r>
          </w:p>
        </w:tc>
        <w:tc>
          <w:tcPr>
            <w:tcW w:w="0" w:type="auto"/>
            <w:tcBorders>
              <w:top w:val="nil"/>
              <w:left w:val="nil"/>
              <w:bottom w:val="single" w:sz="4" w:space="0" w:color="auto"/>
              <w:right w:val="single" w:sz="4" w:space="0" w:color="auto"/>
            </w:tcBorders>
            <w:shd w:val="clear" w:color="auto" w:fill="auto"/>
            <w:hideMark/>
          </w:tcPr>
          <w:p w14:paraId="76F219D7" w14:textId="17351C59" w:rsidR="007731F3" w:rsidRPr="00EA0DD1" w:rsidRDefault="007731F3" w:rsidP="007731F3">
            <w:pPr>
              <w:rPr>
                <w:rFonts w:eastAsia="Times New Roman" w:cstheme="minorHAnsi"/>
                <w:lang w:eastAsia="en-GB"/>
              </w:rPr>
            </w:pPr>
            <w:r w:rsidRPr="00EA0DD1">
              <w:rPr>
                <w:rFonts w:cstheme="minorHAnsi"/>
              </w:rPr>
              <w:t>2,003.45</w:t>
            </w:r>
          </w:p>
        </w:tc>
        <w:tc>
          <w:tcPr>
            <w:tcW w:w="0" w:type="auto"/>
            <w:tcBorders>
              <w:top w:val="nil"/>
              <w:left w:val="nil"/>
              <w:bottom w:val="single" w:sz="4" w:space="0" w:color="auto"/>
              <w:right w:val="single" w:sz="4" w:space="0" w:color="auto"/>
            </w:tcBorders>
            <w:shd w:val="clear" w:color="auto" w:fill="auto"/>
            <w:hideMark/>
          </w:tcPr>
          <w:p w14:paraId="40D63987" w14:textId="242DAE2C" w:rsidR="007731F3" w:rsidRPr="00EA0DD1" w:rsidRDefault="007731F3" w:rsidP="007731F3">
            <w:pPr>
              <w:rPr>
                <w:rFonts w:eastAsia="Times New Roman" w:cstheme="minorHAnsi"/>
                <w:lang w:eastAsia="en-GB"/>
              </w:rPr>
            </w:pPr>
            <w:r w:rsidRPr="00EA0DD1">
              <w:rPr>
                <w:rFonts w:cstheme="minorHAnsi"/>
              </w:rPr>
              <w:t>2,253.88</w:t>
            </w:r>
          </w:p>
        </w:tc>
        <w:tc>
          <w:tcPr>
            <w:tcW w:w="0" w:type="auto"/>
            <w:tcBorders>
              <w:top w:val="nil"/>
              <w:left w:val="nil"/>
              <w:bottom w:val="single" w:sz="4" w:space="0" w:color="auto"/>
              <w:right w:val="single" w:sz="4" w:space="0" w:color="auto"/>
            </w:tcBorders>
            <w:shd w:val="clear" w:color="auto" w:fill="auto"/>
            <w:hideMark/>
          </w:tcPr>
          <w:p w14:paraId="7569C396" w14:textId="46F45FB9" w:rsidR="007731F3" w:rsidRPr="00EA0DD1" w:rsidRDefault="007731F3" w:rsidP="007731F3">
            <w:pPr>
              <w:rPr>
                <w:rFonts w:eastAsia="Times New Roman" w:cstheme="minorHAnsi"/>
                <w:lang w:eastAsia="en-GB"/>
              </w:rPr>
            </w:pPr>
            <w:r w:rsidRPr="00EA0DD1">
              <w:rPr>
                <w:rFonts w:cstheme="minorHAnsi"/>
              </w:rPr>
              <w:t>2,754.73</w:t>
            </w:r>
          </w:p>
        </w:tc>
        <w:tc>
          <w:tcPr>
            <w:tcW w:w="0" w:type="auto"/>
            <w:tcBorders>
              <w:top w:val="nil"/>
              <w:left w:val="nil"/>
              <w:bottom w:val="single" w:sz="4" w:space="0" w:color="auto"/>
              <w:right w:val="single" w:sz="4" w:space="0" w:color="auto"/>
            </w:tcBorders>
            <w:shd w:val="clear" w:color="auto" w:fill="auto"/>
            <w:hideMark/>
          </w:tcPr>
          <w:p w14:paraId="75813FA2" w14:textId="7D8EB3D3" w:rsidR="007731F3" w:rsidRPr="00EA0DD1" w:rsidRDefault="007731F3" w:rsidP="007731F3">
            <w:pPr>
              <w:rPr>
                <w:rFonts w:eastAsia="Times New Roman" w:cstheme="minorHAnsi"/>
                <w:lang w:eastAsia="en-GB"/>
              </w:rPr>
            </w:pPr>
            <w:r w:rsidRPr="00EA0DD1">
              <w:rPr>
                <w:rFonts w:cstheme="minorHAnsi"/>
              </w:rPr>
              <w:t>3,255.61</w:t>
            </w:r>
          </w:p>
        </w:tc>
        <w:tc>
          <w:tcPr>
            <w:tcW w:w="0" w:type="auto"/>
            <w:tcBorders>
              <w:top w:val="nil"/>
              <w:left w:val="nil"/>
              <w:bottom w:val="single" w:sz="4" w:space="0" w:color="auto"/>
              <w:right w:val="single" w:sz="4" w:space="0" w:color="auto"/>
            </w:tcBorders>
            <w:shd w:val="clear" w:color="auto" w:fill="auto"/>
            <w:hideMark/>
          </w:tcPr>
          <w:p w14:paraId="7A732AA6" w14:textId="149E649A" w:rsidR="007731F3" w:rsidRPr="00EA0DD1" w:rsidRDefault="007731F3" w:rsidP="007731F3">
            <w:pPr>
              <w:rPr>
                <w:rFonts w:eastAsia="Times New Roman" w:cstheme="minorHAnsi"/>
                <w:lang w:eastAsia="en-GB"/>
              </w:rPr>
            </w:pPr>
            <w:r w:rsidRPr="00EA0DD1">
              <w:rPr>
                <w:rFonts w:cstheme="minorHAnsi"/>
              </w:rPr>
              <w:t>3,756.46</w:t>
            </w:r>
          </w:p>
        </w:tc>
        <w:tc>
          <w:tcPr>
            <w:tcW w:w="0" w:type="auto"/>
            <w:tcBorders>
              <w:top w:val="nil"/>
              <w:left w:val="nil"/>
              <w:bottom w:val="single" w:sz="4" w:space="0" w:color="auto"/>
              <w:right w:val="single" w:sz="8" w:space="0" w:color="auto"/>
            </w:tcBorders>
            <w:shd w:val="clear" w:color="auto" w:fill="auto"/>
            <w:hideMark/>
          </w:tcPr>
          <w:p w14:paraId="2F382BCD" w14:textId="06E48139" w:rsidR="007731F3" w:rsidRPr="00EA0DD1" w:rsidRDefault="007731F3" w:rsidP="007731F3">
            <w:pPr>
              <w:rPr>
                <w:rFonts w:eastAsia="Times New Roman" w:cstheme="minorHAnsi"/>
                <w:lang w:eastAsia="en-GB"/>
              </w:rPr>
            </w:pPr>
            <w:r w:rsidRPr="00EA0DD1">
              <w:rPr>
                <w:rFonts w:cstheme="minorHAnsi"/>
              </w:rPr>
              <w:t>4,507.76</w:t>
            </w:r>
          </w:p>
        </w:tc>
      </w:tr>
      <w:tr w:rsidR="007731F3" w:rsidRPr="00EA0DD1" w14:paraId="67E9127C" w14:textId="77777777" w:rsidTr="007731F3">
        <w:tc>
          <w:tcPr>
            <w:tcW w:w="0" w:type="auto"/>
            <w:hideMark/>
          </w:tcPr>
          <w:p w14:paraId="0D7DC943"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t>Cuxton</w:t>
            </w:r>
          </w:p>
        </w:tc>
        <w:tc>
          <w:tcPr>
            <w:tcW w:w="1161" w:type="dxa"/>
            <w:tcBorders>
              <w:top w:val="nil"/>
              <w:left w:val="single" w:sz="4" w:space="0" w:color="auto"/>
              <w:bottom w:val="single" w:sz="4" w:space="0" w:color="auto"/>
              <w:right w:val="single" w:sz="4" w:space="0" w:color="auto"/>
            </w:tcBorders>
            <w:shd w:val="clear" w:color="auto" w:fill="auto"/>
            <w:hideMark/>
          </w:tcPr>
          <w:p w14:paraId="2D9EBB2D" w14:textId="75D93DE8" w:rsidR="007731F3" w:rsidRPr="00EA0DD1" w:rsidRDefault="007731F3" w:rsidP="007731F3">
            <w:pPr>
              <w:rPr>
                <w:rFonts w:eastAsia="Times New Roman" w:cstheme="minorHAnsi"/>
                <w:lang w:eastAsia="en-GB"/>
              </w:rPr>
            </w:pPr>
            <w:r w:rsidRPr="00EA0DD1">
              <w:rPr>
                <w:rFonts w:cstheme="minorHAnsi"/>
              </w:rPr>
              <w:t>1,513.24</w:t>
            </w:r>
          </w:p>
        </w:tc>
        <w:tc>
          <w:tcPr>
            <w:tcW w:w="0" w:type="auto"/>
            <w:tcBorders>
              <w:top w:val="nil"/>
              <w:left w:val="nil"/>
              <w:bottom w:val="single" w:sz="4" w:space="0" w:color="auto"/>
              <w:right w:val="single" w:sz="4" w:space="0" w:color="auto"/>
            </w:tcBorders>
            <w:shd w:val="clear" w:color="auto" w:fill="auto"/>
            <w:hideMark/>
          </w:tcPr>
          <w:p w14:paraId="3D7F6ACA" w14:textId="7C430136" w:rsidR="007731F3" w:rsidRPr="00EA0DD1" w:rsidRDefault="007731F3" w:rsidP="007731F3">
            <w:pPr>
              <w:rPr>
                <w:rFonts w:eastAsia="Times New Roman" w:cstheme="minorHAnsi"/>
                <w:lang w:eastAsia="en-GB"/>
              </w:rPr>
            </w:pPr>
            <w:r w:rsidRPr="00EA0DD1">
              <w:rPr>
                <w:rFonts w:cstheme="minorHAnsi"/>
              </w:rPr>
              <w:t>1,765.45</w:t>
            </w:r>
          </w:p>
        </w:tc>
        <w:tc>
          <w:tcPr>
            <w:tcW w:w="0" w:type="auto"/>
            <w:tcBorders>
              <w:top w:val="nil"/>
              <w:left w:val="nil"/>
              <w:bottom w:val="single" w:sz="4" w:space="0" w:color="auto"/>
              <w:right w:val="single" w:sz="4" w:space="0" w:color="auto"/>
            </w:tcBorders>
            <w:shd w:val="clear" w:color="auto" w:fill="auto"/>
            <w:hideMark/>
          </w:tcPr>
          <w:p w14:paraId="5C309F1F" w14:textId="59819AA7" w:rsidR="007731F3" w:rsidRPr="00EA0DD1" w:rsidRDefault="007731F3" w:rsidP="007731F3">
            <w:pPr>
              <w:rPr>
                <w:rFonts w:eastAsia="Times New Roman" w:cstheme="minorHAnsi"/>
                <w:lang w:eastAsia="en-GB"/>
              </w:rPr>
            </w:pPr>
            <w:r w:rsidRPr="00EA0DD1">
              <w:rPr>
                <w:rFonts w:cstheme="minorHAnsi"/>
              </w:rPr>
              <w:t>2,017.65</w:t>
            </w:r>
          </w:p>
        </w:tc>
        <w:tc>
          <w:tcPr>
            <w:tcW w:w="0" w:type="auto"/>
            <w:tcBorders>
              <w:top w:val="nil"/>
              <w:left w:val="nil"/>
              <w:bottom w:val="single" w:sz="4" w:space="0" w:color="auto"/>
              <w:right w:val="single" w:sz="4" w:space="0" w:color="auto"/>
            </w:tcBorders>
            <w:shd w:val="clear" w:color="auto" w:fill="auto"/>
            <w:hideMark/>
          </w:tcPr>
          <w:p w14:paraId="50555D00" w14:textId="770603D0" w:rsidR="007731F3" w:rsidRPr="00EA0DD1" w:rsidRDefault="007731F3" w:rsidP="007731F3">
            <w:pPr>
              <w:rPr>
                <w:rFonts w:eastAsia="Times New Roman" w:cstheme="minorHAnsi"/>
                <w:lang w:eastAsia="en-GB"/>
              </w:rPr>
            </w:pPr>
            <w:r w:rsidRPr="00EA0DD1">
              <w:rPr>
                <w:rFonts w:cstheme="minorHAnsi"/>
              </w:rPr>
              <w:t>2,269.86</w:t>
            </w:r>
          </w:p>
        </w:tc>
        <w:tc>
          <w:tcPr>
            <w:tcW w:w="0" w:type="auto"/>
            <w:tcBorders>
              <w:top w:val="nil"/>
              <w:left w:val="nil"/>
              <w:bottom w:val="single" w:sz="4" w:space="0" w:color="auto"/>
              <w:right w:val="single" w:sz="4" w:space="0" w:color="auto"/>
            </w:tcBorders>
            <w:shd w:val="clear" w:color="auto" w:fill="auto"/>
            <w:hideMark/>
          </w:tcPr>
          <w:p w14:paraId="75DDA2B0" w14:textId="26FAA83C" w:rsidR="007731F3" w:rsidRPr="00EA0DD1" w:rsidRDefault="007731F3" w:rsidP="007731F3">
            <w:pPr>
              <w:rPr>
                <w:rFonts w:eastAsia="Times New Roman" w:cstheme="minorHAnsi"/>
                <w:lang w:eastAsia="en-GB"/>
              </w:rPr>
            </w:pPr>
            <w:r w:rsidRPr="00EA0DD1">
              <w:rPr>
                <w:rFonts w:cstheme="minorHAnsi"/>
              </w:rPr>
              <w:t>2,774.27</w:t>
            </w:r>
          </w:p>
        </w:tc>
        <w:tc>
          <w:tcPr>
            <w:tcW w:w="0" w:type="auto"/>
            <w:tcBorders>
              <w:top w:val="nil"/>
              <w:left w:val="nil"/>
              <w:bottom w:val="single" w:sz="4" w:space="0" w:color="auto"/>
              <w:right w:val="single" w:sz="4" w:space="0" w:color="auto"/>
            </w:tcBorders>
            <w:shd w:val="clear" w:color="auto" w:fill="auto"/>
            <w:hideMark/>
          </w:tcPr>
          <w:p w14:paraId="52B72409" w14:textId="2D398B67" w:rsidR="007731F3" w:rsidRPr="00EA0DD1" w:rsidRDefault="007731F3" w:rsidP="007731F3">
            <w:pPr>
              <w:rPr>
                <w:rFonts w:eastAsia="Times New Roman" w:cstheme="minorHAnsi"/>
                <w:lang w:eastAsia="en-GB"/>
              </w:rPr>
            </w:pPr>
            <w:r w:rsidRPr="00EA0DD1">
              <w:rPr>
                <w:rFonts w:cstheme="minorHAnsi"/>
              </w:rPr>
              <w:t>3,278.69</w:t>
            </w:r>
          </w:p>
        </w:tc>
        <w:tc>
          <w:tcPr>
            <w:tcW w:w="0" w:type="auto"/>
            <w:tcBorders>
              <w:top w:val="nil"/>
              <w:left w:val="nil"/>
              <w:bottom w:val="single" w:sz="4" w:space="0" w:color="auto"/>
              <w:right w:val="single" w:sz="4" w:space="0" w:color="auto"/>
            </w:tcBorders>
            <w:shd w:val="clear" w:color="auto" w:fill="auto"/>
            <w:hideMark/>
          </w:tcPr>
          <w:p w14:paraId="56EE4EE6" w14:textId="56F84091" w:rsidR="007731F3" w:rsidRPr="00EA0DD1" w:rsidRDefault="007731F3" w:rsidP="007731F3">
            <w:pPr>
              <w:rPr>
                <w:rFonts w:eastAsia="Times New Roman" w:cstheme="minorHAnsi"/>
                <w:lang w:eastAsia="en-GB"/>
              </w:rPr>
            </w:pPr>
            <w:r w:rsidRPr="00EA0DD1">
              <w:rPr>
                <w:rFonts w:cstheme="minorHAnsi"/>
              </w:rPr>
              <w:t>3,783.10</w:t>
            </w:r>
          </w:p>
        </w:tc>
        <w:tc>
          <w:tcPr>
            <w:tcW w:w="0" w:type="auto"/>
            <w:tcBorders>
              <w:top w:val="nil"/>
              <w:left w:val="nil"/>
              <w:bottom w:val="single" w:sz="4" w:space="0" w:color="auto"/>
              <w:right w:val="single" w:sz="8" w:space="0" w:color="auto"/>
            </w:tcBorders>
            <w:shd w:val="clear" w:color="auto" w:fill="auto"/>
            <w:hideMark/>
          </w:tcPr>
          <w:p w14:paraId="0F55C166" w14:textId="68C71E24" w:rsidR="007731F3" w:rsidRPr="00EA0DD1" w:rsidRDefault="007731F3" w:rsidP="007731F3">
            <w:pPr>
              <w:rPr>
                <w:rFonts w:eastAsia="Times New Roman" w:cstheme="minorHAnsi"/>
                <w:lang w:eastAsia="en-GB"/>
              </w:rPr>
            </w:pPr>
            <w:r w:rsidRPr="00EA0DD1">
              <w:rPr>
                <w:rFonts w:cstheme="minorHAnsi"/>
              </w:rPr>
              <w:t>4,539.72</w:t>
            </w:r>
          </w:p>
        </w:tc>
      </w:tr>
      <w:tr w:rsidR="007731F3" w:rsidRPr="00EA0DD1" w14:paraId="056FD9F8" w14:textId="77777777" w:rsidTr="007731F3">
        <w:tc>
          <w:tcPr>
            <w:tcW w:w="0" w:type="auto"/>
            <w:hideMark/>
          </w:tcPr>
          <w:p w14:paraId="7377143B" w14:textId="77777777" w:rsidR="007731F3" w:rsidRPr="00EA0DD1" w:rsidRDefault="007731F3" w:rsidP="007731F3">
            <w:pPr>
              <w:rPr>
                <w:rFonts w:eastAsia="Times New Roman" w:cstheme="minorHAnsi"/>
                <w:lang w:eastAsia="en-GB"/>
              </w:rPr>
            </w:pPr>
            <w:proofErr w:type="spellStart"/>
            <w:r w:rsidRPr="00EA0DD1">
              <w:rPr>
                <w:rFonts w:eastAsia="Times New Roman" w:cstheme="minorHAnsi"/>
                <w:lang w:eastAsia="en-GB"/>
              </w:rPr>
              <w:t>Frindsbury</w:t>
            </w:r>
            <w:proofErr w:type="spellEnd"/>
            <w:r w:rsidRPr="00EA0DD1">
              <w:rPr>
                <w:rFonts w:eastAsia="Times New Roman" w:cstheme="minorHAnsi"/>
                <w:lang w:eastAsia="en-GB"/>
              </w:rPr>
              <w:t xml:space="preserve"> Extra</w:t>
            </w:r>
          </w:p>
        </w:tc>
        <w:tc>
          <w:tcPr>
            <w:tcW w:w="1161" w:type="dxa"/>
            <w:tcBorders>
              <w:top w:val="nil"/>
              <w:left w:val="single" w:sz="4" w:space="0" w:color="auto"/>
              <w:bottom w:val="single" w:sz="4" w:space="0" w:color="auto"/>
              <w:right w:val="single" w:sz="4" w:space="0" w:color="auto"/>
            </w:tcBorders>
            <w:shd w:val="clear" w:color="auto" w:fill="auto"/>
            <w:hideMark/>
          </w:tcPr>
          <w:p w14:paraId="3A501EEF" w14:textId="4FE8415E" w:rsidR="007731F3" w:rsidRPr="00EA0DD1" w:rsidRDefault="007731F3" w:rsidP="007731F3">
            <w:pPr>
              <w:rPr>
                <w:rFonts w:eastAsia="Times New Roman" w:cstheme="minorHAnsi"/>
                <w:lang w:eastAsia="en-GB"/>
              </w:rPr>
            </w:pPr>
            <w:r w:rsidRPr="00EA0DD1">
              <w:rPr>
                <w:rFonts w:cstheme="minorHAnsi"/>
              </w:rPr>
              <w:t>1,495.60</w:t>
            </w:r>
          </w:p>
        </w:tc>
        <w:tc>
          <w:tcPr>
            <w:tcW w:w="0" w:type="auto"/>
            <w:tcBorders>
              <w:top w:val="nil"/>
              <w:left w:val="nil"/>
              <w:bottom w:val="single" w:sz="4" w:space="0" w:color="auto"/>
              <w:right w:val="single" w:sz="4" w:space="0" w:color="auto"/>
            </w:tcBorders>
            <w:shd w:val="clear" w:color="auto" w:fill="auto"/>
            <w:hideMark/>
          </w:tcPr>
          <w:p w14:paraId="2EBF8846" w14:textId="27CD9795" w:rsidR="007731F3" w:rsidRPr="00EA0DD1" w:rsidRDefault="007731F3" w:rsidP="007731F3">
            <w:pPr>
              <w:rPr>
                <w:rFonts w:eastAsia="Times New Roman" w:cstheme="minorHAnsi"/>
                <w:lang w:eastAsia="en-GB"/>
              </w:rPr>
            </w:pPr>
            <w:r w:rsidRPr="00EA0DD1">
              <w:rPr>
                <w:rFonts w:cstheme="minorHAnsi"/>
              </w:rPr>
              <w:t>1,744.87</w:t>
            </w:r>
          </w:p>
        </w:tc>
        <w:tc>
          <w:tcPr>
            <w:tcW w:w="0" w:type="auto"/>
            <w:tcBorders>
              <w:top w:val="nil"/>
              <w:left w:val="nil"/>
              <w:bottom w:val="single" w:sz="4" w:space="0" w:color="auto"/>
              <w:right w:val="single" w:sz="4" w:space="0" w:color="auto"/>
            </w:tcBorders>
            <w:shd w:val="clear" w:color="auto" w:fill="auto"/>
            <w:hideMark/>
          </w:tcPr>
          <w:p w14:paraId="04DBA9EB" w14:textId="617CA48A" w:rsidR="007731F3" w:rsidRPr="00EA0DD1" w:rsidRDefault="007731F3" w:rsidP="007731F3">
            <w:pPr>
              <w:rPr>
                <w:rFonts w:eastAsia="Times New Roman" w:cstheme="minorHAnsi"/>
                <w:lang w:eastAsia="en-GB"/>
              </w:rPr>
            </w:pPr>
            <w:r w:rsidRPr="00EA0DD1">
              <w:rPr>
                <w:rFonts w:cstheme="minorHAnsi"/>
              </w:rPr>
              <w:t>1,994.13</w:t>
            </w:r>
          </w:p>
        </w:tc>
        <w:tc>
          <w:tcPr>
            <w:tcW w:w="0" w:type="auto"/>
            <w:tcBorders>
              <w:top w:val="nil"/>
              <w:left w:val="nil"/>
              <w:bottom w:val="single" w:sz="4" w:space="0" w:color="auto"/>
              <w:right w:val="single" w:sz="4" w:space="0" w:color="auto"/>
            </w:tcBorders>
            <w:shd w:val="clear" w:color="auto" w:fill="auto"/>
            <w:hideMark/>
          </w:tcPr>
          <w:p w14:paraId="7A125098" w14:textId="5FFE473A" w:rsidR="007731F3" w:rsidRPr="00EA0DD1" w:rsidRDefault="007731F3" w:rsidP="007731F3">
            <w:pPr>
              <w:rPr>
                <w:rFonts w:eastAsia="Times New Roman" w:cstheme="minorHAnsi"/>
                <w:lang w:eastAsia="en-GB"/>
              </w:rPr>
            </w:pPr>
            <w:r w:rsidRPr="00EA0DD1">
              <w:rPr>
                <w:rFonts w:cstheme="minorHAnsi"/>
              </w:rPr>
              <w:t>2,243.40</w:t>
            </w:r>
          </w:p>
        </w:tc>
        <w:tc>
          <w:tcPr>
            <w:tcW w:w="0" w:type="auto"/>
            <w:tcBorders>
              <w:top w:val="nil"/>
              <w:left w:val="nil"/>
              <w:bottom w:val="single" w:sz="4" w:space="0" w:color="auto"/>
              <w:right w:val="single" w:sz="4" w:space="0" w:color="auto"/>
            </w:tcBorders>
            <w:shd w:val="clear" w:color="auto" w:fill="auto"/>
            <w:hideMark/>
          </w:tcPr>
          <w:p w14:paraId="2BAAC836" w14:textId="379DD129" w:rsidR="007731F3" w:rsidRPr="00EA0DD1" w:rsidRDefault="007731F3" w:rsidP="007731F3">
            <w:pPr>
              <w:rPr>
                <w:rFonts w:eastAsia="Times New Roman" w:cstheme="minorHAnsi"/>
                <w:lang w:eastAsia="en-GB"/>
              </w:rPr>
            </w:pPr>
            <w:r w:rsidRPr="00EA0DD1">
              <w:rPr>
                <w:rFonts w:cstheme="minorHAnsi"/>
              </w:rPr>
              <w:t>2,741.93</w:t>
            </w:r>
          </w:p>
        </w:tc>
        <w:tc>
          <w:tcPr>
            <w:tcW w:w="0" w:type="auto"/>
            <w:tcBorders>
              <w:top w:val="nil"/>
              <w:left w:val="nil"/>
              <w:bottom w:val="single" w:sz="4" w:space="0" w:color="auto"/>
              <w:right w:val="single" w:sz="4" w:space="0" w:color="auto"/>
            </w:tcBorders>
            <w:shd w:val="clear" w:color="auto" w:fill="auto"/>
            <w:hideMark/>
          </w:tcPr>
          <w:p w14:paraId="51CF9629" w14:textId="5F586436" w:rsidR="007731F3" w:rsidRPr="00EA0DD1" w:rsidRDefault="007731F3" w:rsidP="007731F3">
            <w:pPr>
              <w:rPr>
                <w:rFonts w:eastAsia="Times New Roman" w:cstheme="minorHAnsi"/>
                <w:lang w:eastAsia="en-GB"/>
              </w:rPr>
            </w:pPr>
            <w:r w:rsidRPr="00EA0DD1">
              <w:rPr>
                <w:rFonts w:cstheme="minorHAnsi"/>
              </w:rPr>
              <w:t>3,240.47</w:t>
            </w:r>
          </w:p>
        </w:tc>
        <w:tc>
          <w:tcPr>
            <w:tcW w:w="0" w:type="auto"/>
            <w:tcBorders>
              <w:top w:val="nil"/>
              <w:left w:val="nil"/>
              <w:bottom w:val="single" w:sz="4" w:space="0" w:color="auto"/>
              <w:right w:val="single" w:sz="4" w:space="0" w:color="auto"/>
            </w:tcBorders>
            <w:shd w:val="clear" w:color="auto" w:fill="auto"/>
            <w:hideMark/>
          </w:tcPr>
          <w:p w14:paraId="23C074DE" w14:textId="47C02AEB" w:rsidR="007731F3" w:rsidRPr="00EA0DD1" w:rsidRDefault="007731F3" w:rsidP="007731F3">
            <w:pPr>
              <w:rPr>
                <w:rFonts w:eastAsia="Times New Roman" w:cstheme="minorHAnsi"/>
                <w:lang w:eastAsia="en-GB"/>
              </w:rPr>
            </w:pPr>
            <w:r w:rsidRPr="00EA0DD1">
              <w:rPr>
                <w:rFonts w:cstheme="minorHAnsi"/>
              </w:rPr>
              <w:t>3,739.00</w:t>
            </w:r>
          </w:p>
        </w:tc>
        <w:tc>
          <w:tcPr>
            <w:tcW w:w="0" w:type="auto"/>
            <w:tcBorders>
              <w:top w:val="nil"/>
              <w:left w:val="nil"/>
              <w:bottom w:val="single" w:sz="4" w:space="0" w:color="auto"/>
              <w:right w:val="single" w:sz="8" w:space="0" w:color="auto"/>
            </w:tcBorders>
            <w:shd w:val="clear" w:color="auto" w:fill="auto"/>
            <w:hideMark/>
          </w:tcPr>
          <w:p w14:paraId="2950378D" w14:textId="27A69F4B" w:rsidR="007731F3" w:rsidRPr="00EA0DD1" w:rsidRDefault="007731F3" w:rsidP="007731F3">
            <w:pPr>
              <w:rPr>
                <w:rFonts w:eastAsia="Times New Roman" w:cstheme="minorHAnsi"/>
                <w:lang w:eastAsia="en-GB"/>
              </w:rPr>
            </w:pPr>
            <w:r w:rsidRPr="00EA0DD1">
              <w:rPr>
                <w:rFonts w:cstheme="minorHAnsi"/>
              </w:rPr>
              <w:t>4,486.80</w:t>
            </w:r>
          </w:p>
        </w:tc>
      </w:tr>
      <w:tr w:rsidR="007731F3" w:rsidRPr="00EA0DD1" w14:paraId="69B24FDB" w14:textId="77777777" w:rsidTr="007731F3">
        <w:tc>
          <w:tcPr>
            <w:tcW w:w="0" w:type="auto"/>
            <w:hideMark/>
          </w:tcPr>
          <w:p w14:paraId="2F09A5FC"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t>Halling</w:t>
            </w:r>
          </w:p>
        </w:tc>
        <w:tc>
          <w:tcPr>
            <w:tcW w:w="1161" w:type="dxa"/>
            <w:tcBorders>
              <w:top w:val="nil"/>
              <w:left w:val="single" w:sz="4" w:space="0" w:color="auto"/>
              <w:bottom w:val="single" w:sz="4" w:space="0" w:color="auto"/>
              <w:right w:val="single" w:sz="4" w:space="0" w:color="auto"/>
            </w:tcBorders>
            <w:shd w:val="clear" w:color="auto" w:fill="auto"/>
            <w:hideMark/>
          </w:tcPr>
          <w:p w14:paraId="20317271" w14:textId="4945B422" w:rsidR="007731F3" w:rsidRPr="00EA0DD1" w:rsidRDefault="007731F3" w:rsidP="007731F3">
            <w:pPr>
              <w:rPr>
                <w:rFonts w:eastAsia="Times New Roman" w:cstheme="minorHAnsi"/>
                <w:lang w:eastAsia="en-GB"/>
              </w:rPr>
            </w:pPr>
            <w:r w:rsidRPr="00EA0DD1">
              <w:rPr>
                <w:rFonts w:cstheme="minorHAnsi"/>
              </w:rPr>
              <w:t>1,496.66</w:t>
            </w:r>
          </w:p>
        </w:tc>
        <w:tc>
          <w:tcPr>
            <w:tcW w:w="0" w:type="auto"/>
            <w:tcBorders>
              <w:top w:val="nil"/>
              <w:left w:val="nil"/>
              <w:bottom w:val="single" w:sz="4" w:space="0" w:color="auto"/>
              <w:right w:val="single" w:sz="4" w:space="0" w:color="auto"/>
            </w:tcBorders>
            <w:shd w:val="clear" w:color="auto" w:fill="auto"/>
            <w:hideMark/>
          </w:tcPr>
          <w:p w14:paraId="24000DE1" w14:textId="65C154D9" w:rsidR="007731F3" w:rsidRPr="00EA0DD1" w:rsidRDefault="007731F3" w:rsidP="007731F3">
            <w:pPr>
              <w:rPr>
                <w:rFonts w:eastAsia="Times New Roman" w:cstheme="minorHAnsi"/>
                <w:lang w:eastAsia="en-GB"/>
              </w:rPr>
            </w:pPr>
            <w:r w:rsidRPr="00EA0DD1">
              <w:rPr>
                <w:rFonts w:cstheme="minorHAnsi"/>
              </w:rPr>
              <w:t>1,746.11</w:t>
            </w:r>
          </w:p>
        </w:tc>
        <w:tc>
          <w:tcPr>
            <w:tcW w:w="0" w:type="auto"/>
            <w:tcBorders>
              <w:top w:val="nil"/>
              <w:left w:val="nil"/>
              <w:bottom w:val="single" w:sz="4" w:space="0" w:color="auto"/>
              <w:right w:val="single" w:sz="4" w:space="0" w:color="auto"/>
            </w:tcBorders>
            <w:shd w:val="clear" w:color="auto" w:fill="auto"/>
            <w:hideMark/>
          </w:tcPr>
          <w:p w14:paraId="31212663" w14:textId="05614FC2" w:rsidR="007731F3" w:rsidRPr="00EA0DD1" w:rsidRDefault="007731F3" w:rsidP="007731F3">
            <w:pPr>
              <w:rPr>
                <w:rFonts w:eastAsia="Times New Roman" w:cstheme="minorHAnsi"/>
                <w:lang w:eastAsia="en-GB"/>
              </w:rPr>
            </w:pPr>
            <w:r w:rsidRPr="00EA0DD1">
              <w:rPr>
                <w:rFonts w:cstheme="minorHAnsi"/>
              </w:rPr>
              <w:t>1,995.55</w:t>
            </w:r>
          </w:p>
        </w:tc>
        <w:tc>
          <w:tcPr>
            <w:tcW w:w="0" w:type="auto"/>
            <w:tcBorders>
              <w:top w:val="nil"/>
              <w:left w:val="nil"/>
              <w:bottom w:val="single" w:sz="4" w:space="0" w:color="auto"/>
              <w:right w:val="single" w:sz="4" w:space="0" w:color="auto"/>
            </w:tcBorders>
            <w:shd w:val="clear" w:color="auto" w:fill="auto"/>
            <w:hideMark/>
          </w:tcPr>
          <w:p w14:paraId="5FCA7FE6" w14:textId="30B75EE6" w:rsidR="007731F3" w:rsidRPr="00EA0DD1" w:rsidRDefault="007731F3" w:rsidP="007731F3">
            <w:pPr>
              <w:rPr>
                <w:rFonts w:eastAsia="Times New Roman" w:cstheme="minorHAnsi"/>
                <w:lang w:eastAsia="en-GB"/>
              </w:rPr>
            </w:pPr>
            <w:r w:rsidRPr="00EA0DD1">
              <w:rPr>
                <w:rFonts w:cstheme="minorHAnsi"/>
              </w:rPr>
              <w:t>2,244.99</w:t>
            </w:r>
          </w:p>
        </w:tc>
        <w:tc>
          <w:tcPr>
            <w:tcW w:w="0" w:type="auto"/>
            <w:tcBorders>
              <w:top w:val="nil"/>
              <w:left w:val="nil"/>
              <w:bottom w:val="single" w:sz="4" w:space="0" w:color="auto"/>
              <w:right w:val="single" w:sz="4" w:space="0" w:color="auto"/>
            </w:tcBorders>
            <w:shd w:val="clear" w:color="auto" w:fill="auto"/>
            <w:hideMark/>
          </w:tcPr>
          <w:p w14:paraId="769995E2" w14:textId="3F2DAEDB" w:rsidR="007731F3" w:rsidRPr="00EA0DD1" w:rsidRDefault="007731F3" w:rsidP="007731F3">
            <w:pPr>
              <w:rPr>
                <w:rFonts w:eastAsia="Times New Roman" w:cstheme="minorHAnsi"/>
                <w:lang w:eastAsia="en-GB"/>
              </w:rPr>
            </w:pPr>
            <w:r w:rsidRPr="00EA0DD1">
              <w:rPr>
                <w:rFonts w:cstheme="minorHAnsi"/>
              </w:rPr>
              <w:t>2,743.87</w:t>
            </w:r>
          </w:p>
        </w:tc>
        <w:tc>
          <w:tcPr>
            <w:tcW w:w="0" w:type="auto"/>
            <w:tcBorders>
              <w:top w:val="nil"/>
              <w:left w:val="nil"/>
              <w:bottom w:val="single" w:sz="4" w:space="0" w:color="auto"/>
              <w:right w:val="single" w:sz="4" w:space="0" w:color="auto"/>
            </w:tcBorders>
            <w:shd w:val="clear" w:color="auto" w:fill="auto"/>
            <w:hideMark/>
          </w:tcPr>
          <w:p w14:paraId="7D17FE8D" w14:textId="65D80550" w:rsidR="007731F3" w:rsidRPr="00EA0DD1" w:rsidRDefault="007731F3" w:rsidP="007731F3">
            <w:pPr>
              <w:rPr>
                <w:rFonts w:eastAsia="Times New Roman" w:cstheme="minorHAnsi"/>
                <w:lang w:eastAsia="en-GB"/>
              </w:rPr>
            </w:pPr>
            <w:r w:rsidRPr="00EA0DD1">
              <w:rPr>
                <w:rFonts w:cstheme="minorHAnsi"/>
              </w:rPr>
              <w:t>3,242.77</w:t>
            </w:r>
          </w:p>
        </w:tc>
        <w:tc>
          <w:tcPr>
            <w:tcW w:w="0" w:type="auto"/>
            <w:tcBorders>
              <w:top w:val="nil"/>
              <w:left w:val="nil"/>
              <w:bottom w:val="single" w:sz="4" w:space="0" w:color="auto"/>
              <w:right w:val="single" w:sz="4" w:space="0" w:color="auto"/>
            </w:tcBorders>
            <w:shd w:val="clear" w:color="auto" w:fill="auto"/>
            <w:hideMark/>
          </w:tcPr>
          <w:p w14:paraId="1C8D6661" w14:textId="53DDF134" w:rsidR="007731F3" w:rsidRPr="00EA0DD1" w:rsidRDefault="007731F3" w:rsidP="007731F3">
            <w:pPr>
              <w:rPr>
                <w:rFonts w:eastAsia="Times New Roman" w:cstheme="minorHAnsi"/>
                <w:lang w:eastAsia="en-GB"/>
              </w:rPr>
            </w:pPr>
            <w:r w:rsidRPr="00EA0DD1">
              <w:rPr>
                <w:rFonts w:cstheme="minorHAnsi"/>
              </w:rPr>
              <w:t>3,741.65</w:t>
            </w:r>
          </w:p>
        </w:tc>
        <w:tc>
          <w:tcPr>
            <w:tcW w:w="0" w:type="auto"/>
            <w:tcBorders>
              <w:top w:val="nil"/>
              <w:left w:val="nil"/>
              <w:bottom w:val="single" w:sz="4" w:space="0" w:color="auto"/>
              <w:right w:val="single" w:sz="8" w:space="0" w:color="auto"/>
            </w:tcBorders>
            <w:shd w:val="clear" w:color="auto" w:fill="auto"/>
            <w:hideMark/>
          </w:tcPr>
          <w:p w14:paraId="779D5427" w14:textId="08B63C00" w:rsidR="007731F3" w:rsidRPr="00EA0DD1" w:rsidRDefault="007731F3" w:rsidP="007731F3">
            <w:pPr>
              <w:rPr>
                <w:rFonts w:eastAsia="Times New Roman" w:cstheme="minorHAnsi"/>
                <w:lang w:eastAsia="en-GB"/>
              </w:rPr>
            </w:pPr>
            <w:r w:rsidRPr="00EA0DD1">
              <w:rPr>
                <w:rFonts w:cstheme="minorHAnsi"/>
              </w:rPr>
              <w:t>4,489.98</w:t>
            </w:r>
          </w:p>
        </w:tc>
      </w:tr>
      <w:tr w:rsidR="007731F3" w:rsidRPr="00EA0DD1" w14:paraId="50227BFE" w14:textId="77777777" w:rsidTr="007731F3">
        <w:tc>
          <w:tcPr>
            <w:tcW w:w="0" w:type="auto"/>
            <w:hideMark/>
          </w:tcPr>
          <w:p w14:paraId="78AE6FC7"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t>High Halstow</w:t>
            </w:r>
          </w:p>
        </w:tc>
        <w:tc>
          <w:tcPr>
            <w:tcW w:w="1161" w:type="dxa"/>
            <w:tcBorders>
              <w:top w:val="nil"/>
              <w:left w:val="single" w:sz="4" w:space="0" w:color="auto"/>
              <w:bottom w:val="single" w:sz="4" w:space="0" w:color="auto"/>
              <w:right w:val="single" w:sz="4" w:space="0" w:color="auto"/>
            </w:tcBorders>
            <w:shd w:val="clear" w:color="auto" w:fill="auto"/>
            <w:hideMark/>
          </w:tcPr>
          <w:p w14:paraId="570322B9" w14:textId="782AABEB" w:rsidR="007731F3" w:rsidRPr="00EA0DD1" w:rsidRDefault="007731F3" w:rsidP="007731F3">
            <w:pPr>
              <w:rPr>
                <w:rFonts w:eastAsia="Times New Roman" w:cstheme="minorHAnsi"/>
                <w:lang w:eastAsia="en-GB"/>
              </w:rPr>
            </w:pPr>
            <w:r w:rsidRPr="00EA0DD1">
              <w:rPr>
                <w:rFonts w:cstheme="minorHAnsi"/>
              </w:rPr>
              <w:t>1,530.68</w:t>
            </w:r>
          </w:p>
        </w:tc>
        <w:tc>
          <w:tcPr>
            <w:tcW w:w="0" w:type="auto"/>
            <w:tcBorders>
              <w:top w:val="nil"/>
              <w:left w:val="nil"/>
              <w:bottom w:val="single" w:sz="4" w:space="0" w:color="auto"/>
              <w:right w:val="single" w:sz="4" w:space="0" w:color="auto"/>
            </w:tcBorders>
            <w:shd w:val="clear" w:color="auto" w:fill="auto"/>
            <w:hideMark/>
          </w:tcPr>
          <w:p w14:paraId="2E57EFBF" w14:textId="117663D4" w:rsidR="007731F3" w:rsidRPr="00EA0DD1" w:rsidRDefault="007731F3" w:rsidP="007731F3">
            <w:pPr>
              <w:rPr>
                <w:rFonts w:eastAsia="Times New Roman" w:cstheme="minorHAnsi"/>
                <w:lang w:eastAsia="en-GB"/>
              </w:rPr>
            </w:pPr>
            <w:r w:rsidRPr="00EA0DD1">
              <w:rPr>
                <w:rFonts w:cstheme="minorHAnsi"/>
              </w:rPr>
              <w:t>1,785.80</w:t>
            </w:r>
          </w:p>
        </w:tc>
        <w:tc>
          <w:tcPr>
            <w:tcW w:w="0" w:type="auto"/>
            <w:tcBorders>
              <w:top w:val="nil"/>
              <w:left w:val="nil"/>
              <w:bottom w:val="single" w:sz="4" w:space="0" w:color="auto"/>
              <w:right w:val="single" w:sz="4" w:space="0" w:color="auto"/>
            </w:tcBorders>
            <w:shd w:val="clear" w:color="auto" w:fill="auto"/>
            <w:hideMark/>
          </w:tcPr>
          <w:p w14:paraId="7E95325F" w14:textId="0C647A7F" w:rsidR="007731F3" w:rsidRPr="00EA0DD1" w:rsidRDefault="007731F3" w:rsidP="007731F3">
            <w:pPr>
              <w:rPr>
                <w:rFonts w:eastAsia="Times New Roman" w:cstheme="minorHAnsi"/>
                <w:lang w:eastAsia="en-GB"/>
              </w:rPr>
            </w:pPr>
            <w:r w:rsidRPr="00EA0DD1">
              <w:rPr>
                <w:rFonts w:cstheme="minorHAnsi"/>
              </w:rPr>
              <w:t>2,040.91</w:t>
            </w:r>
          </w:p>
        </w:tc>
        <w:tc>
          <w:tcPr>
            <w:tcW w:w="0" w:type="auto"/>
            <w:tcBorders>
              <w:top w:val="nil"/>
              <w:left w:val="nil"/>
              <w:bottom w:val="single" w:sz="4" w:space="0" w:color="auto"/>
              <w:right w:val="single" w:sz="4" w:space="0" w:color="auto"/>
            </w:tcBorders>
            <w:shd w:val="clear" w:color="auto" w:fill="auto"/>
            <w:hideMark/>
          </w:tcPr>
          <w:p w14:paraId="3CBA6B5C" w14:textId="184F49A3" w:rsidR="007731F3" w:rsidRPr="00EA0DD1" w:rsidRDefault="007731F3" w:rsidP="007731F3">
            <w:pPr>
              <w:rPr>
                <w:rFonts w:eastAsia="Times New Roman" w:cstheme="minorHAnsi"/>
                <w:lang w:eastAsia="en-GB"/>
              </w:rPr>
            </w:pPr>
            <w:r w:rsidRPr="00EA0DD1">
              <w:rPr>
                <w:rFonts w:cstheme="minorHAnsi"/>
              </w:rPr>
              <w:t>2,296.02</w:t>
            </w:r>
          </w:p>
        </w:tc>
        <w:tc>
          <w:tcPr>
            <w:tcW w:w="0" w:type="auto"/>
            <w:tcBorders>
              <w:top w:val="nil"/>
              <w:left w:val="nil"/>
              <w:bottom w:val="single" w:sz="4" w:space="0" w:color="auto"/>
              <w:right w:val="single" w:sz="4" w:space="0" w:color="auto"/>
            </w:tcBorders>
            <w:shd w:val="clear" w:color="auto" w:fill="auto"/>
            <w:hideMark/>
          </w:tcPr>
          <w:p w14:paraId="56B58435" w14:textId="0FBD3228" w:rsidR="007731F3" w:rsidRPr="00EA0DD1" w:rsidRDefault="007731F3" w:rsidP="007731F3">
            <w:pPr>
              <w:rPr>
                <w:rFonts w:eastAsia="Times New Roman" w:cstheme="minorHAnsi"/>
                <w:lang w:eastAsia="en-GB"/>
              </w:rPr>
            </w:pPr>
            <w:r w:rsidRPr="00EA0DD1">
              <w:rPr>
                <w:rFonts w:cstheme="minorHAnsi"/>
              </w:rPr>
              <w:t>2,806.24</w:t>
            </w:r>
          </w:p>
        </w:tc>
        <w:tc>
          <w:tcPr>
            <w:tcW w:w="0" w:type="auto"/>
            <w:tcBorders>
              <w:top w:val="nil"/>
              <w:left w:val="nil"/>
              <w:bottom w:val="single" w:sz="4" w:space="0" w:color="auto"/>
              <w:right w:val="single" w:sz="4" w:space="0" w:color="auto"/>
            </w:tcBorders>
            <w:shd w:val="clear" w:color="auto" w:fill="auto"/>
            <w:hideMark/>
          </w:tcPr>
          <w:p w14:paraId="0C9DD2A7" w14:textId="124381AA" w:rsidR="007731F3" w:rsidRPr="00EA0DD1" w:rsidRDefault="007731F3" w:rsidP="007731F3">
            <w:pPr>
              <w:rPr>
                <w:rFonts w:eastAsia="Times New Roman" w:cstheme="minorHAnsi"/>
                <w:lang w:eastAsia="en-GB"/>
              </w:rPr>
            </w:pPr>
            <w:r w:rsidRPr="00EA0DD1">
              <w:rPr>
                <w:rFonts w:cstheme="minorHAnsi"/>
              </w:rPr>
              <w:t>3,316.48</w:t>
            </w:r>
          </w:p>
        </w:tc>
        <w:tc>
          <w:tcPr>
            <w:tcW w:w="0" w:type="auto"/>
            <w:tcBorders>
              <w:top w:val="nil"/>
              <w:left w:val="nil"/>
              <w:bottom w:val="single" w:sz="4" w:space="0" w:color="auto"/>
              <w:right w:val="single" w:sz="4" w:space="0" w:color="auto"/>
            </w:tcBorders>
            <w:shd w:val="clear" w:color="auto" w:fill="auto"/>
            <w:hideMark/>
          </w:tcPr>
          <w:p w14:paraId="1DA70BA4" w14:textId="0FBCC784" w:rsidR="007731F3" w:rsidRPr="00EA0DD1" w:rsidRDefault="007731F3" w:rsidP="007731F3">
            <w:pPr>
              <w:rPr>
                <w:rFonts w:eastAsia="Times New Roman" w:cstheme="minorHAnsi"/>
                <w:lang w:eastAsia="en-GB"/>
              </w:rPr>
            </w:pPr>
            <w:r w:rsidRPr="00EA0DD1">
              <w:rPr>
                <w:rFonts w:cstheme="minorHAnsi"/>
              </w:rPr>
              <w:t>3,826.70</w:t>
            </w:r>
          </w:p>
        </w:tc>
        <w:tc>
          <w:tcPr>
            <w:tcW w:w="0" w:type="auto"/>
            <w:tcBorders>
              <w:top w:val="nil"/>
              <w:left w:val="nil"/>
              <w:bottom w:val="single" w:sz="4" w:space="0" w:color="auto"/>
              <w:right w:val="single" w:sz="8" w:space="0" w:color="auto"/>
            </w:tcBorders>
            <w:shd w:val="clear" w:color="auto" w:fill="auto"/>
            <w:hideMark/>
          </w:tcPr>
          <w:p w14:paraId="2C76442F" w14:textId="79AE6E62" w:rsidR="007731F3" w:rsidRPr="00EA0DD1" w:rsidRDefault="007731F3" w:rsidP="007731F3">
            <w:pPr>
              <w:rPr>
                <w:rFonts w:eastAsia="Times New Roman" w:cstheme="minorHAnsi"/>
                <w:lang w:eastAsia="en-GB"/>
              </w:rPr>
            </w:pPr>
            <w:r w:rsidRPr="00EA0DD1">
              <w:rPr>
                <w:rFonts w:cstheme="minorHAnsi"/>
              </w:rPr>
              <w:t>4,592.04</w:t>
            </w:r>
          </w:p>
        </w:tc>
      </w:tr>
      <w:tr w:rsidR="007731F3" w:rsidRPr="00EA0DD1" w14:paraId="568506B8" w14:textId="77777777" w:rsidTr="007731F3">
        <w:tc>
          <w:tcPr>
            <w:tcW w:w="0" w:type="auto"/>
            <w:hideMark/>
          </w:tcPr>
          <w:p w14:paraId="55FB8C99"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lastRenderedPageBreak/>
              <w:t>Hoo St. Werburgh</w:t>
            </w:r>
          </w:p>
        </w:tc>
        <w:tc>
          <w:tcPr>
            <w:tcW w:w="1161" w:type="dxa"/>
            <w:tcBorders>
              <w:top w:val="nil"/>
              <w:left w:val="single" w:sz="4" w:space="0" w:color="auto"/>
              <w:bottom w:val="single" w:sz="4" w:space="0" w:color="auto"/>
              <w:right w:val="single" w:sz="4" w:space="0" w:color="auto"/>
            </w:tcBorders>
            <w:shd w:val="clear" w:color="auto" w:fill="auto"/>
            <w:hideMark/>
          </w:tcPr>
          <w:p w14:paraId="2E4DB4CE" w14:textId="70DD9E58" w:rsidR="007731F3" w:rsidRPr="00EA0DD1" w:rsidRDefault="007731F3" w:rsidP="007731F3">
            <w:pPr>
              <w:rPr>
                <w:rFonts w:eastAsia="Times New Roman" w:cstheme="minorHAnsi"/>
                <w:lang w:eastAsia="en-GB"/>
              </w:rPr>
            </w:pPr>
            <w:r w:rsidRPr="00EA0DD1">
              <w:rPr>
                <w:rFonts w:cstheme="minorHAnsi"/>
              </w:rPr>
              <w:t>1,495.64</w:t>
            </w:r>
          </w:p>
        </w:tc>
        <w:tc>
          <w:tcPr>
            <w:tcW w:w="0" w:type="auto"/>
            <w:tcBorders>
              <w:top w:val="nil"/>
              <w:left w:val="nil"/>
              <w:bottom w:val="single" w:sz="4" w:space="0" w:color="auto"/>
              <w:right w:val="single" w:sz="4" w:space="0" w:color="auto"/>
            </w:tcBorders>
            <w:shd w:val="clear" w:color="auto" w:fill="auto"/>
            <w:hideMark/>
          </w:tcPr>
          <w:p w14:paraId="761E19E6" w14:textId="740A8B8E" w:rsidR="007731F3" w:rsidRPr="00EA0DD1" w:rsidRDefault="007731F3" w:rsidP="007731F3">
            <w:pPr>
              <w:rPr>
                <w:rFonts w:eastAsia="Times New Roman" w:cstheme="minorHAnsi"/>
                <w:lang w:eastAsia="en-GB"/>
              </w:rPr>
            </w:pPr>
            <w:r w:rsidRPr="00EA0DD1">
              <w:rPr>
                <w:rFonts w:cstheme="minorHAnsi"/>
              </w:rPr>
              <w:t>1,744.92</w:t>
            </w:r>
          </w:p>
        </w:tc>
        <w:tc>
          <w:tcPr>
            <w:tcW w:w="0" w:type="auto"/>
            <w:tcBorders>
              <w:top w:val="nil"/>
              <w:left w:val="nil"/>
              <w:bottom w:val="single" w:sz="4" w:space="0" w:color="auto"/>
              <w:right w:val="single" w:sz="4" w:space="0" w:color="auto"/>
            </w:tcBorders>
            <w:shd w:val="clear" w:color="auto" w:fill="auto"/>
            <w:hideMark/>
          </w:tcPr>
          <w:p w14:paraId="7BD48F4D" w14:textId="23FE53E7" w:rsidR="007731F3" w:rsidRPr="00EA0DD1" w:rsidRDefault="007731F3" w:rsidP="007731F3">
            <w:pPr>
              <w:rPr>
                <w:rFonts w:eastAsia="Times New Roman" w:cstheme="minorHAnsi"/>
                <w:lang w:eastAsia="en-GB"/>
              </w:rPr>
            </w:pPr>
            <w:r w:rsidRPr="00EA0DD1">
              <w:rPr>
                <w:rFonts w:cstheme="minorHAnsi"/>
              </w:rPr>
              <w:t>1,994.19</w:t>
            </w:r>
          </w:p>
        </w:tc>
        <w:tc>
          <w:tcPr>
            <w:tcW w:w="0" w:type="auto"/>
            <w:tcBorders>
              <w:top w:val="nil"/>
              <w:left w:val="nil"/>
              <w:bottom w:val="single" w:sz="4" w:space="0" w:color="auto"/>
              <w:right w:val="single" w:sz="4" w:space="0" w:color="auto"/>
            </w:tcBorders>
            <w:shd w:val="clear" w:color="auto" w:fill="auto"/>
            <w:hideMark/>
          </w:tcPr>
          <w:p w14:paraId="248A7BD4" w14:textId="75EF1959" w:rsidR="007731F3" w:rsidRPr="00EA0DD1" w:rsidRDefault="007731F3" w:rsidP="007731F3">
            <w:pPr>
              <w:rPr>
                <w:rFonts w:eastAsia="Times New Roman" w:cstheme="minorHAnsi"/>
                <w:lang w:eastAsia="en-GB"/>
              </w:rPr>
            </w:pPr>
            <w:r w:rsidRPr="00EA0DD1">
              <w:rPr>
                <w:rFonts w:cstheme="minorHAnsi"/>
              </w:rPr>
              <w:t>2,243.46</w:t>
            </w:r>
          </w:p>
        </w:tc>
        <w:tc>
          <w:tcPr>
            <w:tcW w:w="0" w:type="auto"/>
            <w:tcBorders>
              <w:top w:val="nil"/>
              <w:left w:val="nil"/>
              <w:bottom w:val="single" w:sz="4" w:space="0" w:color="auto"/>
              <w:right w:val="single" w:sz="4" w:space="0" w:color="auto"/>
            </w:tcBorders>
            <w:shd w:val="clear" w:color="auto" w:fill="auto"/>
            <w:hideMark/>
          </w:tcPr>
          <w:p w14:paraId="6FBD3B6B" w14:textId="22CB6B54" w:rsidR="007731F3" w:rsidRPr="00EA0DD1" w:rsidRDefault="007731F3" w:rsidP="007731F3">
            <w:pPr>
              <w:rPr>
                <w:rFonts w:eastAsia="Times New Roman" w:cstheme="minorHAnsi"/>
                <w:lang w:eastAsia="en-GB"/>
              </w:rPr>
            </w:pPr>
            <w:r w:rsidRPr="00EA0DD1">
              <w:rPr>
                <w:rFonts w:cstheme="minorHAnsi"/>
              </w:rPr>
              <w:t>2,742.00</w:t>
            </w:r>
          </w:p>
        </w:tc>
        <w:tc>
          <w:tcPr>
            <w:tcW w:w="0" w:type="auto"/>
            <w:tcBorders>
              <w:top w:val="nil"/>
              <w:left w:val="nil"/>
              <w:bottom w:val="single" w:sz="4" w:space="0" w:color="auto"/>
              <w:right w:val="single" w:sz="4" w:space="0" w:color="auto"/>
            </w:tcBorders>
            <w:shd w:val="clear" w:color="auto" w:fill="auto"/>
            <w:hideMark/>
          </w:tcPr>
          <w:p w14:paraId="499D7C0B" w14:textId="0A2A9BB9" w:rsidR="007731F3" w:rsidRPr="00EA0DD1" w:rsidRDefault="007731F3" w:rsidP="007731F3">
            <w:pPr>
              <w:rPr>
                <w:rFonts w:eastAsia="Times New Roman" w:cstheme="minorHAnsi"/>
                <w:lang w:eastAsia="en-GB"/>
              </w:rPr>
            </w:pPr>
            <w:r w:rsidRPr="00EA0DD1">
              <w:rPr>
                <w:rFonts w:cstheme="minorHAnsi"/>
              </w:rPr>
              <w:t>3,240.56</w:t>
            </w:r>
          </w:p>
        </w:tc>
        <w:tc>
          <w:tcPr>
            <w:tcW w:w="0" w:type="auto"/>
            <w:tcBorders>
              <w:top w:val="nil"/>
              <w:left w:val="nil"/>
              <w:bottom w:val="single" w:sz="4" w:space="0" w:color="auto"/>
              <w:right w:val="single" w:sz="4" w:space="0" w:color="auto"/>
            </w:tcBorders>
            <w:shd w:val="clear" w:color="auto" w:fill="auto"/>
            <w:hideMark/>
          </w:tcPr>
          <w:p w14:paraId="39AC9BB8" w14:textId="0EBDEEDE" w:rsidR="007731F3" w:rsidRPr="00EA0DD1" w:rsidRDefault="007731F3" w:rsidP="007731F3">
            <w:pPr>
              <w:rPr>
                <w:rFonts w:eastAsia="Times New Roman" w:cstheme="minorHAnsi"/>
                <w:lang w:eastAsia="en-GB"/>
              </w:rPr>
            </w:pPr>
            <w:r w:rsidRPr="00EA0DD1">
              <w:rPr>
                <w:rFonts w:cstheme="minorHAnsi"/>
              </w:rPr>
              <w:t>3,739.10</w:t>
            </w:r>
          </w:p>
        </w:tc>
        <w:tc>
          <w:tcPr>
            <w:tcW w:w="0" w:type="auto"/>
            <w:tcBorders>
              <w:top w:val="nil"/>
              <w:left w:val="nil"/>
              <w:bottom w:val="single" w:sz="4" w:space="0" w:color="auto"/>
              <w:right w:val="single" w:sz="8" w:space="0" w:color="auto"/>
            </w:tcBorders>
            <w:shd w:val="clear" w:color="auto" w:fill="auto"/>
            <w:hideMark/>
          </w:tcPr>
          <w:p w14:paraId="2DDEC700" w14:textId="2E7E2FDD" w:rsidR="007731F3" w:rsidRPr="00EA0DD1" w:rsidRDefault="007731F3" w:rsidP="007731F3">
            <w:pPr>
              <w:rPr>
                <w:rFonts w:eastAsia="Times New Roman" w:cstheme="minorHAnsi"/>
                <w:lang w:eastAsia="en-GB"/>
              </w:rPr>
            </w:pPr>
            <w:r w:rsidRPr="00EA0DD1">
              <w:rPr>
                <w:rFonts w:cstheme="minorHAnsi"/>
              </w:rPr>
              <w:t>4,486.92</w:t>
            </w:r>
          </w:p>
        </w:tc>
      </w:tr>
      <w:tr w:rsidR="007731F3" w:rsidRPr="00EA0DD1" w14:paraId="19CA8B56" w14:textId="77777777" w:rsidTr="007731F3">
        <w:tc>
          <w:tcPr>
            <w:tcW w:w="0" w:type="auto"/>
            <w:hideMark/>
          </w:tcPr>
          <w:p w14:paraId="485F91C4"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t>St James. Isle Of Grain</w:t>
            </w:r>
          </w:p>
        </w:tc>
        <w:tc>
          <w:tcPr>
            <w:tcW w:w="1161" w:type="dxa"/>
            <w:tcBorders>
              <w:top w:val="nil"/>
              <w:left w:val="single" w:sz="4" w:space="0" w:color="auto"/>
              <w:bottom w:val="single" w:sz="4" w:space="0" w:color="auto"/>
              <w:right w:val="single" w:sz="4" w:space="0" w:color="auto"/>
            </w:tcBorders>
            <w:shd w:val="clear" w:color="auto" w:fill="auto"/>
            <w:hideMark/>
          </w:tcPr>
          <w:p w14:paraId="1567ECA4" w14:textId="05CB39C9" w:rsidR="007731F3" w:rsidRPr="00EA0DD1" w:rsidRDefault="007731F3" w:rsidP="007731F3">
            <w:pPr>
              <w:rPr>
                <w:rFonts w:eastAsia="Times New Roman" w:cstheme="minorHAnsi"/>
                <w:lang w:eastAsia="en-GB"/>
              </w:rPr>
            </w:pPr>
            <w:r w:rsidRPr="00EA0DD1">
              <w:rPr>
                <w:rFonts w:cstheme="minorHAnsi"/>
              </w:rPr>
              <w:t>1,576.72</w:t>
            </w:r>
          </w:p>
        </w:tc>
        <w:tc>
          <w:tcPr>
            <w:tcW w:w="0" w:type="auto"/>
            <w:tcBorders>
              <w:top w:val="nil"/>
              <w:left w:val="nil"/>
              <w:bottom w:val="single" w:sz="4" w:space="0" w:color="auto"/>
              <w:right w:val="single" w:sz="4" w:space="0" w:color="auto"/>
            </w:tcBorders>
            <w:shd w:val="clear" w:color="auto" w:fill="auto"/>
            <w:hideMark/>
          </w:tcPr>
          <w:p w14:paraId="4EEDFA49" w14:textId="744204FE" w:rsidR="007731F3" w:rsidRPr="00EA0DD1" w:rsidRDefault="007731F3" w:rsidP="007731F3">
            <w:pPr>
              <w:rPr>
                <w:rFonts w:eastAsia="Times New Roman" w:cstheme="minorHAnsi"/>
                <w:lang w:eastAsia="en-GB"/>
              </w:rPr>
            </w:pPr>
            <w:r w:rsidRPr="00EA0DD1">
              <w:rPr>
                <w:rFonts w:cstheme="minorHAnsi"/>
              </w:rPr>
              <w:t>1,839.52</w:t>
            </w:r>
          </w:p>
        </w:tc>
        <w:tc>
          <w:tcPr>
            <w:tcW w:w="0" w:type="auto"/>
            <w:tcBorders>
              <w:top w:val="nil"/>
              <w:left w:val="nil"/>
              <w:bottom w:val="single" w:sz="4" w:space="0" w:color="auto"/>
              <w:right w:val="single" w:sz="4" w:space="0" w:color="auto"/>
            </w:tcBorders>
            <w:shd w:val="clear" w:color="auto" w:fill="auto"/>
            <w:hideMark/>
          </w:tcPr>
          <w:p w14:paraId="1AA7B0E4" w14:textId="0F512B0A" w:rsidR="007731F3" w:rsidRPr="00EA0DD1" w:rsidRDefault="007731F3" w:rsidP="007731F3">
            <w:pPr>
              <w:rPr>
                <w:rFonts w:eastAsia="Times New Roman" w:cstheme="minorHAnsi"/>
                <w:lang w:eastAsia="en-GB"/>
              </w:rPr>
            </w:pPr>
            <w:r w:rsidRPr="00EA0DD1">
              <w:rPr>
                <w:rFonts w:cstheme="minorHAnsi"/>
              </w:rPr>
              <w:t>2,102.30</w:t>
            </w:r>
          </w:p>
        </w:tc>
        <w:tc>
          <w:tcPr>
            <w:tcW w:w="0" w:type="auto"/>
            <w:tcBorders>
              <w:top w:val="nil"/>
              <w:left w:val="nil"/>
              <w:bottom w:val="single" w:sz="4" w:space="0" w:color="auto"/>
              <w:right w:val="single" w:sz="4" w:space="0" w:color="auto"/>
            </w:tcBorders>
            <w:shd w:val="clear" w:color="auto" w:fill="auto"/>
            <w:hideMark/>
          </w:tcPr>
          <w:p w14:paraId="2E39E3A9" w14:textId="149B5E75" w:rsidR="007731F3" w:rsidRPr="00EA0DD1" w:rsidRDefault="007731F3" w:rsidP="007731F3">
            <w:pPr>
              <w:rPr>
                <w:rFonts w:eastAsia="Times New Roman" w:cstheme="minorHAnsi"/>
                <w:lang w:eastAsia="en-GB"/>
              </w:rPr>
            </w:pPr>
            <w:r w:rsidRPr="00EA0DD1">
              <w:rPr>
                <w:rFonts w:cstheme="minorHAnsi"/>
              </w:rPr>
              <w:t>2,365.09</w:t>
            </w:r>
          </w:p>
        </w:tc>
        <w:tc>
          <w:tcPr>
            <w:tcW w:w="0" w:type="auto"/>
            <w:tcBorders>
              <w:top w:val="nil"/>
              <w:left w:val="nil"/>
              <w:bottom w:val="single" w:sz="4" w:space="0" w:color="auto"/>
              <w:right w:val="single" w:sz="4" w:space="0" w:color="auto"/>
            </w:tcBorders>
            <w:shd w:val="clear" w:color="auto" w:fill="auto"/>
            <w:hideMark/>
          </w:tcPr>
          <w:p w14:paraId="7DDF9325" w14:textId="77807E46" w:rsidR="007731F3" w:rsidRPr="00EA0DD1" w:rsidRDefault="007731F3" w:rsidP="007731F3">
            <w:pPr>
              <w:rPr>
                <w:rFonts w:eastAsia="Times New Roman" w:cstheme="minorHAnsi"/>
                <w:lang w:eastAsia="en-GB"/>
              </w:rPr>
            </w:pPr>
            <w:r w:rsidRPr="00EA0DD1">
              <w:rPr>
                <w:rFonts w:cstheme="minorHAnsi"/>
              </w:rPr>
              <w:t>2,890.66</w:t>
            </w:r>
          </w:p>
        </w:tc>
        <w:tc>
          <w:tcPr>
            <w:tcW w:w="0" w:type="auto"/>
            <w:tcBorders>
              <w:top w:val="nil"/>
              <w:left w:val="nil"/>
              <w:bottom w:val="single" w:sz="4" w:space="0" w:color="auto"/>
              <w:right w:val="single" w:sz="4" w:space="0" w:color="auto"/>
            </w:tcBorders>
            <w:shd w:val="clear" w:color="auto" w:fill="auto"/>
            <w:hideMark/>
          </w:tcPr>
          <w:p w14:paraId="051D00F5" w14:textId="207822F2" w:rsidR="007731F3" w:rsidRPr="00EA0DD1" w:rsidRDefault="007731F3" w:rsidP="007731F3">
            <w:pPr>
              <w:rPr>
                <w:rFonts w:eastAsia="Times New Roman" w:cstheme="minorHAnsi"/>
                <w:lang w:eastAsia="en-GB"/>
              </w:rPr>
            </w:pPr>
            <w:r w:rsidRPr="00EA0DD1">
              <w:rPr>
                <w:rFonts w:cstheme="minorHAnsi"/>
              </w:rPr>
              <w:t>3,416.25</w:t>
            </w:r>
          </w:p>
        </w:tc>
        <w:tc>
          <w:tcPr>
            <w:tcW w:w="0" w:type="auto"/>
            <w:tcBorders>
              <w:top w:val="nil"/>
              <w:left w:val="nil"/>
              <w:bottom w:val="single" w:sz="4" w:space="0" w:color="auto"/>
              <w:right w:val="single" w:sz="4" w:space="0" w:color="auto"/>
            </w:tcBorders>
            <w:shd w:val="clear" w:color="auto" w:fill="auto"/>
            <w:hideMark/>
          </w:tcPr>
          <w:p w14:paraId="44BA7D10" w14:textId="500A4355" w:rsidR="007731F3" w:rsidRPr="00EA0DD1" w:rsidRDefault="007731F3" w:rsidP="007731F3">
            <w:pPr>
              <w:rPr>
                <w:rFonts w:eastAsia="Times New Roman" w:cstheme="minorHAnsi"/>
                <w:lang w:eastAsia="en-GB"/>
              </w:rPr>
            </w:pPr>
            <w:r w:rsidRPr="00EA0DD1">
              <w:rPr>
                <w:rFonts w:cstheme="minorHAnsi"/>
              </w:rPr>
              <w:t>3,941.81</w:t>
            </w:r>
          </w:p>
        </w:tc>
        <w:tc>
          <w:tcPr>
            <w:tcW w:w="0" w:type="auto"/>
            <w:tcBorders>
              <w:top w:val="nil"/>
              <w:left w:val="nil"/>
              <w:bottom w:val="single" w:sz="4" w:space="0" w:color="auto"/>
              <w:right w:val="single" w:sz="8" w:space="0" w:color="auto"/>
            </w:tcBorders>
            <w:shd w:val="clear" w:color="auto" w:fill="auto"/>
            <w:hideMark/>
          </w:tcPr>
          <w:p w14:paraId="415CA248" w14:textId="2A2347A9" w:rsidR="007731F3" w:rsidRPr="00EA0DD1" w:rsidRDefault="007731F3" w:rsidP="007731F3">
            <w:pPr>
              <w:rPr>
                <w:rFonts w:eastAsia="Times New Roman" w:cstheme="minorHAnsi"/>
                <w:lang w:eastAsia="en-GB"/>
              </w:rPr>
            </w:pPr>
            <w:r w:rsidRPr="00EA0DD1">
              <w:rPr>
                <w:rFonts w:cstheme="minorHAnsi"/>
              </w:rPr>
              <w:t>4,730.18</w:t>
            </w:r>
          </w:p>
        </w:tc>
      </w:tr>
      <w:tr w:rsidR="007731F3" w:rsidRPr="00EA0DD1" w14:paraId="5CF59C2C" w14:textId="77777777" w:rsidTr="007731F3">
        <w:tc>
          <w:tcPr>
            <w:tcW w:w="0" w:type="auto"/>
            <w:hideMark/>
          </w:tcPr>
          <w:p w14:paraId="0A501A4B"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t>St. Mary Hoo</w:t>
            </w:r>
          </w:p>
        </w:tc>
        <w:tc>
          <w:tcPr>
            <w:tcW w:w="1161" w:type="dxa"/>
            <w:tcBorders>
              <w:top w:val="nil"/>
              <w:left w:val="single" w:sz="4" w:space="0" w:color="auto"/>
              <w:bottom w:val="single" w:sz="4" w:space="0" w:color="auto"/>
              <w:right w:val="single" w:sz="4" w:space="0" w:color="auto"/>
            </w:tcBorders>
            <w:shd w:val="clear" w:color="auto" w:fill="auto"/>
            <w:hideMark/>
          </w:tcPr>
          <w:p w14:paraId="3E0D5DA1" w14:textId="3BCB9276" w:rsidR="007731F3" w:rsidRPr="00EA0DD1" w:rsidRDefault="007731F3" w:rsidP="007731F3">
            <w:pPr>
              <w:rPr>
                <w:rFonts w:eastAsia="Times New Roman" w:cstheme="minorHAnsi"/>
                <w:lang w:eastAsia="en-GB"/>
              </w:rPr>
            </w:pPr>
            <w:r w:rsidRPr="00EA0DD1">
              <w:rPr>
                <w:rFonts w:cstheme="minorHAnsi"/>
              </w:rPr>
              <w:t>1,578.49</w:t>
            </w:r>
          </w:p>
        </w:tc>
        <w:tc>
          <w:tcPr>
            <w:tcW w:w="0" w:type="auto"/>
            <w:tcBorders>
              <w:top w:val="nil"/>
              <w:left w:val="nil"/>
              <w:bottom w:val="single" w:sz="4" w:space="0" w:color="auto"/>
              <w:right w:val="single" w:sz="4" w:space="0" w:color="auto"/>
            </w:tcBorders>
            <w:shd w:val="clear" w:color="auto" w:fill="auto"/>
            <w:hideMark/>
          </w:tcPr>
          <w:p w14:paraId="21CDADAD" w14:textId="29BE538A" w:rsidR="007731F3" w:rsidRPr="00EA0DD1" w:rsidRDefault="007731F3" w:rsidP="007731F3">
            <w:pPr>
              <w:rPr>
                <w:rFonts w:eastAsia="Times New Roman" w:cstheme="minorHAnsi"/>
                <w:lang w:eastAsia="en-GB"/>
              </w:rPr>
            </w:pPr>
            <w:r w:rsidRPr="00EA0DD1">
              <w:rPr>
                <w:rFonts w:cstheme="minorHAnsi"/>
              </w:rPr>
              <w:t>1,841.58</w:t>
            </w:r>
          </w:p>
        </w:tc>
        <w:tc>
          <w:tcPr>
            <w:tcW w:w="0" w:type="auto"/>
            <w:tcBorders>
              <w:top w:val="nil"/>
              <w:left w:val="nil"/>
              <w:bottom w:val="single" w:sz="4" w:space="0" w:color="auto"/>
              <w:right w:val="single" w:sz="4" w:space="0" w:color="auto"/>
            </w:tcBorders>
            <w:shd w:val="clear" w:color="auto" w:fill="auto"/>
            <w:hideMark/>
          </w:tcPr>
          <w:p w14:paraId="6A8C848F" w14:textId="23E19D82" w:rsidR="007731F3" w:rsidRPr="00EA0DD1" w:rsidRDefault="007731F3" w:rsidP="007731F3">
            <w:pPr>
              <w:rPr>
                <w:rFonts w:eastAsia="Times New Roman" w:cstheme="minorHAnsi"/>
                <w:lang w:eastAsia="en-GB"/>
              </w:rPr>
            </w:pPr>
            <w:r w:rsidRPr="00EA0DD1">
              <w:rPr>
                <w:rFonts w:cstheme="minorHAnsi"/>
              </w:rPr>
              <w:t>2,104.66</w:t>
            </w:r>
          </w:p>
        </w:tc>
        <w:tc>
          <w:tcPr>
            <w:tcW w:w="0" w:type="auto"/>
            <w:tcBorders>
              <w:top w:val="nil"/>
              <w:left w:val="nil"/>
              <w:bottom w:val="single" w:sz="4" w:space="0" w:color="auto"/>
              <w:right w:val="single" w:sz="4" w:space="0" w:color="auto"/>
            </w:tcBorders>
            <w:shd w:val="clear" w:color="auto" w:fill="auto"/>
            <w:hideMark/>
          </w:tcPr>
          <w:p w14:paraId="2BC6636D" w14:textId="1CEAA3DE" w:rsidR="007731F3" w:rsidRPr="00EA0DD1" w:rsidRDefault="007731F3" w:rsidP="007731F3">
            <w:pPr>
              <w:rPr>
                <w:rFonts w:eastAsia="Times New Roman" w:cstheme="minorHAnsi"/>
                <w:lang w:eastAsia="en-GB"/>
              </w:rPr>
            </w:pPr>
            <w:r w:rsidRPr="00EA0DD1">
              <w:rPr>
                <w:rFonts w:cstheme="minorHAnsi"/>
              </w:rPr>
              <w:t>2,367.74</w:t>
            </w:r>
          </w:p>
        </w:tc>
        <w:tc>
          <w:tcPr>
            <w:tcW w:w="0" w:type="auto"/>
            <w:tcBorders>
              <w:top w:val="nil"/>
              <w:left w:val="nil"/>
              <w:bottom w:val="single" w:sz="4" w:space="0" w:color="auto"/>
              <w:right w:val="single" w:sz="4" w:space="0" w:color="auto"/>
            </w:tcBorders>
            <w:shd w:val="clear" w:color="auto" w:fill="auto"/>
            <w:hideMark/>
          </w:tcPr>
          <w:p w14:paraId="74E121A3" w14:textId="5A144590" w:rsidR="007731F3" w:rsidRPr="00EA0DD1" w:rsidRDefault="007731F3" w:rsidP="007731F3">
            <w:pPr>
              <w:rPr>
                <w:rFonts w:eastAsia="Times New Roman" w:cstheme="minorHAnsi"/>
                <w:lang w:eastAsia="en-GB"/>
              </w:rPr>
            </w:pPr>
            <w:r w:rsidRPr="00EA0DD1">
              <w:rPr>
                <w:rFonts w:cstheme="minorHAnsi"/>
              </w:rPr>
              <w:t>2,893.90</w:t>
            </w:r>
          </w:p>
        </w:tc>
        <w:tc>
          <w:tcPr>
            <w:tcW w:w="0" w:type="auto"/>
            <w:tcBorders>
              <w:top w:val="nil"/>
              <w:left w:val="nil"/>
              <w:bottom w:val="single" w:sz="4" w:space="0" w:color="auto"/>
              <w:right w:val="single" w:sz="4" w:space="0" w:color="auto"/>
            </w:tcBorders>
            <w:shd w:val="clear" w:color="auto" w:fill="auto"/>
            <w:hideMark/>
          </w:tcPr>
          <w:p w14:paraId="7BD470A2" w14:textId="3F3107ED" w:rsidR="007731F3" w:rsidRPr="00EA0DD1" w:rsidRDefault="007731F3" w:rsidP="007731F3">
            <w:pPr>
              <w:rPr>
                <w:rFonts w:eastAsia="Times New Roman" w:cstheme="minorHAnsi"/>
                <w:lang w:eastAsia="en-GB"/>
              </w:rPr>
            </w:pPr>
            <w:r w:rsidRPr="00EA0DD1">
              <w:rPr>
                <w:rFonts w:cstheme="minorHAnsi"/>
              </w:rPr>
              <w:t>3,420.07</w:t>
            </w:r>
          </w:p>
        </w:tc>
        <w:tc>
          <w:tcPr>
            <w:tcW w:w="0" w:type="auto"/>
            <w:tcBorders>
              <w:top w:val="nil"/>
              <w:left w:val="nil"/>
              <w:bottom w:val="single" w:sz="4" w:space="0" w:color="auto"/>
              <w:right w:val="single" w:sz="4" w:space="0" w:color="auto"/>
            </w:tcBorders>
            <w:shd w:val="clear" w:color="auto" w:fill="auto"/>
            <w:hideMark/>
          </w:tcPr>
          <w:p w14:paraId="1FF1F1F6" w14:textId="31B01711" w:rsidR="007731F3" w:rsidRPr="00EA0DD1" w:rsidRDefault="007731F3" w:rsidP="007731F3">
            <w:pPr>
              <w:rPr>
                <w:rFonts w:eastAsia="Times New Roman" w:cstheme="minorHAnsi"/>
                <w:lang w:eastAsia="en-GB"/>
              </w:rPr>
            </w:pPr>
            <w:r w:rsidRPr="00EA0DD1">
              <w:rPr>
                <w:rFonts w:cstheme="minorHAnsi"/>
              </w:rPr>
              <w:t>3,946.23</w:t>
            </w:r>
          </w:p>
        </w:tc>
        <w:tc>
          <w:tcPr>
            <w:tcW w:w="0" w:type="auto"/>
            <w:tcBorders>
              <w:top w:val="nil"/>
              <w:left w:val="nil"/>
              <w:bottom w:val="single" w:sz="4" w:space="0" w:color="auto"/>
              <w:right w:val="single" w:sz="8" w:space="0" w:color="auto"/>
            </w:tcBorders>
            <w:shd w:val="clear" w:color="auto" w:fill="auto"/>
            <w:hideMark/>
          </w:tcPr>
          <w:p w14:paraId="1FDC2EA1" w14:textId="66DB3E8E" w:rsidR="007731F3" w:rsidRPr="00EA0DD1" w:rsidRDefault="007731F3" w:rsidP="007731F3">
            <w:pPr>
              <w:rPr>
                <w:rFonts w:eastAsia="Times New Roman" w:cstheme="minorHAnsi"/>
                <w:lang w:eastAsia="en-GB"/>
              </w:rPr>
            </w:pPr>
            <w:r w:rsidRPr="00EA0DD1">
              <w:rPr>
                <w:rFonts w:cstheme="minorHAnsi"/>
              </w:rPr>
              <w:t>4,735.48</w:t>
            </w:r>
          </w:p>
        </w:tc>
      </w:tr>
      <w:tr w:rsidR="007731F3" w:rsidRPr="00EA0DD1" w14:paraId="4AA0FA49" w14:textId="77777777" w:rsidTr="007731F3">
        <w:tc>
          <w:tcPr>
            <w:tcW w:w="0" w:type="auto"/>
            <w:hideMark/>
          </w:tcPr>
          <w:p w14:paraId="55751AFA" w14:textId="77777777" w:rsidR="007731F3" w:rsidRPr="00EA0DD1" w:rsidRDefault="007731F3" w:rsidP="007731F3">
            <w:pPr>
              <w:rPr>
                <w:rFonts w:eastAsia="Times New Roman" w:cstheme="minorHAnsi"/>
                <w:lang w:eastAsia="en-GB"/>
              </w:rPr>
            </w:pPr>
            <w:r w:rsidRPr="00EA0DD1">
              <w:rPr>
                <w:rFonts w:eastAsia="Times New Roman" w:cstheme="minorHAnsi"/>
                <w:lang w:eastAsia="en-GB"/>
              </w:rPr>
              <w:t>Stoke</w:t>
            </w:r>
          </w:p>
        </w:tc>
        <w:tc>
          <w:tcPr>
            <w:tcW w:w="1161" w:type="dxa"/>
            <w:tcBorders>
              <w:top w:val="nil"/>
              <w:left w:val="single" w:sz="4" w:space="0" w:color="auto"/>
              <w:bottom w:val="single" w:sz="4" w:space="0" w:color="auto"/>
              <w:right w:val="single" w:sz="4" w:space="0" w:color="auto"/>
            </w:tcBorders>
            <w:shd w:val="clear" w:color="auto" w:fill="auto"/>
            <w:hideMark/>
          </w:tcPr>
          <w:p w14:paraId="0898BE3E" w14:textId="688C4FAE" w:rsidR="007731F3" w:rsidRPr="00EA0DD1" w:rsidRDefault="007731F3" w:rsidP="007731F3">
            <w:pPr>
              <w:rPr>
                <w:rFonts w:eastAsia="Times New Roman" w:cstheme="minorHAnsi"/>
                <w:lang w:eastAsia="en-GB"/>
              </w:rPr>
            </w:pPr>
            <w:r w:rsidRPr="00EA0DD1">
              <w:rPr>
                <w:rFonts w:cstheme="minorHAnsi"/>
              </w:rPr>
              <w:t>1,536.33</w:t>
            </w:r>
          </w:p>
        </w:tc>
        <w:tc>
          <w:tcPr>
            <w:tcW w:w="0" w:type="auto"/>
            <w:tcBorders>
              <w:top w:val="nil"/>
              <w:left w:val="nil"/>
              <w:bottom w:val="single" w:sz="4" w:space="0" w:color="auto"/>
              <w:right w:val="single" w:sz="4" w:space="0" w:color="auto"/>
            </w:tcBorders>
            <w:shd w:val="clear" w:color="auto" w:fill="auto"/>
            <w:hideMark/>
          </w:tcPr>
          <w:p w14:paraId="66C706B2" w14:textId="61B1ECC8" w:rsidR="007731F3" w:rsidRPr="00EA0DD1" w:rsidRDefault="007731F3" w:rsidP="007731F3">
            <w:pPr>
              <w:rPr>
                <w:rFonts w:eastAsia="Times New Roman" w:cstheme="minorHAnsi"/>
                <w:lang w:eastAsia="en-GB"/>
              </w:rPr>
            </w:pPr>
            <w:r w:rsidRPr="00EA0DD1">
              <w:rPr>
                <w:rFonts w:cstheme="minorHAnsi"/>
              </w:rPr>
              <w:t>1,792.40</w:t>
            </w:r>
          </w:p>
        </w:tc>
        <w:tc>
          <w:tcPr>
            <w:tcW w:w="0" w:type="auto"/>
            <w:tcBorders>
              <w:top w:val="nil"/>
              <w:left w:val="nil"/>
              <w:bottom w:val="single" w:sz="4" w:space="0" w:color="auto"/>
              <w:right w:val="single" w:sz="4" w:space="0" w:color="auto"/>
            </w:tcBorders>
            <w:shd w:val="clear" w:color="auto" w:fill="auto"/>
            <w:hideMark/>
          </w:tcPr>
          <w:p w14:paraId="7C58C103" w14:textId="7D5D3B0A" w:rsidR="007731F3" w:rsidRPr="00EA0DD1" w:rsidRDefault="007731F3" w:rsidP="007731F3">
            <w:pPr>
              <w:rPr>
                <w:rFonts w:eastAsia="Times New Roman" w:cstheme="minorHAnsi"/>
                <w:lang w:eastAsia="en-GB"/>
              </w:rPr>
            </w:pPr>
            <w:r w:rsidRPr="00EA0DD1">
              <w:rPr>
                <w:rFonts w:cstheme="minorHAnsi"/>
              </w:rPr>
              <w:t>2,048.44</w:t>
            </w:r>
          </w:p>
        </w:tc>
        <w:tc>
          <w:tcPr>
            <w:tcW w:w="0" w:type="auto"/>
            <w:tcBorders>
              <w:top w:val="nil"/>
              <w:left w:val="nil"/>
              <w:bottom w:val="single" w:sz="4" w:space="0" w:color="auto"/>
              <w:right w:val="single" w:sz="4" w:space="0" w:color="auto"/>
            </w:tcBorders>
            <w:shd w:val="clear" w:color="auto" w:fill="auto"/>
            <w:hideMark/>
          </w:tcPr>
          <w:p w14:paraId="73F194EF" w14:textId="5EF925D0" w:rsidR="007731F3" w:rsidRPr="00EA0DD1" w:rsidRDefault="007731F3" w:rsidP="007731F3">
            <w:pPr>
              <w:rPr>
                <w:rFonts w:eastAsia="Times New Roman" w:cstheme="minorHAnsi"/>
                <w:lang w:eastAsia="en-GB"/>
              </w:rPr>
            </w:pPr>
            <w:r w:rsidRPr="00EA0DD1">
              <w:rPr>
                <w:rFonts w:cstheme="minorHAnsi"/>
              </w:rPr>
              <w:t>2,304.50</w:t>
            </w:r>
          </w:p>
        </w:tc>
        <w:tc>
          <w:tcPr>
            <w:tcW w:w="0" w:type="auto"/>
            <w:tcBorders>
              <w:top w:val="nil"/>
              <w:left w:val="nil"/>
              <w:bottom w:val="single" w:sz="4" w:space="0" w:color="auto"/>
              <w:right w:val="single" w:sz="4" w:space="0" w:color="auto"/>
            </w:tcBorders>
            <w:shd w:val="clear" w:color="auto" w:fill="auto"/>
            <w:hideMark/>
          </w:tcPr>
          <w:p w14:paraId="15EB96FA" w14:textId="1F76A2B7" w:rsidR="007731F3" w:rsidRPr="00EA0DD1" w:rsidRDefault="007731F3" w:rsidP="007731F3">
            <w:pPr>
              <w:rPr>
                <w:rFonts w:eastAsia="Times New Roman" w:cstheme="minorHAnsi"/>
                <w:lang w:eastAsia="en-GB"/>
              </w:rPr>
            </w:pPr>
            <w:r w:rsidRPr="00EA0DD1">
              <w:rPr>
                <w:rFonts w:cstheme="minorHAnsi"/>
              </w:rPr>
              <w:t>2,816.60</w:t>
            </w:r>
          </w:p>
        </w:tc>
        <w:tc>
          <w:tcPr>
            <w:tcW w:w="0" w:type="auto"/>
            <w:tcBorders>
              <w:top w:val="nil"/>
              <w:left w:val="nil"/>
              <w:bottom w:val="single" w:sz="4" w:space="0" w:color="auto"/>
              <w:right w:val="single" w:sz="4" w:space="0" w:color="auto"/>
            </w:tcBorders>
            <w:shd w:val="clear" w:color="auto" w:fill="auto"/>
            <w:hideMark/>
          </w:tcPr>
          <w:p w14:paraId="0A0BBBEE" w14:textId="15183DF0" w:rsidR="007731F3" w:rsidRPr="00EA0DD1" w:rsidRDefault="007731F3" w:rsidP="007731F3">
            <w:pPr>
              <w:rPr>
                <w:rFonts w:eastAsia="Times New Roman" w:cstheme="minorHAnsi"/>
                <w:lang w:eastAsia="en-GB"/>
              </w:rPr>
            </w:pPr>
            <w:r w:rsidRPr="00EA0DD1">
              <w:rPr>
                <w:rFonts w:cstheme="minorHAnsi"/>
              </w:rPr>
              <w:t>3,328.73</w:t>
            </w:r>
          </w:p>
        </w:tc>
        <w:tc>
          <w:tcPr>
            <w:tcW w:w="0" w:type="auto"/>
            <w:tcBorders>
              <w:top w:val="nil"/>
              <w:left w:val="nil"/>
              <w:bottom w:val="single" w:sz="4" w:space="0" w:color="auto"/>
              <w:right w:val="single" w:sz="4" w:space="0" w:color="auto"/>
            </w:tcBorders>
            <w:shd w:val="clear" w:color="auto" w:fill="auto"/>
            <w:hideMark/>
          </w:tcPr>
          <w:p w14:paraId="7F355B65" w14:textId="2E4BE4FB" w:rsidR="007731F3" w:rsidRPr="00EA0DD1" w:rsidRDefault="007731F3" w:rsidP="007731F3">
            <w:pPr>
              <w:rPr>
                <w:rFonts w:eastAsia="Times New Roman" w:cstheme="minorHAnsi"/>
                <w:lang w:eastAsia="en-GB"/>
              </w:rPr>
            </w:pPr>
            <w:r w:rsidRPr="00EA0DD1">
              <w:rPr>
                <w:rFonts w:cstheme="minorHAnsi"/>
              </w:rPr>
              <w:t>3,840.83</w:t>
            </w:r>
          </w:p>
        </w:tc>
        <w:tc>
          <w:tcPr>
            <w:tcW w:w="0" w:type="auto"/>
            <w:tcBorders>
              <w:top w:val="nil"/>
              <w:left w:val="nil"/>
              <w:bottom w:val="single" w:sz="4" w:space="0" w:color="auto"/>
              <w:right w:val="single" w:sz="8" w:space="0" w:color="auto"/>
            </w:tcBorders>
            <w:shd w:val="clear" w:color="auto" w:fill="auto"/>
            <w:hideMark/>
          </w:tcPr>
          <w:p w14:paraId="3D002BE6" w14:textId="75E8C301" w:rsidR="007731F3" w:rsidRPr="00EA0DD1" w:rsidRDefault="007731F3" w:rsidP="007731F3">
            <w:pPr>
              <w:rPr>
                <w:rFonts w:eastAsia="Times New Roman" w:cstheme="minorHAnsi"/>
                <w:lang w:eastAsia="en-GB"/>
              </w:rPr>
            </w:pPr>
            <w:r w:rsidRPr="00EA0DD1">
              <w:rPr>
                <w:rFonts w:cstheme="minorHAnsi"/>
              </w:rPr>
              <w:t>4,609.00</w:t>
            </w:r>
          </w:p>
        </w:tc>
      </w:tr>
    </w:tbl>
    <w:p w14:paraId="1CAE934B" w14:textId="77777777" w:rsidR="00DB552C" w:rsidRPr="00EA0DD1" w:rsidRDefault="00DB552C" w:rsidP="00DB552C">
      <w:pPr>
        <w:pStyle w:val="Heading1"/>
      </w:pPr>
      <w:r w:rsidRPr="00EA0DD1">
        <w:t>Where the funding will come from</w:t>
      </w:r>
    </w:p>
    <w:p w14:paraId="705576BD" w14:textId="77777777" w:rsidR="00DB552C" w:rsidRPr="00EA0DD1" w:rsidRDefault="00DB552C" w:rsidP="00DB552C"/>
    <w:p w14:paraId="19B93057" w14:textId="7AA93101" w:rsidR="00DB552C" w:rsidRPr="00EA0DD1" w:rsidRDefault="00DB552C" w:rsidP="00DB552C">
      <w:r w:rsidRPr="00EA0DD1">
        <w:t>In 202</w:t>
      </w:r>
      <w:r w:rsidR="007731F3" w:rsidRPr="00EA0DD1">
        <w:t>5</w:t>
      </w:r>
      <w:r w:rsidRPr="00EA0DD1">
        <w:t xml:space="preserve"> to 202</w:t>
      </w:r>
      <w:r w:rsidR="007731F3" w:rsidRPr="00EA0DD1">
        <w:t>6</w:t>
      </w:r>
      <w:r w:rsidRPr="00EA0DD1">
        <w:t xml:space="preserve"> funding will come from:</w:t>
      </w:r>
    </w:p>
    <w:p w14:paraId="708040DC" w14:textId="02394372" w:rsidR="00DB552C" w:rsidRPr="00EA0DD1" w:rsidRDefault="00DB552C" w:rsidP="00DB552C">
      <w:pPr>
        <w:numPr>
          <w:ilvl w:val="0"/>
          <w:numId w:val="1"/>
        </w:numPr>
        <w:spacing w:before="100" w:beforeAutospacing="1" w:after="100" w:afterAutospacing="1" w:line="240" w:lineRule="auto"/>
      </w:pPr>
      <w:r w:rsidRPr="00EA0DD1">
        <w:t xml:space="preserve">retained business rate and baseline need funding: </w:t>
      </w:r>
      <w:r w:rsidR="00966814" w:rsidRPr="00EA0DD1">
        <w:t>£</w:t>
      </w:r>
      <w:r w:rsidR="0098203A" w:rsidRPr="00EA0DD1">
        <w:t>7</w:t>
      </w:r>
      <w:r w:rsidR="00800B0E" w:rsidRPr="00EA0DD1">
        <w:t>6</w:t>
      </w:r>
      <w:r w:rsidR="0098203A" w:rsidRPr="00EA0DD1">
        <w:t>,</w:t>
      </w:r>
      <w:r w:rsidR="00800B0E" w:rsidRPr="00EA0DD1">
        <w:t>806</w:t>
      </w:r>
      <w:r w:rsidR="0098203A" w:rsidRPr="00EA0DD1">
        <w:t>,4</w:t>
      </w:r>
      <w:r w:rsidR="00800B0E" w:rsidRPr="00EA0DD1">
        <w:t>69</w:t>
      </w:r>
    </w:p>
    <w:p w14:paraId="03452E2A" w14:textId="326D7C11" w:rsidR="00DB552C" w:rsidRPr="00EA0DD1" w:rsidRDefault="00DB552C" w:rsidP="00DB552C">
      <w:pPr>
        <w:numPr>
          <w:ilvl w:val="0"/>
          <w:numId w:val="1"/>
        </w:numPr>
        <w:spacing w:before="100" w:beforeAutospacing="1" w:after="100" w:afterAutospacing="1" w:line="240" w:lineRule="auto"/>
      </w:pPr>
      <w:r w:rsidRPr="00EA0DD1">
        <w:t>specific government grants: £</w:t>
      </w:r>
      <w:r w:rsidR="00800B0E" w:rsidRPr="00EA0DD1">
        <w:t>230</w:t>
      </w:r>
      <w:r w:rsidR="0098203A" w:rsidRPr="00EA0DD1">
        <w:t>,</w:t>
      </w:r>
      <w:r w:rsidR="00800B0E" w:rsidRPr="00EA0DD1">
        <w:t>883</w:t>
      </w:r>
      <w:r w:rsidR="0098203A" w:rsidRPr="00EA0DD1">
        <w:t>,</w:t>
      </w:r>
      <w:r w:rsidR="00800B0E" w:rsidRPr="00EA0DD1">
        <w:t>617</w:t>
      </w:r>
    </w:p>
    <w:p w14:paraId="1008A6A6" w14:textId="378249FD" w:rsidR="00DB552C" w:rsidRPr="00EA0DD1" w:rsidRDefault="00DB552C" w:rsidP="00DB552C">
      <w:pPr>
        <w:numPr>
          <w:ilvl w:val="0"/>
          <w:numId w:val="1"/>
        </w:numPr>
        <w:spacing w:before="100" w:beforeAutospacing="1" w:after="100" w:afterAutospacing="1" w:line="240" w:lineRule="auto"/>
      </w:pPr>
      <w:r w:rsidRPr="00EA0DD1">
        <w:t>fees, charges and other income: £</w:t>
      </w:r>
      <w:r w:rsidR="00800B0E" w:rsidRPr="00EA0DD1">
        <w:t>125,382,443</w:t>
      </w:r>
    </w:p>
    <w:p w14:paraId="36EDFA49" w14:textId="50EC4B6E" w:rsidR="00DB552C" w:rsidRPr="00EA0DD1" w:rsidRDefault="00DB552C" w:rsidP="00DB552C">
      <w:pPr>
        <w:numPr>
          <w:ilvl w:val="0"/>
          <w:numId w:val="1"/>
        </w:numPr>
        <w:spacing w:before="100" w:beforeAutospacing="1" w:after="100" w:afterAutospacing="1" w:line="240" w:lineRule="auto"/>
      </w:pPr>
      <w:r w:rsidRPr="00EA0DD1">
        <w:t>Council Tax: £</w:t>
      </w:r>
      <w:r w:rsidR="0098203A" w:rsidRPr="00EA0DD1">
        <w:t>1</w:t>
      </w:r>
      <w:r w:rsidR="00800B0E" w:rsidRPr="00EA0DD1">
        <w:t>70</w:t>
      </w:r>
      <w:r w:rsidR="0098203A" w:rsidRPr="00EA0DD1">
        <w:t>,</w:t>
      </w:r>
      <w:r w:rsidR="00800B0E" w:rsidRPr="00EA0DD1">
        <w:t>516</w:t>
      </w:r>
      <w:r w:rsidR="0098203A" w:rsidRPr="00EA0DD1">
        <w:t>,</w:t>
      </w:r>
      <w:r w:rsidR="00800B0E" w:rsidRPr="00EA0DD1">
        <w:t>040</w:t>
      </w:r>
    </w:p>
    <w:p w14:paraId="272F355A" w14:textId="5FCAD7D3" w:rsidR="00800B0E" w:rsidRPr="00EA0DD1" w:rsidRDefault="00800B0E" w:rsidP="00DB552C">
      <w:pPr>
        <w:numPr>
          <w:ilvl w:val="0"/>
          <w:numId w:val="1"/>
        </w:numPr>
        <w:spacing w:before="100" w:beforeAutospacing="1" w:after="100" w:afterAutospacing="1" w:line="240" w:lineRule="auto"/>
      </w:pPr>
      <w:r w:rsidRPr="00EA0DD1">
        <w:t>Use of reserves: £50,000</w:t>
      </w:r>
    </w:p>
    <w:p w14:paraId="62A7940A" w14:textId="5F2B4BD0" w:rsidR="00DB552C" w:rsidRPr="00EA0DD1" w:rsidRDefault="0098203A" w:rsidP="00DB552C">
      <w:pPr>
        <w:numPr>
          <w:ilvl w:val="0"/>
          <w:numId w:val="1"/>
        </w:numPr>
        <w:spacing w:before="100" w:beforeAutospacing="1" w:after="100" w:afterAutospacing="1" w:line="240" w:lineRule="auto"/>
      </w:pPr>
      <w:r w:rsidRPr="00EA0DD1">
        <w:t>Exceptional Financial Support</w:t>
      </w:r>
      <w:r w:rsidR="00DB552C" w:rsidRPr="00EA0DD1">
        <w:t>: £</w:t>
      </w:r>
      <w:r w:rsidRPr="00EA0DD1">
        <w:t>1</w:t>
      </w:r>
      <w:r w:rsidR="00800B0E" w:rsidRPr="00EA0DD1">
        <w:t>8</w:t>
      </w:r>
      <w:r w:rsidRPr="00EA0DD1">
        <w:t>,</w:t>
      </w:r>
      <w:r w:rsidR="00800B0E" w:rsidRPr="00EA0DD1">
        <w:t>184</w:t>
      </w:r>
      <w:r w:rsidRPr="00EA0DD1">
        <w:t>,</w:t>
      </w:r>
      <w:r w:rsidR="00800B0E" w:rsidRPr="00EA0DD1">
        <w:t>431</w:t>
      </w:r>
    </w:p>
    <w:p w14:paraId="51E73573" w14:textId="73E21B18"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Total: £</w:t>
      </w:r>
      <w:r w:rsidR="00800B0E" w:rsidRPr="00EA0DD1">
        <w:rPr>
          <w:rFonts w:asciiTheme="minorHAnsi" w:hAnsiTheme="minorHAnsi" w:cstheme="minorHAnsi"/>
          <w:sz w:val="22"/>
          <w:szCs w:val="22"/>
        </w:rPr>
        <w:t>621</w:t>
      </w:r>
      <w:r w:rsidR="0098203A" w:rsidRPr="00EA0DD1">
        <w:rPr>
          <w:rFonts w:asciiTheme="minorHAnsi" w:hAnsiTheme="minorHAnsi" w:cstheme="minorHAnsi"/>
          <w:sz w:val="22"/>
          <w:szCs w:val="22"/>
        </w:rPr>
        <w:t>,</w:t>
      </w:r>
      <w:r w:rsidR="00800B0E" w:rsidRPr="00EA0DD1">
        <w:rPr>
          <w:rFonts w:asciiTheme="minorHAnsi" w:hAnsiTheme="minorHAnsi" w:cstheme="minorHAnsi"/>
          <w:sz w:val="22"/>
          <w:szCs w:val="22"/>
        </w:rPr>
        <w:t>823</w:t>
      </w:r>
      <w:r w:rsidR="0098203A" w:rsidRPr="00EA0DD1">
        <w:rPr>
          <w:rFonts w:asciiTheme="minorHAnsi" w:hAnsiTheme="minorHAnsi" w:cstheme="minorHAnsi"/>
          <w:sz w:val="22"/>
          <w:szCs w:val="22"/>
        </w:rPr>
        <w:t>,</w:t>
      </w:r>
      <w:r w:rsidR="00800B0E" w:rsidRPr="00EA0DD1">
        <w:rPr>
          <w:rFonts w:asciiTheme="minorHAnsi" w:hAnsiTheme="minorHAnsi" w:cstheme="minorHAnsi"/>
          <w:sz w:val="22"/>
          <w:szCs w:val="22"/>
        </w:rPr>
        <w:t>000</w:t>
      </w:r>
    </w:p>
    <w:p w14:paraId="2DFA533F" w14:textId="77777777" w:rsidR="00DB552C" w:rsidRPr="00EA0DD1" w:rsidRDefault="00DB552C" w:rsidP="00DB552C">
      <w:pPr>
        <w:pStyle w:val="Heading1"/>
      </w:pPr>
      <w:r w:rsidRPr="00EA0DD1">
        <w:t>What does the council spend money on?</w:t>
      </w:r>
    </w:p>
    <w:p w14:paraId="775862E3"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We mostly spend our money on education, schools and children's social services. This is like most other councils that have a responsibility for education. </w:t>
      </w:r>
    </w:p>
    <w:p w14:paraId="14D697DA"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The next area that has a large amount spent on it is housing, followed by other services for the community such as care for older people. The cost of older people's services is increasing because people are living longer. </w:t>
      </w:r>
    </w:p>
    <w:tbl>
      <w:tblPr>
        <w:tblStyle w:val="TableGrid"/>
        <w:tblW w:w="0" w:type="auto"/>
        <w:tblLook w:val="04A0" w:firstRow="1" w:lastRow="0" w:firstColumn="1" w:lastColumn="0" w:noHBand="0" w:noVBand="1"/>
        <w:tblCaption w:val="Cost of services provided by the council"/>
        <w:tblDescription w:val="The annual and daily cost of providing each major service within the council"/>
      </w:tblPr>
      <w:tblGrid>
        <w:gridCol w:w="3681"/>
        <w:gridCol w:w="2974"/>
        <w:gridCol w:w="1353"/>
      </w:tblGrid>
      <w:tr w:rsidR="00DB552C" w:rsidRPr="00EA0DD1" w14:paraId="551616B9" w14:textId="77777777" w:rsidTr="00367A6D">
        <w:tc>
          <w:tcPr>
            <w:tcW w:w="3681" w:type="dxa"/>
            <w:hideMark/>
          </w:tcPr>
          <w:p w14:paraId="078C4391" w14:textId="460C64AD" w:rsidR="00DB552C" w:rsidRPr="00EA0DD1" w:rsidRDefault="00DB552C" w:rsidP="00367A6D">
            <w:pPr>
              <w:jc w:val="center"/>
              <w:rPr>
                <w:b/>
                <w:bCs/>
              </w:rPr>
            </w:pPr>
            <w:r w:rsidRPr="00EA0DD1">
              <w:rPr>
                <w:b/>
                <w:bCs/>
              </w:rPr>
              <w:t>Services 202</w:t>
            </w:r>
            <w:r w:rsidR="00211A70" w:rsidRPr="00EA0DD1">
              <w:rPr>
                <w:b/>
                <w:bCs/>
              </w:rPr>
              <w:t>5</w:t>
            </w:r>
            <w:r w:rsidRPr="00EA0DD1">
              <w:rPr>
                <w:b/>
                <w:bCs/>
              </w:rPr>
              <w:t xml:space="preserve"> to 202</w:t>
            </w:r>
            <w:r w:rsidR="00211A70" w:rsidRPr="00EA0DD1">
              <w:rPr>
                <w:b/>
                <w:bCs/>
              </w:rPr>
              <w:t>6</w:t>
            </w:r>
          </w:p>
        </w:tc>
        <w:tc>
          <w:tcPr>
            <w:tcW w:w="2974" w:type="dxa"/>
            <w:hideMark/>
          </w:tcPr>
          <w:p w14:paraId="2B08BC16" w14:textId="0733A320" w:rsidR="00DB552C" w:rsidRPr="00EA0DD1" w:rsidRDefault="00DB552C" w:rsidP="00367A6D">
            <w:pPr>
              <w:jc w:val="center"/>
              <w:rPr>
                <w:b/>
                <w:bCs/>
              </w:rPr>
            </w:pPr>
            <w:r w:rsidRPr="00EA0DD1">
              <w:rPr>
                <w:b/>
                <w:bCs/>
              </w:rPr>
              <w:t>Budget 202</w:t>
            </w:r>
            <w:r w:rsidR="00211A70" w:rsidRPr="00EA0DD1">
              <w:rPr>
                <w:b/>
                <w:bCs/>
              </w:rPr>
              <w:t>5</w:t>
            </w:r>
            <w:r w:rsidRPr="00EA0DD1">
              <w:rPr>
                <w:b/>
                <w:bCs/>
              </w:rPr>
              <w:t xml:space="preserve"> to 202</w:t>
            </w:r>
            <w:r w:rsidR="00211A70" w:rsidRPr="00EA0DD1">
              <w:rPr>
                <w:b/>
                <w:bCs/>
              </w:rPr>
              <w:t>6</w:t>
            </w:r>
          </w:p>
        </w:tc>
        <w:tc>
          <w:tcPr>
            <w:tcW w:w="0" w:type="auto"/>
            <w:hideMark/>
          </w:tcPr>
          <w:p w14:paraId="09246A7E" w14:textId="77777777" w:rsidR="00DB552C" w:rsidRPr="00EA0DD1" w:rsidRDefault="00DB552C" w:rsidP="00367A6D">
            <w:pPr>
              <w:jc w:val="center"/>
              <w:rPr>
                <w:b/>
                <w:bCs/>
              </w:rPr>
            </w:pPr>
            <w:r w:rsidRPr="00EA0DD1">
              <w:rPr>
                <w:b/>
                <w:bCs/>
              </w:rPr>
              <w:t>Cost per day</w:t>
            </w:r>
          </w:p>
        </w:tc>
      </w:tr>
      <w:tr w:rsidR="00DB552C" w:rsidRPr="00EA0DD1" w14:paraId="5452265D" w14:textId="77777777" w:rsidTr="00367A6D">
        <w:tc>
          <w:tcPr>
            <w:tcW w:w="3681" w:type="dxa"/>
            <w:hideMark/>
          </w:tcPr>
          <w:p w14:paraId="4B72A4D4" w14:textId="77777777" w:rsidR="00DB552C" w:rsidRPr="00EA0DD1" w:rsidRDefault="00DB552C" w:rsidP="00367A6D">
            <w:r w:rsidRPr="00EA0DD1">
              <w:t>Services for children</w:t>
            </w:r>
          </w:p>
        </w:tc>
        <w:tc>
          <w:tcPr>
            <w:tcW w:w="2974" w:type="dxa"/>
            <w:hideMark/>
          </w:tcPr>
          <w:p w14:paraId="082A28E5" w14:textId="42CAC729" w:rsidR="00DB552C" w:rsidRPr="00EA0DD1" w:rsidRDefault="00DB552C" w:rsidP="00367A6D">
            <w:r w:rsidRPr="00EA0DD1">
              <w:t>£</w:t>
            </w:r>
            <w:r w:rsidR="00800B0E" w:rsidRPr="00EA0DD1">
              <w:t>201</w:t>
            </w:r>
            <w:r w:rsidR="0098203A" w:rsidRPr="00EA0DD1">
              <w:t>.</w:t>
            </w:r>
            <w:r w:rsidR="00800B0E" w:rsidRPr="00EA0DD1">
              <w:t>096</w:t>
            </w:r>
            <w:r w:rsidRPr="00EA0DD1">
              <w:t xml:space="preserve"> million</w:t>
            </w:r>
          </w:p>
        </w:tc>
        <w:tc>
          <w:tcPr>
            <w:tcW w:w="0" w:type="auto"/>
            <w:hideMark/>
          </w:tcPr>
          <w:p w14:paraId="546F7E6E" w14:textId="0605D6DA" w:rsidR="00DB552C" w:rsidRPr="00EA0DD1" w:rsidRDefault="00DB552C" w:rsidP="00367A6D">
            <w:r w:rsidRPr="00EA0DD1">
              <w:t>£</w:t>
            </w:r>
            <w:r w:rsidR="0098203A" w:rsidRPr="00EA0DD1">
              <w:t>5</w:t>
            </w:r>
            <w:r w:rsidR="0023739A" w:rsidRPr="00EA0DD1">
              <w:t>51,</w:t>
            </w:r>
            <w:r w:rsidR="0098203A" w:rsidRPr="00EA0DD1">
              <w:t>000</w:t>
            </w:r>
          </w:p>
        </w:tc>
      </w:tr>
      <w:tr w:rsidR="00DB552C" w:rsidRPr="00EA0DD1" w14:paraId="3F48DAD5" w14:textId="77777777" w:rsidTr="00367A6D">
        <w:tc>
          <w:tcPr>
            <w:tcW w:w="3681" w:type="dxa"/>
            <w:hideMark/>
          </w:tcPr>
          <w:p w14:paraId="6E96A6E8" w14:textId="77777777" w:rsidR="00DB552C" w:rsidRPr="00EA0DD1" w:rsidRDefault="00DB552C" w:rsidP="00367A6D">
            <w:r w:rsidRPr="00EA0DD1">
              <w:t>Housing (including benefit payments)</w:t>
            </w:r>
          </w:p>
        </w:tc>
        <w:tc>
          <w:tcPr>
            <w:tcW w:w="2974" w:type="dxa"/>
            <w:hideMark/>
          </w:tcPr>
          <w:p w14:paraId="248E0C6B" w14:textId="32E49CA9" w:rsidR="00DB552C" w:rsidRPr="00EA0DD1" w:rsidRDefault="00DB552C" w:rsidP="00367A6D">
            <w:r w:rsidRPr="00EA0DD1">
              <w:t>£</w:t>
            </w:r>
            <w:r w:rsidR="0098203A" w:rsidRPr="00EA0DD1">
              <w:t>8</w:t>
            </w:r>
            <w:r w:rsidR="00800B0E" w:rsidRPr="00EA0DD1">
              <w:t>8</w:t>
            </w:r>
            <w:r w:rsidR="0098203A" w:rsidRPr="00EA0DD1">
              <w:t>.</w:t>
            </w:r>
            <w:r w:rsidR="00800B0E" w:rsidRPr="00EA0DD1">
              <w:t>750</w:t>
            </w:r>
            <w:r w:rsidRPr="00EA0DD1">
              <w:t xml:space="preserve"> million</w:t>
            </w:r>
          </w:p>
        </w:tc>
        <w:tc>
          <w:tcPr>
            <w:tcW w:w="0" w:type="auto"/>
            <w:hideMark/>
          </w:tcPr>
          <w:p w14:paraId="787F1B57" w14:textId="50A5716E" w:rsidR="00DB552C" w:rsidRPr="00EA0DD1" w:rsidRDefault="00DB552C" w:rsidP="00367A6D">
            <w:r w:rsidRPr="00EA0DD1">
              <w:t>£</w:t>
            </w:r>
            <w:r w:rsidR="0098203A" w:rsidRPr="00EA0DD1">
              <w:t>2</w:t>
            </w:r>
            <w:r w:rsidR="0023739A" w:rsidRPr="00EA0DD1">
              <w:t>43</w:t>
            </w:r>
            <w:r w:rsidRPr="00EA0DD1">
              <w:t>,000</w:t>
            </w:r>
          </w:p>
        </w:tc>
      </w:tr>
      <w:tr w:rsidR="00DB552C" w:rsidRPr="00EA0DD1" w14:paraId="3CF7F010" w14:textId="77777777" w:rsidTr="00367A6D">
        <w:tc>
          <w:tcPr>
            <w:tcW w:w="3681" w:type="dxa"/>
            <w:hideMark/>
          </w:tcPr>
          <w:p w14:paraId="68FFEB87" w14:textId="77777777" w:rsidR="00DB552C" w:rsidRPr="00EA0DD1" w:rsidRDefault="00DB552C" w:rsidP="00367A6D">
            <w:r w:rsidRPr="00EA0DD1">
              <w:t>Adult social services</w:t>
            </w:r>
          </w:p>
        </w:tc>
        <w:tc>
          <w:tcPr>
            <w:tcW w:w="2974" w:type="dxa"/>
            <w:hideMark/>
          </w:tcPr>
          <w:p w14:paraId="3CFB8531" w14:textId="73118D04" w:rsidR="00DB552C" w:rsidRPr="00EA0DD1" w:rsidRDefault="00DB552C" w:rsidP="00367A6D">
            <w:r w:rsidRPr="00EA0DD1">
              <w:t>£</w:t>
            </w:r>
            <w:r w:rsidR="0098203A" w:rsidRPr="00EA0DD1">
              <w:t>1</w:t>
            </w:r>
            <w:r w:rsidR="00800B0E" w:rsidRPr="00EA0DD1">
              <w:t>54</w:t>
            </w:r>
            <w:r w:rsidR="0098203A" w:rsidRPr="00EA0DD1">
              <w:t>.</w:t>
            </w:r>
            <w:r w:rsidR="00800B0E" w:rsidRPr="00EA0DD1">
              <w:t>682</w:t>
            </w:r>
            <w:r w:rsidRPr="00EA0DD1">
              <w:t xml:space="preserve"> million</w:t>
            </w:r>
          </w:p>
        </w:tc>
        <w:tc>
          <w:tcPr>
            <w:tcW w:w="0" w:type="auto"/>
            <w:hideMark/>
          </w:tcPr>
          <w:p w14:paraId="183178E7" w14:textId="551EFB38" w:rsidR="00DB552C" w:rsidRPr="00EA0DD1" w:rsidRDefault="00DB552C" w:rsidP="00367A6D">
            <w:r w:rsidRPr="00EA0DD1">
              <w:t>£</w:t>
            </w:r>
            <w:r w:rsidR="0023739A" w:rsidRPr="00EA0DD1">
              <w:t>424,</w:t>
            </w:r>
            <w:r w:rsidRPr="00EA0DD1">
              <w:t>000</w:t>
            </w:r>
          </w:p>
        </w:tc>
      </w:tr>
      <w:tr w:rsidR="00DB552C" w:rsidRPr="00EA0DD1" w14:paraId="4AAC5CFF" w14:textId="77777777" w:rsidTr="00367A6D">
        <w:tc>
          <w:tcPr>
            <w:tcW w:w="3681" w:type="dxa"/>
            <w:hideMark/>
          </w:tcPr>
          <w:p w14:paraId="0EC16DDB" w14:textId="77777777" w:rsidR="00DB552C" w:rsidRPr="00EA0DD1" w:rsidRDefault="00DB552C" w:rsidP="00367A6D">
            <w:r w:rsidRPr="00EA0DD1">
              <w:t>Services for the environment</w:t>
            </w:r>
          </w:p>
        </w:tc>
        <w:tc>
          <w:tcPr>
            <w:tcW w:w="2974" w:type="dxa"/>
            <w:hideMark/>
          </w:tcPr>
          <w:p w14:paraId="2DA02E72" w14:textId="2E4B4E84" w:rsidR="00DB552C" w:rsidRPr="00EA0DD1" w:rsidRDefault="00DB552C" w:rsidP="00367A6D">
            <w:r w:rsidRPr="00EA0DD1">
              <w:t>£</w:t>
            </w:r>
            <w:r w:rsidR="00800B0E" w:rsidRPr="00EA0DD1">
              <w:t>64.688</w:t>
            </w:r>
            <w:r w:rsidRPr="00EA0DD1">
              <w:t xml:space="preserve"> million</w:t>
            </w:r>
          </w:p>
        </w:tc>
        <w:tc>
          <w:tcPr>
            <w:tcW w:w="0" w:type="auto"/>
            <w:hideMark/>
          </w:tcPr>
          <w:p w14:paraId="7522949E" w14:textId="41DDFE1B" w:rsidR="00DB552C" w:rsidRPr="00EA0DD1" w:rsidRDefault="00DB552C" w:rsidP="00367A6D">
            <w:r w:rsidRPr="00EA0DD1">
              <w:t>£</w:t>
            </w:r>
            <w:r w:rsidR="0023739A" w:rsidRPr="00EA0DD1">
              <w:t>177</w:t>
            </w:r>
            <w:r w:rsidRPr="00EA0DD1">
              <w:t>,000</w:t>
            </w:r>
          </w:p>
        </w:tc>
      </w:tr>
      <w:tr w:rsidR="00DB552C" w:rsidRPr="00EA0DD1" w14:paraId="4A4AA8F3" w14:textId="77777777" w:rsidTr="00367A6D">
        <w:tc>
          <w:tcPr>
            <w:tcW w:w="3681" w:type="dxa"/>
            <w:hideMark/>
          </w:tcPr>
          <w:p w14:paraId="5178762E" w14:textId="77777777" w:rsidR="00DB552C" w:rsidRPr="00EA0DD1" w:rsidRDefault="00DB552C" w:rsidP="00367A6D">
            <w:r w:rsidRPr="00EA0DD1">
              <w:t>Leisure and cultural services</w:t>
            </w:r>
          </w:p>
        </w:tc>
        <w:tc>
          <w:tcPr>
            <w:tcW w:w="2974" w:type="dxa"/>
            <w:hideMark/>
          </w:tcPr>
          <w:p w14:paraId="155AB0DC" w14:textId="60B54F2F" w:rsidR="00DB552C" w:rsidRPr="00EA0DD1" w:rsidRDefault="00DB552C" w:rsidP="00367A6D">
            <w:r w:rsidRPr="00EA0DD1">
              <w:t>£</w:t>
            </w:r>
            <w:r w:rsidR="00800B0E" w:rsidRPr="00EA0DD1">
              <w:t>25.689</w:t>
            </w:r>
            <w:r w:rsidRPr="00EA0DD1">
              <w:t xml:space="preserve"> million</w:t>
            </w:r>
          </w:p>
        </w:tc>
        <w:tc>
          <w:tcPr>
            <w:tcW w:w="0" w:type="auto"/>
            <w:hideMark/>
          </w:tcPr>
          <w:p w14:paraId="533F9BD9" w14:textId="2C7EA9B7" w:rsidR="00DB552C" w:rsidRPr="00EA0DD1" w:rsidRDefault="00DB552C" w:rsidP="00367A6D">
            <w:r w:rsidRPr="00EA0DD1">
              <w:t>£</w:t>
            </w:r>
            <w:r w:rsidR="0023739A" w:rsidRPr="00EA0DD1">
              <w:t>70</w:t>
            </w:r>
            <w:r w:rsidRPr="00EA0DD1">
              <w:t>,000</w:t>
            </w:r>
          </w:p>
        </w:tc>
      </w:tr>
      <w:tr w:rsidR="00DB552C" w:rsidRPr="00EA0DD1" w14:paraId="5D174BDF" w14:textId="77777777" w:rsidTr="00367A6D">
        <w:tc>
          <w:tcPr>
            <w:tcW w:w="3681" w:type="dxa"/>
            <w:hideMark/>
          </w:tcPr>
          <w:p w14:paraId="2D40594E" w14:textId="77777777" w:rsidR="00DB552C" w:rsidRPr="00EA0DD1" w:rsidRDefault="00DB552C" w:rsidP="00367A6D">
            <w:r w:rsidRPr="00EA0DD1">
              <w:t>Public Health</w:t>
            </w:r>
          </w:p>
        </w:tc>
        <w:tc>
          <w:tcPr>
            <w:tcW w:w="2974" w:type="dxa"/>
            <w:hideMark/>
          </w:tcPr>
          <w:p w14:paraId="18AED5D0" w14:textId="12CE72D1" w:rsidR="00DB552C" w:rsidRPr="00EA0DD1" w:rsidRDefault="00DB552C" w:rsidP="00367A6D">
            <w:r w:rsidRPr="00EA0DD1">
              <w:t>£</w:t>
            </w:r>
            <w:r w:rsidR="0023739A" w:rsidRPr="00EA0DD1">
              <w:t>21.599</w:t>
            </w:r>
            <w:r w:rsidRPr="00EA0DD1">
              <w:t xml:space="preserve"> million</w:t>
            </w:r>
          </w:p>
        </w:tc>
        <w:tc>
          <w:tcPr>
            <w:tcW w:w="0" w:type="auto"/>
            <w:hideMark/>
          </w:tcPr>
          <w:p w14:paraId="064D4330" w14:textId="633AAAB0" w:rsidR="00DB552C" w:rsidRPr="00EA0DD1" w:rsidRDefault="00DB552C" w:rsidP="00367A6D">
            <w:r w:rsidRPr="00EA0DD1">
              <w:t>£</w:t>
            </w:r>
            <w:r w:rsidR="0023739A" w:rsidRPr="00EA0DD1">
              <w:t>59</w:t>
            </w:r>
            <w:r w:rsidRPr="00EA0DD1">
              <w:t>,000</w:t>
            </w:r>
          </w:p>
        </w:tc>
      </w:tr>
      <w:tr w:rsidR="00DB552C" w:rsidRPr="00EA0DD1" w14:paraId="5F7A9055" w14:textId="77777777" w:rsidTr="00367A6D">
        <w:tc>
          <w:tcPr>
            <w:tcW w:w="3681" w:type="dxa"/>
            <w:hideMark/>
          </w:tcPr>
          <w:p w14:paraId="61C69622" w14:textId="77777777" w:rsidR="00DB552C" w:rsidRPr="00EA0DD1" w:rsidRDefault="00DB552C" w:rsidP="00367A6D">
            <w:r w:rsidRPr="00EA0DD1">
              <w:t>Other services</w:t>
            </w:r>
          </w:p>
        </w:tc>
        <w:tc>
          <w:tcPr>
            <w:tcW w:w="2974" w:type="dxa"/>
            <w:hideMark/>
          </w:tcPr>
          <w:p w14:paraId="1A7A7450" w14:textId="7EE4F836" w:rsidR="00DB552C" w:rsidRPr="00EA0DD1" w:rsidRDefault="00DB552C" w:rsidP="00367A6D">
            <w:r w:rsidRPr="00EA0DD1">
              <w:t>£</w:t>
            </w:r>
            <w:r w:rsidR="0098203A" w:rsidRPr="00EA0DD1">
              <w:t>6</w:t>
            </w:r>
            <w:r w:rsidR="0023739A" w:rsidRPr="00EA0DD1">
              <w:t>5</w:t>
            </w:r>
            <w:r w:rsidR="0098203A" w:rsidRPr="00EA0DD1">
              <w:t>.</w:t>
            </w:r>
            <w:r w:rsidR="0023739A" w:rsidRPr="00EA0DD1">
              <w:t>318</w:t>
            </w:r>
            <w:r w:rsidRPr="00EA0DD1">
              <w:t xml:space="preserve"> million</w:t>
            </w:r>
          </w:p>
        </w:tc>
        <w:tc>
          <w:tcPr>
            <w:tcW w:w="0" w:type="auto"/>
            <w:hideMark/>
          </w:tcPr>
          <w:p w14:paraId="66CCF25C" w14:textId="296E8A57" w:rsidR="00DB552C" w:rsidRPr="00EA0DD1" w:rsidRDefault="00DB552C" w:rsidP="00367A6D">
            <w:r w:rsidRPr="00EA0DD1">
              <w:t>£1</w:t>
            </w:r>
            <w:r w:rsidR="0023739A" w:rsidRPr="00EA0DD1">
              <w:t>79</w:t>
            </w:r>
            <w:r w:rsidRPr="00EA0DD1">
              <w:t>,000</w:t>
            </w:r>
          </w:p>
        </w:tc>
      </w:tr>
      <w:tr w:rsidR="00DB552C" w:rsidRPr="00EA0DD1" w14:paraId="03DFD545" w14:textId="77777777" w:rsidTr="00367A6D">
        <w:tc>
          <w:tcPr>
            <w:tcW w:w="3681" w:type="dxa"/>
            <w:hideMark/>
          </w:tcPr>
          <w:p w14:paraId="7BFFEFB5" w14:textId="7F7A0787" w:rsidR="00DB552C" w:rsidRPr="00EA0DD1" w:rsidRDefault="00DB552C" w:rsidP="00367A6D">
            <w:r w:rsidRPr="00EA0DD1">
              <w:t>Budget 202</w:t>
            </w:r>
            <w:r w:rsidR="00D735AF" w:rsidRPr="00EA0DD1">
              <w:t>5</w:t>
            </w:r>
            <w:r w:rsidRPr="00EA0DD1">
              <w:t xml:space="preserve"> to 202</w:t>
            </w:r>
            <w:r w:rsidR="00D735AF" w:rsidRPr="00EA0DD1">
              <w:t>6</w:t>
            </w:r>
          </w:p>
        </w:tc>
        <w:tc>
          <w:tcPr>
            <w:tcW w:w="2974" w:type="dxa"/>
            <w:hideMark/>
          </w:tcPr>
          <w:p w14:paraId="249BE300" w14:textId="43C0053C" w:rsidR="00DB552C" w:rsidRPr="00EA0DD1" w:rsidRDefault="00DB552C" w:rsidP="00367A6D">
            <w:r w:rsidRPr="00EA0DD1">
              <w:t>£</w:t>
            </w:r>
            <w:r w:rsidR="0023739A" w:rsidRPr="00EA0DD1">
              <w:t>621.823</w:t>
            </w:r>
            <w:r w:rsidRPr="00EA0DD1">
              <w:t xml:space="preserve"> million</w:t>
            </w:r>
          </w:p>
        </w:tc>
        <w:tc>
          <w:tcPr>
            <w:tcW w:w="0" w:type="auto"/>
            <w:hideMark/>
          </w:tcPr>
          <w:p w14:paraId="0B602E60" w14:textId="20BF4035" w:rsidR="00DB552C" w:rsidRPr="00EA0DD1" w:rsidRDefault="00DB552C" w:rsidP="00367A6D">
            <w:r w:rsidRPr="00EA0DD1">
              <w:t>£1,</w:t>
            </w:r>
            <w:r w:rsidR="0023739A" w:rsidRPr="00EA0DD1">
              <w:t>704</w:t>
            </w:r>
            <w:r w:rsidRPr="00EA0DD1">
              <w:t>,000</w:t>
            </w:r>
          </w:p>
        </w:tc>
      </w:tr>
    </w:tbl>
    <w:p w14:paraId="3D057AFA" w14:textId="77777777" w:rsidR="00DB552C" w:rsidRPr="00EA0DD1" w:rsidRDefault="00DB552C" w:rsidP="00D735AF">
      <w:pPr>
        <w:pStyle w:val="Heading2"/>
        <w:rPr>
          <w:sz w:val="32"/>
          <w:szCs w:val="32"/>
        </w:rPr>
      </w:pPr>
      <w:r w:rsidRPr="00EA0DD1">
        <w:rPr>
          <w:sz w:val="32"/>
          <w:szCs w:val="32"/>
        </w:rPr>
        <w:t>Key council services</w:t>
      </w:r>
    </w:p>
    <w:p w14:paraId="164BAA88" w14:textId="77777777" w:rsidR="00DB552C" w:rsidRPr="00EA0DD1" w:rsidRDefault="00DB552C" w:rsidP="00DB552C">
      <w:pPr>
        <w:numPr>
          <w:ilvl w:val="0"/>
          <w:numId w:val="2"/>
        </w:numPr>
        <w:spacing w:before="100" w:beforeAutospacing="1" w:after="100" w:afterAutospacing="1" w:line="240" w:lineRule="auto"/>
      </w:pPr>
      <w:r w:rsidRPr="00EA0DD1">
        <w:t>adult social services</w:t>
      </w:r>
    </w:p>
    <w:p w14:paraId="6FD9D17C" w14:textId="77777777" w:rsidR="00DB552C" w:rsidRPr="00EA0DD1" w:rsidRDefault="00DB552C" w:rsidP="00DB552C">
      <w:pPr>
        <w:numPr>
          <w:ilvl w:val="0"/>
          <w:numId w:val="2"/>
        </w:numPr>
        <w:spacing w:before="100" w:beforeAutospacing="1" w:after="100" w:afterAutospacing="1" w:line="240" w:lineRule="auto"/>
      </w:pPr>
      <w:r w:rsidRPr="00EA0DD1">
        <w:t>children and families, including education</w:t>
      </w:r>
    </w:p>
    <w:p w14:paraId="12467717" w14:textId="77777777" w:rsidR="00DB552C" w:rsidRPr="00EA0DD1" w:rsidRDefault="00DB552C" w:rsidP="00DB552C">
      <w:pPr>
        <w:numPr>
          <w:ilvl w:val="0"/>
          <w:numId w:val="2"/>
        </w:numPr>
        <w:spacing w:before="100" w:beforeAutospacing="1" w:after="100" w:afterAutospacing="1" w:line="240" w:lineRule="auto"/>
      </w:pPr>
      <w:r w:rsidRPr="00EA0DD1">
        <w:t>Council Tax reduction scheme and housing benefit</w:t>
      </w:r>
    </w:p>
    <w:p w14:paraId="34535658" w14:textId="77777777" w:rsidR="00DB552C" w:rsidRPr="00EA0DD1" w:rsidRDefault="00DB552C" w:rsidP="00DB552C">
      <w:pPr>
        <w:numPr>
          <w:ilvl w:val="0"/>
          <w:numId w:val="2"/>
        </w:numPr>
        <w:spacing w:before="100" w:beforeAutospacing="1" w:after="100" w:afterAutospacing="1" w:line="240" w:lineRule="auto"/>
      </w:pPr>
      <w:r w:rsidRPr="00EA0DD1">
        <w:t>community safety</w:t>
      </w:r>
    </w:p>
    <w:p w14:paraId="7C242F27" w14:textId="77777777" w:rsidR="00DB552C" w:rsidRPr="00EA0DD1" w:rsidRDefault="00DB552C" w:rsidP="00DB552C">
      <w:pPr>
        <w:numPr>
          <w:ilvl w:val="0"/>
          <w:numId w:val="2"/>
        </w:numPr>
        <w:spacing w:before="100" w:beforeAutospacing="1" w:after="100" w:afterAutospacing="1" w:line="240" w:lineRule="auto"/>
      </w:pPr>
      <w:r w:rsidRPr="00EA0DD1">
        <w:t>economic development</w:t>
      </w:r>
    </w:p>
    <w:p w14:paraId="1331EC6C" w14:textId="77777777" w:rsidR="00DB552C" w:rsidRPr="00EA0DD1" w:rsidRDefault="00DB552C" w:rsidP="00DB552C">
      <w:pPr>
        <w:numPr>
          <w:ilvl w:val="0"/>
          <w:numId w:val="2"/>
        </w:numPr>
        <w:spacing w:before="100" w:beforeAutospacing="1" w:after="100" w:afterAutospacing="1" w:line="240" w:lineRule="auto"/>
      </w:pPr>
      <w:r w:rsidRPr="00EA0DD1">
        <w:t>environmental services and licensing</w:t>
      </w:r>
    </w:p>
    <w:p w14:paraId="7D47AB72" w14:textId="77777777" w:rsidR="00DB552C" w:rsidRPr="00EA0DD1" w:rsidRDefault="00DB552C" w:rsidP="00DB552C">
      <w:pPr>
        <w:numPr>
          <w:ilvl w:val="0"/>
          <w:numId w:val="2"/>
        </w:numPr>
        <w:spacing w:before="100" w:beforeAutospacing="1" w:after="100" w:afterAutospacing="1" w:line="240" w:lineRule="auto"/>
      </w:pPr>
      <w:r w:rsidRPr="00EA0DD1">
        <w:lastRenderedPageBreak/>
        <w:t>highways and public transport</w:t>
      </w:r>
    </w:p>
    <w:p w14:paraId="418927CE" w14:textId="77777777" w:rsidR="00DB552C" w:rsidRPr="00EA0DD1" w:rsidRDefault="00DB552C" w:rsidP="00DB552C">
      <w:pPr>
        <w:numPr>
          <w:ilvl w:val="0"/>
          <w:numId w:val="2"/>
        </w:numPr>
        <w:spacing w:before="100" w:beforeAutospacing="1" w:after="100" w:afterAutospacing="1" w:line="240" w:lineRule="auto"/>
      </w:pPr>
      <w:r w:rsidRPr="00EA0DD1">
        <w:t>housing and health improvement</w:t>
      </w:r>
    </w:p>
    <w:p w14:paraId="45C8D92F" w14:textId="77777777" w:rsidR="00DB552C" w:rsidRPr="00EA0DD1" w:rsidRDefault="00DB552C" w:rsidP="00DB552C">
      <w:pPr>
        <w:numPr>
          <w:ilvl w:val="0"/>
          <w:numId w:val="2"/>
        </w:numPr>
        <w:spacing w:before="100" w:beforeAutospacing="1" w:after="100" w:afterAutospacing="1" w:line="240" w:lineRule="auto"/>
      </w:pPr>
      <w:r w:rsidRPr="00EA0DD1">
        <w:t>leisure services</w:t>
      </w:r>
    </w:p>
    <w:p w14:paraId="4540C7A0" w14:textId="77777777" w:rsidR="00DB552C" w:rsidRPr="00EA0DD1" w:rsidRDefault="00DB552C" w:rsidP="00DB552C">
      <w:pPr>
        <w:numPr>
          <w:ilvl w:val="0"/>
          <w:numId w:val="2"/>
        </w:numPr>
        <w:spacing w:before="100" w:beforeAutospacing="1" w:after="100" w:afterAutospacing="1" w:line="240" w:lineRule="auto"/>
      </w:pPr>
      <w:r w:rsidRPr="00EA0DD1">
        <w:t>libraries</w:t>
      </w:r>
    </w:p>
    <w:p w14:paraId="61372003" w14:textId="77777777" w:rsidR="00DB552C" w:rsidRPr="00EA0DD1" w:rsidRDefault="00DB552C" w:rsidP="00DB552C">
      <w:pPr>
        <w:numPr>
          <w:ilvl w:val="0"/>
          <w:numId w:val="2"/>
        </w:numPr>
        <w:spacing w:before="100" w:beforeAutospacing="1" w:after="100" w:afterAutospacing="1" w:line="240" w:lineRule="auto"/>
      </w:pPr>
      <w:r w:rsidRPr="00EA0DD1">
        <w:t>planning services</w:t>
      </w:r>
    </w:p>
    <w:p w14:paraId="1AD3F998" w14:textId="77777777" w:rsidR="00DB552C" w:rsidRPr="00EA0DD1" w:rsidRDefault="00DB552C" w:rsidP="00DB552C">
      <w:pPr>
        <w:numPr>
          <w:ilvl w:val="0"/>
          <w:numId w:val="2"/>
        </w:numPr>
        <w:spacing w:before="100" w:beforeAutospacing="1" w:after="100" w:afterAutospacing="1" w:line="240" w:lineRule="auto"/>
      </w:pPr>
      <w:r w:rsidRPr="00EA0DD1">
        <w:t>street cleaning and parking</w:t>
      </w:r>
    </w:p>
    <w:p w14:paraId="511B0247" w14:textId="77777777" w:rsidR="00DB552C" w:rsidRPr="00EA0DD1" w:rsidRDefault="00DB552C" w:rsidP="00DB552C">
      <w:pPr>
        <w:numPr>
          <w:ilvl w:val="0"/>
          <w:numId w:val="2"/>
        </w:numPr>
        <w:spacing w:before="100" w:beforeAutospacing="1" w:after="100" w:afterAutospacing="1" w:line="240" w:lineRule="auto"/>
      </w:pPr>
      <w:r w:rsidRPr="00EA0DD1">
        <w:t>trading standards</w:t>
      </w:r>
    </w:p>
    <w:p w14:paraId="14333144" w14:textId="77777777" w:rsidR="00DB552C" w:rsidRPr="00EA0DD1" w:rsidRDefault="00DB552C" w:rsidP="00DB552C">
      <w:pPr>
        <w:numPr>
          <w:ilvl w:val="0"/>
          <w:numId w:val="2"/>
        </w:numPr>
        <w:spacing w:before="100" w:beforeAutospacing="1" w:after="100" w:afterAutospacing="1" w:line="240" w:lineRule="auto"/>
      </w:pPr>
      <w:r w:rsidRPr="00EA0DD1">
        <w:t>waste collection and recycling</w:t>
      </w:r>
    </w:p>
    <w:p w14:paraId="0AF5BE85" w14:textId="77777777" w:rsidR="00DB552C" w:rsidRPr="00EA0DD1" w:rsidRDefault="00DB552C" w:rsidP="00DB552C">
      <w:pPr>
        <w:numPr>
          <w:ilvl w:val="0"/>
          <w:numId w:val="2"/>
        </w:numPr>
        <w:spacing w:before="100" w:beforeAutospacing="1" w:after="100" w:afterAutospacing="1" w:line="240" w:lineRule="auto"/>
      </w:pPr>
      <w:r w:rsidRPr="00EA0DD1">
        <w:t>waste disposal</w:t>
      </w:r>
    </w:p>
    <w:p w14:paraId="109AAC5E" w14:textId="77777777" w:rsidR="00DB552C" w:rsidRPr="00EA0DD1" w:rsidRDefault="00DB552C" w:rsidP="00DB552C">
      <w:pPr>
        <w:numPr>
          <w:ilvl w:val="0"/>
          <w:numId w:val="2"/>
        </w:numPr>
        <w:spacing w:before="100" w:beforeAutospacing="1" w:after="100" w:afterAutospacing="1" w:line="240" w:lineRule="auto"/>
      </w:pPr>
      <w:r w:rsidRPr="00EA0DD1">
        <w:t>youth services.</w:t>
      </w:r>
    </w:p>
    <w:p w14:paraId="18D34088" w14:textId="32522175"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As well as providing everyday services, the council will be investing £</w:t>
      </w:r>
      <w:r w:rsidR="00B46B78" w:rsidRPr="00EA0DD1">
        <w:rPr>
          <w:rFonts w:asciiTheme="minorHAnsi" w:hAnsiTheme="minorHAnsi" w:cstheme="minorHAnsi"/>
          <w:sz w:val="22"/>
          <w:szCs w:val="22"/>
        </w:rPr>
        <w:t>3</w:t>
      </w:r>
      <w:r w:rsidR="00D735AF" w:rsidRPr="00EA0DD1">
        <w:rPr>
          <w:rFonts w:asciiTheme="minorHAnsi" w:hAnsiTheme="minorHAnsi" w:cstheme="minorHAnsi"/>
          <w:sz w:val="22"/>
          <w:szCs w:val="22"/>
        </w:rPr>
        <w:t>29</w:t>
      </w:r>
      <w:r w:rsidRPr="00EA0DD1">
        <w:rPr>
          <w:rFonts w:asciiTheme="minorHAnsi" w:hAnsiTheme="minorHAnsi" w:cstheme="minorHAnsi"/>
          <w:sz w:val="22"/>
          <w:szCs w:val="22"/>
        </w:rPr>
        <w:t xml:space="preserve"> million over the next 3 years in long-term projects. These projects will include:</w:t>
      </w:r>
    </w:p>
    <w:p w14:paraId="544908C2" w14:textId="5DB21A0D" w:rsidR="00674D18" w:rsidRPr="00EA0DD1" w:rsidRDefault="00674D18" w:rsidP="00674D18">
      <w:pPr>
        <w:numPr>
          <w:ilvl w:val="0"/>
          <w:numId w:val="8"/>
        </w:numPr>
        <w:spacing w:before="100" w:beforeAutospacing="1" w:after="100" w:afterAutospacing="1" w:line="240" w:lineRule="auto"/>
        <w:rPr>
          <w:rFonts w:eastAsia="Times New Roman" w:cstheme="minorHAnsi"/>
          <w:lang w:eastAsia="en-GB"/>
        </w:rPr>
      </w:pPr>
      <w:r w:rsidRPr="00EA0DD1">
        <w:rPr>
          <w:rFonts w:eastAsia="Times New Roman" w:cstheme="minorHAnsi"/>
          <w:lang w:eastAsia="en-GB"/>
        </w:rPr>
        <w:t xml:space="preserve">delivering housing including </w:t>
      </w:r>
      <w:r w:rsidR="00B46B78" w:rsidRPr="00EA0DD1">
        <w:rPr>
          <w:rFonts w:eastAsia="Times New Roman" w:cstheme="minorHAnsi"/>
          <w:lang w:eastAsia="en-GB"/>
        </w:rPr>
        <w:t xml:space="preserve">the purchase of </w:t>
      </w:r>
      <w:r w:rsidRPr="00EA0DD1">
        <w:rPr>
          <w:rFonts w:eastAsia="Times New Roman" w:cstheme="minorHAnsi"/>
          <w:lang w:eastAsia="en-GB"/>
        </w:rPr>
        <w:t xml:space="preserve">150 </w:t>
      </w:r>
      <w:r w:rsidR="00B46B78" w:rsidRPr="00EA0DD1">
        <w:rPr>
          <w:rFonts w:eastAsia="Times New Roman" w:cstheme="minorHAnsi"/>
          <w:lang w:eastAsia="en-GB"/>
        </w:rPr>
        <w:t xml:space="preserve">homes to provide temporary accommodation to homeless households, </w:t>
      </w:r>
    </w:p>
    <w:p w14:paraId="634D4A03" w14:textId="47BD5249" w:rsidR="00DB552C" w:rsidRPr="00EA0DD1" w:rsidRDefault="00DB552C" w:rsidP="00DB552C">
      <w:pPr>
        <w:numPr>
          <w:ilvl w:val="0"/>
          <w:numId w:val="8"/>
        </w:numPr>
        <w:spacing w:before="100" w:beforeAutospacing="1" w:after="100" w:afterAutospacing="1" w:line="240" w:lineRule="auto"/>
        <w:rPr>
          <w:rFonts w:eastAsia="Times New Roman" w:cstheme="minorHAnsi"/>
          <w:lang w:eastAsia="en-GB"/>
        </w:rPr>
      </w:pPr>
      <w:r w:rsidRPr="00EA0DD1">
        <w:rPr>
          <w:rFonts w:eastAsia="Times New Roman" w:cstheme="minorHAnsi"/>
          <w:lang w:eastAsia="en-GB"/>
        </w:rPr>
        <w:t xml:space="preserve">creating </w:t>
      </w:r>
      <w:r w:rsidR="00D735AF" w:rsidRPr="00EA0DD1">
        <w:rPr>
          <w:rFonts w:eastAsia="Times New Roman" w:cstheme="minorHAnsi"/>
          <w:lang w:eastAsia="en-GB"/>
        </w:rPr>
        <w:t xml:space="preserve">new </w:t>
      </w:r>
      <w:r w:rsidRPr="00EA0DD1">
        <w:rPr>
          <w:rFonts w:eastAsia="Times New Roman" w:cstheme="minorHAnsi"/>
          <w:lang w:eastAsia="en-GB"/>
        </w:rPr>
        <w:t>school places</w:t>
      </w:r>
      <w:r w:rsidR="00D735AF" w:rsidRPr="00EA0DD1">
        <w:rPr>
          <w:rFonts w:eastAsia="Times New Roman" w:cstheme="minorHAnsi"/>
          <w:lang w:eastAsia="en-GB"/>
        </w:rPr>
        <w:t>, and maintaining and improving schools and children’s centres</w:t>
      </w:r>
    </w:p>
    <w:p w14:paraId="547809E5" w14:textId="77777777" w:rsidR="00674D18" w:rsidRPr="00EA0DD1" w:rsidRDefault="00674D18" w:rsidP="00674D18">
      <w:pPr>
        <w:numPr>
          <w:ilvl w:val="0"/>
          <w:numId w:val="8"/>
        </w:numPr>
        <w:spacing w:before="100" w:beforeAutospacing="1" w:after="100" w:afterAutospacing="1" w:line="240" w:lineRule="auto"/>
        <w:rPr>
          <w:rFonts w:eastAsia="Times New Roman" w:cstheme="minorHAnsi"/>
          <w:lang w:eastAsia="en-GB"/>
        </w:rPr>
      </w:pPr>
      <w:r w:rsidRPr="00EA0DD1">
        <w:rPr>
          <w:rFonts w:eastAsia="Times New Roman" w:cstheme="minorHAnsi"/>
          <w:lang w:eastAsia="en-GB"/>
        </w:rPr>
        <w:t>improving roads</w:t>
      </w:r>
    </w:p>
    <w:p w14:paraId="25F18E62" w14:textId="08FE0341" w:rsidR="00DB552C" w:rsidRPr="00EA0DD1" w:rsidRDefault="00DB552C" w:rsidP="00DB552C">
      <w:pPr>
        <w:numPr>
          <w:ilvl w:val="0"/>
          <w:numId w:val="8"/>
        </w:numPr>
        <w:spacing w:before="100" w:beforeAutospacing="1" w:after="100" w:afterAutospacing="1" w:line="240" w:lineRule="auto"/>
        <w:rPr>
          <w:rFonts w:cstheme="minorHAnsi"/>
        </w:rPr>
      </w:pPr>
      <w:r w:rsidRPr="00EA0DD1">
        <w:rPr>
          <w:rFonts w:eastAsia="Times New Roman" w:cstheme="minorHAnsi"/>
          <w:lang w:eastAsia="en-GB"/>
        </w:rPr>
        <w:t>investing in cultural and leisure facilities</w:t>
      </w:r>
    </w:p>
    <w:p w14:paraId="47A348A4" w14:textId="13CF9761" w:rsidR="00674D18" w:rsidRPr="00EA0DD1" w:rsidRDefault="00674D18" w:rsidP="00B46B78">
      <w:pPr>
        <w:numPr>
          <w:ilvl w:val="0"/>
          <w:numId w:val="8"/>
        </w:numPr>
        <w:spacing w:before="100" w:beforeAutospacing="1" w:after="100" w:afterAutospacing="1" w:line="240" w:lineRule="auto"/>
        <w:rPr>
          <w:rFonts w:cstheme="minorHAnsi"/>
        </w:rPr>
      </w:pPr>
      <w:r w:rsidRPr="00EA0DD1">
        <w:rPr>
          <w:rFonts w:eastAsia="Times New Roman" w:cstheme="minorHAnsi"/>
          <w:lang w:eastAsia="en-GB"/>
        </w:rPr>
        <w:t>enhance our town centres</w:t>
      </w:r>
      <w:r w:rsidR="00B46B78" w:rsidRPr="00EA0DD1">
        <w:rPr>
          <w:rFonts w:eastAsia="Times New Roman" w:cstheme="minorHAnsi"/>
          <w:lang w:eastAsia="en-GB"/>
        </w:rPr>
        <w:t xml:space="preserve"> including delivering a new Healthy Living Centre in Chatham. </w:t>
      </w:r>
    </w:p>
    <w:p w14:paraId="3EF01A92" w14:textId="0DD98310"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The money for these schemes come</w:t>
      </w:r>
      <w:r w:rsidR="00E6242E" w:rsidRPr="00EA0DD1">
        <w:rPr>
          <w:rFonts w:asciiTheme="minorHAnsi" w:hAnsiTheme="minorHAnsi" w:cstheme="minorHAnsi"/>
          <w:sz w:val="22"/>
          <w:szCs w:val="22"/>
        </w:rPr>
        <w:t>s</w:t>
      </w:r>
      <w:r w:rsidRPr="00EA0DD1">
        <w:rPr>
          <w:rFonts w:asciiTheme="minorHAnsi" w:hAnsiTheme="minorHAnsi" w:cstheme="minorHAnsi"/>
          <w:sz w:val="22"/>
          <w:szCs w:val="22"/>
        </w:rPr>
        <w:t xml:space="preserve"> from </w:t>
      </w:r>
      <w:proofErr w:type="gramStart"/>
      <w:r w:rsidRPr="00EA0DD1">
        <w:rPr>
          <w:rFonts w:asciiTheme="minorHAnsi" w:hAnsiTheme="minorHAnsi" w:cstheme="minorHAnsi"/>
          <w:sz w:val="22"/>
          <w:szCs w:val="22"/>
        </w:rPr>
        <w:t>a number of</w:t>
      </w:r>
      <w:proofErr w:type="gramEnd"/>
      <w:r w:rsidRPr="00EA0DD1">
        <w:rPr>
          <w:rFonts w:asciiTheme="minorHAnsi" w:hAnsiTheme="minorHAnsi" w:cstheme="minorHAnsi"/>
          <w:sz w:val="22"/>
          <w:szCs w:val="22"/>
        </w:rPr>
        <w:t xml:space="preserve"> sources, including borrowing, government grants and selling surplus assets. </w:t>
      </w:r>
    </w:p>
    <w:p w14:paraId="1C382C22" w14:textId="4E87E15E"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The council spends £</w:t>
      </w:r>
      <w:r w:rsidR="006069DD" w:rsidRPr="00EA0DD1">
        <w:rPr>
          <w:rFonts w:asciiTheme="minorHAnsi" w:hAnsiTheme="minorHAnsi" w:cstheme="minorHAnsi"/>
          <w:sz w:val="22"/>
          <w:szCs w:val="22"/>
        </w:rPr>
        <w:t>622</w:t>
      </w:r>
      <w:r w:rsidRPr="00EA0DD1">
        <w:rPr>
          <w:rFonts w:asciiTheme="minorHAnsi" w:hAnsiTheme="minorHAnsi" w:cstheme="minorHAnsi"/>
          <w:sz w:val="22"/>
          <w:szCs w:val="22"/>
        </w:rPr>
        <w:t xml:space="preserve"> million a year providing services to Medway residents. The table below illustrates how spending is paid for, comparing figures to 202</w:t>
      </w:r>
      <w:r w:rsidR="00211A70" w:rsidRPr="00EA0DD1">
        <w:rPr>
          <w:rFonts w:asciiTheme="minorHAnsi" w:hAnsiTheme="minorHAnsi" w:cstheme="minorHAnsi"/>
          <w:sz w:val="22"/>
          <w:szCs w:val="22"/>
        </w:rPr>
        <w:t>4</w:t>
      </w:r>
      <w:r w:rsidRPr="00EA0DD1">
        <w:rPr>
          <w:rFonts w:asciiTheme="minorHAnsi" w:hAnsiTheme="minorHAnsi" w:cstheme="minorHAnsi"/>
          <w:sz w:val="22"/>
          <w:szCs w:val="22"/>
        </w:rPr>
        <w:t xml:space="preserve"> to 202</w:t>
      </w:r>
      <w:r w:rsidR="00211A70" w:rsidRPr="00EA0DD1">
        <w:rPr>
          <w:rFonts w:asciiTheme="minorHAnsi" w:hAnsiTheme="minorHAnsi" w:cstheme="minorHAnsi"/>
          <w:sz w:val="22"/>
          <w:szCs w:val="22"/>
        </w:rPr>
        <w:t>5</w:t>
      </w:r>
      <w:r w:rsidRPr="00EA0DD1">
        <w:rPr>
          <w:rFonts w:asciiTheme="minorHAnsi" w:hAnsiTheme="minorHAnsi" w:cstheme="minorHAnsi"/>
          <w:sz w:val="22"/>
          <w:szCs w:val="22"/>
        </w:rPr>
        <w:t>. </w:t>
      </w:r>
    </w:p>
    <w:tbl>
      <w:tblPr>
        <w:tblStyle w:val="TableGrid"/>
        <w:tblW w:w="0" w:type="auto"/>
        <w:tblLook w:val="04A0" w:firstRow="1" w:lastRow="0" w:firstColumn="1" w:lastColumn="0" w:noHBand="0" w:noVBand="1"/>
        <w:tblCaption w:val="This year's budget compared to last year"/>
        <w:tblDescription w:val="The total expenditure and income of Medway Council for 2024 to 2025 compared to 2023 to 2024"/>
      </w:tblPr>
      <w:tblGrid>
        <w:gridCol w:w="4673"/>
        <w:gridCol w:w="2044"/>
        <w:gridCol w:w="2299"/>
      </w:tblGrid>
      <w:tr w:rsidR="00DB552C" w:rsidRPr="00EA0DD1" w14:paraId="26970FB3" w14:textId="77777777" w:rsidTr="00367A6D">
        <w:tc>
          <w:tcPr>
            <w:tcW w:w="4673" w:type="dxa"/>
            <w:hideMark/>
          </w:tcPr>
          <w:p w14:paraId="3201C6B4" w14:textId="77777777" w:rsidR="00DB552C" w:rsidRPr="00EA0DD1" w:rsidRDefault="00DB552C" w:rsidP="00367A6D">
            <w:pPr>
              <w:jc w:val="center"/>
              <w:rPr>
                <w:b/>
                <w:bCs/>
              </w:rPr>
            </w:pPr>
          </w:p>
        </w:tc>
        <w:tc>
          <w:tcPr>
            <w:tcW w:w="2044" w:type="dxa"/>
            <w:hideMark/>
          </w:tcPr>
          <w:p w14:paraId="0930C3A2" w14:textId="1C3B08BB" w:rsidR="00DB552C" w:rsidRPr="00EA0DD1" w:rsidRDefault="00DB552C" w:rsidP="00367A6D">
            <w:pPr>
              <w:jc w:val="center"/>
              <w:rPr>
                <w:b/>
                <w:bCs/>
              </w:rPr>
            </w:pPr>
            <w:r w:rsidRPr="00EA0DD1">
              <w:rPr>
                <w:b/>
                <w:bCs/>
              </w:rPr>
              <w:t>202</w:t>
            </w:r>
            <w:r w:rsidR="00211A70" w:rsidRPr="00EA0DD1">
              <w:rPr>
                <w:b/>
                <w:bCs/>
              </w:rPr>
              <w:t>4</w:t>
            </w:r>
            <w:r w:rsidRPr="00EA0DD1">
              <w:rPr>
                <w:b/>
                <w:bCs/>
              </w:rPr>
              <w:t xml:space="preserve"> to 202</w:t>
            </w:r>
            <w:r w:rsidR="00211A70" w:rsidRPr="00EA0DD1">
              <w:rPr>
                <w:b/>
                <w:bCs/>
              </w:rPr>
              <w:t>5</w:t>
            </w:r>
          </w:p>
        </w:tc>
        <w:tc>
          <w:tcPr>
            <w:tcW w:w="2299" w:type="dxa"/>
            <w:hideMark/>
          </w:tcPr>
          <w:p w14:paraId="2ECDC1F8" w14:textId="0D47201C" w:rsidR="00DB552C" w:rsidRPr="00EA0DD1" w:rsidRDefault="00DB552C" w:rsidP="00367A6D">
            <w:pPr>
              <w:jc w:val="center"/>
              <w:rPr>
                <w:b/>
                <w:bCs/>
              </w:rPr>
            </w:pPr>
            <w:r w:rsidRPr="00EA0DD1">
              <w:rPr>
                <w:b/>
                <w:bCs/>
              </w:rPr>
              <w:t>202</w:t>
            </w:r>
            <w:r w:rsidR="00211A70" w:rsidRPr="00EA0DD1">
              <w:rPr>
                <w:b/>
                <w:bCs/>
              </w:rPr>
              <w:t>5</w:t>
            </w:r>
            <w:r w:rsidRPr="00EA0DD1">
              <w:rPr>
                <w:b/>
                <w:bCs/>
              </w:rPr>
              <w:t xml:space="preserve"> to 202</w:t>
            </w:r>
            <w:r w:rsidR="00211A70" w:rsidRPr="00EA0DD1">
              <w:rPr>
                <w:b/>
                <w:bCs/>
              </w:rPr>
              <w:t>6</w:t>
            </w:r>
          </w:p>
        </w:tc>
      </w:tr>
      <w:tr w:rsidR="00211A70" w:rsidRPr="00EA0DD1" w14:paraId="78D4DBF2" w14:textId="77777777" w:rsidTr="00865084">
        <w:tc>
          <w:tcPr>
            <w:tcW w:w="4673" w:type="dxa"/>
            <w:hideMark/>
          </w:tcPr>
          <w:p w14:paraId="0C42203F" w14:textId="77777777" w:rsidR="00211A70" w:rsidRPr="00EA0DD1" w:rsidRDefault="00211A70" w:rsidP="00211A70">
            <w:r w:rsidRPr="00EA0DD1">
              <w:t>Gross revenue spending on council services</w:t>
            </w:r>
          </w:p>
        </w:tc>
        <w:tc>
          <w:tcPr>
            <w:tcW w:w="2044" w:type="dxa"/>
            <w:hideMark/>
          </w:tcPr>
          <w:p w14:paraId="5FDBB8AC" w14:textId="3539571A" w:rsidR="00211A70" w:rsidRPr="00EA0DD1" w:rsidRDefault="00211A70" w:rsidP="00211A70">
            <w:r w:rsidRPr="00EA0DD1">
              <w:t xml:space="preserve">£578.366million  </w:t>
            </w:r>
          </w:p>
        </w:tc>
        <w:tc>
          <w:tcPr>
            <w:tcW w:w="2299" w:type="dxa"/>
          </w:tcPr>
          <w:p w14:paraId="0B4889A3" w14:textId="523BCC64" w:rsidR="00211A70" w:rsidRPr="00EA0DD1" w:rsidRDefault="00211A70" w:rsidP="00211A70">
            <w:r w:rsidRPr="00EA0DD1">
              <w:t>£</w:t>
            </w:r>
            <w:r w:rsidR="006069DD" w:rsidRPr="00EA0DD1">
              <w:t>621</w:t>
            </w:r>
            <w:r w:rsidRPr="00EA0DD1">
              <w:t>.</w:t>
            </w:r>
            <w:r w:rsidR="006069DD" w:rsidRPr="00EA0DD1">
              <w:t>823</w:t>
            </w:r>
            <w:r w:rsidRPr="00EA0DD1">
              <w:t xml:space="preserve">million  </w:t>
            </w:r>
          </w:p>
        </w:tc>
      </w:tr>
      <w:tr w:rsidR="00211A70" w:rsidRPr="00EA0DD1" w14:paraId="3780AD3C" w14:textId="77777777" w:rsidTr="005435FD">
        <w:tc>
          <w:tcPr>
            <w:tcW w:w="4673" w:type="dxa"/>
            <w:hideMark/>
          </w:tcPr>
          <w:p w14:paraId="1906D9CA" w14:textId="77777777" w:rsidR="00211A70" w:rsidRPr="00EA0DD1" w:rsidRDefault="00211A70" w:rsidP="00211A70">
            <w:r w:rsidRPr="00EA0DD1">
              <w:t>Less: gross income</w:t>
            </w:r>
          </w:p>
        </w:tc>
        <w:tc>
          <w:tcPr>
            <w:tcW w:w="2044" w:type="dxa"/>
            <w:hideMark/>
          </w:tcPr>
          <w:p w14:paraId="36DDCC10" w14:textId="74713811" w:rsidR="00211A70" w:rsidRPr="00EA0DD1" w:rsidRDefault="00211A70" w:rsidP="00211A70">
            <w:r w:rsidRPr="00EA0DD1">
              <w:t xml:space="preserve">£139.797million  </w:t>
            </w:r>
          </w:p>
        </w:tc>
        <w:tc>
          <w:tcPr>
            <w:tcW w:w="2299" w:type="dxa"/>
            <w:tcBorders>
              <w:bottom w:val="single" w:sz="4" w:space="0" w:color="auto"/>
            </w:tcBorders>
          </w:tcPr>
          <w:p w14:paraId="75EA45B2" w14:textId="31B67F5B" w:rsidR="00211A70" w:rsidRPr="00EA0DD1" w:rsidRDefault="00211A70" w:rsidP="00211A70">
            <w:r w:rsidRPr="00EA0DD1">
              <w:t>£</w:t>
            </w:r>
            <w:r w:rsidR="006069DD" w:rsidRPr="00EA0DD1">
              <w:t>125</w:t>
            </w:r>
            <w:r w:rsidRPr="00EA0DD1">
              <w:t>.</w:t>
            </w:r>
            <w:r w:rsidR="006069DD" w:rsidRPr="00EA0DD1">
              <w:t>382</w:t>
            </w:r>
            <w:r w:rsidRPr="00EA0DD1">
              <w:t xml:space="preserve">million  </w:t>
            </w:r>
          </w:p>
        </w:tc>
      </w:tr>
      <w:tr w:rsidR="00211A70" w:rsidRPr="00EA0DD1" w14:paraId="7B652F39" w14:textId="77777777" w:rsidTr="005435FD">
        <w:tc>
          <w:tcPr>
            <w:tcW w:w="4673" w:type="dxa"/>
            <w:hideMark/>
          </w:tcPr>
          <w:p w14:paraId="5E829C1B" w14:textId="77777777" w:rsidR="00211A70" w:rsidRPr="00EA0DD1" w:rsidRDefault="00211A70" w:rsidP="00211A70">
            <w:r w:rsidRPr="00EA0DD1">
              <w:t>Budget requirement</w:t>
            </w:r>
          </w:p>
        </w:tc>
        <w:tc>
          <w:tcPr>
            <w:tcW w:w="2044" w:type="dxa"/>
            <w:hideMark/>
          </w:tcPr>
          <w:p w14:paraId="53AB9252" w14:textId="0AFCA105" w:rsidR="00211A70" w:rsidRPr="00EA0DD1" w:rsidRDefault="00211A70" w:rsidP="00211A70">
            <w:r w:rsidRPr="00EA0DD1">
              <w:t>£438.569million</w:t>
            </w:r>
          </w:p>
        </w:tc>
        <w:tc>
          <w:tcPr>
            <w:tcW w:w="2299" w:type="dxa"/>
            <w:shd w:val="clear" w:color="auto" w:fill="auto"/>
          </w:tcPr>
          <w:p w14:paraId="78193DCF" w14:textId="5D0BCFF0" w:rsidR="00211A70" w:rsidRPr="00EA0DD1" w:rsidRDefault="00211A70" w:rsidP="00211A70">
            <w:r w:rsidRPr="00EA0DD1">
              <w:t>£</w:t>
            </w:r>
            <w:r w:rsidR="006069DD" w:rsidRPr="00EA0DD1">
              <w:t>496</w:t>
            </w:r>
            <w:r w:rsidRPr="00EA0DD1">
              <w:t>.</w:t>
            </w:r>
            <w:r w:rsidR="006069DD" w:rsidRPr="00EA0DD1">
              <w:t>441</w:t>
            </w:r>
            <w:r w:rsidRPr="00EA0DD1">
              <w:t>million</w:t>
            </w:r>
          </w:p>
        </w:tc>
      </w:tr>
      <w:tr w:rsidR="00211A70" w:rsidRPr="00EA0DD1" w14:paraId="79C5CD03" w14:textId="77777777" w:rsidTr="005435FD">
        <w:tc>
          <w:tcPr>
            <w:tcW w:w="4673" w:type="dxa"/>
            <w:hideMark/>
          </w:tcPr>
          <w:p w14:paraId="73D195D0" w14:textId="77777777" w:rsidR="00211A70" w:rsidRPr="00EA0DD1" w:rsidRDefault="00211A70" w:rsidP="00211A70">
            <w:r w:rsidRPr="00EA0DD1">
              <w:t>Less: government grant and business rates share</w:t>
            </w:r>
          </w:p>
        </w:tc>
        <w:tc>
          <w:tcPr>
            <w:tcW w:w="2044" w:type="dxa"/>
            <w:hideMark/>
          </w:tcPr>
          <w:p w14:paraId="4A6D535C" w14:textId="3388B949" w:rsidR="00211A70" w:rsidRPr="00EA0DD1" w:rsidRDefault="00211A70" w:rsidP="00211A70">
            <w:r w:rsidRPr="00EA0DD1">
              <w:t>£280.107million</w:t>
            </w:r>
          </w:p>
        </w:tc>
        <w:tc>
          <w:tcPr>
            <w:tcW w:w="2299" w:type="dxa"/>
            <w:shd w:val="clear" w:color="auto" w:fill="auto"/>
          </w:tcPr>
          <w:p w14:paraId="5F23C191" w14:textId="6CD63AE4" w:rsidR="00211A70" w:rsidRPr="00EA0DD1" w:rsidRDefault="00211A70" w:rsidP="00211A70">
            <w:r w:rsidRPr="00EA0DD1">
              <w:t>£</w:t>
            </w:r>
            <w:r w:rsidR="006069DD" w:rsidRPr="00EA0DD1">
              <w:t>325.925</w:t>
            </w:r>
            <w:r w:rsidRPr="00EA0DD1">
              <w:t>million</w:t>
            </w:r>
          </w:p>
        </w:tc>
      </w:tr>
      <w:tr w:rsidR="00211A70" w:rsidRPr="00EA0DD1" w14:paraId="568181C7" w14:textId="77777777" w:rsidTr="005435FD">
        <w:tc>
          <w:tcPr>
            <w:tcW w:w="4673" w:type="dxa"/>
            <w:hideMark/>
          </w:tcPr>
          <w:p w14:paraId="3456D72A" w14:textId="77777777" w:rsidR="00211A70" w:rsidRPr="00EA0DD1" w:rsidRDefault="00211A70" w:rsidP="00211A70">
            <w:r w:rsidRPr="00EA0DD1">
              <w:t>Council Tax requirement</w:t>
            </w:r>
          </w:p>
        </w:tc>
        <w:tc>
          <w:tcPr>
            <w:tcW w:w="2044" w:type="dxa"/>
            <w:hideMark/>
          </w:tcPr>
          <w:p w14:paraId="02892F78" w14:textId="6719B011" w:rsidR="00211A70" w:rsidRPr="00EA0DD1" w:rsidRDefault="00211A70" w:rsidP="00211A70">
            <w:r w:rsidRPr="00EA0DD1">
              <w:t>£158.462million</w:t>
            </w:r>
          </w:p>
        </w:tc>
        <w:tc>
          <w:tcPr>
            <w:tcW w:w="2299" w:type="dxa"/>
            <w:shd w:val="clear" w:color="auto" w:fill="auto"/>
          </w:tcPr>
          <w:p w14:paraId="63EEAD76" w14:textId="40233DDF" w:rsidR="00211A70" w:rsidRPr="00EA0DD1" w:rsidRDefault="00211A70" w:rsidP="00211A70">
            <w:r w:rsidRPr="00EA0DD1">
              <w:t>£</w:t>
            </w:r>
            <w:r w:rsidR="006069DD" w:rsidRPr="00EA0DD1">
              <w:t>170.516</w:t>
            </w:r>
            <w:r w:rsidRPr="00EA0DD1">
              <w:t>million</w:t>
            </w:r>
          </w:p>
        </w:tc>
      </w:tr>
      <w:tr w:rsidR="00211A70" w:rsidRPr="00EA0DD1" w14:paraId="60D126A5" w14:textId="77777777" w:rsidTr="005435FD">
        <w:tc>
          <w:tcPr>
            <w:tcW w:w="4673" w:type="dxa"/>
            <w:hideMark/>
          </w:tcPr>
          <w:p w14:paraId="415C8E14" w14:textId="77777777" w:rsidR="00211A70" w:rsidRPr="00EA0DD1" w:rsidRDefault="00211A70" w:rsidP="00211A70">
            <w:r w:rsidRPr="00EA0DD1">
              <w:t>Plus: Parish precepts</w:t>
            </w:r>
          </w:p>
        </w:tc>
        <w:tc>
          <w:tcPr>
            <w:tcW w:w="2044" w:type="dxa"/>
            <w:hideMark/>
          </w:tcPr>
          <w:p w14:paraId="16C3667E" w14:textId="782E8C36" w:rsidR="00211A70" w:rsidRPr="00EA0DD1" w:rsidRDefault="00211A70" w:rsidP="00211A70">
            <w:r w:rsidRPr="00EA0DD1">
              <w:t>£691,000</w:t>
            </w:r>
          </w:p>
        </w:tc>
        <w:tc>
          <w:tcPr>
            <w:tcW w:w="2299" w:type="dxa"/>
            <w:tcBorders>
              <w:bottom w:val="single" w:sz="4" w:space="0" w:color="auto"/>
            </w:tcBorders>
            <w:shd w:val="clear" w:color="auto" w:fill="auto"/>
          </w:tcPr>
          <w:p w14:paraId="613F9F5A" w14:textId="303E224C" w:rsidR="00211A70" w:rsidRPr="00EA0DD1" w:rsidRDefault="00211A70" w:rsidP="00211A70">
            <w:r w:rsidRPr="00EA0DD1">
              <w:t>£</w:t>
            </w:r>
            <w:r w:rsidR="006069DD" w:rsidRPr="00EA0DD1">
              <w:t>741</w:t>
            </w:r>
            <w:r w:rsidRPr="00EA0DD1">
              <w:t>,000</w:t>
            </w:r>
          </w:p>
        </w:tc>
      </w:tr>
      <w:tr w:rsidR="00211A70" w:rsidRPr="00EA0DD1" w14:paraId="21E3801F" w14:textId="77777777" w:rsidTr="005435FD">
        <w:tc>
          <w:tcPr>
            <w:tcW w:w="4673" w:type="dxa"/>
            <w:hideMark/>
          </w:tcPr>
          <w:p w14:paraId="52C477CF" w14:textId="77777777" w:rsidR="00211A70" w:rsidRPr="00EA0DD1" w:rsidRDefault="00211A70" w:rsidP="00211A70">
            <w:r w:rsidRPr="00EA0DD1">
              <w:t>Council Tax requirement including parishes</w:t>
            </w:r>
          </w:p>
        </w:tc>
        <w:tc>
          <w:tcPr>
            <w:tcW w:w="2044" w:type="dxa"/>
            <w:hideMark/>
          </w:tcPr>
          <w:p w14:paraId="5635214E" w14:textId="3DA9992F" w:rsidR="00211A70" w:rsidRPr="00EA0DD1" w:rsidRDefault="00211A70" w:rsidP="00211A70">
            <w:r w:rsidRPr="00EA0DD1">
              <w:t>£159.153million</w:t>
            </w:r>
          </w:p>
        </w:tc>
        <w:tc>
          <w:tcPr>
            <w:tcW w:w="2299" w:type="dxa"/>
            <w:shd w:val="clear" w:color="auto" w:fill="auto"/>
          </w:tcPr>
          <w:p w14:paraId="4F4B96C2" w14:textId="19DCD2C8" w:rsidR="00211A70" w:rsidRPr="00EA0DD1" w:rsidRDefault="00211A70" w:rsidP="00211A70">
            <w:r w:rsidRPr="00EA0DD1">
              <w:t>£1</w:t>
            </w:r>
            <w:r w:rsidR="006069DD" w:rsidRPr="00EA0DD1">
              <w:t>71</w:t>
            </w:r>
            <w:r w:rsidRPr="00EA0DD1">
              <w:t>.</w:t>
            </w:r>
            <w:r w:rsidR="006069DD" w:rsidRPr="00EA0DD1">
              <w:t>257</w:t>
            </w:r>
            <w:r w:rsidRPr="00EA0DD1">
              <w:t>million</w:t>
            </w:r>
          </w:p>
        </w:tc>
      </w:tr>
    </w:tbl>
    <w:p w14:paraId="2FB6F177" w14:textId="77777777" w:rsidR="00DB552C" w:rsidRPr="00EA0DD1" w:rsidRDefault="00DB552C" w:rsidP="00DB552C">
      <w:pPr>
        <w:pStyle w:val="Heading1"/>
      </w:pPr>
      <w:r w:rsidRPr="00EA0DD1">
        <w:t>Changes in cost of services</w:t>
      </w:r>
    </w:p>
    <w:p w14:paraId="185A31A8" w14:textId="62185F8C" w:rsidR="00DB552C" w:rsidRPr="00EA0DD1" w:rsidRDefault="00DB552C" w:rsidP="00865084">
      <w:pPr>
        <w:pStyle w:val="NormalWeb"/>
        <w:jc w:val="both"/>
        <w:rPr>
          <w:rFonts w:asciiTheme="minorHAnsi" w:hAnsiTheme="minorHAnsi" w:cstheme="minorHAnsi"/>
        </w:rPr>
      </w:pPr>
      <w:r w:rsidRPr="00EA0DD1">
        <w:rPr>
          <w:rFonts w:asciiTheme="minorHAnsi" w:hAnsiTheme="minorHAnsi" w:cstheme="minorHAnsi"/>
        </w:rPr>
        <w:t>The council plans to spend £</w:t>
      </w:r>
      <w:r w:rsidR="006069DD" w:rsidRPr="00EA0DD1">
        <w:rPr>
          <w:rFonts w:asciiTheme="minorHAnsi" w:hAnsiTheme="minorHAnsi" w:cstheme="minorHAnsi"/>
        </w:rPr>
        <w:t>62</w:t>
      </w:r>
      <w:r w:rsidR="0089351D" w:rsidRPr="00EA0DD1">
        <w:rPr>
          <w:rFonts w:asciiTheme="minorHAnsi" w:hAnsiTheme="minorHAnsi" w:cstheme="minorHAnsi"/>
        </w:rPr>
        <w:t>2</w:t>
      </w:r>
      <w:r w:rsidRPr="00EA0DD1">
        <w:rPr>
          <w:rFonts w:asciiTheme="minorHAnsi" w:hAnsiTheme="minorHAnsi" w:cstheme="minorHAnsi"/>
        </w:rPr>
        <w:t xml:space="preserve"> million to provide serv</w:t>
      </w:r>
      <w:r w:rsidR="00E6242E" w:rsidRPr="00EA0DD1">
        <w:rPr>
          <w:rFonts w:asciiTheme="minorHAnsi" w:hAnsiTheme="minorHAnsi" w:cstheme="minorHAnsi"/>
        </w:rPr>
        <w:t>ic</w:t>
      </w:r>
      <w:r w:rsidRPr="00EA0DD1">
        <w:rPr>
          <w:rFonts w:asciiTheme="minorHAnsi" w:hAnsiTheme="minorHAnsi" w:cstheme="minorHAnsi"/>
        </w:rPr>
        <w:t xml:space="preserve">es to residents, the table below shows how this is spent, comparing </w:t>
      </w:r>
      <w:r w:rsidR="00865084" w:rsidRPr="00EA0DD1">
        <w:rPr>
          <w:rFonts w:asciiTheme="minorHAnsi" w:hAnsiTheme="minorHAnsi" w:cstheme="minorHAnsi"/>
        </w:rPr>
        <w:t>figures</w:t>
      </w:r>
      <w:r w:rsidRPr="00EA0DD1">
        <w:rPr>
          <w:rFonts w:asciiTheme="minorHAnsi" w:hAnsiTheme="minorHAnsi" w:cstheme="minorHAnsi"/>
        </w:rPr>
        <w:t xml:space="preserve"> </w:t>
      </w:r>
      <w:r w:rsidR="00E6242E" w:rsidRPr="00EA0DD1">
        <w:rPr>
          <w:rFonts w:asciiTheme="minorHAnsi" w:hAnsiTheme="minorHAnsi" w:cstheme="minorHAnsi"/>
        </w:rPr>
        <w:t>with</w:t>
      </w:r>
      <w:r w:rsidRPr="00EA0DD1">
        <w:rPr>
          <w:rFonts w:asciiTheme="minorHAnsi" w:hAnsiTheme="minorHAnsi" w:cstheme="minorHAnsi"/>
        </w:rPr>
        <w:t xml:space="preserve"> 202</w:t>
      </w:r>
      <w:r w:rsidR="00211A70" w:rsidRPr="00EA0DD1">
        <w:rPr>
          <w:rFonts w:asciiTheme="minorHAnsi" w:hAnsiTheme="minorHAnsi" w:cstheme="minorHAnsi"/>
        </w:rPr>
        <w:t>4</w:t>
      </w:r>
      <w:r w:rsidRPr="00EA0DD1">
        <w:rPr>
          <w:rFonts w:asciiTheme="minorHAnsi" w:hAnsiTheme="minorHAnsi" w:cstheme="minorHAnsi"/>
        </w:rPr>
        <w:t xml:space="preserve"> to 202</w:t>
      </w:r>
      <w:r w:rsidR="00211A70" w:rsidRPr="00EA0DD1">
        <w:rPr>
          <w:rFonts w:asciiTheme="minorHAnsi" w:hAnsiTheme="minorHAnsi" w:cstheme="minorHAnsi"/>
        </w:rPr>
        <w:t>5</w:t>
      </w:r>
      <w:r w:rsidRPr="00EA0DD1">
        <w:rPr>
          <w:rFonts w:asciiTheme="minorHAnsi" w:hAnsiTheme="minorHAnsi" w:cstheme="minorHAnsi"/>
        </w:rPr>
        <w:t>. </w:t>
      </w:r>
    </w:p>
    <w:tbl>
      <w:tblPr>
        <w:tblStyle w:val="TableGrid"/>
        <w:tblW w:w="0" w:type="auto"/>
        <w:tblLook w:val="04A0" w:firstRow="1" w:lastRow="0" w:firstColumn="1" w:lastColumn="0" w:noHBand="0" w:noVBand="1"/>
        <w:tblCaption w:val="Changes in the cost of services"/>
        <w:tblDescription w:val="The budgeted cost of each major service provided by the council for 2024 to 2025 compared to 2023 to 2024"/>
      </w:tblPr>
      <w:tblGrid>
        <w:gridCol w:w="4044"/>
        <w:gridCol w:w="2614"/>
        <w:gridCol w:w="2358"/>
      </w:tblGrid>
      <w:tr w:rsidR="00DB552C" w:rsidRPr="00EA0DD1" w14:paraId="7215A71A" w14:textId="77777777" w:rsidTr="00865084">
        <w:tc>
          <w:tcPr>
            <w:tcW w:w="0" w:type="auto"/>
            <w:hideMark/>
          </w:tcPr>
          <w:p w14:paraId="572FC230" w14:textId="3E224D6C" w:rsidR="00DB552C" w:rsidRPr="00EA0DD1" w:rsidRDefault="00DB552C" w:rsidP="00DB552C">
            <w:pPr>
              <w:jc w:val="center"/>
              <w:rPr>
                <w:b/>
                <w:bCs/>
              </w:rPr>
            </w:pPr>
            <w:r w:rsidRPr="00EA0DD1">
              <w:rPr>
                <w:b/>
                <w:bCs/>
              </w:rPr>
              <w:t>Services</w:t>
            </w:r>
          </w:p>
        </w:tc>
        <w:tc>
          <w:tcPr>
            <w:tcW w:w="2614" w:type="dxa"/>
            <w:hideMark/>
          </w:tcPr>
          <w:p w14:paraId="5E398234" w14:textId="430E043F" w:rsidR="00DB552C" w:rsidRPr="00EA0DD1" w:rsidRDefault="00DB552C" w:rsidP="00DB552C">
            <w:pPr>
              <w:jc w:val="center"/>
              <w:rPr>
                <w:b/>
                <w:bCs/>
              </w:rPr>
            </w:pPr>
            <w:r w:rsidRPr="00EA0DD1">
              <w:rPr>
                <w:b/>
                <w:bCs/>
              </w:rPr>
              <w:t>Budget 202</w:t>
            </w:r>
            <w:r w:rsidR="00211A70" w:rsidRPr="00EA0DD1">
              <w:rPr>
                <w:b/>
                <w:bCs/>
              </w:rPr>
              <w:t>4</w:t>
            </w:r>
            <w:r w:rsidRPr="00EA0DD1">
              <w:rPr>
                <w:b/>
                <w:bCs/>
              </w:rPr>
              <w:t xml:space="preserve"> to 202</w:t>
            </w:r>
            <w:r w:rsidR="00211A70" w:rsidRPr="00EA0DD1">
              <w:rPr>
                <w:b/>
                <w:bCs/>
              </w:rPr>
              <w:t>5</w:t>
            </w:r>
          </w:p>
        </w:tc>
        <w:tc>
          <w:tcPr>
            <w:tcW w:w="2358" w:type="dxa"/>
            <w:tcBorders>
              <w:bottom w:val="single" w:sz="4" w:space="0" w:color="auto"/>
            </w:tcBorders>
            <w:hideMark/>
          </w:tcPr>
          <w:p w14:paraId="5F44EBC4" w14:textId="5D8B1B21" w:rsidR="00DB552C" w:rsidRPr="00EA0DD1" w:rsidRDefault="00C42EB4" w:rsidP="00DB552C">
            <w:pPr>
              <w:jc w:val="center"/>
              <w:rPr>
                <w:b/>
                <w:bCs/>
              </w:rPr>
            </w:pPr>
            <w:r w:rsidRPr="00EA0DD1">
              <w:rPr>
                <w:b/>
                <w:bCs/>
              </w:rPr>
              <w:t>Budget 202</w:t>
            </w:r>
            <w:r w:rsidR="00211A70" w:rsidRPr="00EA0DD1">
              <w:rPr>
                <w:b/>
                <w:bCs/>
              </w:rPr>
              <w:t>5</w:t>
            </w:r>
            <w:r w:rsidRPr="00EA0DD1">
              <w:rPr>
                <w:b/>
                <w:bCs/>
              </w:rPr>
              <w:t xml:space="preserve"> to 202</w:t>
            </w:r>
            <w:r w:rsidR="00211A70" w:rsidRPr="00EA0DD1">
              <w:rPr>
                <w:b/>
                <w:bCs/>
              </w:rPr>
              <w:t>6</w:t>
            </w:r>
          </w:p>
        </w:tc>
      </w:tr>
      <w:tr w:rsidR="00211A70" w:rsidRPr="00EA0DD1" w14:paraId="25915FBD" w14:textId="77777777" w:rsidTr="00865084">
        <w:tc>
          <w:tcPr>
            <w:tcW w:w="0" w:type="auto"/>
            <w:hideMark/>
          </w:tcPr>
          <w:p w14:paraId="43B875AC" w14:textId="16B390F3" w:rsidR="00211A70" w:rsidRPr="00EA0DD1" w:rsidRDefault="00211A70" w:rsidP="00211A70">
            <w:r w:rsidRPr="00EA0DD1">
              <w:t>Services for children</w:t>
            </w:r>
          </w:p>
        </w:tc>
        <w:tc>
          <w:tcPr>
            <w:tcW w:w="2614" w:type="dxa"/>
            <w:hideMark/>
          </w:tcPr>
          <w:p w14:paraId="1687309D" w14:textId="44E36B74" w:rsidR="00211A70" w:rsidRPr="00EA0DD1" w:rsidRDefault="00211A70" w:rsidP="00211A70">
            <w:r w:rsidRPr="00EA0DD1">
              <w:t>£190.146 million</w:t>
            </w:r>
          </w:p>
        </w:tc>
        <w:tc>
          <w:tcPr>
            <w:tcW w:w="2358" w:type="dxa"/>
            <w:shd w:val="clear" w:color="auto" w:fill="auto"/>
          </w:tcPr>
          <w:p w14:paraId="5B60A471" w14:textId="51240985" w:rsidR="00211A70" w:rsidRPr="00EA0DD1" w:rsidRDefault="00211A70" w:rsidP="00211A70">
            <w:r w:rsidRPr="00EA0DD1">
              <w:t>£</w:t>
            </w:r>
            <w:r w:rsidR="009D162F" w:rsidRPr="00EA0DD1">
              <w:t>201.096</w:t>
            </w:r>
            <w:r w:rsidRPr="00EA0DD1">
              <w:t xml:space="preserve"> million</w:t>
            </w:r>
          </w:p>
        </w:tc>
      </w:tr>
      <w:tr w:rsidR="00211A70" w:rsidRPr="00EA0DD1" w14:paraId="32C0D8DD" w14:textId="77777777" w:rsidTr="00865084">
        <w:tc>
          <w:tcPr>
            <w:tcW w:w="0" w:type="auto"/>
            <w:hideMark/>
          </w:tcPr>
          <w:p w14:paraId="5512A396" w14:textId="356F8250" w:rsidR="00211A70" w:rsidRPr="00EA0DD1" w:rsidRDefault="00211A70" w:rsidP="00211A70">
            <w:r w:rsidRPr="00EA0DD1">
              <w:t>Housing (including benefit payments)</w:t>
            </w:r>
          </w:p>
        </w:tc>
        <w:tc>
          <w:tcPr>
            <w:tcW w:w="2614" w:type="dxa"/>
            <w:hideMark/>
          </w:tcPr>
          <w:p w14:paraId="471A87BC" w14:textId="420551CC" w:rsidR="00211A70" w:rsidRPr="00EA0DD1" w:rsidRDefault="00211A70" w:rsidP="00211A70">
            <w:r w:rsidRPr="00EA0DD1">
              <w:t>£85.857 million</w:t>
            </w:r>
          </w:p>
        </w:tc>
        <w:tc>
          <w:tcPr>
            <w:tcW w:w="2358" w:type="dxa"/>
            <w:shd w:val="clear" w:color="auto" w:fill="auto"/>
          </w:tcPr>
          <w:p w14:paraId="5FD613C2" w14:textId="504404E1" w:rsidR="00211A70" w:rsidRPr="00EA0DD1" w:rsidRDefault="00211A70" w:rsidP="00211A70">
            <w:r w:rsidRPr="00EA0DD1">
              <w:t>£8</w:t>
            </w:r>
            <w:r w:rsidR="002661BC" w:rsidRPr="00EA0DD1">
              <w:t>8.750</w:t>
            </w:r>
            <w:r w:rsidRPr="00EA0DD1">
              <w:t xml:space="preserve"> million</w:t>
            </w:r>
          </w:p>
        </w:tc>
      </w:tr>
      <w:tr w:rsidR="00211A70" w:rsidRPr="00EA0DD1" w14:paraId="39E4AC22" w14:textId="77777777" w:rsidTr="00865084">
        <w:tc>
          <w:tcPr>
            <w:tcW w:w="0" w:type="auto"/>
            <w:hideMark/>
          </w:tcPr>
          <w:p w14:paraId="2B4C5287" w14:textId="06E0B135" w:rsidR="00211A70" w:rsidRPr="00EA0DD1" w:rsidRDefault="00211A70" w:rsidP="00211A70">
            <w:r w:rsidRPr="00EA0DD1">
              <w:t>Adult social services</w:t>
            </w:r>
          </w:p>
        </w:tc>
        <w:tc>
          <w:tcPr>
            <w:tcW w:w="2614" w:type="dxa"/>
            <w:hideMark/>
          </w:tcPr>
          <w:p w14:paraId="2A06E062" w14:textId="1E2BCFF1" w:rsidR="00211A70" w:rsidRPr="00EA0DD1" w:rsidRDefault="00211A70" w:rsidP="00211A70">
            <w:r w:rsidRPr="00EA0DD1">
              <w:t>£142.269 million</w:t>
            </w:r>
          </w:p>
        </w:tc>
        <w:tc>
          <w:tcPr>
            <w:tcW w:w="2358" w:type="dxa"/>
            <w:shd w:val="clear" w:color="auto" w:fill="auto"/>
          </w:tcPr>
          <w:p w14:paraId="64DAD32F" w14:textId="526FE6CE" w:rsidR="00211A70" w:rsidRPr="00EA0DD1" w:rsidRDefault="00211A70" w:rsidP="00211A70">
            <w:r w:rsidRPr="00EA0DD1">
              <w:t>£1</w:t>
            </w:r>
            <w:r w:rsidR="002661BC" w:rsidRPr="00EA0DD1">
              <w:t>54.682</w:t>
            </w:r>
            <w:r w:rsidRPr="00EA0DD1">
              <w:t xml:space="preserve"> million</w:t>
            </w:r>
          </w:p>
        </w:tc>
      </w:tr>
      <w:tr w:rsidR="00211A70" w:rsidRPr="00EA0DD1" w14:paraId="5C9F6F67" w14:textId="77777777" w:rsidTr="00865084">
        <w:tc>
          <w:tcPr>
            <w:tcW w:w="0" w:type="auto"/>
            <w:hideMark/>
          </w:tcPr>
          <w:p w14:paraId="14AC6A13" w14:textId="130C20A9" w:rsidR="00211A70" w:rsidRPr="00EA0DD1" w:rsidRDefault="00211A70" w:rsidP="00211A70">
            <w:r w:rsidRPr="00EA0DD1">
              <w:t>Services for the environment</w:t>
            </w:r>
          </w:p>
        </w:tc>
        <w:tc>
          <w:tcPr>
            <w:tcW w:w="2614" w:type="dxa"/>
            <w:hideMark/>
          </w:tcPr>
          <w:p w14:paraId="356E0696" w14:textId="37D106A2" w:rsidR="00211A70" w:rsidRPr="00EA0DD1" w:rsidRDefault="00211A70" w:rsidP="00211A70">
            <w:r w:rsidRPr="00EA0DD1">
              <w:t>£59.264 million</w:t>
            </w:r>
          </w:p>
        </w:tc>
        <w:tc>
          <w:tcPr>
            <w:tcW w:w="2358" w:type="dxa"/>
            <w:shd w:val="clear" w:color="auto" w:fill="auto"/>
          </w:tcPr>
          <w:p w14:paraId="58FF7E5C" w14:textId="3B364E1E" w:rsidR="00211A70" w:rsidRPr="00EA0DD1" w:rsidRDefault="00211A70" w:rsidP="00211A70">
            <w:r w:rsidRPr="00EA0DD1">
              <w:t>£</w:t>
            </w:r>
            <w:r w:rsidR="002661BC" w:rsidRPr="00EA0DD1">
              <w:t>64.688</w:t>
            </w:r>
            <w:r w:rsidRPr="00EA0DD1">
              <w:t xml:space="preserve"> million</w:t>
            </w:r>
          </w:p>
        </w:tc>
      </w:tr>
      <w:tr w:rsidR="00211A70" w:rsidRPr="00EA0DD1" w14:paraId="133B0F87" w14:textId="77777777" w:rsidTr="00865084">
        <w:tc>
          <w:tcPr>
            <w:tcW w:w="0" w:type="auto"/>
            <w:hideMark/>
          </w:tcPr>
          <w:p w14:paraId="6B81B668" w14:textId="4974FB6F" w:rsidR="00211A70" w:rsidRPr="00EA0DD1" w:rsidRDefault="00211A70" w:rsidP="00211A70">
            <w:r w:rsidRPr="00EA0DD1">
              <w:t>Leisure and cultural services</w:t>
            </w:r>
          </w:p>
        </w:tc>
        <w:tc>
          <w:tcPr>
            <w:tcW w:w="2614" w:type="dxa"/>
            <w:hideMark/>
          </w:tcPr>
          <w:p w14:paraId="6A3F9483" w14:textId="17B65C12" w:rsidR="00211A70" w:rsidRPr="00EA0DD1" w:rsidRDefault="00211A70" w:rsidP="00211A70">
            <w:r w:rsidRPr="00EA0DD1">
              <w:t>£21.199 million</w:t>
            </w:r>
          </w:p>
        </w:tc>
        <w:tc>
          <w:tcPr>
            <w:tcW w:w="2358" w:type="dxa"/>
            <w:shd w:val="clear" w:color="auto" w:fill="auto"/>
          </w:tcPr>
          <w:p w14:paraId="2431529D" w14:textId="2D13611F" w:rsidR="00211A70" w:rsidRPr="00EA0DD1" w:rsidRDefault="00211A70" w:rsidP="00211A70">
            <w:r w:rsidRPr="00EA0DD1">
              <w:t>£</w:t>
            </w:r>
            <w:r w:rsidR="002661BC" w:rsidRPr="00EA0DD1">
              <w:t>25.689</w:t>
            </w:r>
            <w:r w:rsidRPr="00EA0DD1">
              <w:t xml:space="preserve"> million</w:t>
            </w:r>
          </w:p>
        </w:tc>
      </w:tr>
      <w:tr w:rsidR="00211A70" w:rsidRPr="00EA0DD1" w14:paraId="7A8F5DE3" w14:textId="77777777" w:rsidTr="00865084">
        <w:tc>
          <w:tcPr>
            <w:tcW w:w="0" w:type="auto"/>
            <w:hideMark/>
          </w:tcPr>
          <w:p w14:paraId="5BCF7440" w14:textId="3C66DD56" w:rsidR="00211A70" w:rsidRPr="00EA0DD1" w:rsidRDefault="00211A70" w:rsidP="00211A70">
            <w:r w:rsidRPr="00EA0DD1">
              <w:t>Public Health</w:t>
            </w:r>
          </w:p>
        </w:tc>
        <w:tc>
          <w:tcPr>
            <w:tcW w:w="2614" w:type="dxa"/>
            <w:hideMark/>
          </w:tcPr>
          <w:p w14:paraId="40AB9CA8" w14:textId="20E5E6F5" w:rsidR="00211A70" w:rsidRPr="00EA0DD1" w:rsidRDefault="00211A70" w:rsidP="00211A70">
            <w:r w:rsidRPr="00EA0DD1">
              <w:t>£19.037 million</w:t>
            </w:r>
          </w:p>
        </w:tc>
        <w:tc>
          <w:tcPr>
            <w:tcW w:w="2358" w:type="dxa"/>
            <w:shd w:val="clear" w:color="auto" w:fill="auto"/>
          </w:tcPr>
          <w:p w14:paraId="12A5B7F8" w14:textId="6AA84843" w:rsidR="00211A70" w:rsidRPr="00EA0DD1" w:rsidRDefault="00211A70" w:rsidP="00211A70">
            <w:r w:rsidRPr="00EA0DD1">
              <w:t>£</w:t>
            </w:r>
            <w:r w:rsidR="002661BC" w:rsidRPr="00EA0DD1">
              <w:t>21.599</w:t>
            </w:r>
            <w:r w:rsidRPr="00EA0DD1">
              <w:t xml:space="preserve"> million</w:t>
            </w:r>
          </w:p>
        </w:tc>
      </w:tr>
      <w:tr w:rsidR="00211A70" w:rsidRPr="00EA0DD1" w14:paraId="2C2080FC" w14:textId="77777777" w:rsidTr="00865084">
        <w:tc>
          <w:tcPr>
            <w:tcW w:w="0" w:type="auto"/>
            <w:hideMark/>
          </w:tcPr>
          <w:p w14:paraId="6911C187" w14:textId="7A74B960" w:rsidR="00211A70" w:rsidRPr="00EA0DD1" w:rsidRDefault="00211A70" w:rsidP="00211A70">
            <w:r w:rsidRPr="00EA0DD1">
              <w:t>Other services</w:t>
            </w:r>
          </w:p>
        </w:tc>
        <w:tc>
          <w:tcPr>
            <w:tcW w:w="2614" w:type="dxa"/>
            <w:hideMark/>
          </w:tcPr>
          <w:p w14:paraId="693A3FD1" w14:textId="7ECA4E10" w:rsidR="00211A70" w:rsidRPr="00EA0DD1" w:rsidRDefault="00211A70" w:rsidP="00211A70">
            <w:r w:rsidRPr="00EA0DD1">
              <w:t>£60.593 million</w:t>
            </w:r>
          </w:p>
        </w:tc>
        <w:tc>
          <w:tcPr>
            <w:tcW w:w="2358" w:type="dxa"/>
            <w:shd w:val="clear" w:color="auto" w:fill="auto"/>
          </w:tcPr>
          <w:p w14:paraId="7AAF24B7" w14:textId="3F9CDF5B" w:rsidR="00211A70" w:rsidRPr="00EA0DD1" w:rsidRDefault="00211A70" w:rsidP="00211A70">
            <w:r w:rsidRPr="00EA0DD1">
              <w:t>£</w:t>
            </w:r>
            <w:r w:rsidR="002661BC" w:rsidRPr="00EA0DD1">
              <w:t xml:space="preserve">65.318 </w:t>
            </w:r>
            <w:r w:rsidRPr="00EA0DD1">
              <w:t>million</w:t>
            </w:r>
          </w:p>
        </w:tc>
      </w:tr>
      <w:tr w:rsidR="00211A70" w:rsidRPr="00EA0DD1" w14:paraId="2DD933FE" w14:textId="77777777" w:rsidTr="00865084">
        <w:tc>
          <w:tcPr>
            <w:tcW w:w="0" w:type="auto"/>
            <w:hideMark/>
          </w:tcPr>
          <w:p w14:paraId="76010ACD" w14:textId="063994CD" w:rsidR="00211A70" w:rsidRPr="00EA0DD1" w:rsidRDefault="00211A70" w:rsidP="00211A70">
            <w:r w:rsidRPr="00EA0DD1">
              <w:t>Total spending</w:t>
            </w:r>
          </w:p>
        </w:tc>
        <w:tc>
          <w:tcPr>
            <w:tcW w:w="2614" w:type="dxa"/>
            <w:hideMark/>
          </w:tcPr>
          <w:p w14:paraId="210850B6" w14:textId="526AA04E" w:rsidR="00211A70" w:rsidRPr="00EA0DD1" w:rsidRDefault="00211A70" w:rsidP="00211A70">
            <w:r w:rsidRPr="00EA0DD1">
              <w:t>£578.366 million</w:t>
            </w:r>
          </w:p>
        </w:tc>
        <w:tc>
          <w:tcPr>
            <w:tcW w:w="2358" w:type="dxa"/>
            <w:shd w:val="clear" w:color="auto" w:fill="auto"/>
          </w:tcPr>
          <w:p w14:paraId="570D21DE" w14:textId="1CFA7946" w:rsidR="00211A70" w:rsidRPr="00EA0DD1" w:rsidRDefault="00211A70" w:rsidP="00211A70">
            <w:r w:rsidRPr="00EA0DD1">
              <w:t>£</w:t>
            </w:r>
            <w:r w:rsidR="002661BC" w:rsidRPr="00EA0DD1">
              <w:t>621.823</w:t>
            </w:r>
            <w:r w:rsidRPr="00EA0DD1">
              <w:t xml:space="preserve"> million</w:t>
            </w:r>
          </w:p>
        </w:tc>
      </w:tr>
      <w:tr w:rsidR="00211A70" w:rsidRPr="00EA0DD1" w14:paraId="46363006" w14:textId="77777777" w:rsidTr="00865084">
        <w:tc>
          <w:tcPr>
            <w:tcW w:w="0" w:type="auto"/>
            <w:hideMark/>
          </w:tcPr>
          <w:p w14:paraId="00AC51CC" w14:textId="07F20390" w:rsidR="00211A70" w:rsidRPr="00EA0DD1" w:rsidRDefault="00211A70" w:rsidP="00211A70">
            <w:r w:rsidRPr="00EA0DD1">
              <w:lastRenderedPageBreak/>
              <w:t>Less: Income from charges, government grants, etc</w:t>
            </w:r>
          </w:p>
        </w:tc>
        <w:tc>
          <w:tcPr>
            <w:tcW w:w="2614" w:type="dxa"/>
            <w:hideMark/>
          </w:tcPr>
          <w:p w14:paraId="6DCAAD43" w14:textId="70C9BF81" w:rsidR="00211A70" w:rsidRPr="00EA0DD1" w:rsidRDefault="00211A70" w:rsidP="00211A70">
            <w:r w:rsidRPr="00EA0DD1">
              <w:t>£419.904 million</w:t>
            </w:r>
          </w:p>
        </w:tc>
        <w:tc>
          <w:tcPr>
            <w:tcW w:w="2358" w:type="dxa"/>
            <w:shd w:val="clear" w:color="auto" w:fill="auto"/>
          </w:tcPr>
          <w:p w14:paraId="1365DF5A" w14:textId="726EE498" w:rsidR="00211A70" w:rsidRPr="00EA0DD1" w:rsidRDefault="00211A70" w:rsidP="00211A70">
            <w:r w:rsidRPr="00EA0DD1">
              <w:t>£4</w:t>
            </w:r>
            <w:r w:rsidR="002661BC" w:rsidRPr="00EA0DD1">
              <w:t>51.307</w:t>
            </w:r>
            <w:r w:rsidRPr="00EA0DD1">
              <w:t xml:space="preserve"> million</w:t>
            </w:r>
          </w:p>
        </w:tc>
      </w:tr>
      <w:tr w:rsidR="00211A70" w:rsidRPr="00EA0DD1" w14:paraId="46477446" w14:textId="77777777" w:rsidTr="00865084">
        <w:tc>
          <w:tcPr>
            <w:tcW w:w="0" w:type="auto"/>
            <w:hideMark/>
          </w:tcPr>
          <w:p w14:paraId="27DD3617" w14:textId="0A450FE1" w:rsidR="00211A70" w:rsidRPr="00EA0DD1" w:rsidRDefault="00211A70" w:rsidP="00211A70">
            <w:r w:rsidRPr="00EA0DD1">
              <w:t>Council Tax requirement</w:t>
            </w:r>
          </w:p>
        </w:tc>
        <w:tc>
          <w:tcPr>
            <w:tcW w:w="2614" w:type="dxa"/>
            <w:hideMark/>
          </w:tcPr>
          <w:p w14:paraId="6C70D703" w14:textId="3F3BAAF2" w:rsidR="00211A70" w:rsidRPr="00EA0DD1" w:rsidRDefault="00211A70" w:rsidP="00211A70">
            <w:r w:rsidRPr="00EA0DD1">
              <w:t>£158.462 million</w:t>
            </w:r>
          </w:p>
        </w:tc>
        <w:tc>
          <w:tcPr>
            <w:tcW w:w="2358" w:type="dxa"/>
            <w:shd w:val="clear" w:color="auto" w:fill="auto"/>
          </w:tcPr>
          <w:p w14:paraId="3FF572F2" w14:textId="10392D5A" w:rsidR="00211A70" w:rsidRPr="00EA0DD1" w:rsidRDefault="00211A70" w:rsidP="00211A70">
            <w:r w:rsidRPr="00EA0DD1">
              <w:t>£1</w:t>
            </w:r>
            <w:r w:rsidR="002661BC" w:rsidRPr="00EA0DD1">
              <w:t>70.516</w:t>
            </w:r>
            <w:r w:rsidRPr="00EA0DD1">
              <w:t xml:space="preserve"> million</w:t>
            </w:r>
          </w:p>
        </w:tc>
      </w:tr>
    </w:tbl>
    <w:p w14:paraId="2E3335A7" w14:textId="77777777" w:rsidR="00DB552C" w:rsidRPr="00EA0DD1" w:rsidRDefault="00DB552C" w:rsidP="00DB552C">
      <w:pPr>
        <w:pStyle w:val="Heading1"/>
      </w:pPr>
      <w:r w:rsidRPr="00EA0DD1">
        <w:t>How is my Council Tax worked out?</w:t>
      </w:r>
    </w:p>
    <w:p w14:paraId="7D9E0E52"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Each residential property is put into a valuation band. There are eight bands altogether according to the estimated market value, as </w:t>
      </w:r>
      <w:proofErr w:type="gramStart"/>
      <w:r w:rsidRPr="00EA0DD1">
        <w:rPr>
          <w:rFonts w:asciiTheme="minorHAnsi" w:hAnsiTheme="minorHAnsi" w:cstheme="minorHAnsi"/>
          <w:sz w:val="22"/>
          <w:szCs w:val="22"/>
        </w:rPr>
        <w:t>at</w:t>
      </w:r>
      <w:proofErr w:type="gramEnd"/>
      <w:r w:rsidRPr="00EA0DD1">
        <w:rPr>
          <w:rFonts w:asciiTheme="minorHAnsi" w:hAnsiTheme="minorHAnsi" w:cstheme="minorHAnsi"/>
          <w:sz w:val="22"/>
          <w:szCs w:val="22"/>
        </w:rPr>
        <w:t xml:space="preserve"> 1 April 1991.</w:t>
      </w:r>
    </w:p>
    <w:p w14:paraId="33986B02" w14:textId="19797193"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The council divides the amount of money it needs to raise by the number of properties in Medway. This gives the amount each household pays. For example, in 202</w:t>
      </w:r>
      <w:r w:rsidR="00211A70" w:rsidRPr="00EA0DD1">
        <w:rPr>
          <w:rFonts w:asciiTheme="minorHAnsi" w:hAnsiTheme="minorHAnsi" w:cstheme="minorHAnsi"/>
          <w:sz w:val="22"/>
          <w:szCs w:val="22"/>
        </w:rPr>
        <w:t>5</w:t>
      </w:r>
      <w:r w:rsidRPr="00EA0DD1">
        <w:rPr>
          <w:rFonts w:asciiTheme="minorHAnsi" w:hAnsiTheme="minorHAnsi" w:cstheme="minorHAnsi"/>
          <w:sz w:val="22"/>
          <w:szCs w:val="22"/>
        </w:rPr>
        <w:t xml:space="preserve"> to 202</w:t>
      </w:r>
      <w:r w:rsidR="00211A70" w:rsidRPr="00EA0DD1">
        <w:rPr>
          <w:rFonts w:asciiTheme="minorHAnsi" w:hAnsiTheme="minorHAnsi" w:cstheme="minorHAnsi"/>
          <w:sz w:val="22"/>
          <w:szCs w:val="22"/>
        </w:rPr>
        <w:t>6</w:t>
      </w:r>
      <w:r w:rsidRPr="00EA0DD1">
        <w:rPr>
          <w:rFonts w:asciiTheme="minorHAnsi" w:hAnsiTheme="minorHAnsi" w:cstheme="minorHAnsi"/>
          <w:sz w:val="22"/>
          <w:szCs w:val="22"/>
        </w:rPr>
        <w:t xml:space="preserve"> people with a property in Band D will pay £1,</w:t>
      </w:r>
      <w:r w:rsidR="00211A70" w:rsidRPr="00EA0DD1">
        <w:rPr>
          <w:rFonts w:asciiTheme="minorHAnsi" w:hAnsiTheme="minorHAnsi" w:cstheme="minorHAnsi"/>
          <w:sz w:val="22"/>
          <w:szCs w:val="22"/>
        </w:rPr>
        <w:t>842.32</w:t>
      </w:r>
      <w:r w:rsidRPr="00EA0DD1">
        <w:rPr>
          <w:rFonts w:asciiTheme="minorHAnsi" w:hAnsiTheme="minorHAnsi" w:cstheme="minorHAnsi"/>
          <w:sz w:val="22"/>
          <w:szCs w:val="22"/>
        </w:rPr>
        <w:t>. (This is for council services only and doesn’t include the amount that is added on for police and fire services and charges by parishes). Charges for the remaining bands are a proportion of the Band D charge.</w:t>
      </w:r>
    </w:p>
    <w:p w14:paraId="794DF215" w14:textId="77777777" w:rsidR="00DB552C" w:rsidRPr="00EA0DD1" w:rsidRDefault="00DB552C" w:rsidP="00DB552C">
      <w:pPr>
        <w:pStyle w:val="NormalWeb"/>
      </w:pPr>
    </w:p>
    <w:tbl>
      <w:tblPr>
        <w:tblStyle w:val="TableGrid"/>
        <w:tblW w:w="0" w:type="auto"/>
        <w:tblLook w:val="04A0" w:firstRow="1" w:lastRow="0" w:firstColumn="1" w:lastColumn="0" w:noHBand="0" w:noVBand="1"/>
        <w:tblCaption w:val="Council Tax bands"/>
        <w:tblDescription w:val="The property values for each band and the proportion of council tax payable for each band compared to band D"/>
      </w:tblPr>
      <w:tblGrid>
        <w:gridCol w:w="2177"/>
        <w:gridCol w:w="858"/>
        <w:gridCol w:w="3208"/>
      </w:tblGrid>
      <w:tr w:rsidR="00DB552C" w:rsidRPr="00EA0DD1" w14:paraId="411648EB" w14:textId="77777777" w:rsidTr="00367A6D">
        <w:tc>
          <w:tcPr>
            <w:tcW w:w="0" w:type="auto"/>
            <w:hideMark/>
          </w:tcPr>
          <w:p w14:paraId="3E4CFEF9" w14:textId="77777777" w:rsidR="00DB552C" w:rsidRPr="00EA0DD1" w:rsidRDefault="00DB552C" w:rsidP="00367A6D">
            <w:pPr>
              <w:jc w:val="center"/>
              <w:rPr>
                <w:b/>
                <w:bCs/>
              </w:rPr>
            </w:pPr>
            <w:r w:rsidRPr="00EA0DD1">
              <w:rPr>
                <w:b/>
                <w:bCs/>
              </w:rPr>
              <w:t>Property value range</w:t>
            </w:r>
          </w:p>
        </w:tc>
        <w:tc>
          <w:tcPr>
            <w:tcW w:w="0" w:type="auto"/>
            <w:hideMark/>
          </w:tcPr>
          <w:p w14:paraId="2ADE6D4D" w14:textId="77777777" w:rsidR="00DB552C" w:rsidRPr="00EA0DD1" w:rsidRDefault="00DB552C" w:rsidP="00367A6D">
            <w:pPr>
              <w:jc w:val="center"/>
              <w:rPr>
                <w:b/>
                <w:bCs/>
              </w:rPr>
            </w:pPr>
            <w:r w:rsidRPr="00EA0DD1">
              <w:rPr>
                <w:b/>
                <w:bCs/>
              </w:rPr>
              <w:t>Band B</w:t>
            </w:r>
          </w:p>
        </w:tc>
        <w:tc>
          <w:tcPr>
            <w:tcW w:w="0" w:type="auto"/>
            <w:hideMark/>
          </w:tcPr>
          <w:p w14:paraId="3213EA75" w14:textId="77777777" w:rsidR="00DB552C" w:rsidRPr="00EA0DD1" w:rsidRDefault="00DB552C" w:rsidP="00367A6D">
            <w:pPr>
              <w:jc w:val="center"/>
              <w:rPr>
                <w:b/>
                <w:bCs/>
              </w:rPr>
            </w:pPr>
            <w:r w:rsidRPr="00EA0DD1">
              <w:rPr>
                <w:b/>
                <w:bCs/>
              </w:rPr>
              <w:t>Proportion of Band D chargeable</w:t>
            </w:r>
          </w:p>
        </w:tc>
      </w:tr>
      <w:tr w:rsidR="00DB552C" w:rsidRPr="00EA0DD1" w14:paraId="4307B97D" w14:textId="77777777" w:rsidTr="00367A6D">
        <w:tc>
          <w:tcPr>
            <w:tcW w:w="0" w:type="auto"/>
            <w:hideMark/>
          </w:tcPr>
          <w:p w14:paraId="0EF844FA" w14:textId="77777777" w:rsidR="00DB552C" w:rsidRPr="00EA0DD1" w:rsidRDefault="00DB552C" w:rsidP="00367A6D">
            <w:r w:rsidRPr="00EA0DD1">
              <w:t>Up to £40,000</w:t>
            </w:r>
          </w:p>
        </w:tc>
        <w:tc>
          <w:tcPr>
            <w:tcW w:w="0" w:type="auto"/>
            <w:hideMark/>
          </w:tcPr>
          <w:p w14:paraId="657AE9FC" w14:textId="77777777" w:rsidR="00DB552C" w:rsidRPr="00EA0DD1" w:rsidRDefault="00DB552C" w:rsidP="00367A6D">
            <w:r w:rsidRPr="00EA0DD1">
              <w:t>A</w:t>
            </w:r>
          </w:p>
        </w:tc>
        <w:tc>
          <w:tcPr>
            <w:tcW w:w="0" w:type="auto"/>
            <w:hideMark/>
          </w:tcPr>
          <w:p w14:paraId="376F471B" w14:textId="77777777" w:rsidR="00DB552C" w:rsidRPr="00EA0DD1" w:rsidRDefault="00DB552C" w:rsidP="00367A6D">
            <w:r w:rsidRPr="00EA0DD1">
              <w:t>6/9</w:t>
            </w:r>
          </w:p>
        </w:tc>
      </w:tr>
      <w:tr w:rsidR="00DB552C" w:rsidRPr="00EA0DD1" w14:paraId="779195C3" w14:textId="77777777" w:rsidTr="00367A6D">
        <w:tc>
          <w:tcPr>
            <w:tcW w:w="0" w:type="auto"/>
            <w:hideMark/>
          </w:tcPr>
          <w:p w14:paraId="1A63D2B8" w14:textId="77777777" w:rsidR="00DB552C" w:rsidRPr="00EA0DD1" w:rsidRDefault="00DB552C" w:rsidP="00367A6D">
            <w:r w:rsidRPr="00EA0DD1">
              <w:t>£40,001 to £52,000</w:t>
            </w:r>
          </w:p>
        </w:tc>
        <w:tc>
          <w:tcPr>
            <w:tcW w:w="0" w:type="auto"/>
            <w:hideMark/>
          </w:tcPr>
          <w:p w14:paraId="02979C50" w14:textId="77777777" w:rsidR="00DB552C" w:rsidRPr="00EA0DD1" w:rsidRDefault="00DB552C" w:rsidP="00367A6D">
            <w:r w:rsidRPr="00EA0DD1">
              <w:t>B</w:t>
            </w:r>
          </w:p>
        </w:tc>
        <w:tc>
          <w:tcPr>
            <w:tcW w:w="0" w:type="auto"/>
            <w:hideMark/>
          </w:tcPr>
          <w:p w14:paraId="0D5456C6" w14:textId="77777777" w:rsidR="00DB552C" w:rsidRPr="00EA0DD1" w:rsidRDefault="00DB552C" w:rsidP="00367A6D">
            <w:r w:rsidRPr="00EA0DD1">
              <w:t>7/9</w:t>
            </w:r>
          </w:p>
        </w:tc>
      </w:tr>
      <w:tr w:rsidR="00DB552C" w:rsidRPr="00EA0DD1" w14:paraId="3A7B7F5F" w14:textId="77777777" w:rsidTr="00367A6D">
        <w:tc>
          <w:tcPr>
            <w:tcW w:w="0" w:type="auto"/>
            <w:hideMark/>
          </w:tcPr>
          <w:p w14:paraId="272B54A4" w14:textId="77777777" w:rsidR="00DB552C" w:rsidRPr="00EA0DD1" w:rsidRDefault="00DB552C" w:rsidP="00367A6D">
            <w:r w:rsidRPr="00EA0DD1">
              <w:t>£52,001 to £68,000</w:t>
            </w:r>
          </w:p>
        </w:tc>
        <w:tc>
          <w:tcPr>
            <w:tcW w:w="0" w:type="auto"/>
            <w:hideMark/>
          </w:tcPr>
          <w:p w14:paraId="445AD70B" w14:textId="77777777" w:rsidR="00DB552C" w:rsidRPr="00EA0DD1" w:rsidRDefault="00DB552C" w:rsidP="00367A6D">
            <w:r w:rsidRPr="00EA0DD1">
              <w:t>C</w:t>
            </w:r>
          </w:p>
        </w:tc>
        <w:tc>
          <w:tcPr>
            <w:tcW w:w="0" w:type="auto"/>
            <w:hideMark/>
          </w:tcPr>
          <w:p w14:paraId="6BF89510" w14:textId="77777777" w:rsidR="00DB552C" w:rsidRPr="00EA0DD1" w:rsidRDefault="00DB552C" w:rsidP="00367A6D">
            <w:r w:rsidRPr="00EA0DD1">
              <w:t>8/9</w:t>
            </w:r>
          </w:p>
        </w:tc>
      </w:tr>
      <w:tr w:rsidR="00DB552C" w:rsidRPr="00EA0DD1" w14:paraId="3436A588" w14:textId="77777777" w:rsidTr="00367A6D">
        <w:tc>
          <w:tcPr>
            <w:tcW w:w="0" w:type="auto"/>
            <w:hideMark/>
          </w:tcPr>
          <w:p w14:paraId="2ED24364" w14:textId="77777777" w:rsidR="00DB552C" w:rsidRPr="00EA0DD1" w:rsidRDefault="00DB552C" w:rsidP="00367A6D">
            <w:r w:rsidRPr="00EA0DD1">
              <w:t>£68,001 to £88,000</w:t>
            </w:r>
          </w:p>
        </w:tc>
        <w:tc>
          <w:tcPr>
            <w:tcW w:w="0" w:type="auto"/>
            <w:hideMark/>
          </w:tcPr>
          <w:p w14:paraId="53703209" w14:textId="77777777" w:rsidR="00DB552C" w:rsidRPr="00EA0DD1" w:rsidRDefault="00DB552C" w:rsidP="00367A6D">
            <w:r w:rsidRPr="00EA0DD1">
              <w:t>D</w:t>
            </w:r>
          </w:p>
        </w:tc>
        <w:tc>
          <w:tcPr>
            <w:tcW w:w="0" w:type="auto"/>
            <w:hideMark/>
          </w:tcPr>
          <w:p w14:paraId="123C73E4" w14:textId="77777777" w:rsidR="00DB552C" w:rsidRPr="00EA0DD1" w:rsidRDefault="00DB552C" w:rsidP="00367A6D">
            <w:r w:rsidRPr="00EA0DD1">
              <w:t>9/9</w:t>
            </w:r>
          </w:p>
        </w:tc>
      </w:tr>
      <w:tr w:rsidR="00DB552C" w:rsidRPr="00EA0DD1" w14:paraId="72162B7B" w14:textId="77777777" w:rsidTr="00367A6D">
        <w:tc>
          <w:tcPr>
            <w:tcW w:w="0" w:type="auto"/>
            <w:hideMark/>
          </w:tcPr>
          <w:p w14:paraId="2F79129F" w14:textId="77777777" w:rsidR="00DB552C" w:rsidRPr="00EA0DD1" w:rsidRDefault="00DB552C" w:rsidP="00367A6D">
            <w:r w:rsidRPr="00EA0DD1">
              <w:t>£88,001 to £120,000</w:t>
            </w:r>
          </w:p>
        </w:tc>
        <w:tc>
          <w:tcPr>
            <w:tcW w:w="0" w:type="auto"/>
            <w:hideMark/>
          </w:tcPr>
          <w:p w14:paraId="52CC2ACA" w14:textId="77777777" w:rsidR="00DB552C" w:rsidRPr="00EA0DD1" w:rsidRDefault="00DB552C" w:rsidP="00367A6D">
            <w:r w:rsidRPr="00EA0DD1">
              <w:t>E</w:t>
            </w:r>
          </w:p>
        </w:tc>
        <w:tc>
          <w:tcPr>
            <w:tcW w:w="0" w:type="auto"/>
            <w:hideMark/>
          </w:tcPr>
          <w:p w14:paraId="7D9256BA" w14:textId="77777777" w:rsidR="00DB552C" w:rsidRPr="00EA0DD1" w:rsidRDefault="00DB552C" w:rsidP="00367A6D">
            <w:r w:rsidRPr="00EA0DD1">
              <w:t>11/9</w:t>
            </w:r>
          </w:p>
        </w:tc>
      </w:tr>
      <w:tr w:rsidR="00DB552C" w:rsidRPr="00EA0DD1" w14:paraId="07F6462C" w14:textId="77777777" w:rsidTr="00367A6D">
        <w:tc>
          <w:tcPr>
            <w:tcW w:w="0" w:type="auto"/>
            <w:hideMark/>
          </w:tcPr>
          <w:p w14:paraId="578F0F15" w14:textId="77777777" w:rsidR="00DB552C" w:rsidRPr="00EA0DD1" w:rsidRDefault="00DB552C" w:rsidP="00367A6D">
            <w:r w:rsidRPr="00EA0DD1">
              <w:t>£120,001 to £160,000</w:t>
            </w:r>
          </w:p>
        </w:tc>
        <w:tc>
          <w:tcPr>
            <w:tcW w:w="0" w:type="auto"/>
            <w:hideMark/>
          </w:tcPr>
          <w:p w14:paraId="26428D25" w14:textId="77777777" w:rsidR="00DB552C" w:rsidRPr="00EA0DD1" w:rsidRDefault="00DB552C" w:rsidP="00367A6D">
            <w:r w:rsidRPr="00EA0DD1">
              <w:t>F</w:t>
            </w:r>
          </w:p>
        </w:tc>
        <w:tc>
          <w:tcPr>
            <w:tcW w:w="0" w:type="auto"/>
            <w:hideMark/>
          </w:tcPr>
          <w:p w14:paraId="622D8939" w14:textId="77777777" w:rsidR="00DB552C" w:rsidRPr="00EA0DD1" w:rsidRDefault="00DB552C" w:rsidP="00367A6D">
            <w:r w:rsidRPr="00EA0DD1">
              <w:t>13/9</w:t>
            </w:r>
          </w:p>
        </w:tc>
      </w:tr>
      <w:tr w:rsidR="00DB552C" w:rsidRPr="00EA0DD1" w14:paraId="2684ECF4" w14:textId="77777777" w:rsidTr="00367A6D">
        <w:tc>
          <w:tcPr>
            <w:tcW w:w="0" w:type="auto"/>
            <w:hideMark/>
          </w:tcPr>
          <w:p w14:paraId="0DEEC022" w14:textId="77777777" w:rsidR="00DB552C" w:rsidRPr="00EA0DD1" w:rsidRDefault="00DB552C" w:rsidP="00367A6D">
            <w:r w:rsidRPr="00EA0DD1">
              <w:t>£160,001 to £320,000</w:t>
            </w:r>
          </w:p>
        </w:tc>
        <w:tc>
          <w:tcPr>
            <w:tcW w:w="0" w:type="auto"/>
            <w:hideMark/>
          </w:tcPr>
          <w:p w14:paraId="1B4D8A08" w14:textId="77777777" w:rsidR="00DB552C" w:rsidRPr="00EA0DD1" w:rsidRDefault="00DB552C" w:rsidP="00367A6D">
            <w:r w:rsidRPr="00EA0DD1">
              <w:t>G</w:t>
            </w:r>
          </w:p>
        </w:tc>
        <w:tc>
          <w:tcPr>
            <w:tcW w:w="0" w:type="auto"/>
            <w:hideMark/>
          </w:tcPr>
          <w:p w14:paraId="08B518CC" w14:textId="77777777" w:rsidR="00DB552C" w:rsidRPr="00EA0DD1" w:rsidRDefault="00DB552C" w:rsidP="00367A6D">
            <w:r w:rsidRPr="00EA0DD1">
              <w:t>15/9</w:t>
            </w:r>
          </w:p>
        </w:tc>
      </w:tr>
      <w:tr w:rsidR="00DB552C" w:rsidRPr="00EA0DD1" w14:paraId="6333EC3D" w14:textId="77777777" w:rsidTr="00367A6D">
        <w:tc>
          <w:tcPr>
            <w:tcW w:w="0" w:type="auto"/>
            <w:hideMark/>
          </w:tcPr>
          <w:p w14:paraId="548311E0" w14:textId="77777777" w:rsidR="00DB552C" w:rsidRPr="00EA0DD1" w:rsidRDefault="00DB552C" w:rsidP="00367A6D">
            <w:r w:rsidRPr="00EA0DD1">
              <w:t>£320,001 and above</w:t>
            </w:r>
          </w:p>
        </w:tc>
        <w:tc>
          <w:tcPr>
            <w:tcW w:w="0" w:type="auto"/>
            <w:hideMark/>
          </w:tcPr>
          <w:p w14:paraId="435191EC" w14:textId="77777777" w:rsidR="00DB552C" w:rsidRPr="00EA0DD1" w:rsidRDefault="00DB552C" w:rsidP="00367A6D">
            <w:r w:rsidRPr="00EA0DD1">
              <w:t>H</w:t>
            </w:r>
          </w:p>
        </w:tc>
        <w:tc>
          <w:tcPr>
            <w:tcW w:w="0" w:type="auto"/>
            <w:hideMark/>
          </w:tcPr>
          <w:p w14:paraId="2B57D284" w14:textId="77777777" w:rsidR="00DB552C" w:rsidRPr="00EA0DD1" w:rsidRDefault="00DB552C" w:rsidP="00367A6D">
            <w:r w:rsidRPr="00EA0DD1">
              <w:t>18/9</w:t>
            </w:r>
          </w:p>
        </w:tc>
      </w:tr>
    </w:tbl>
    <w:p w14:paraId="59FADBA4" w14:textId="77777777" w:rsidR="00DB552C" w:rsidRPr="00EA0DD1" w:rsidRDefault="00DB552C" w:rsidP="00DB552C">
      <w:pPr>
        <w:pStyle w:val="Heading1"/>
      </w:pPr>
      <w:r w:rsidRPr="00EA0DD1">
        <w:t>What can I do if I'm unhappy about the band my property is in?</w:t>
      </w:r>
    </w:p>
    <w:p w14:paraId="07C9099C"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The Valuation Office Agency (VOA) values domestic properties for Council Tax. This valuation is used to set your Council Tax band. You might need to contact the VOA if you think your Council Tax band is wrong. You can find out more about when you can challenge your band and what you need to do on </w:t>
      </w:r>
      <w:hyperlink r:id="rId7" w:tgtFrame="_blank" w:history="1">
        <w:r w:rsidRPr="00EA0DD1">
          <w:rPr>
            <w:rStyle w:val="Hyperlink"/>
            <w:rFonts w:asciiTheme="minorHAnsi" w:eastAsiaTheme="majorEastAsia" w:hAnsiTheme="minorHAnsi" w:cstheme="minorHAnsi"/>
            <w:sz w:val="22"/>
            <w:szCs w:val="22"/>
          </w:rPr>
          <w:t>GOV.UK</w:t>
        </w:r>
      </w:hyperlink>
      <w:r w:rsidRPr="00EA0DD1">
        <w:rPr>
          <w:rFonts w:asciiTheme="minorHAnsi" w:hAnsiTheme="minorHAnsi" w:cstheme="minorHAnsi"/>
          <w:sz w:val="22"/>
          <w:szCs w:val="22"/>
        </w:rPr>
        <w:t>. If you challenge your band, you must continue to pay Council Tax at your current band until your appeal is decided. </w:t>
      </w:r>
    </w:p>
    <w:p w14:paraId="46824FC8"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You can contact the VOA on </w:t>
      </w:r>
      <w:hyperlink r:id="rId8" w:tgtFrame="_blank" w:history="1">
        <w:r w:rsidRPr="00EA0DD1">
          <w:rPr>
            <w:rStyle w:val="Hyperlink"/>
            <w:rFonts w:asciiTheme="minorHAnsi" w:eastAsiaTheme="majorEastAsia" w:hAnsiTheme="minorHAnsi" w:cstheme="minorHAnsi"/>
            <w:sz w:val="22"/>
            <w:szCs w:val="22"/>
          </w:rPr>
          <w:t>GOV.UK</w:t>
        </w:r>
      </w:hyperlink>
      <w:r w:rsidRPr="00EA0DD1">
        <w:rPr>
          <w:rFonts w:asciiTheme="minorHAnsi" w:hAnsiTheme="minorHAnsi" w:cstheme="minorHAnsi"/>
          <w:sz w:val="22"/>
          <w:szCs w:val="22"/>
        </w:rPr>
        <w:t xml:space="preserve">. If you are unable to use the online </w:t>
      </w:r>
      <w:proofErr w:type="gramStart"/>
      <w:r w:rsidRPr="00EA0DD1">
        <w:rPr>
          <w:rFonts w:asciiTheme="minorHAnsi" w:hAnsiTheme="minorHAnsi" w:cstheme="minorHAnsi"/>
          <w:sz w:val="22"/>
          <w:szCs w:val="22"/>
        </w:rPr>
        <w:t>service</w:t>
      </w:r>
      <w:proofErr w:type="gramEnd"/>
      <w:r w:rsidRPr="00EA0DD1">
        <w:rPr>
          <w:rFonts w:asciiTheme="minorHAnsi" w:hAnsiTheme="minorHAnsi" w:cstheme="minorHAnsi"/>
          <w:sz w:val="22"/>
          <w:szCs w:val="22"/>
        </w:rPr>
        <w:t xml:space="preserve"> you can also call on 03000 501 501.</w:t>
      </w:r>
    </w:p>
    <w:p w14:paraId="103B88A5" w14:textId="77777777" w:rsidR="00DB552C" w:rsidRPr="00EA0DD1" w:rsidRDefault="00DB552C" w:rsidP="00DB552C">
      <w:pPr>
        <w:pStyle w:val="Heading1"/>
      </w:pPr>
      <w:r w:rsidRPr="00EA0DD1">
        <w:t>While my band is being reviewed, do I have to pay Council Tax?</w:t>
      </w:r>
    </w:p>
    <w:p w14:paraId="56F5E560"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Yes. If your appeal is </w:t>
      </w:r>
      <w:proofErr w:type="gramStart"/>
      <w:r w:rsidRPr="00EA0DD1">
        <w:rPr>
          <w:rFonts w:asciiTheme="minorHAnsi" w:hAnsiTheme="minorHAnsi" w:cstheme="minorHAnsi"/>
          <w:sz w:val="22"/>
          <w:szCs w:val="22"/>
        </w:rPr>
        <w:t>successful</w:t>
      </w:r>
      <w:proofErr w:type="gramEnd"/>
      <w:r w:rsidRPr="00EA0DD1">
        <w:rPr>
          <w:rFonts w:asciiTheme="minorHAnsi" w:hAnsiTheme="minorHAnsi" w:cstheme="minorHAnsi"/>
          <w:sz w:val="22"/>
          <w:szCs w:val="22"/>
        </w:rPr>
        <w:t xml:space="preserve"> you will be refunded any overpaid Council Tax.</w:t>
      </w:r>
    </w:p>
    <w:p w14:paraId="326D7FFF" w14:textId="77777777" w:rsidR="00DB552C" w:rsidRPr="00EA0DD1" w:rsidRDefault="00DB552C" w:rsidP="00DB552C">
      <w:pPr>
        <w:pStyle w:val="Heading1"/>
      </w:pPr>
      <w:r w:rsidRPr="00EA0DD1">
        <w:t>Can I get help paying my Council Tax?</w:t>
      </w:r>
    </w:p>
    <w:p w14:paraId="2DD43799"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If you have a low income or are unemployed, you may be able to claim Council Tax reduction. </w:t>
      </w:r>
    </w:p>
    <w:p w14:paraId="4165B9E1" w14:textId="77777777" w:rsidR="00DB552C" w:rsidRPr="00EA0DD1" w:rsidRDefault="00DB552C" w:rsidP="00DB552C">
      <w:pPr>
        <w:pStyle w:val="NormalWeb"/>
        <w:rPr>
          <w:rFonts w:asciiTheme="minorHAnsi" w:hAnsiTheme="minorHAnsi" w:cstheme="minorHAnsi"/>
          <w:sz w:val="22"/>
          <w:szCs w:val="22"/>
        </w:rPr>
      </w:pPr>
      <w:hyperlink r:id="rId9" w:history="1">
        <w:r w:rsidRPr="00EA0DD1">
          <w:rPr>
            <w:rStyle w:val="Hyperlink"/>
            <w:rFonts w:asciiTheme="minorHAnsi" w:eastAsiaTheme="majorEastAsia" w:hAnsiTheme="minorHAnsi" w:cstheme="minorHAnsi"/>
            <w:sz w:val="22"/>
            <w:szCs w:val="22"/>
          </w:rPr>
          <w:t>Make a Council Tax reduction claim</w:t>
        </w:r>
      </w:hyperlink>
    </w:p>
    <w:p w14:paraId="7698C9A5"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lastRenderedPageBreak/>
        <w:t>If you are suffering financial hardship, you can also apply for Council Tax discretionary relief.</w:t>
      </w:r>
    </w:p>
    <w:p w14:paraId="5E7CC822" w14:textId="77777777" w:rsidR="00DB552C" w:rsidRPr="00EA0DD1" w:rsidRDefault="00DB552C" w:rsidP="00DB552C">
      <w:pPr>
        <w:pStyle w:val="NormalWeb"/>
        <w:rPr>
          <w:rFonts w:asciiTheme="minorHAnsi" w:hAnsiTheme="minorHAnsi" w:cstheme="minorHAnsi"/>
          <w:sz w:val="22"/>
          <w:szCs w:val="22"/>
        </w:rPr>
      </w:pPr>
      <w:hyperlink r:id="rId10" w:history="1">
        <w:r w:rsidRPr="00EA0DD1">
          <w:rPr>
            <w:rStyle w:val="Hyperlink"/>
            <w:rFonts w:asciiTheme="minorHAnsi" w:eastAsiaTheme="majorEastAsia" w:hAnsiTheme="minorHAnsi" w:cstheme="minorHAnsi"/>
            <w:sz w:val="22"/>
            <w:szCs w:val="22"/>
          </w:rPr>
          <w:t>Get help with your Council Tax</w:t>
        </w:r>
      </w:hyperlink>
    </w:p>
    <w:p w14:paraId="7416B0AB" w14:textId="77777777" w:rsidR="00DB552C" w:rsidRPr="00EA0DD1" w:rsidRDefault="00DB552C" w:rsidP="00DB552C">
      <w:pPr>
        <w:pStyle w:val="Heading1"/>
      </w:pPr>
      <w:r w:rsidRPr="00EA0DD1">
        <w:t>While my Council Tax reduction claim is being dealt with, do I have to pay Council Tax?</w:t>
      </w:r>
    </w:p>
    <w:p w14:paraId="258474AD"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Yes. If your claim is successful, you will be refunded any overpaid Council Tax. </w:t>
      </w:r>
    </w:p>
    <w:p w14:paraId="657CE1B1" w14:textId="77777777" w:rsidR="00DB552C" w:rsidRPr="00EA0DD1" w:rsidRDefault="00DB552C" w:rsidP="00DB552C">
      <w:pPr>
        <w:pStyle w:val="Heading1"/>
      </w:pPr>
      <w:r w:rsidRPr="00EA0DD1">
        <w:t>I live alone. Do I still have to pay the full Council Tax?</w:t>
      </w:r>
    </w:p>
    <w:p w14:paraId="02EB4322"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No. Single adult households can claim a discount of 25%. </w:t>
      </w:r>
    </w:p>
    <w:p w14:paraId="167B1E2F" w14:textId="77777777" w:rsidR="00DB552C" w:rsidRPr="00EA0DD1" w:rsidRDefault="00DB552C" w:rsidP="00DB552C">
      <w:pPr>
        <w:pStyle w:val="Heading1"/>
      </w:pPr>
      <w:r w:rsidRPr="00EA0DD1">
        <w:t>Are there any other discounts available? </w:t>
      </w:r>
    </w:p>
    <w:p w14:paraId="0C41B8B6"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In some cases, a discount can be claimed by a household with two or more adults. For example, if they include full-time adult students, trainees, apprentices, </w:t>
      </w:r>
      <w:proofErr w:type="gramStart"/>
      <w:r w:rsidRPr="00EA0DD1">
        <w:rPr>
          <w:rFonts w:asciiTheme="minorHAnsi" w:hAnsiTheme="minorHAnsi" w:cstheme="minorHAnsi"/>
          <w:sz w:val="22"/>
          <w:szCs w:val="22"/>
        </w:rPr>
        <w:t>18/19 year olds</w:t>
      </w:r>
      <w:proofErr w:type="gramEnd"/>
      <w:r w:rsidRPr="00EA0DD1">
        <w:rPr>
          <w:rFonts w:asciiTheme="minorHAnsi" w:hAnsiTheme="minorHAnsi" w:cstheme="minorHAnsi"/>
          <w:sz w:val="22"/>
          <w:szCs w:val="22"/>
        </w:rPr>
        <w:t xml:space="preserve"> at school, those receiving or providing care, severely mentally impaired, long-term hospital patients, certain categories of prisoners, members of visiting forces, certain international bodies and closed religious orders. If your property has space for someone to use a wheelchair or facilities for use by a disabled person, such as an extra bathroom, you may also be entitled to a reduction.</w:t>
      </w:r>
    </w:p>
    <w:p w14:paraId="5057DB1C" w14:textId="1DCD69FA" w:rsidR="00DB552C" w:rsidRPr="00EA0DD1" w:rsidRDefault="00DB552C" w:rsidP="00DB552C">
      <w:pPr>
        <w:rPr>
          <w:rFonts w:cstheme="minorHAnsi"/>
        </w:rPr>
      </w:pPr>
      <w:r w:rsidRPr="00EA0DD1">
        <w:rPr>
          <w:rFonts w:cstheme="minorHAnsi"/>
        </w:rPr>
        <w:t xml:space="preserve">There </w:t>
      </w:r>
      <w:r w:rsidR="00B24CD9" w:rsidRPr="00EA0DD1">
        <w:rPr>
          <w:rFonts w:cstheme="minorHAnsi"/>
        </w:rPr>
        <w:t xml:space="preserve">are also </w:t>
      </w:r>
      <w:r w:rsidRPr="00EA0DD1">
        <w:rPr>
          <w:rFonts w:cstheme="minorHAnsi"/>
        </w:rPr>
        <w:t>reduction</w:t>
      </w:r>
      <w:r w:rsidR="00B24CD9" w:rsidRPr="00EA0DD1">
        <w:rPr>
          <w:rFonts w:cstheme="minorHAnsi"/>
        </w:rPr>
        <w:t>s</w:t>
      </w:r>
      <w:r w:rsidRPr="00EA0DD1">
        <w:rPr>
          <w:rFonts w:cstheme="minorHAnsi"/>
        </w:rPr>
        <w:t xml:space="preserve"> available for:</w:t>
      </w:r>
    </w:p>
    <w:p w14:paraId="557D9577" w14:textId="77777777" w:rsidR="00DB552C" w:rsidRPr="00EA0DD1" w:rsidRDefault="00DB552C" w:rsidP="00DB552C">
      <w:pPr>
        <w:numPr>
          <w:ilvl w:val="0"/>
          <w:numId w:val="3"/>
        </w:numPr>
        <w:spacing w:before="100" w:beforeAutospacing="1" w:after="100" w:afterAutospacing="1" w:line="240" w:lineRule="auto"/>
        <w:rPr>
          <w:rFonts w:cstheme="minorHAnsi"/>
        </w:rPr>
      </w:pPr>
      <w:r w:rsidRPr="00EA0DD1">
        <w:rPr>
          <w:rFonts w:cstheme="minorHAnsi"/>
        </w:rPr>
        <w:t> people living in annexes - provided they are related to the person liable to pay the Council Tax of the main dwelling.</w:t>
      </w:r>
    </w:p>
    <w:p w14:paraId="4DDBDD55" w14:textId="77777777" w:rsidR="00DB552C" w:rsidRPr="00EA0DD1" w:rsidRDefault="00DB552C" w:rsidP="00DB552C">
      <w:pPr>
        <w:numPr>
          <w:ilvl w:val="0"/>
          <w:numId w:val="3"/>
        </w:numPr>
        <w:spacing w:before="100" w:beforeAutospacing="1" w:after="100" w:afterAutospacing="1" w:line="240" w:lineRule="auto"/>
        <w:rPr>
          <w:rFonts w:cstheme="minorHAnsi"/>
        </w:rPr>
      </w:pPr>
      <w:r w:rsidRPr="00EA0DD1">
        <w:rPr>
          <w:rFonts w:cstheme="minorHAnsi"/>
        </w:rPr>
        <w:t>annexes that are not separately occupied but used with the main property as part of the same residence.</w:t>
      </w:r>
    </w:p>
    <w:p w14:paraId="16256BA8" w14:textId="77777777" w:rsidR="00DB552C" w:rsidRPr="00EA0DD1" w:rsidRDefault="00DB552C" w:rsidP="00DB552C">
      <w:pPr>
        <w:pStyle w:val="Heading1"/>
      </w:pPr>
      <w:r w:rsidRPr="00EA0DD1">
        <w:t>Are there any exemptions from paying Council Tax?</w:t>
      </w:r>
    </w:p>
    <w:p w14:paraId="349FCFD8" w14:textId="7AF682B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Yes. Even if the property is occupied, you may not need to pay Council Tax if every adult in the property is a full-time student, under-18, or severely mentally impaired. Claims </w:t>
      </w:r>
      <w:r w:rsidR="00D672D5" w:rsidRPr="00EA0DD1">
        <w:rPr>
          <w:rFonts w:asciiTheme="minorHAnsi" w:hAnsiTheme="minorHAnsi" w:cstheme="minorHAnsi"/>
          <w:sz w:val="22"/>
          <w:szCs w:val="22"/>
        </w:rPr>
        <w:t xml:space="preserve">should </w:t>
      </w:r>
      <w:r w:rsidRPr="00EA0DD1">
        <w:rPr>
          <w:rFonts w:asciiTheme="minorHAnsi" w:hAnsiTheme="minorHAnsi" w:cstheme="minorHAnsi"/>
          <w:sz w:val="22"/>
          <w:szCs w:val="22"/>
        </w:rPr>
        <w:t xml:space="preserve">be made </w:t>
      </w:r>
      <w:r w:rsidR="00D672D5" w:rsidRPr="00EA0DD1">
        <w:rPr>
          <w:rFonts w:asciiTheme="minorHAnsi" w:hAnsiTheme="minorHAnsi" w:cstheme="minorHAnsi"/>
          <w:sz w:val="22"/>
          <w:szCs w:val="22"/>
        </w:rPr>
        <w:t>as soon as possible</w:t>
      </w:r>
      <w:r w:rsidRPr="00EA0DD1">
        <w:rPr>
          <w:rFonts w:asciiTheme="minorHAnsi" w:hAnsiTheme="minorHAnsi" w:cstheme="minorHAnsi"/>
          <w:sz w:val="22"/>
          <w:szCs w:val="22"/>
        </w:rPr>
        <w:t>.</w:t>
      </w:r>
    </w:p>
    <w:p w14:paraId="71F553B4"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You may not need to pay Council Tax for self-contained annexes. To qualify, the property must be occupied by </w:t>
      </w:r>
      <w:proofErr w:type="gramStart"/>
      <w:r w:rsidRPr="00EA0DD1">
        <w:rPr>
          <w:rFonts w:asciiTheme="minorHAnsi" w:hAnsiTheme="minorHAnsi" w:cstheme="minorHAnsi"/>
          <w:sz w:val="22"/>
          <w:szCs w:val="22"/>
        </w:rPr>
        <w:t>an elderly</w:t>
      </w:r>
      <w:proofErr w:type="gramEnd"/>
      <w:r w:rsidRPr="00EA0DD1">
        <w:rPr>
          <w:rFonts w:asciiTheme="minorHAnsi" w:hAnsiTheme="minorHAnsi" w:cstheme="minorHAnsi"/>
          <w:sz w:val="22"/>
          <w:szCs w:val="22"/>
        </w:rPr>
        <w:t xml:space="preserve"> or disabled relative of the family in the other part of the building. </w:t>
      </w:r>
    </w:p>
    <w:p w14:paraId="6B99101B" w14:textId="77777777" w:rsidR="00DB552C" w:rsidRPr="00EA0DD1" w:rsidRDefault="00DB552C" w:rsidP="00DB552C">
      <w:pPr>
        <w:pStyle w:val="Heading1"/>
      </w:pPr>
      <w:r w:rsidRPr="00EA0DD1">
        <w:t>Can discounts and exemptions be backdated?</w:t>
      </w:r>
    </w:p>
    <w:p w14:paraId="6A0BD56A" w14:textId="5E019B38" w:rsidR="00DB552C" w:rsidRPr="00EA0DD1" w:rsidRDefault="00D672D5"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W</w:t>
      </w:r>
      <w:r w:rsidR="00DB552C" w:rsidRPr="00EA0DD1">
        <w:rPr>
          <w:rFonts w:asciiTheme="minorHAnsi" w:hAnsiTheme="minorHAnsi" w:cstheme="minorHAnsi"/>
          <w:sz w:val="22"/>
          <w:szCs w:val="22"/>
        </w:rPr>
        <w:t xml:space="preserve">e will </w:t>
      </w:r>
      <w:r w:rsidRPr="00EA0DD1">
        <w:rPr>
          <w:rFonts w:asciiTheme="minorHAnsi" w:hAnsiTheme="minorHAnsi" w:cstheme="minorHAnsi"/>
          <w:sz w:val="22"/>
          <w:szCs w:val="22"/>
        </w:rPr>
        <w:t xml:space="preserve">usually </w:t>
      </w:r>
      <w:r w:rsidR="00DB552C" w:rsidRPr="00EA0DD1">
        <w:rPr>
          <w:rFonts w:asciiTheme="minorHAnsi" w:hAnsiTheme="minorHAnsi" w:cstheme="minorHAnsi"/>
          <w:sz w:val="22"/>
          <w:szCs w:val="22"/>
        </w:rPr>
        <w:t>only consider backdating a discount or exemption to 1 April of the preceding year</w:t>
      </w:r>
      <w:r w:rsidRPr="00EA0DD1">
        <w:rPr>
          <w:rFonts w:asciiTheme="minorHAnsi" w:hAnsiTheme="minorHAnsi" w:cstheme="minorHAnsi"/>
          <w:sz w:val="22"/>
          <w:szCs w:val="22"/>
        </w:rPr>
        <w:t xml:space="preserve"> unless there are valid reasons why the claim was not made sooner</w:t>
      </w:r>
      <w:r w:rsidR="00DB552C" w:rsidRPr="00EA0DD1">
        <w:rPr>
          <w:rFonts w:asciiTheme="minorHAnsi" w:hAnsiTheme="minorHAnsi" w:cstheme="minorHAnsi"/>
          <w:sz w:val="22"/>
          <w:szCs w:val="22"/>
        </w:rPr>
        <w:t>. In all cases you must supply the relevant information or evidence for the backdated period.</w:t>
      </w:r>
    </w:p>
    <w:p w14:paraId="63073C37" w14:textId="77777777" w:rsidR="00DB552C" w:rsidRPr="00EA0DD1" w:rsidRDefault="00DB552C" w:rsidP="00DB552C">
      <w:pPr>
        <w:pStyle w:val="Heading1"/>
      </w:pPr>
      <w:r w:rsidRPr="00EA0DD1">
        <w:lastRenderedPageBreak/>
        <w:t>Can I get a reduction if I am living with dementia?</w:t>
      </w:r>
    </w:p>
    <w:p w14:paraId="279DFBB9"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If you or one of your </w:t>
      </w:r>
      <w:proofErr w:type="gramStart"/>
      <w:r w:rsidRPr="00EA0DD1">
        <w:rPr>
          <w:rFonts w:asciiTheme="minorHAnsi" w:hAnsiTheme="minorHAnsi" w:cstheme="minorHAnsi"/>
          <w:sz w:val="22"/>
          <w:szCs w:val="22"/>
        </w:rPr>
        <w:t>household</w:t>
      </w:r>
      <w:proofErr w:type="gramEnd"/>
      <w:r w:rsidRPr="00EA0DD1">
        <w:rPr>
          <w:rFonts w:asciiTheme="minorHAnsi" w:hAnsiTheme="minorHAnsi" w:cstheme="minorHAnsi"/>
          <w:sz w:val="22"/>
          <w:szCs w:val="22"/>
        </w:rPr>
        <w:t xml:space="preserve"> are living with dementia and in receipt of one of a number of benefits, you may be considered ‘severely mentally impaired’ for Council Tax purposes.</w:t>
      </w:r>
    </w:p>
    <w:p w14:paraId="72CEB7B4"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This could mean you are entitled to a discount or exemption depending on who else lives in your home. You may also get a reduction if you have someone living with you who you care for, or who cares for you. </w:t>
      </w:r>
    </w:p>
    <w:p w14:paraId="7F6A69E0" w14:textId="77777777" w:rsidR="00DB552C" w:rsidRPr="00EA0DD1" w:rsidRDefault="00DB552C" w:rsidP="00DB552C">
      <w:pPr>
        <w:pStyle w:val="Heading1"/>
      </w:pPr>
      <w:r w:rsidRPr="00EA0DD1">
        <w:t>Can I pay my Council Tax in instalments?</w:t>
      </w:r>
    </w:p>
    <w:p w14:paraId="306CAF63"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You will normally be offered 10 monthly instalments on your annual </w:t>
      </w:r>
      <w:proofErr w:type="gramStart"/>
      <w:r w:rsidRPr="00EA0DD1">
        <w:rPr>
          <w:rFonts w:asciiTheme="minorHAnsi" w:hAnsiTheme="minorHAnsi" w:cstheme="minorHAnsi"/>
          <w:sz w:val="22"/>
          <w:szCs w:val="22"/>
        </w:rPr>
        <w:t>bill</w:t>
      </w:r>
      <w:proofErr w:type="gramEnd"/>
      <w:r w:rsidRPr="00EA0DD1">
        <w:rPr>
          <w:rFonts w:asciiTheme="minorHAnsi" w:hAnsiTheme="minorHAnsi" w:cstheme="minorHAnsi"/>
          <w:sz w:val="22"/>
          <w:szCs w:val="22"/>
        </w:rPr>
        <w:t xml:space="preserve"> but you can ask to pay over 12 months.</w:t>
      </w:r>
    </w:p>
    <w:p w14:paraId="549129ED" w14:textId="77777777" w:rsidR="00DB552C" w:rsidRPr="00EA0DD1" w:rsidRDefault="00DB552C" w:rsidP="00DB552C">
      <w:pPr>
        <w:pStyle w:val="Heading1"/>
      </w:pPr>
      <w:r w:rsidRPr="00EA0DD1">
        <w:t>Why am I being charged more for my empty property?</w:t>
      </w:r>
    </w:p>
    <w:p w14:paraId="60025571" w14:textId="1B221271"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Any property that has been unoccupied and unfurnished for </w:t>
      </w:r>
      <w:r w:rsidR="00D91C13" w:rsidRPr="00EA0DD1">
        <w:rPr>
          <w:rFonts w:asciiTheme="minorHAnsi" w:hAnsiTheme="minorHAnsi" w:cstheme="minorHAnsi"/>
          <w:sz w:val="22"/>
          <w:szCs w:val="22"/>
        </w:rPr>
        <w:t>one to five</w:t>
      </w:r>
      <w:r w:rsidRPr="00EA0DD1">
        <w:rPr>
          <w:rFonts w:asciiTheme="minorHAnsi" w:hAnsiTheme="minorHAnsi" w:cstheme="minorHAnsi"/>
          <w:sz w:val="22"/>
          <w:szCs w:val="22"/>
        </w:rPr>
        <w:t xml:space="preserve"> years will be charged a 100% additional premium (double the usual amount of Council Tax). Properties empty for five </w:t>
      </w:r>
      <w:r w:rsidR="00D91C13" w:rsidRPr="00EA0DD1">
        <w:rPr>
          <w:rFonts w:asciiTheme="minorHAnsi" w:hAnsiTheme="minorHAnsi" w:cstheme="minorHAnsi"/>
          <w:sz w:val="22"/>
          <w:szCs w:val="22"/>
        </w:rPr>
        <w:t>to ten years</w:t>
      </w:r>
      <w:r w:rsidRPr="00EA0DD1">
        <w:rPr>
          <w:rFonts w:asciiTheme="minorHAnsi" w:hAnsiTheme="minorHAnsi" w:cstheme="minorHAnsi"/>
          <w:sz w:val="22"/>
          <w:szCs w:val="22"/>
        </w:rPr>
        <w:t xml:space="preserve"> will be charged a 200% additional premium (three times the usual amount of Council Tax)</w:t>
      </w:r>
      <w:r w:rsidR="00D91C13" w:rsidRPr="00EA0DD1">
        <w:rPr>
          <w:rFonts w:asciiTheme="minorHAnsi" w:hAnsiTheme="minorHAnsi" w:cstheme="minorHAnsi"/>
          <w:sz w:val="22"/>
          <w:szCs w:val="22"/>
        </w:rPr>
        <w:t xml:space="preserve"> and properties empty for ten years or more will be charged a 300% premium (four times the usual amount of Council Tax)</w:t>
      </w:r>
      <w:r w:rsidRPr="00EA0DD1">
        <w:rPr>
          <w:rFonts w:asciiTheme="minorHAnsi" w:hAnsiTheme="minorHAnsi" w:cstheme="minorHAnsi"/>
          <w:sz w:val="22"/>
          <w:szCs w:val="22"/>
        </w:rPr>
        <w:t>.</w:t>
      </w:r>
    </w:p>
    <w:p w14:paraId="1A50A4D2" w14:textId="26E38A62" w:rsidR="00211A70" w:rsidRPr="00EA0DD1" w:rsidRDefault="00211A70"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From 1 April 2025 </w:t>
      </w:r>
      <w:r w:rsidR="004178C9" w:rsidRPr="00EA0DD1">
        <w:rPr>
          <w:rFonts w:asciiTheme="minorHAnsi" w:hAnsiTheme="minorHAnsi" w:cstheme="minorHAnsi"/>
          <w:sz w:val="22"/>
          <w:szCs w:val="22"/>
        </w:rPr>
        <w:t>a property that is unoccupied and furnished will be charged a 100% premium from the date it is vacated.</w:t>
      </w:r>
    </w:p>
    <w:p w14:paraId="055CE6F8" w14:textId="102691D6" w:rsidR="004178C9" w:rsidRPr="00EA0DD1" w:rsidRDefault="004178C9"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There are certain exceptions from the premium, including properties that are being marketed for sale or to let and those where probate has recently been granted, for up to 12 months.</w:t>
      </w:r>
    </w:p>
    <w:p w14:paraId="6A06764E" w14:textId="7EAC8D2E" w:rsidR="00DB552C" w:rsidRPr="00EA0DD1" w:rsidRDefault="00DB552C" w:rsidP="00DB552C">
      <w:pPr>
        <w:pStyle w:val="Heading1"/>
      </w:pPr>
      <w:r w:rsidRPr="00EA0DD1">
        <w:t>How do I appeal against the council's decision to award or not awar</w:t>
      </w:r>
      <w:r w:rsidR="00D672D5" w:rsidRPr="00EA0DD1">
        <w:t>d</w:t>
      </w:r>
      <w:r w:rsidRPr="00EA0DD1">
        <w:t xml:space="preserve"> a discount or exemption?</w:t>
      </w:r>
    </w:p>
    <w:p w14:paraId="14F56C60" w14:textId="77777777" w:rsidR="00DB552C" w:rsidRPr="00EA0DD1" w:rsidRDefault="00DB552C" w:rsidP="00DB552C">
      <w:r w:rsidRPr="00EA0DD1">
        <w:t xml:space="preserve">Email us at </w:t>
      </w:r>
      <w:hyperlink r:id="rId11" w:history="1">
        <w:r w:rsidRPr="00EA0DD1">
          <w:rPr>
            <w:rStyle w:val="Hyperlink"/>
          </w:rPr>
          <w:t>ctax@medway.gov.uk</w:t>
        </w:r>
      </w:hyperlink>
      <w:r w:rsidRPr="00EA0DD1">
        <w:t xml:space="preserve"> explaining why you are unhappy with our decision. You can then appeal to a valuation tribunal, if:</w:t>
      </w:r>
    </w:p>
    <w:p w14:paraId="264B50C7" w14:textId="77777777" w:rsidR="00DB552C" w:rsidRPr="00EA0DD1" w:rsidRDefault="00DB552C" w:rsidP="00DB552C">
      <w:pPr>
        <w:numPr>
          <w:ilvl w:val="0"/>
          <w:numId w:val="4"/>
        </w:numPr>
        <w:spacing w:before="100" w:beforeAutospacing="1" w:after="100" w:afterAutospacing="1" w:line="240" w:lineRule="auto"/>
      </w:pPr>
      <w:r w:rsidRPr="00EA0DD1">
        <w:t>we do not accept your argument</w:t>
      </w:r>
    </w:p>
    <w:p w14:paraId="3266BB16" w14:textId="77777777" w:rsidR="00DB552C" w:rsidRPr="00EA0DD1" w:rsidRDefault="00DB552C" w:rsidP="00DB552C">
      <w:pPr>
        <w:numPr>
          <w:ilvl w:val="0"/>
          <w:numId w:val="4"/>
        </w:numPr>
        <w:spacing w:before="100" w:beforeAutospacing="1" w:after="100" w:afterAutospacing="1" w:line="240" w:lineRule="auto"/>
      </w:pPr>
      <w:r w:rsidRPr="00EA0DD1">
        <w:t>we make a change you don’t agree with</w:t>
      </w:r>
    </w:p>
    <w:p w14:paraId="2A23F7D6" w14:textId="77777777" w:rsidR="00DB552C" w:rsidRPr="00EA0DD1" w:rsidRDefault="00DB552C" w:rsidP="00DB552C">
      <w:pPr>
        <w:numPr>
          <w:ilvl w:val="0"/>
          <w:numId w:val="4"/>
        </w:numPr>
        <w:spacing w:before="100" w:beforeAutospacing="1" w:after="100" w:afterAutospacing="1" w:line="240" w:lineRule="auto"/>
      </w:pPr>
      <w:r w:rsidRPr="00EA0DD1">
        <w:t xml:space="preserve">after two months we haven’t </w:t>
      </w:r>
      <w:proofErr w:type="gramStart"/>
      <w:r w:rsidRPr="00EA0DD1">
        <w:t>made a decision</w:t>
      </w:r>
      <w:proofErr w:type="gramEnd"/>
    </w:p>
    <w:p w14:paraId="40E7931A"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Find more information and appeal online at </w:t>
      </w:r>
      <w:hyperlink r:id="rId12" w:tgtFrame="_blank" w:history="1">
        <w:r w:rsidRPr="00EA0DD1">
          <w:rPr>
            <w:rStyle w:val="Hyperlink"/>
            <w:rFonts w:asciiTheme="minorHAnsi" w:eastAsiaTheme="majorEastAsia" w:hAnsiTheme="minorHAnsi" w:cstheme="minorHAnsi"/>
            <w:sz w:val="22"/>
            <w:szCs w:val="22"/>
          </w:rPr>
          <w:t>valuationtribunal.gov.uk</w:t>
        </w:r>
      </w:hyperlink>
      <w:r w:rsidRPr="00EA0DD1">
        <w:rPr>
          <w:rFonts w:asciiTheme="minorHAnsi" w:hAnsiTheme="minorHAnsi" w:cstheme="minorHAnsi"/>
          <w:sz w:val="22"/>
          <w:szCs w:val="22"/>
        </w:rPr>
        <w:t>. </w:t>
      </w:r>
    </w:p>
    <w:p w14:paraId="0F03156E"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The Valuation Tribunal can also be contacted by phoning 03001 232 035. </w:t>
      </w:r>
    </w:p>
    <w:p w14:paraId="0459CD4B" w14:textId="77777777" w:rsidR="00DB552C" w:rsidRPr="00EA0DD1" w:rsidRDefault="00DB552C" w:rsidP="00DB552C">
      <w:pPr>
        <w:pStyle w:val="Heading1"/>
      </w:pPr>
      <w:r w:rsidRPr="00EA0DD1">
        <w:t>Can the council charge what it wants for Council Tax?</w:t>
      </w:r>
    </w:p>
    <w:p w14:paraId="04256FCC"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No. Each year the government indicates what it considers to be an excessive increase. If a council increases its Council Tax above this figure, it will trigger a local referendum. If the local electorate votes against the increase the council will have to revert to a Council Tax level that is compliant.</w:t>
      </w:r>
    </w:p>
    <w:p w14:paraId="2B3E8568" w14:textId="77777777" w:rsidR="00DB552C" w:rsidRPr="00EA0DD1" w:rsidRDefault="00DB552C" w:rsidP="00DB552C">
      <w:pPr>
        <w:pStyle w:val="Heading1"/>
      </w:pPr>
      <w:r w:rsidRPr="00EA0DD1">
        <w:lastRenderedPageBreak/>
        <w:t>Can the council choose what to spend money on?</w:t>
      </w:r>
    </w:p>
    <w:p w14:paraId="1890A546"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There are some services that the council </w:t>
      </w:r>
      <w:proofErr w:type="gramStart"/>
      <w:r w:rsidRPr="00EA0DD1">
        <w:rPr>
          <w:rFonts w:asciiTheme="minorHAnsi" w:hAnsiTheme="minorHAnsi" w:cstheme="minorHAnsi"/>
          <w:sz w:val="22"/>
          <w:szCs w:val="22"/>
        </w:rPr>
        <w:t>has to</w:t>
      </w:r>
      <w:proofErr w:type="gramEnd"/>
      <w:r w:rsidRPr="00EA0DD1">
        <w:rPr>
          <w:rFonts w:asciiTheme="minorHAnsi" w:hAnsiTheme="minorHAnsi" w:cstheme="minorHAnsi"/>
          <w:sz w:val="22"/>
          <w:szCs w:val="22"/>
        </w:rPr>
        <w:t xml:space="preserve"> spend money on – it has no choice – that’s what the government tells councils to do to meet central targets, for example, spending on schools. There are other services where the council can decide how much it wants to spend and how much it can afford, for example leisure centres and libraries. The council finds out what is important to residents and then it decides what to spend.</w:t>
      </w:r>
    </w:p>
    <w:p w14:paraId="002134A4" w14:textId="77777777" w:rsidR="00DB552C" w:rsidRPr="00EA0DD1" w:rsidRDefault="00DB552C" w:rsidP="00DB552C">
      <w:pPr>
        <w:pStyle w:val="Heading1"/>
      </w:pPr>
      <w:r w:rsidRPr="00EA0DD1">
        <w:t>What else is included in my Council Tax bill? </w:t>
      </w:r>
    </w:p>
    <w:p w14:paraId="14ED32A0"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Your bill also includes charges for services that the council doesn’t provide itself, like police and fire services, and if you live in a rural area, a charge by your parish council. There are 11 parishes in Medway.</w:t>
      </w:r>
    </w:p>
    <w:p w14:paraId="6ABBDCB2" w14:textId="6848D39A" w:rsidR="00DB552C" w:rsidRPr="00EA0DD1" w:rsidRDefault="00DB552C" w:rsidP="00DB552C">
      <w:pPr>
        <w:pStyle w:val="Heading1"/>
      </w:pPr>
      <w:r w:rsidRPr="00EA0DD1">
        <w:t xml:space="preserve">Does </w:t>
      </w:r>
      <w:r w:rsidR="00846D9D" w:rsidRPr="00EA0DD1">
        <w:t>the</w:t>
      </w:r>
      <w:r w:rsidRPr="00EA0DD1">
        <w:t xml:space="preserve"> Council keep money raised through Council Tax from the police, fire and parish precepts?</w:t>
      </w:r>
    </w:p>
    <w:p w14:paraId="440E8631" w14:textId="60E1BF5D"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No. The total that will be raised from Council Tax in 202</w:t>
      </w:r>
      <w:r w:rsidR="004178C9" w:rsidRPr="00EA0DD1">
        <w:rPr>
          <w:rFonts w:asciiTheme="minorHAnsi" w:hAnsiTheme="minorHAnsi" w:cstheme="minorHAnsi"/>
          <w:sz w:val="22"/>
          <w:szCs w:val="22"/>
        </w:rPr>
        <w:t>5</w:t>
      </w:r>
      <w:r w:rsidRPr="00EA0DD1">
        <w:rPr>
          <w:rFonts w:asciiTheme="minorHAnsi" w:hAnsiTheme="minorHAnsi" w:cstheme="minorHAnsi"/>
          <w:sz w:val="22"/>
          <w:szCs w:val="22"/>
        </w:rPr>
        <w:t xml:space="preserve"> to 202</w:t>
      </w:r>
      <w:r w:rsidR="004178C9" w:rsidRPr="00EA0DD1">
        <w:rPr>
          <w:rFonts w:asciiTheme="minorHAnsi" w:hAnsiTheme="minorHAnsi" w:cstheme="minorHAnsi"/>
          <w:sz w:val="22"/>
          <w:szCs w:val="22"/>
        </w:rPr>
        <w:t>6</w:t>
      </w:r>
      <w:r w:rsidRPr="00EA0DD1">
        <w:rPr>
          <w:rFonts w:asciiTheme="minorHAnsi" w:hAnsiTheme="minorHAnsi" w:cstheme="minorHAnsi"/>
          <w:sz w:val="22"/>
          <w:szCs w:val="22"/>
        </w:rPr>
        <w:t xml:space="preserve"> is</w:t>
      </w:r>
      <w:r w:rsidR="00867C71" w:rsidRPr="00EA0DD1">
        <w:rPr>
          <w:rFonts w:asciiTheme="minorHAnsi" w:hAnsiTheme="minorHAnsi" w:cstheme="minorHAnsi"/>
          <w:sz w:val="22"/>
          <w:szCs w:val="22"/>
        </w:rPr>
        <w:t xml:space="preserve"> £</w:t>
      </w:r>
      <w:r w:rsidR="009D162F" w:rsidRPr="00EA0DD1">
        <w:rPr>
          <w:rFonts w:asciiTheme="minorHAnsi" w:hAnsiTheme="minorHAnsi" w:cstheme="minorHAnsi"/>
          <w:sz w:val="22"/>
          <w:szCs w:val="22"/>
        </w:rPr>
        <w:t>204.9</w:t>
      </w:r>
      <w:r w:rsidRPr="00EA0DD1">
        <w:rPr>
          <w:rFonts w:asciiTheme="minorHAnsi" w:hAnsiTheme="minorHAnsi" w:cstheme="minorHAnsi"/>
          <w:sz w:val="22"/>
          <w:szCs w:val="22"/>
        </w:rPr>
        <w:t>million, of which Medway Council will get</w:t>
      </w:r>
      <w:r w:rsidR="00867C71" w:rsidRPr="00EA0DD1">
        <w:rPr>
          <w:rFonts w:asciiTheme="minorHAnsi" w:hAnsiTheme="minorHAnsi" w:cstheme="minorHAnsi"/>
          <w:sz w:val="22"/>
          <w:szCs w:val="22"/>
        </w:rPr>
        <w:t xml:space="preserve"> £1</w:t>
      </w:r>
      <w:r w:rsidR="009D162F" w:rsidRPr="00EA0DD1">
        <w:rPr>
          <w:rFonts w:asciiTheme="minorHAnsi" w:hAnsiTheme="minorHAnsi" w:cstheme="minorHAnsi"/>
          <w:sz w:val="22"/>
          <w:szCs w:val="22"/>
        </w:rPr>
        <w:t>70</w:t>
      </w:r>
      <w:r w:rsidR="00867C71" w:rsidRPr="00EA0DD1">
        <w:rPr>
          <w:rFonts w:asciiTheme="minorHAnsi" w:hAnsiTheme="minorHAnsi" w:cstheme="minorHAnsi"/>
          <w:sz w:val="22"/>
          <w:szCs w:val="22"/>
        </w:rPr>
        <w:t>.5</w:t>
      </w:r>
      <w:r w:rsidRPr="00EA0DD1">
        <w:rPr>
          <w:rFonts w:asciiTheme="minorHAnsi" w:hAnsiTheme="minorHAnsi" w:cstheme="minorHAnsi"/>
          <w:sz w:val="22"/>
          <w:szCs w:val="22"/>
        </w:rPr>
        <w:t>million. The remaining £</w:t>
      </w:r>
      <w:r w:rsidR="005D1A46" w:rsidRPr="00EA0DD1">
        <w:rPr>
          <w:rFonts w:asciiTheme="minorHAnsi" w:hAnsiTheme="minorHAnsi" w:cstheme="minorHAnsi"/>
          <w:sz w:val="22"/>
          <w:szCs w:val="22"/>
        </w:rPr>
        <w:t>3</w:t>
      </w:r>
      <w:r w:rsidR="009D162F" w:rsidRPr="00EA0DD1">
        <w:rPr>
          <w:rFonts w:asciiTheme="minorHAnsi" w:hAnsiTheme="minorHAnsi" w:cstheme="minorHAnsi"/>
          <w:sz w:val="22"/>
          <w:szCs w:val="22"/>
        </w:rPr>
        <w:t>4</w:t>
      </w:r>
      <w:r w:rsidR="00072997" w:rsidRPr="00EA0DD1">
        <w:rPr>
          <w:rFonts w:asciiTheme="minorHAnsi" w:hAnsiTheme="minorHAnsi" w:cstheme="minorHAnsi"/>
          <w:sz w:val="22"/>
          <w:szCs w:val="22"/>
        </w:rPr>
        <w:t>.</w:t>
      </w:r>
      <w:r w:rsidR="009D162F" w:rsidRPr="00EA0DD1">
        <w:rPr>
          <w:rFonts w:asciiTheme="minorHAnsi" w:hAnsiTheme="minorHAnsi" w:cstheme="minorHAnsi"/>
          <w:sz w:val="22"/>
          <w:szCs w:val="22"/>
        </w:rPr>
        <w:t>4</w:t>
      </w:r>
      <w:r w:rsidRPr="00EA0DD1">
        <w:rPr>
          <w:rFonts w:asciiTheme="minorHAnsi" w:hAnsiTheme="minorHAnsi" w:cstheme="minorHAnsi"/>
          <w:sz w:val="22"/>
          <w:szCs w:val="22"/>
        </w:rPr>
        <w:t>million goes to the police, fire service and to individual parishes. If you don’t live in a parish, you don’t have to pay a parish charge, but everyone pays for police and fire services.</w:t>
      </w:r>
    </w:p>
    <w:p w14:paraId="6D6353E6" w14:textId="77777777" w:rsidR="00781FFA" w:rsidRPr="00EA0DD1" w:rsidRDefault="00781FFA" w:rsidP="00846D9D">
      <w:pPr>
        <w:pStyle w:val="Heading2"/>
        <w:rPr>
          <w:sz w:val="32"/>
          <w:szCs w:val="32"/>
        </w:rPr>
      </w:pPr>
      <w:r w:rsidRPr="00EA0DD1">
        <w:rPr>
          <w:sz w:val="32"/>
          <w:szCs w:val="32"/>
        </w:rPr>
        <w:t>Kent Police and Crime Commissioner</w:t>
      </w:r>
    </w:p>
    <w:p w14:paraId="16969325" w14:textId="1EFEFB93" w:rsidR="00781FFA" w:rsidRPr="00EA0DD1" w:rsidRDefault="00781FFA" w:rsidP="00781FFA">
      <w:pPr>
        <w:pStyle w:val="NormalWeb"/>
        <w:rPr>
          <w:rFonts w:asciiTheme="minorHAnsi" w:hAnsiTheme="minorHAnsi" w:cstheme="minorHAnsi"/>
          <w:sz w:val="22"/>
          <w:szCs w:val="22"/>
        </w:rPr>
      </w:pPr>
      <w:bookmarkStart w:id="0" w:name="_Hlk160203590"/>
      <w:r w:rsidRPr="00EA0DD1">
        <w:rPr>
          <w:rFonts w:asciiTheme="minorHAnsi" w:hAnsiTheme="minorHAnsi" w:cstheme="minorHAnsi"/>
          <w:sz w:val="22"/>
          <w:szCs w:val="22"/>
        </w:rPr>
        <w:t>You can find details of all budgeted income and expenditure for 202</w:t>
      </w:r>
      <w:r w:rsidR="004178C9" w:rsidRPr="00EA0DD1">
        <w:rPr>
          <w:rFonts w:asciiTheme="minorHAnsi" w:hAnsiTheme="minorHAnsi" w:cstheme="minorHAnsi"/>
          <w:sz w:val="22"/>
          <w:szCs w:val="22"/>
        </w:rPr>
        <w:t>5</w:t>
      </w:r>
      <w:r w:rsidRPr="00EA0DD1">
        <w:rPr>
          <w:rFonts w:asciiTheme="minorHAnsi" w:hAnsiTheme="minorHAnsi" w:cstheme="minorHAnsi"/>
          <w:sz w:val="22"/>
          <w:szCs w:val="22"/>
        </w:rPr>
        <w:t>/2</w:t>
      </w:r>
      <w:r w:rsidR="004178C9" w:rsidRPr="00EA0DD1">
        <w:rPr>
          <w:rFonts w:asciiTheme="minorHAnsi" w:hAnsiTheme="minorHAnsi" w:cstheme="minorHAnsi"/>
          <w:sz w:val="22"/>
          <w:szCs w:val="22"/>
        </w:rPr>
        <w:t>6</w:t>
      </w:r>
      <w:r w:rsidRPr="00EA0DD1">
        <w:rPr>
          <w:rFonts w:asciiTheme="minorHAnsi" w:hAnsiTheme="minorHAnsi" w:cstheme="minorHAnsi"/>
          <w:sz w:val="22"/>
          <w:szCs w:val="22"/>
        </w:rPr>
        <w:t xml:space="preserve"> at: </w:t>
      </w:r>
      <w:bookmarkEnd w:id="0"/>
      <w:r w:rsidRPr="00EA0DD1">
        <w:fldChar w:fldCharType="begin"/>
      </w:r>
      <w:r w:rsidRPr="00EA0DD1">
        <w:rPr>
          <w:rFonts w:asciiTheme="minorHAnsi" w:hAnsiTheme="minorHAnsi" w:cstheme="minorHAnsi"/>
          <w:sz w:val="22"/>
          <w:szCs w:val="22"/>
        </w:rPr>
        <w:instrText>HYPERLINK "https://www.kent-pcc.gov.uk/what-we-do/setting-the-kent-police-budget/" \t "_blank"</w:instrText>
      </w:r>
      <w:r w:rsidRPr="00EA0DD1">
        <w:fldChar w:fldCharType="separate"/>
      </w:r>
      <w:r w:rsidRPr="00EA0DD1">
        <w:rPr>
          <w:rStyle w:val="Hyperlink"/>
          <w:rFonts w:asciiTheme="minorHAnsi" w:eastAsiaTheme="majorEastAsia" w:hAnsiTheme="minorHAnsi" w:cstheme="minorHAnsi"/>
          <w:sz w:val="22"/>
          <w:szCs w:val="22"/>
        </w:rPr>
        <w:t>kent-pcc.gov.uk</w:t>
      </w:r>
      <w:r w:rsidRPr="00EA0DD1">
        <w:rPr>
          <w:rStyle w:val="Hyperlink"/>
          <w:rFonts w:asciiTheme="minorHAnsi" w:eastAsiaTheme="majorEastAsia" w:hAnsiTheme="minorHAnsi" w:cstheme="minorHAnsi"/>
          <w:sz w:val="22"/>
          <w:szCs w:val="22"/>
        </w:rPr>
        <w:fldChar w:fldCharType="end"/>
      </w:r>
    </w:p>
    <w:p w14:paraId="110992E4" w14:textId="77777777" w:rsidR="00781FFA" w:rsidRPr="00EA0DD1" w:rsidRDefault="00781FFA" w:rsidP="00781FFA">
      <w:pPr>
        <w:pStyle w:val="Heading3"/>
        <w:rPr>
          <w:color w:val="2F5496" w:themeColor="accent1" w:themeShade="BF"/>
          <w:sz w:val="32"/>
          <w:szCs w:val="32"/>
        </w:rPr>
      </w:pPr>
      <w:r w:rsidRPr="00EA0DD1">
        <w:rPr>
          <w:color w:val="2F5496" w:themeColor="accent1" w:themeShade="BF"/>
          <w:sz w:val="32"/>
          <w:szCs w:val="32"/>
        </w:rPr>
        <w:t>Kent Fire &amp; Rescue Service</w:t>
      </w:r>
    </w:p>
    <w:p w14:paraId="3754E41C" w14:textId="190030A6" w:rsidR="00781FFA" w:rsidRPr="00EA0DD1" w:rsidRDefault="00781FFA" w:rsidP="00781FFA">
      <w:pPr>
        <w:pStyle w:val="NormalWeb"/>
        <w:rPr>
          <w:rFonts w:asciiTheme="minorHAnsi" w:hAnsiTheme="minorHAnsi" w:cstheme="minorHAnsi"/>
          <w:sz w:val="22"/>
          <w:szCs w:val="22"/>
        </w:rPr>
      </w:pPr>
      <w:r w:rsidRPr="00EA0DD1">
        <w:rPr>
          <w:rFonts w:asciiTheme="minorHAnsi" w:hAnsiTheme="minorHAnsi" w:cstheme="minorHAnsi"/>
          <w:sz w:val="22"/>
          <w:szCs w:val="22"/>
        </w:rPr>
        <w:t>You can find details of all budgeted income and expenditure for 202</w:t>
      </w:r>
      <w:r w:rsidR="004178C9" w:rsidRPr="00EA0DD1">
        <w:rPr>
          <w:rFonts w:asciiTheme="minorHAnsi" w:hAnsiTheme="minorHAnsi" w:cstheme="minorHAnsi"/>
          <w:sz w:val="22"/>
          <w:szCs w:val="22"/>
        </w:rPr>
        <w:t>5</w:t>
      </w:r>
      <w:r w:rsidRPr="00EA0DD1">
        <w:rPr>
          <w:rFonts w:asciiTheme="minorHAnsi" w:hAnsiTheme="minorHAnsi" w:cstheme="minorHAnsi"/>
          <w:sz w:val="22"/>
          <w:szCs w:val="22"/>
        </w:rPr>
        <w:t>/2</w:t>
      </w:r>
      <w:r w:rsidR="004178C9" w:rsidRPr="00EA0DD1">
        <w:rPr>
          <w:rFonts w:asciiTheme="minorHAnsi" w:hAnsiTheme="minorHAnsi" w:cstheme="minorHAnsi"/>
          <w:sz w:val="22"/>
          <w:szCs w:val="22"/>
        </w:rPr>
        <w:t>6</w:t>
      </w:r>
      <w:r w:rsidRPr="00EA0DD1">
        <w:rPr>
          <w:rFonts w:asciiTheme="minorHAnsi" w:hAnsiTheme="minorHAnsi" w:cstheme="minorHAnsi"/>
          <w:sz w:val="22"/>
          <w:szCs w:val="22"/>
        </w:rPr>
        <w:t xml:space="preserve"> </w:t>
      </w:r>
      <w:proofErr w:type="gramStart"/>
      <w:r w:rsidRPr="00EA0DD1">
        <w:rPr>
          <w:rFonts w:asciiTheme="minorHAnsi" w:hAnsiTheme="minorHAnsi" w:cstheme="minorHAnsi"/>
          <w:sz w:val="22"/>
          <w:szCs w:val="22"/>
        </w:rPr>
        <w:t>at::</w:t>
      </w:r>
      <w:proofErr w:type="gramEnd"/>
      <w:r w:rsidRPr="00EA0DD1">
        <w:rPr>
          <w:rFonts w:asciiTheme="minorHAnsi" w:hAnsiTheme="minorHAnsi" w:cstheme="minorHAnsi"/>
          <w:sz w:val="22"/>
          <w:szCs w:val="22"/>
        </w:rPr>
        <w:t xml:space="preserve"> </w:t>
      </w:r>
      <w:hyperlink r:id="rId13" w:history="1">
        <w:r w:rsidRPr="00EA0DD1">
          <w:rPr>
            <w:rStyle w:val="Hyperlink"/>
            <w:rFonts w:asciiTheme="minorHAnsi" w:eastAsiaTheme="majorEastAsia" w:hAnsiTheme="minorHAnsi" w:cstheme="minorHAnsi"/>
            <w:sz w:val="22"/>
            <w:szCs w:val="22"/>
          </w:rPr>
          <w:t>kent.fire-uk.org/financial-information</w:t>
        </w:r>
      </w:hyperlink>
    </w:p>
    <w:p w14:paraId="11BA97E7"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Parish councils maintain local assets including:</w:t>
      </w:r>
    </w:p>
    <w:p w14:paraId="3E622BF2" w14:textId="77777777" w:rsidR="00DB552C" w:rsidRPr="00EA0DD1" w:rsidRDefault="00DB552C" w:rsidP="00DB552C">
      <w:pPr>
        <w:numPr>
          <w:ilvl w:val="0"/>
          <w:numId w:val="5"/>
        </w:numPr>
        <w:spacing w:before="100" w:beforeAutospacing="1" w:after="100" w:afterAutospacing="1" w:line="240" w:lineRule="auto"/>
        <w:rPr>
          <w:rFonts w:cstheme="minorHAnsi"/>
        </w:rPr>
      </w:pPr>
      <w:r w:rsidRPr="00EA0DD1">
        <w:rPr>
          <w:rFonts w:cstheme="minorHAnsi"/>
        </w:rPr>
        <w:t>allotments</w:t>
      </w:r>
    </w:p>
    <w:p w14:paraId="573CB123" w14:textId="77777777" w:rsidR="00DB552C" w:rsidRPr="00EA0DD1" w:rsidRDefault="00DB552C" w:rsidP="00DB552C">
      <w:pPr>
        <w:numPr>
          <w:ilvl w:val="0"/>
          <w:numId w:val="5"/>
        </w:numPr>
        <w:spacing w:before="100" w:beforeAutospacing="1" w:after="100" w:afterAutospacing="1" w:line="240" w:lineRule="auto"/>
        <w:rPr>
          <w:rFonts w:cstheme="minorHAnsi"/>
        </w:rPr>
      </w:pPr>
      <w:r w:rsidRPr="00EA0DD1">
        <w:rPr>
          <w:rFonts w:cstheme="minorHAnsi"/>
        </w:rPr>
        <w:t>common lands</w:t>
      </w:r>
    </w:p>
    <w:p w14:paraId="4E647DD4" w14:textId="77777777" w:rsidR="00DB552C" w:rsidRPr="00EA0DD1" w:rsidRDefault="00DB552C" w:rsidP="00DB552C">
      <w:pPr>
        <w:numPr>
          <w:ilvl w:val="0"/>
          <w:numId w:val="5"/>
        </w:numPr>
        <w:spacing w:before="100" w:beforeAutospacing="1" w:after="100" w:afterAutospacing="1" w:line="240" w:lineRule="auto"/>
        <w:rPr>
          <w:rFonts w:cstheme="minorHAnsi"/>
        </w:rPr>
      </w:pPr>
      <w:r w:rsidRPr="00EA0DD1">
        <w:rPr>
          <w:rFonts w:cstheme="minorHAnsi"/>
        </w:rPr>
        <w:t>burial grounds</w:t>
      </w:r>
    </w:p>
    <w:p w14:paraId="003C205C" w14:textId="77777777" w:rsidR="00DB552C" w:rsidRPr="00EA0DD1" w:rsidRDefault="00DB552C" w:rsidP="00DB552C">
      <w:pPr>
        <w:numPr>
          <w:ilvl w:val="0"/>
          <w:numId w:val="5"/>
        </w:numPr>
        <w:spacing w:before="100" w:beforeAutospacing="1" w:after="100" w:afterAutospacing="1" w:line="240" w:lineRule="auto"/>
        <w:rPr>
          <w:rFonts w:cstheme="minorHAnsi"/>
        </w:rPr>
      </w:pPr>
      <w:r w:rsidRPr="00EA0DD1">
        <w:rPr>
          <w:rFonts w:cstheme="minorHAnsi"/>
        </w:rPr>
        <w:t>play areas</w:t>
      </w:r>
    </w:p>
    <w:p w14:paraId="1DB223F1" w14:textId="77777777" w:rsidR="00DB552C" w:rsidRPr="00EA0DD1" w:rsidRDefault="00DB552C" w:rsidP="00DB552C">
      <w:pPr>
        <w:numPr>
          <w:ilvl w:val="0"/>
          <w:numId w:val="5"/>
        </w:numPr>
        <w:spacing w:before="100" w:beforeAutospacing="1" w:after="100" w:afterAutospacing="1" w:line="240" w:lineRule="auto"/>
        <w:rPr>
          <w:rFonts w:cstheme="minorHAnsi"/>
        </w:rPr>
      </w:pPr>
      <w:r w:rsidRPr="00EA0DD1">
        <w:rPr>
          <w:rFonts w:cstheme="minorHAnsi"/>
        </w:rPr>
        <w:t>tennis courts</w:t>
      </w:r>
    </w:p>
    <w:p w14:paraId="5619A912" w14:textId="77777777" w:rsidR="00DB552C" w:rsidRPr="00EA0DD1" w:rsidRDefault="00DB552C" w:rsidP="00DB552C">
      <w:pPr>
        <w:numPr>
          <w:ilvl w:val="0"/>
          <w:numId w:val="5"/>
        </w:numPr>
        <w:spacing w:before="100" w:beforeAutospacing="1" w:after="100" w:afterAutospacing="1" w:line="240" w:lineRule="auto"/>
        <w:rPr>
          <w:rFonts w:cstheme="minorHAnsi"/>
        </w:rPr>
      </w:pPr>
      <w:r w:rsidRPr="00EA0DD1">
        <w:rPr>
          <w:rFonts w:cstheme="minorHAnsi"/>
        </w:rPr>
        <w:t>litter bins</w:t>
      </w:r>
    </w:p>
    <w:p w14:paraId="3177FB92" w14:textId="77777777" w:rsidR="00DB552C" w:rsidRPr="00EA0DD1" w:rsidRDefault="00DB552C" w:rsidP="00DB552C">
      <w:pPr>
        <w:numPr>
          <w:ilvl w:val="0"/>
          <w:numId w:val="5"/>
        </w:numPr>
        <w:spacing w:before="100" w:beforeAutospacing="1" w:after="100" w:afterAutospacing="1" w:line="240" w:lineRule="auto"/>
        <w:rPr>
          <w:rFonts w:cstheme="minorHAnsi"/>
        </w:rPr>
      </w:pPr>
      <w:r w:rsidRPr="00EA0DD1">
        <w:rPr>
          <w:rFonts w:cstheme="minorHAnsi"/>
        </w:rPr>
        <w:t>seats</w:t>
      </w:r>
    </w:p>
    <w:p w14:paraId="62FAD652" w14:textId="77777777" w:rsidR="00DB552C" w:rsidRPr="00EA0DD1" w:rsidRDefault="00DB552C" w:rsidP="00DB552C">
      <w:pPr>
        <w:numPr>
          <w:ilvl w:val="0"/>
          <w:numId w:val="5"/>
        </w:numPr>
        <w:spacing w:before="100" w:beforeAutospacing="1" w:after="100" w:afterAutospacing="1" w:line="240" w:lineRule="auto"/>
        <w:rPr>
          <w:rFonts w:cstheme="minorHAnsi"/>
        </w:rPr>
      </w:pPr>
      <w:r w:rsidRPr="00EA0DD1">
        <w:rPr>
          <w:rFonts w:cstheme="minorHAnsi"/>
        </w:rPr>
        <w:t>ponds</w:t>
      </w:r>
    </w:p>
    <w:p w14:paraId="4BFCF02A" w14:textId="4111856B"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Parish councils are consulted on all planning applications affecting their area.</w:t>
      </w:r>
    </w:p>
    <w:p w14:paraId="7C610E63" w14:textId="74F9D3CD" w:rsidR="00781FFA" w:rsidRPr="00EA0DD1" w:rsidRDefault="002D06B1" w:rsidP="00DB552C">
      <w:pPr>
        <w:pStyle w:val="NormalWeb"/>
        <w:rPr>
          <w:rFonts w:asciiTheme="majorHAnsi" w:hAnsiTheme="majorHAnsi" w:cstheme="majorHAnsi"/>
          <w:color w:val="2F5496" w:themeColor="accent1" w:themeShade="BF"/>
          <w:sz w:val="32"/>
          <w:szCs w:val="32"/>
        </w:rPr>
      </w:pPr>
      <w:r w:rsidRPr="00EA0DD1">
        <w:rPr>
          <w:rFonts w:asciiTheme="majorHAnsi" w:hAnsiTheme="majorHAnsi" w:cstheme="majorHAnsi"/>
          <w:color w:val="2F5496" w:themeColor="accent1" w:themeShade="BF"/>
          <w:sz w:val="32"/>
          <w:szCs w:val="32"/>
        </w:rPr>
        <w:t>Environment Agency</w:t>
      </w:r>
    </w:p>
    <w:p w14:paraId="62201DD4" w14:textId="1BE12AD5" w:rsidR="005121DB" w:rsidRPr="00EA0DD1" w:rsidRDefault="005121DB" w:rsidP="005121DB">
      <w:pPr>
        <w:pStyle w:val="Heading2"/>
        <w:spacing w:after="240"/>
        <w:rPr>
          <w:rFonts w:asciiTheme="minorHAnsi" w:eastAsia="Times New Roman" w:hAnsiTheme="minorHAnsi" w:cstheme="minorHAnsi"/>
          <w:color w:val="auto"/>
          <w:sz w:val="22"/>
          <w:szCs w:val="22"/>
          <w:lang w:eastAsia="en-GB"/>
        </w:rPr>
      </w:pPr>
      <w:r w:rsidRPr="00EA0DD1">
        <w:rPr>
          <w:rFonts w:asciiTheme="minorHAnsi" w:eastAsia="Times New Roman" w:hAnsiTheme="minorHAnsi" w:cstheme="minorHAnsi"/>
          <w:color w:val="auto"/>
          <w:sz w:val="22"/>
          <w:szCs w:val="22"/>
          <w:lang w:eastAsia="en-GB"/>
        </w:rPr>
        <w:lastRenderedPageBreak/>
        <w:t>The Environment Agency is a levying body for its Flood and Coastal Erosion Risk Management Functions under the Flood and Water Management Act 2010 and the Environment Agency (Levies) (England and Wales) Regulations 2011.</w:t>
      </w:r>
    </w:p>
    <w:p w14:paraId="780F74E3" w14:textId="04041078" w:rsidR="005121DB" w:rsidRPr="00EA0DD1" w:rsidRDefault="005121DB" w:rsidP="005121DB">
      <w:pPr>
        <w:pStyle w:val="Heading2"/>
        <w:spacing w:after="240"/>
        <w:rPr>
          <w:rFonts w:asciiTheme="minorHAnsi" w:eastAsia="Times New Roman" w:hAnsiTheme="minorHAnsi" w:cstheme="minorHAnsi"/>
          <w:color w:val="auto"/>
          <w:sz w:val="22"/>
          <w:szCs w:val="22"/>
          <w:lang w:eastAsia="en-GB"/>
        </w:rPr>
      </w:pPr>
      <w:r w:rsidRPr="00EA0DD1">
        <w:rPr>
          <w:rFonts w:asciiTheme="minorHAnsi" w:eastAsia="Times New Roman" w:hAnsiTheme="minorHAnsi" w:cstheme="minorHAnsi"/>
          <w:color w:val="auto"/>
          <w:sz w:val="22"/>
          <w:szCs w:val="22"/>
          <w:lang w:eastAsia="en-GB"/>
        </w:rPr>
        <w:t xml:space="preserve">The Environment Agency has powers in respect of flood and coastal erosion risk management for 3540 kilometres of main river and along tidal and sea defences </w:t>
      </w:r>
      <w:proofErr w:type="gramStart"/>
      <w:r w:rsidRPr="00EA0DD1">
        <w:rPr>
          <w:rFonts w:asciiTheme="minorHAnsi" w:eastAsia="Times New Roman" w:hAnsiTheme="minorHAnsi" w:cstheme="minorHAnsi"/>
          <w:color w:val="auto"/>
          <w:sz w:val="22"/>
          <w:szCs w:val="22"/>
          <w:lang w:eastAsia="en-GB"/>
        </w:rPr>
        <w:t>in the area of</w:t>
      </w:r>
      <w:proofErr w:type="gramEnd"/>
      <w:r w:rsidRPr="00EA0DD1">
        <w:rPr>
          <w:rFonts w:asciiTheme="minorHAnsi" w:eastAsia="Times New Roman" w:hAnsiTheme="minorHAnsi" w:cstheme="minorHAnsi"/>
          <w:color w:val="auto"/>
          <w:sz w:val="22"/>
          <w:szCs w:val="22"/>
          <w:lang w:eastAsia="en-GB"/>
        </w:rPr>
        <w:t xml:space="preserve"> the Southern Regional Flood and Coastal Committee. Money is spent on the construction of new flood defence schemes, the maintenance of the river system and existing flood defences together with the operation of a flood warning system and management of the risk of coastal erosion. The financial details are:</w:t>
      </w:r>
    </w:p>
    <w:p w14:paraId="6E90F048" w14:textId="5BB634AB" w:rsidR="00142766" w:rsidRPr="00EA0DD1" w:rsidRDefault="002D06B1" w:rsidP="00EA0DD1">
      <w:pPr>
        <w:pStyle w:val="Heading2"/>
        <w:spacing w:after="240"/>
        <w:rPr>
          <w:sz w:val="32"/>
          <w:szCs w:val="32"/>
        </w:rPr>
      </w:pPr>
      <w:r w:rsidRPr="00EA0DD1">
        <w:t xml:space="preserve"> </w:t>
      </w:r>
      <w:r w:rsidR="00142766" w:rsidRPr="00EA0DD1">
        <w:rPr>
          <w:rFonts w:eastAsia="Times New Roman"/>
          <w:sz w:val="32"/>
          <w:szCs w:val="32"/>
        </w:rPr>
        <w:t>Southern Regional Flood and Coastal Committee</w:t>
      </w:r>
    </w:p>
    <w:tbl>
      <w:tblPr>
        <w:tblStyle w:val="TableGrid"/>
        <w:tblW w:w="0" w:type="auto"/>
        <w:tblLook w:val="04A0" w:firstRow="1" w:lastRow="0" w:firstColumn="1" w:lastColumn="0" w:noHBand="0" w:noVBand="1"/>
        <w:tblCaption w:val="Expenditure and levies of the Southern Regional Flood and Coastal Committee"/>
        <w:tblDescription w:val="Expenditure and levies of the Southern Regional Flood and Coastal Committee for 2023 to 2024 and 2024 to 2025"/>
      </w:tblPr>
      <w:tblGrid>
        <w:gridCol w:w="3005"/>
        <w:gridCol w:w="1952"/>
        <w:gridCol w:w="1842"/>
      </w:tblGrid>
      <w:tr w:rsidR="00142766" w:rsidRPr="00EA0DD1" w14:paraId="47573D1B" w14:textId="77777777" w:rsidTr="00142766">
        <w:tc>
          <w:tcPr>
            <w:tcW w:w="3005" w:type="dxa"/>
          </w:tcPr>
          <w:p w14:paraId="6BB86767" w14:textId="77777777" w:rsidR="00142766" w:rsidRPr="00EA0DD1" w:rsidRDefault="00142766" w:rsidP="002D06B1">
            <w:pPr>
              <w:pStyle w:val="NormalWeb"/>
              <w:rPr>
                <w:rFonts w:asciiTheme="minorHAnsi" w:hAnsiTheme="minorHAnsi" w:cstheme="minorHAnsi"/>
                <w:sz w:val="22"/>
                <w:szCs w:val="22"/>
              </w:rPr>
            </w:pPr>
          </w:p>
        </w:tc>
        <w:tc>
          <w:tcPr>
            <w:tcW w:w="1952" w:type="dxa"/>
          </w:tcPr>
          <w:p w14:paraId="1C63DD18" w14:textId="1D4F2053"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sz w:val="22"/>
                <w:szCs w:val="22"/>
              </w:rPr>
              <w:t>202</w:t>
            </w:r>
            <w:r w:rsidR="005121DB" w:rsidRPr="00EA0DD1">
              <w:rPr>
                <w:rFonts w:asciiTheme="minorHAnsi" w:hAnsiTheme="minorHAnsi" w:cstheme="minorHAnsi"/>
                <w:sz w:val="22"/>
                <w:szCs w:val="22"/>
              </w:rPr>
              <w:t>4</w:t>
            </w:r>
            <w:r w:rsidRPr="00EA0DD1">
              <w:rPr>
                <w:rFonts w:asciiTheme="minorHAnsi" w:hAnsiTheme="minorHAnsi" w:cstheme="minorHAnsi"/>
                <w:sz w:val="22"/>
                <w:szCs w:val="22"/>
              </w:rPr>
              <w:t>/2</w:t>
            </w:r>
            <w:r w:rsidR="005121DB" w:rsidRPr="00EA0DD1">
              <w:rPr>
                <w:rFonts w:asciiTheme="minorHAnsi" w:hAnsiTheme="minorHAnsi" w:cstheme="minorHAnsi"/>
                <w:sz w:val="22"/>
                <w:szCs w:val="22"/>
              </w:rPr>
              <w:t>5</w:t>
            </w:r>
            <w:r w:rsidRPr="00EA0DD1">
              <w:rPr>
                <w:rFonts w:asciiTheme="minorHAnsi" w:hAnsiTheme="minorHAnsi" w:cstheme="minorHAnsi"/>
                <w:sz w:val="22"/>
                <w:szCs w:val="22"/>
              </w:rPr>
              <w:t xml:space="preserve"> (‘000s)</w:t>
            </w:r>
          </w:p>
        </w:tc>
        <w:tc>
          <w:tcPr>
            <w:tcW w:w="1842" w:type="dxa"/>
          </w:tcPr>
          <w:p w14:paraId="3E25B32B" w14:textId="7F14CA80" w:rsidR="00142766" w:rsidRPr="00EA0DD1" w:rsidRDefault="00142766" w:rsidP="00142766">
            <w:pPr>
              <w:pStyle w:val="NormalWeb"/>
              <w:rPr>
                <w:rFonts w:asciiTheme="minorHAnsi" w:hAnsiTheme="minorHAnsi" w:cstheme="minorHAnsi"/>
                <w:sz w:val="22"/>
                <w:szCs w:val="22"/>
              </w:rPr>
            </w:pPr>
            <w:r w:rsidRPr="00EA0DD1">
              <w:rPr>
                <w:rFonts w:asciiTheme="minorHAnsi" w:hAnsiTheme="minorHAnsi" w:cstheme="minorHAnsi"/>
                <w:sz w:val="22"/>
                <w:szCs w:val="22"/>
              </w:rPr>
              <w:t>202</w:t>
            </w:r>
            <w:r w:rsidR="005121DB" w:rsidRPr="00EA0DD1">
              <w:rPr>
                <w:rFonts w:asciiTheme="minorHAnsi" w:hAnsiTheme="minorHAnsi" w:cstheme="minorHAnsi"/>
                <w:sz w:val="22"/>
                <w:szCs w:val="22"/>
              </w:rPr>
              <w:t>5</w:t>
            </w:r>
            <w:r w:rsidRPr="00EA0DD1">
              <w:rPr>
                <w:rFonts w:asciiTheme="minorHAnsi" w:hAnsiTheme="minorHAnsi" w:cstheme="minorHAnsi"/>
                <w:sz w:val="22"/>
                <w:szCs w:val="22"/>
              </w:rPr>
              <w:t>/2</w:t>
            </w:r>
            <w:r w:rsidR="005121DB" w:rsidRPr="00EA0DD1">
              <w:rPr>
                <w:rFonts w:asciiTheme="minorHAnsi" w:hAnsiTheme="minorHAnsi" w:cstheme="minorHAnsi"/>
                <w:sz w:val="22"/>
                <w:szCs w:val="22"/>
              </w:rPr>
              <w:t>6</w:t>
            </w:r>
            <w:r w:rsidRPr="00EA0DD1">
              <w:rPr>
                <w:rFonts w:asciiTheme="minorHAnsi" w:hAnsiTheme="minorHAnsi" w:cstheme="minorHAnsi"/>
                <w:sz w:val="22"/>
                <w:szCs w:val="22"/>
              </w:rPr>
              <w:t xml:space="preserve"> ('000s)</w:t>
            </w:r>
          </w:p>
        </w:tc>
      </w:tr>
      <w:tr w:rsidR="00142766" w:rsidRPr="00EA0DD1" w14:paraId="397C56DF" w14:textId="77777777" w:rsidTr="00142766">
        <w:tc>
          <w:tcPr>
            <w:tcW w:w="3005" w:type="dxa"/>
          </w:tcPr>
          <w:p w14:paraId="78D00F65" w14:textId="27B2171E"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sz w:val="22"/>
                <w:szCs w:val="22"/>
              </w:rPr>
              <w:t>Gross Expenditure</w:t>
            </w:r>
          </w:p>
        </w:tc>
        <w:tc>
          <w:tcPr>
            <w:tcW w:w="1952" w:type="dxa"/>
          </w:tcPr>
          <w:p w14:paraId="60EB86AE" w14:textId="295F200B"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color w:val="000000"/>
                <w:sz w:val="22"/>
                <w:szCs w:val="22"/>
              </w:rPr>
              <w:t>£1</w:t>
            </w:r>
            <w:r w:rsidR="005121DB" w:rsidRPr="00EA0DD1">
              <w:rPr>
                <w:rFonts w:asciiTheme="minorHAnsi" w:hAnsiTheme="minorHAnsi" w:cstheme="minorHAnsi"/>
                <w:color w:val="000000"/>
                <w:sz w:val="22"/>
                <w:szCs w:val="22"/>
              </w:rPr>
              <w:t>14,288</w:t>
            </w:r>
          </w:p>
        </w:tc>
        <w:tc>
          <w:tcPr>
            <w:tcW w:w="1842" w:type="dxa"/>
          </w:tcPr>
          <w:p w14:paraId="469ABE1E" w14:textId="15FF63A4"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color w:val="000000"/>
                <w:sz w:val="22"/>
                <w:szCs w:val="22"/>
              </w:rPr>
              <w:t>£1</w:t>
            </w:r>
            <w:r w:rsidR="005121DB" w:rsidRPr="00EA0DD1">
              <w:rPr>
                <w:rFonts w:asciiTheme="minorHAnsi" w:hAnsiTheme="minorHAnsi" w:cstheme="minorHAnsi"/>
                <w:color w:val="000000"/>
                <w:sz w:val="22"/>
                <w:szCs w:val="22"/>
              </w:rPr>
              <w:t>12</w:t>
            </w:r>
            <w:r w:rsidRPr="00EA0DD1">
              <w:rPr>
                <w:rFonts w:asciiTheme="minorHAnsi" w:hAnsiTheme="minorHAnsi" w:cstheme="minorHAnsi"/>
                <w:color w:val="000000"/>
                <w:sz w:val="22"/>
                <w:szCs w:val="22"/>
              </w:rPr>
              <w:t>,</w:t>
            </w:r>
            <w:r w:rsidR="005121DB" w:rsidRPr="00EA0DD1">
              <w:rPr>
                <w:rFonts w:asciiTheme="minorHAnsi" w:hAnsiTheme="minorHAnsi" w:cstheme="minorHAnsi"/>
                <w:color w:val="000000"/>
                <w:sz w:val="22"/>
                <w:szCs w:val="22"/>
              </w:rPr>
              <w:t>978</w:t>
            </w:r>
          </w:p>
        </w:tc>
      </w:tr>
      <w:tr w:rsidR="00142766" w:rsidRPr="00EA0DD1" w14:paraId="4F235C54" w14:textId="77777777" w:rsidTr="00142766">
        <w:tc>
          <w:tcPr>
            <w:tcW w:w="3005" w:type="dxa"/>
          </w:tcPr>
          <w:p w14:paraId="721D77E9" w14:textId="0B686409"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color w:val="000000"/>
                <w:sz w:val="22"/>
                <w:szCs w:val="22"/>
              </w:rPr>
              <w:t>Levies Raised</w:t>
            </w:r>
          </w:p>
        </w:tc>
        <w:tc>
          <w:tcPr>
            <w:tcW w:w="1952" w:type="dxa"/>
          </w:tcPr>
          <w:p w14:paraId="6F8E09BF" w14:textId="76D1D443"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color w:val="000000"/>
                <w:sz w:val="22"/>
                <w:szCs w:val="22"/>
              </w:rPr>
              <w:t>£1,</w:t>
            </w:r>
            <w:r w:rsidR="005121DB" w:rsidRPr="00EA0DD1">
              <w:rPr>
                <w:rFonts w:asciiTheme="minorHAnsi" w:hAnsiTheme="minorHAnsi" w:cstheme="minorHAnsi"/>
                <w:color w:val="000000"/>
                <w:sz w:val="22"/>
                <w:szCs w:val="22"/>
              </w:rPr>
              <w:t>642</w:t>
            </w:r>
          </w:p>
        </w:tc>
        <w:tc>
          <w:tcPr>
            <w:tcW w:w="1842" w:type="dxa"/>
          </w:tcPr>
          <w:p w14:paraId="3718D800" w14:textId="0EB4B0AE"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sz w:val="22"/>
                <w:szCs w:val="22"/>
              </w:rPr>
              <w:t>£1,6</w:t>
            </w:r>
            <w:r w:rsidR="005121DB" w:rsidRPr="00EA0DD1">
              <w:rPr>
                <w:rFonts w:asciiTheme="minorHAnsi" w:hAnsiTheme="minorHAnsi" w:cstheme="minorHAnsi"/>
                <w:sz w:val="22"/>
                <w:szCs w:val="22"/>
              </w:rPr>
              <w:t>91</w:t>
            </w:r>
          </w:p>
        </w:tc>
      </w:tr>
      <w:tr w:rsidR="00142766" w:rsidRPr="00EA0DD1" w14:paraId="606D67E2" w14:textId="77777777" w:rsidTr="00142766">
        <w:tc>
          <w:tcPr>
            <w:tcW w:w="3005" w:type="dxa"/>
          </w:tcPr>
          <w:p w14:paraId="1A99E4AD" w14:textId="53DF9994"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b/>
                <w:bCs/>
                <w:color w:val="000000"/>
                <w:sz w:val="22"/>
                <w:szCs w:val="22"/>
              </w:rPr>
              <w:t>Total Council Tax Base</w:t>
            </w:r>
          </w:p>
        </w:tc>
        <w:tc>
          <w:tcPr>
            <w:tcW w:w="1952" w:type="dxa"/>
          </w:tcPr>
          <w:p w14:paraId="1CE67261" w14:textId="2C56B74D"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color w:val="000000"/>
                <w:sz w:val="22"/>
                <w:szCs w:val="22"/>
              </w:rPr>
              <w:t>1,9</w:t>
            </w:r>
            <w:r w:rsidR="005121DB" w:rsidRPr="00EA0DD1">
              <w:rPr>
                <w:rFonts w:asciiTheme="minorHAnsi" w:hAnsiTheme="minorHAnsi" w:cstheme="minorHAnsi"/>
                <w:color w:val="000000"/>
                <w:sz w:val="22"/>
                <w:szCs w:val="22"/>
              </w:rPr>
              <w:t>35</w:t>
            </w:r>
          </w:p>
        </w:tc>
        <w:tc>
          <w:tcPr>
            <w:tcW w:w="1842" w:type="dxa"/>
          </w:tcPr>
          <w:p w14:paraId="4FBEA930" w14:textId="02F317A0" w:rsidR="00142766" w:rsidRPr="00EA0DD1" w:rsidRDefault="00142766" w:rsidP="002D06B1">
            <w:pPr>
              <w:pStyle w:val="NormalWeb"/>
              <w:rPr>
                <w:rFonts w:asciiTheme="minorHAnsi" w:hAnsiTheme="minorHAnsi" w:cstheme="minorHAnsi"/>
                <w:sz w:val="22"/>
                <w:szCs w:val="22"/>
              </w:rPr>
            </w:pPr>
            <w:r w:rsidRPr="00EA0DD1">
              <w:rPr>
                <w:rFonts w:asciiTheme="minorHAnsi" w:hAnsiTheme="minorHAnsi" w:cstheme="minorHAnsi"/>
                <w:color w:val="000000"/>
                <w:sz w:val="22"/>
                <w:szCs w:val="22"/>
              </w:rPr>
              <w:t>1,9</w:t>
            </w:r>
            <w:r w:rsidR="005121DB" w:rsidRPr="00EA0DD1">
              <w:rPr>
                <w:rFonts w:asciiTheme="minorHAnsi" w:hAnsiTheme="minorHAnsi" w:cstheme="minorHAnsi"/>
                <w:color w:val="000000"/>
                <w:sz w:val="22"/>
                <w:szCs w:val="22"/>
              </w:rPr>
              <w:t>66</w:t>
            </w:r>
          </w:p>
        </w:tc>
      </w:tr>
    </w:tbl>
    <w:p w14:paraId="1FCB8250" w14:textId="77777777" w:rsidR="005121DB" w:rsidRPr="00EA0DD1" w:rsidRDefault="005121DB" w:rsidP="005121DB">
      <w:pPr>
        <w:pStyle w:val="Heading1"/>
        <w:spacing w:after="240"/>
        <w:rPr>
          <w:rFonts w:asciiTheme="minorHAnsi" w:eastAsia="Times New Roman" w:hAnsiTheme="minorHAnsi" w:cstheme="minorHAnsi"/>
          <w:color w:val="auto"/>
          <w:sz w:val="22"/>
          <w:szCs w:val="22"/>
          <w:lang w:eastAsia="en-GB"/>
        </w:rPr>
      </w:pPr>
      <w:proofErr w:type="gramStart"/>
      <w:r w:rsidRPr="00EA0DD1">
        <w:rPr>
          <w:rFonts w:asciiTheme="minorHAnsi" w:eastAsia="Times New Roman" w:hAnsiTheme="minorHAnsi" w:cstheme="minorHAnsi"/>
          <w:color w:val="auto"/>
          <w:sz w:val="22"/>
          <w:szCs w:val="22"/>
          <w:lang w:eastAsia="en-GB"/>
        </w:rPr>
        <w:t>The majority of</w:t>
      </w:r>
      <w:proofErr w:type="gramEnd"/>
      <w:r w:rsidRPr="00EA0DD1">
        <w:rPr>
          <w:rFonts w:asciiTheme="minorHAnsi" w:eastAsia="Times New Roman" w:hAnsiTheme="minorHAnsi" w:cstheme="minorHAnsi"/>
          <w:color w:val="auto"/>
          <w:sz w:val="22"/>
          <w:szCs w:val="22"/>
          <w:lang w:eastAsia="en-GB"/>
        </w:rPr>
        <w:t xml:space="preserve"> funding for flood defence comes directly from the Department for the Environment, Food and Rural Affairs (Defra). However, under the new Partnership Funding rule not all schemes will attract full central </w:t>
      </w:r>
      <w:proofErr w:type="spellStart"/>
      <w:proofErr w:type="gramStart"/>
      <w:r w:rsidRPr="00EA0DD1">
        <w:rPr>
          <w:rFonts w:asciiTheme="minorHAnsi" w:eastAsia="Times New Roman" w:hAnsiTheme="minorHAnsi" w:cstheme="minorHAnsi"/>
          <w:color w:val="auto"/>
          <w:sz w:val="22"/>
          <w:szCs w:val="22"/>
          <w:lang w:eastAsia="en-GB"/>
        </w:rPr>
        <w:t>funding.To</w:t>
      </w:r>
      <w:proofErr w:type="spellEnd"/>
      <w:proofErr w:type="gramEnd"/>
      <w:r w:rsidRPr="00EA0DD1">
        <w:rPr>
          <w:rFonts w:asciiTheme="minorHAnsi" w:eastAsia="Times New Roman" w:hAnsiTheme="minorHAnsi" w:cstheme="minorHAnsi"/>
          <w:color w:val="auto"/>
          <w:sz w:val="22"/>
          <w:szCs w:val="22"/>
          <w:lang w:eastAsia="en-GB"/>
        </w:rPr>
        <w:t xml:space="preserve"> provide local funding for local priorities and contributions for partnership funding the Regional Flood and Coastal Committees recommend through the Environment Agency a local levy.</w:t>
      </w:r>
    </w:p>
    <w:p w14:paraId="14F08292" w14:textId="37F86573" w:rsidR="005121DB" w:rsidRPr="00EA0DD1" w:rsidRDefault="005121DB" w:rsidP="005121DB">
      <w:pPr>
        <w:rPr>
          <w:rFonts w:cstheme="minorHAnsi"/>
          <w:lang w:eastAsia="en-GB"/>
        </w:rPr>
      </w:pPr>
      <w:r w:rsidRPr="00EA0DD1">
        <w:rPr>
          <w:rFonts w:cstheme="minorHAnsi"/>
          <w:lang w:eastAsia="en-GB"/>
        </w:rPr>
        <w:t>A change in the gross budgeted expenditure between years reflects the programme of works for both capital and revenue needed by the Regional Flood and Coastal Committee to which you contribute. The total Local Levy raised by this committee has increased by 3.0%</w:t>
      </w:r>
    </w:p>
    <w:p w14:paraId="517AFC1D" w14:textId="00574AAF" w:rsidR="005121DB" w:rsidRPr="00EA0DD1" w:rsidRDefault="005121DB" w:rsidP="005121DB">
      <w:pPr>
        <w:rPr>
          <w:rFonts w:cstheme="minorHAnsi"/>
          <w:lang w:eastAsia="en-GB"/>
        </w:rPr>
      </w:pPr>
      <w:r w:rsidRPr="00EA0DD1">
        <w:rPr>
          <w:rFonts w:cstheme="minorHAnsi"/>
          <w:lang w:eastAsia="en-GB"/>
        </w:rPr>
        <w:t>The total Local Levy raised has increased from £1,642,087 in 2024/2025 to £1,691,349 for 2025/2026.</w:t>
      </w:r>
    </w:p>
    <w:p w14:paraId="41965612" w14:textId="1F6FD1AC" w:rsidR="00DB552C" w:rsidRPr="00EA0DD1" w:rsidRDefault="00DB552C" w:rsidP="005121DB">
      <w:pPr>
        <w:pStyle w:val="Heading1"/>
      </w:pPr>
      <w:r w:rsidRPr="00EA0DD1">
        <w:t>Council Tax data protection and fair processing notice</w:t>
      </w:r>
    </w:p>
    <w:p w14:paraId="3F70D013"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Your personal information will be held and used in line with the requirements of the Data Protection Act 2018.</w:t>
      </w:r>
    </w:p>
    <w:p w14:paraId="65EB3314"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Medway Council will use the information you have provided in connection with the administration of Council Tax. Medway Council is also under a duty to protect the public funds it administers and to this end may lawfully disclose information to other public sector agencies to:</w:t>
      </w:r>
    </w:p>
    <w:p w14:paraId="0B137FBA" w14:textId="77777777" w:rsidR="00DB552C" w:rsidRPr="00EA0DD1" w:rsidRDefault="00DB552C" w:rsidP="00DB552C">
      <w:pPr>
        <w:numPr>
          <w:ilvl w:val="0"/>
          <w:numId w:val="6"/>
        </w:numPr>
        <w:spacing w:before="100" w:beforeAutospacing="1" w:after="100" w:afterAutospacing="1" w:line="240" w:lineRule="auto"/>
        <w:rPr>
          <w:rFonts w:cstheme="minorHAnsi"/>
        </w:rPr>
      </w:pPr>
      <w:r w:rsidRPr="00EA0DD1">
        <w:rPr>
          <w:rFonts w:cstheme="minorHAnsi"/>
        </w:rPr>
        <w:t>prevent or detect benefit fraud and any other crime and/or to administer claims for non-payment of Council Tax</w:t>
      </w:r>
    </w:p>
    <w:p w14:paraId="0617C6E9" w14:textId="77777777" w:rsidR="00DB552C" w:rsidRPr="00EA0DD1" w:rsidRDefault="00DB552C" w:rsidP="00DB552C">
      <w:pPr>
        <w:numPr>
          <w:ilvl w:val="0"/>
          <w:numId w:val="6"/>
        </w:numPr>
        <w:spacing w:before="100" w:beforeAutospacing="1" w:after="100" w:afterAutospacing="1" w:line="240" w:lineRule="auto"/>
        <w:rPr>
          <w:rFonts w:cstheme="minorHAnsi"/>
        </w:rPr>
      </w:pPr>
      <w:r w:rsidRPr="00EA0DD1">
        <w:rPr>
          <w:rFonts w:cstheme="minorHAnsi"/>
        </w:rPr>
        <w:t>support national fraud initiatives – the council is required by law to participate in National Fraud Initiative (NFI) data matching exercises. Council Tax information may be provided to the Audit Commission for NFI purposes and will be used for cross-system and cross-authority comparison for the prevention and detection of fraud</w:t>
      </w:r>
    </w:p>
    <w:p w14:paraId="59367EEF" w14:textId="77777777" w:rsidR="00DB552C" w:rsidRPr="00EA0DD1" w:rsidRDefault="00DB552C" w:rsidP="00DB552C">
      <w:pPr>
        <w:numPr>
          <w:ilvl w:val="0"/>
          <w:numId w:val="6"/>
        </w:numPr>
        <w:spacing w:before="100" w:beforeAutospacing="1" w:after="100" w:afterAutospacing="1" w:line="240" w:lineRule="auto"/>
        <w:rPr>
          <w:rFonts w:cstheme="minorHAnsi"/>
        </w:rPr>
      </w:pPr>
      <w:r w:rsidRPr="00EA0DD1">
        <w:rPr>
          <w:rFonts w:cstheme="minorHAnsi"/>
        </w:rPr>
        <w:t>protect public funds in investigating misuse of public money</w:t>
      </w:r>
    </w:p>
    <w:p w14:paraId="1AB069B3"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The council also uses basic Council Tax information about you, for example name and address, in other areas of service provision if this:</w:t>
      </w:r>
    </w:p>
    <w:p w14:paraId="7CD3A774" w14:textId="77777777" w:rsidR="00DB552C" w:rsidRPr="00EA0DD1" w:rsidRDefault="00DB552C" w:rsidP="00DB552C">
      <w:pPr>
        <w:numPr>
          <w:ilvl w:val="0"/>
          <w:numId w:val="7"/>
        </w:numPr>
        <w:spacing w:before="100" w:beforeAutospacing="1" w:after="100" w:afterAutospacing="1" w:line="240" w:lineRule="auto"/>
      </w:pPr>
      <w:r w:rsidRPr="00EA0DD1">
        <w:lastRenderedPageBreak/>
        <w:t>helps you to access services more easily</w:t>
      </w:r>
    </w:p>
    <w:p w14:paraId="5ECC0C84" w14:textId="77777777" w:rsidR="00DB552C" w:rsidRPr="00EA0DD1" w:rsidRDefault="00DB552C" w:rsidP="00DB552C">
      <w:pPr>
        <w:numPr>
          <w:ilvl w:val="0"/>
          <w:numId w:val="7"/>
        </w:numPr>
        <w:spacing w:before="100" w:beforeAutospacing="1" w:after="100" w:afterAutospacing="1" w:line="240" w:lineRule="auto"/>
      </w:pPr>
      <w:r w:rsidRPr="00EA0DD1">
        <w:t>promotes the more efficient and cost-effective delivery of services</w:t>
      </w:r>
    </w:p>
    <w:p w14:paraId="55091C10" w14:textId="77777777" w:rsidR="00DB552C" w:rsidRPr="00EA0DD1" w:rsidRDefault="00DB552C" w:rsidP="00DB552C">
      <w:pPr>
        <w:numPr>
          <w:ilvl w:val="0"/>
          <w:numId w:val="7"/>
        </w:numPr>
        <w:spacing w:before="100" w:beforeAutospacing="1" w:after="100" w:afterAutospacing="1" w:line="240" w:lineRule="auto"/>
      </w:pPr>
      <w:r w:rsidRPr="00EA0DD1">
        <w:t>helps recover monies owed to the council.</w:t>
      </w:r>
    </w:p>
    <w:p w14:paraId="5986722B"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The council will not use your personal data in a way that may cause you unwarranted detriment. Any disclosure of personal data shall be made in line with the Data Protection Act 2018.</w:t>
      </w:r>
    </w:p>
    <w:p w14:paraId="15D6CC17" w14:textId="749C8480"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You can see a copy of the information held about you. For more information, visit our </w:t>
      </w:r>
      <w:hyperlink r:id="rId14" w:history="1">
        <w:r w:rsidRPr="00EA0DD1">
          <w:rPr>
            <w:rStyle w:val="Hyperlink"/>
            <w:rFonts w:asciiTheme="minorHAnsi" w:eastAsiaTheme="majorEastAsia" w:hAnsiTheme="minorHAnsi" w:cstheme="minorHAnsi"/>
            <w:sz w:val="22"/>
            <w:szCs w:val="22"/>
          </w:rPr>
          <w:t>data protection</w:t>
        </w:r>
      </w:hyperlink>
      <w:r w:rsidRPr="00EA0DD1">
        <w:rPr>
          <w:rFonts w:asciiTheme="minorHAnsi" w:hAnsiTheme="minorHAnsi" w:cstheme="minorHAnsi"/>
          <w:sz w:val="22"/>
          <w:szCs w:val="22"/>
        </w:rPr>
        <w:t xml:space="preserve"> pages or </w:t>
      </w:r>
      <w:r w:rsidR="005D1A46" w:rsidRPr="00EA0DD1">
        <w:rPr>
          <w:rFonts w:asciiTheme="minorHAnsi" w:hAnsiTheme="minorHAnsi" w:cstheme="minorHAnsi"/>
          <w:sz w:val="22"/>
          <w:szCs w:val="22"/>
        </w:rPr>
        <w:t>t</w:t>
      </w:r>
      <w:r w:rsidRPr="00EA0DD1">
        <w:rPr>
          <w:rFonts w:asciiTheme="minorHAnsi" w:hAnsiTheme="minorHAnsi" w:cstheme="minorHAnsi"/>
          <w:sz w:val="22"/>
          <w:szCs w:val="22"/>
        </w:rPr>
        <w:t xml:space="preserve">o see a copy of the information held about you, you can </w:t>
      </w:r>
      <w:hyperlink r:id="rId15" w:history="1">
        <w:r w:rsidRPr="00EA0DD1">
          <w:rPr>
            <w:rStyle w:val="Hyperlink"/>
            <w:rFonts w:asciiTheme="minorHAnsi" w:hAnsiTheme="minorHAnsi" w:cstheme="minorHAnsi"/>
            <w:sz w:val="22"/>
            <w:szCs w:val="22"/>
          </w:rPr>
          <w:t>make an information request</w:t>
        </w:r>
      </w:hyperlink>
      <w:r w:rsidRPr="00EA0DD1">
        <w:rPr>
          <w:rFonts w:asciiTheme="minorHAnsi" w:hAnsiTheme="minorHAnsi" w:cstheme="minorHAnsi"/>
          <w:sz w:val="22"/>
          <w:szCs w:val="22"/>
        </w:rPr>
        <w:t>. </w:t>
      </w:r>
    </w:p>
    <w:p w14:paraId="6C605A7B" w14:textId="77777777" w:rsidR="00DB552C" w:rsidRPr="00EA0DD1" w:rsidRDefault="00DB552C" w:rsidP="00DB552C">
      <w:pPr>
        <w:pStyle w:val="Heading1"/>
      </w:pPr>
      <w:r w:rsidRPr="00EA0DD1">
        <w:t>Get in touch</w:t>
      </w:r>
    </w:p>
    <w:p w14:paraId="477C0F81" w14:textId="33942939"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If you have any comments or questions about the information provided</w:t>
      </w:r>
      <w:r w:rsidR="003D4DD8" w:rsidRPr="00EA0DD1">
        <w:rPr>
          <w:rFonts w:asciiTheme="minorHAnsi" w:hAnsiTheme="minorHAnsi" w:cstheme="minorHAnsi"/>
          <w:sz w:val="22"/>
          <w:szCs w:val="22"/>
        </w:rPr>
        <w:t xml:space="preserve"> above</w:t>
      </w:r>
      <w:r w:rsidRPr="00EA0DD1">
        <w:rPr>
          <w:rFonts w:asciiTheme="minorHAnsi" w:hAnsiTheme="minorHAnsi" w:cstheme="minorHAnsi"/>
          <w:sz w:val="22"/>
          <w:szCs w:val="22"/>
        </w:rPr>
        <w:t>, please contact:</w:t>
      </w:r>
    </w:p>
    <w:p w14:paraId="7D6B9436" w14:textId="77777777" w:rsidR="00DB552C" w:rsidRPr="00EA0DD1" w:rsidRDefault="00DB552C" w:rsidP="00846D9D">
      <w:pPr>
        <w:pStyle w:val="Heading2"/>
      </w:pPr>
      <w:r w:rsidRPr="00EA0DD1">
        <w:t>Medway Council</w:t>
      </w:r>
    </w:p>
    <w:p w14:paraId="2321DF58" w14:textId="77044A59"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Visit: </w:t>
      </w:r>
      <w:r w:rsidRPr="00EA0DD1">
        <w:rPr>
          <w:rFonts w:asciiTheme="minorHAnsi" w:eastAsiaTheme="majorEastAsia" w:hAnsiTheme="minorHAnsi" w:cstheme="minorHAnsi"/>
          <w:sz w:val="22"/>
          <w:szCs w:val="22"/>
        </w:rPr>
        <w:t>www.medway.gov.uk/counciltax</w:t>
      </w:r>
    </w:p>
    <w:p w14:paraId="6581F308"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Phone: 01634 332 222</w:t>
      </w:r>
    </w:p>
    <w:p w14:paraId="45555F5C"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Email: </w:t>
      </w:r>
      <w:hyperlink r:id="rId16" w:history="1">
        <w:r w:rsidRPr="00EA0DD1">
          <w:rPr>
            <w:rStyle w:val="Hyperlink"/>
            <w:rFonts w:asciiTheme="minorHAnsi" w:eastAsiaTheme="majorEastAsia" w:hAnsiTheme="minorHAnsi" w:cstheme="minorHAnsi"/>
            <w:sz w:val="22"/>
            <w:szCs w:val="22"/>
          </w:rPr>
          <w:t>ctax@medway.gov.uk</w:t>
        </w:r>
      </w:hyperlink>
    </w:p>
    <w:p w14:paraId="77382403"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Write to: Medway Council, Gun Wharf, Dock Road, Chatham, ME4 4TR</w:t>
      </w:r>
    </w:p>
    <w:p w14:paraId="0F65488C" w14:textId="5B5FFEC0" w:rsidR="003D4DD8" w:rsidRPr="00EA0DD1" w:rsidRDefault="003D4DD8" w:rsidP="00EA0DD1">
      <w:pPr>
        <w:spacing w:line="360" w:lineRule="auto"/>
        <w:rPr>
          <w:rFonts w:cstheme="minorHAnsi"/>
        </w:rPr>
      </w:pPr>
      <w:r w:rsidRPr="00EA0DD1">
        <w:rPr>
          <w:rFonts w:cstheme="minorHAnsi"/>
        </w:rPr>
        <w:t>For further financial information regarding the police and fire services, please contact:</w:t>
      </w:r>
    </w:p>
    <w:p w14:paraId="3FCA6DE4" w14:textId="490F65CA" w:rsidR="00DB552C" w:rsidRPr="00EA0DD1" w:rsidRDefault="00DB552C" w:rsidP="00EA0DD1">
      <w:pPr>
        <w:pStyle w:val="Heading3"/>
        <w:rPr>
          <w:sz w:val="26"/>
          <w:szCs w:val="26"/>
        </w:rPr>
      </w:pPr>
      <w:bookmarkStart w:id="1" w:name="_Hlk160203462"/>
      <w:r w:rsidRPr="00EA0DD1">
        <w:rPr>
          <w:sz w:val="26"/>
          <w:szCs w:val="26"/>
        </w:rPr>
        <w:t>Kent Police and Crime Commissioner</w:t>
      </w:r>
    </w:p>
    <w:p w14:paraId="53E6A5C2"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Visit: </w:t>
      </w:r>
      <w:hyperlink r:id="rId17" w:tgtFrame="_blank" w:history="1">
        <w:r w:rsidRPr="00EA0DD1">
          <w:rPr>
            <w:rStyle w:val="Hyperlink"/>
            <w:rFonts w:asciiTheme="minorHAnsi" w:eastAsiaTheme="majorEastAsia" w:hAnsiTheme="minorHAnsi" w:cstheme="minorHAnsi"/>
            <w:sz w:val="22"/>
            <w:szCs w:val="22"/>
          </w:rPr>
          <w:t>kent-pcc.gov.uk</w:t>
        </w:r>
      </w:hyperlink>
    </w:p>
    <w:p w14:paraId="5271ECD3"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Phone: 01622 677 055</w:t>
      </w:r>
    </w:p>
    <w:p w14:paraId="77974353"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Twitter: </w:t>
      </w:r>
      <w:hyperlink r:id="rId18" w:tgtFrame="_blank" w:history="1">
        <w:r w:rsidRPr="00EA0DD1">
          <w:rPr>
            <w:rStyle w:val="Hyperlink"/>
            <w:rFonts w:asciiTheme="minorHAnsi" w:eastAsiaTheme="majorEastAsia" w:hAnsiTheme="minorHAnsi" w:cstheme="minorHAnsi"/>
            <w:sz w:val="22"/>
            <w:szCs w:val="22"/>
          </w:rPr>
          <w:t>@PCCKent</w:t>
        </w:r>
      </w:hyperlink>
    </w:p>
    <w:p w14:paraId="00FEBDD8"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Write to: Office of the Kent Police and Crime Commissioner, Kent Police HQ, Sutton Road, Maidstone ME15 9BZ</w:t>
      </w:r>
    </w:p>
    <w:p w14:paraId="47C5B028" w14:textId="004CB179" w:rsidR="00DB552C" w:rsidRPr="00EA0DD1" w:rsidRDefault="00DB552C" w:rsidP="00DB552C">
      <w:pPr>
        <w:pStyle w:val="Heading3"/>
        <w:rPr>
          <w:sz w:val="26"/>
          <w:szCs w:val="26"/>
        </w:rPr>
      </w:pPr>
      <w:r w:rsidRPr="00EA0DD1">
        <w:rPr>
          <w:sz w:val="26"/>
          <w:szCs w:val="26"/>
        </w:rPr>
        <w:t xml:space="preserve">Kent Fire &amp; Rescue </w:t>
      </w:r>
      <w:r w:rsidR="00D91C13" w:rsidRPr="00EA0DD1">
        <w:rPr>
          <w:sz w:val="26"/>
          <w:szCs w:val="26"/>
        </w:rPr>
        <w:t>Service</w:t>
      </w:r>
    </w:p>
    <w:p w14:paraId="0603BA37" w14:textId="2466D680" w:rsidR="00DB552C" w:rsidRPr="00EA0DD1" w:rsidRDefault="00DB552C" w:rsidP="00DB552C">
      <w:pPr>
        <w:pStyle w:val="NormalWeb"/>
        <w:rPr>
          <w:rFonts w:ascii="Calibri" w:hAnsi="Calibri" w:cs="Calibri"/>
          <w:sz w:val="22"/>
          <w:szCs w:val="22"/>
        </w:rPr>
      </w:pPr>
      <w:r w:rsidRPr="00EA0DD1">
        <w:rPr>
          <w:rFonts w:ascii="Calibri" w:hAnsi="Calibri" w:cs="Calibri"/>
          <w:sz w:val="22"/>
          <w:szCs w:val="22"/>
        </w:rPr>
        <w:t xml:space="preserve">Visit: </w:t>
      </w:r>
      <w:hyperlink r:id="rId19" w:history="1">
        <w:r w:rsidRPr="00EA0DD1">
          <w:rPr>
            <w:rStyle w:val="Hyperlink"/>
            <w:rFonts w:ascii="Calibri" w:eastAsiaTheme="majorEastAsia" w:hAnsi="Calibri" w:cs="Calibri"/>
            <w:sz w:val="22"/>
            <w:szCs w:val="22"/>
          </w:rPr>
          <w:t>kent.fire-uk.org</w:t>
        </w:r>
        <w:r w:rsidR="00865084" w:rsidRPr="00EA0DD1">
          <w:rPr>
            <w:rStyle w:val="Hyperlink"/>
            <w:rFonts w:ascii="Calibri" w:eastAsiaTheme="majorEastAsia" w:hAnsi="Calibri" w:cs="Calibri"/>
            <w:sz w:val="22"/>
            <w:szCs w:val="22"/>
          </w:rPr>
          <w:t>/</w:t>
        </w:r>
        <w:proofErr w:type="gramStart"/>
        <w:r w:rsidR="00865084" w:rsidRPr="00EA0DD1">
          <w:rPr>
            <w:rStyle w:val="Hyperlink"/>
            <w:rFonts w:ascii="Calibri" w:eastAsiaTheme="majorEastAsia" w:hAnsi="Calibri" w:cs="Calibri"/>
            <w:sz w:val="22"/>
            <w:szCs w:val="22"/>
          </w:rPr>
          <w:t>financial-information</w:t>
        </w:r>
        <w:proofErr w:type="gramEnd"/>
      </w:hyperlink>
    </w:p>
    <w:bookmarkEnd w:id="1"/>
    <w:p w14:paraId="580B7A17" w14:textId="77777777" w:rsidR="00DB552C" w:rsidRPr="00EA0DD1" w:rsidRDefault="00DB552C" w:rsidP="00DB552C">
      <w:pPr>
        <w:pStyle w:val="NormalWeb"/>
        <w:rPr>
          <w:rFonts w:ascii="Calibri" w:hAnsi="Calibri" w:cs="Calibri"/>
          <w:sz w:val="22"/>
          <w:szCs w:val="22"/>
        </w:rPr>
      </w:pPr>
      <w:r w:rsidRPr="00EA0DD1">
        <w:rPr>
          <w:rFonts w:ascii="Calibri" w:hAnsi="Calibri" w:cs="Calibri"/>
          <w:sz w:val="22"/>
          <w:szCs w:val="22"/>
        </w:rPr>
        <w:t>Phone: 01622 692 121</w:t>
      </w:r>
    </w:p>
    <w:p w14:paraId="4B57A157" w14:textId="77777777" w:rsidR="00DB552C" w:rsidRPr="00EA0DD1" w:rsidRDefault="00DB552C" w:rsidP="00DB552C">
      <w:pPr>
        <w:pStyle w:val="NormalWeb"/>
        <w:rPr>
          <w:rFonts w:ascii="Calibri" w:hAnsi="Calibri" w:cs="Calibri"/>
          <w:sz w:val="22"/>
          <w:szCs w:val="22"/>
        </w:rPr>
      </w:pPr>
      <w:r w:rsidRPr="00EA0DD1">
        <w:rPr>
          <w:rFonts w:ascii="Calibri" w:hAnsi="Calibri" w:cs="Calibri"/>
          <w:sz w:val="22"/>
          <w:szCs w:val="22"/>
        </w:rPr>
        <w:t xml:space="preserve">Email: </w:t>
      </w:r>
      <w:hyperlink r:id="rId20" w:history="1">
        <w:r w:rsidRPr="00EA0DD1">
          <w:rPr>
            <w:rStyle w:val="Hyperlink"/>
            <w:rFonts w:ascii="Calibri" w:eastAsiaTheme="majorEastAsia" w:hAnsi="Calibri" w:cs="Calibri"/>
            <w:sz w:val="22"/>
            <w:szCs w:val="22"/>
          </w:rPr>
          <w:t>KFRSFinance@kent.fire-uk.org</w:t>
        </w:r>
      </w:hyperlink>
    </w:p>
    <w:p w14:paraId="7BD57067" w14:textId="1B952F50" w:rsidR="00DB552C" w:rsidRPr="00EA0DD1" w:rsidRDefault="00DB552C" w:rsidP="00DB552C">
      <w:pPr>
        <w:pStyle w:val="NormalWeb"/>
        <w:rPr>
          <w:rFonts w:ascii="Calibri" w:hAnsi="Calibri" w:cs="Calibri"/>
          <w:sz w:val="22"/>
          <w:szCs w:val="22"/>
        </w:rPr>
      </w:pPr>
      <w:r w:rsidRPr="00EA0DD1">
        <w:rPr>
          <w:rFonts w:ascii="Calibri" w:hAnsi="Calibri" w:cs="Calibri"/>
          <w:sz w:val="22"/>
          <w:szCs w:val="22"/>
        </w:rPr>
        <w:t xml:space="preserve">Write to: Kent Fire and Rescue </w:t>
      </w:r>
      <w:r w:rsidR="00E6242E" w:rsidRPr="00EA0DD1">
        <w:rPr>
          <w:rFonts w:ascii="Calibri" w:hAnsi="Calibri" w:cs="Calibri"/>
          <w:sz w:val="22"/>
          <w:szCs w:val="22"/>
        </w:rPr>
        <w:t>Service</w:t>
      </w:r>
      <w:r w:rsidRPr="00EA0DD1">
        <w:rPr>
          <w:rFonts w:ascii="Calibri" w:hAnsi="Calibri" w:cs="Calibri"/>
          <w:sz w:val="22"/>
          <w:szCs w:val="22"/>
        </w:rPr>
        <w:t xml:space="preserve">, Headquarters, Straw Mill Hill, </w:t>
      </w:r>
      <w:proofErr w:type="spellStart"/>
      <w:r w:rsidRPr="00EA0DD1">
        <w:rPr>
          <w:rFonts w:ascii="Calibri" w:hAnsi="Calibri" w:cs="Calibri"/>
          <w:sz w:val="22"/>
          <w:szCs w:val="22"/>
        </w:rPr>
        <w:t>Tovil</w:t>
      </w:r>
      <w:proofErr w:type="spellEnd"/>
      <w:r w:rsidRPr="00EA0DD1">
        <w:rPr>
          <w:rFonts w:ascii="Calibri" w:hAnsi="Calibri" w:cs="Calibri"/>
          <w:sz w:val="22"/>
          <w:szCs w:val="22"/>
        </w:rPr>
        <w:t>, Maidstone ME15 6XB</w:t>
      </w:r>
    </w:p>
    <w:p w14:paraId="46460B8A" w14:textId="77777777" w:rsidR="00DB552C" w:rsidRPr="00EA0DD1" w:rsidRDefault="00000000" w:rsidP="00DB552C">
      <w:r>
        <w:pict w14:anchorId="2F8195FE">
          <v:rect id="_x0000_i1025" style="width:0;height:1.5pt" o:hralign="center" o:hrstd="t" o:hr="t" fillcolor="#a0a0a0" stroked="f"/>
        </w:pict>
      </w:r>
    </w:p>
    <w:p w14:paraId="08358B2C"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lastRenderedPageBreak/>
        <w:t>If you have a question about paying your Council Tax bill or claiming a Council Tax reduction, please contact Medway Council.</w:t>
      </w:r>
    </w:p>
    <w:p w14:paraId="0928C8E4" w14:textId="77777777" w:rsidR="00DB552C" w:rsidRPr="00EA0DD1" w:rsidRDefault="00DB552C" w:rsidP="00DB552C">
      <w:pPr>
        <w:pStyle w:val="NormalWeb"/>
        <w:rPr>
          <w:rFonts w:asciiTheme="minorHAnsi" w:hAnsiTheme="minorHAnsi" w:cstheme="minorHAnsi"/>
          <w:sz w:val="22"/>
          <w:szCs w:val="22"/>
        </w:rPr>
      </w:pPr>
      <w:r w:rsidRPr="00EA0DD1">
        <w:rPr>
          <w:rFonts w:asciiTheme="minorHAnsi" w:hAnsiTheme="minorHAnsi" w:cstheme="minorHAnsi"/>
          <w:sz w:val="22"/>
          <w:szCs w:val="22"/>
        </w:rPr>
        <w:t>This booklet can be made available in other formats and languages, phone 01634 333 333.</w:t>
      </w:r>
    </w:p>
    <w:p w14:paraId="0424CBA7" w14:textId="156C87A7" w:rsidR="00DB552C" w:rsidRPr="00EA0DD1" w:rsidRDefault="00DB552C" w:rsidP="00846D9D">
      <w:pPr>
        <w:pStyle w:val="NormalWeb"/>
        <w:rPr>
          <w:rFonts w:asciiTheme="minorHAnsi" w:hAnsiTheme="minorHAnsi" w:cstheme="minorHAnsi"/>
          <w:sz w:val="22"/>
          <w:szCs w:val="22"/>
        </w:rPr>
      </w:pPr>
      <w:r w:rsidRPr="00EA0DD1">
        <w:rPr>
          <w:rFonts w:asciiTheme="minorHAnsi" w:hAnsiTheme="minorHAnsi" w:cstheme="minorHAnsi"/>
          <w:sz w:val="22"/>
          <w:szCs w:val="22"/>
        </w:rPr>
        <w:t xml:space="preserve">If you want to speak to someone in your own language about this </w:t>
      </w:r>
      <w:proofErr w:type="gramStart"/>
      <w:r w:rsidRPr="00EA0DD1">
        <w:rPr>
          <w:rFonts w:asciiTheme="minorHAnsi" w:hAnsiTheme="minorHAnsi" w:cstheme="minorHAnsi"/>
          <w:sz w:val="22"/>
          <w:szCs w:val="22"/>
        </w:rPr>
        <w:t>booklet</w:t>
      </w:r>
      <w:proofErr w:type="gramEnd"/>
      <w:r w:rsidRPr="00EA0DD1">
        <w:rPr>
          <w:rFonts w:asciiTheme="minorHAnsi" w:hAnsiTheme="minorHAnsi" w:cstheme="minorHAnsi"/>
          <w:sz w:val="22"/>
          <w:szCs w:val="22"/>
        </w:rPr>
        <w:t xml:space="preserve"> please phone 01634 335 577.</w:t>
      </w:r>
    </w:p>
    <w:p w14:paraId="109054F5" w14:textId="77777777" w:rsidR="001B33D3" w:rsidRDefault="001B33D3"/>
    <w:sectPr w:rsidR="001B33D3" w:rsidSect="004761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C7AD" w14:textId="77777777" w:rsidR="006E798A" w:rsidRDefault="006E798A">
      <w:pPr>
        <w:spacing w:after="0" w:line="240" w:lineRule="auto"/>
      </w:pPr>
      <w:r>
        <w:separator/>
      </w:r>
    </w:p>
  </w:endnote>
  <w:endnote w:type="continuationSeparator" w:id="0">
    <w:p w14:paraId="44640FB2" w14:textId="77777777" w:rsidR="006E798A" w:rsidRDefault="006E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473D3" w14:textId="77777777" w:rsidR="006E798A" w:rsidRDefault="006E798A">
      <w:pPr>
        <w:spacing w:after="0" w:line="240" w:lineRule="auto"/>
      </w:pPr>
      <w:r>
        <w:separator/>
      </w:r>
    </w:p>
  </w:footnote>
  <w:footnote w:type="continuationSeparator" w:id="0">
    <w:p w14:paraId="39C7F4E5" w14:textId="77777777" w:rsidR="006E798A" w:rsidRDefault="006E7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5E9B"/>
    <w:multiLevelType w:val="multilevel"/>
    <w:tmpl w:val="7774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163CC"/>
    <w:multiLevelType w:val="multilevel"/>
    <w:tmpl w:val="A2D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522C2"/>
    <w:multiLevelType w:val="multilevel"/>
    <w:tmpl w:val="469C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06639"/>
    <w:multiLevelType w:val="multilevel"/>
    <w:tmpl w:val="D11C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96B41"/>
    <w:multiLevelType w:val="multilevel"/>
    <w:tmpl w:val="EE5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469F5"/>
    <w:multiLevelType w:val="multilevel"/>
    <w:tmpl w:val="4E9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D4D23"/>
    <w:multiLevelType w:val="multilevel"/>
    <w:tmpl w:val="047C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E2803"/>
    <w:multiLevelType w:val="multilevel"/>
    <w:tmpl w:val="4752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592737">
    <w:abstractNumId w:val="3"/>
  </w:num>
  <w:num w:numId="2" w16cid:durableId="1976715504">
    <w:abstractNumId w:val="5"/>
  </w:num>
  <w:num w:numId="3" w16cid:durableId="728303968">
    <w:abstractNumId w:val="2"/>
  </w:num>
  <w:num w:numId="4" w16cid:durableId="1695158179">
    <w:abstractNumId w:val="7"/>
  </w:num>
  <w:num w:numId="5" w16cid:durableId="1072002535">
    <w:abstractNumId w:val="1"/>
  </w:num>
  <w:num w:numId="6" w16cid:durableId="328141689">
    <w:abstractNumId w:val="6"/>
  </w:num>
  <w:num w:numId="7" w16cid:durableId="179783085">
    <w:abstractNumId w:val="0"/>
  </w:num>
  <w:num w:numId="8" w16cid:durableId="705445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2C"/>
    <w:rsid w:val="00006FD2"/>
    <w:rsid w:val="00050602"/>
    <w:rsid w:val="00072997"/>
    <w:rsid w:val="00087F7C"/>
    <w:rsid w:val="000A68E5"/>
    <w:rsid w:val="000E3F4A"/>
    <w:rsid w:val="00104193"/>
    <w:rsid w:val="001101C4"/>
    <w:rsid w:val="00142766"/>
    <w:rsid w:val="00163FBF"/>
    <w:rsid w:val="0019408F"/>
    <w:rsid w:val="001B33D3"/>
    <w:rsid w:val="001C0699"/>
    <w:rsid w:val="001D5E02"/>
    <w:rsid w:val="0020139A"/>
    <w:rsid w:val="00211A70"/>
    <w:rsid w:val="00235DFF"/>
    <w:rsid w:val="0023739A"/>
    <w:rsid w:val="002661BC"/>
    <w:rsid w:val="0026718F"/>
    <w:rsid w:val="00291E79"/>
    <w:rsid w:val="002941D8"/>
    <w:rsid w:val="002D06B1"/>
    <w:rsid w:val="00315CC0"/>
    <w:rsid w:val="00354C15"/>
    <w:rsid w:val="00367A6D"/>
    <w:rsid w:val="003D4DD8"/>
    <w:rsid w:val="004178C9"/>
    <w:rsid w:val="004305D5"/>
    <w:rsid w:val="00465091"/>
    <w:rsid w:val="00476176"/>
    <w:rsid w:val="005121DB"/>
    <w:rsid w:val="005414AC"/>
    <w:rsid w:val="005435FD"/>
    <w:rsid w:val="005D1A46"/>
    <w:rsid w:val="005E562B"/>
    <w:rsid w:val="00602432"/>
    <w:rsid w:val="006069DD"/>
    <w:rsid w:val="00613594"/>
    <w:rsid w:val="00674D18"/>
    <w:rsid w:val="00683631"/>
    <w:rsid w:val="006E798A"/>
    <w:rsid w:val="0074277C"/>
    <w:rsid w:val="007723F2"/>
    <w:rsid w:val="007731F3"/>
    <w:rsid w:val="00781FFA"/>
    <w:rsid w:val="00784C85"/>
    <w:rsid w:val="007A6CD9"/>
    <w:rsid w:val="007E752B"/>
    <w:rsid w:val="00800B0E"/>
    <w:rsid w:val="00846D9D"/>
    <w:rsid w:val="00865084"/>
    <w:rsid w:val="00867C71"/>
    <w:rsid w:val="0089351D"/>
    <w:rsid w:val="008A4BF3"/>
    <w:rsid w:val="008B782B"/>
    <w:rsid w:val="008E48BD"/>
    <w:rsid w:val="00934850"/>
    <w:rsid w:val="00966814"/>
    <w:rsid w:val="00981B02"/>
    <w:rsid w:val="0098203A"/>
    <w:rsid w:val="009D007C"/>
    <w:rsid w:val="009D162F"/>
    <w:rsid w:val="00A73E27"/>
    <w:rsid w:val="00AB34BB"/>
    <w:rsid w:val="00AC4136"/>
    <w:rsid w:val="00AC4FC9"/>
    <w:rsid w:val="00B24CD9"/>
    <w:rsid w:val="00B46B78"/>
    <w:rsid w:val="00B637B1"/>
    <w:rsid w:val="00B651BD"/>
    <w:rsid w:val="00BF137C"/>
    <w:rsid w:val="00C42EB4"/>
    <w:rsid w:val="00C64A6A"/>
    <w:rsid w:val="00C83589"/>
    <w:rsid w:val="00CA3F74"/>
    <w:rsid w:val="00CB25F0"/>
    <w:rsid w:val="00D044A9"/>
    <w:rsid w:val="00D672D5"/>
    <w:rsid w:val="00D735AF"/>
    <w:rsid w:val="00D74FC5"/>
    <w:rsid w:val="00D91C13"/>
    <w:rsid w:val="00DB552C"/>
    <w:rsid w:val="00DE642B"/>
    <w:rsid w:val="00E33F26"/>
    <w:rsid w:val="00E6242E"/>
    <w:rsid w:val="00E66540"/>
    <w:rsid w:val="00EA0DD1"/>
    <w:rsid w:val="00EB3F9C"/>
    <w:rsid w:val="00F16329"/>
    <w:rsid w:val="00F603EE"/>
    <w:rsid w:val="00FC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53F5"/>
  <w15:docId w15:val="{F932D07A-ACFD-4DCD-859F-88BEF4A9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2C"/>
  </w:style>
  <w:style w:type="paragraph" w:styleId="Heading1">
    <w:name w:val="heading 1"/>
    <w:basedOn w:val="Normal"/>
    <w:next w:val="Normal"/>
    <w:link w:val="Heading1Char"/>
    <w:uiPriority w:val="9"/>
    <w:qFormat/>
    <w:rsid w:val="00DB5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6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55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5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B552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B552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B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52C"/>
    <w:rPr>
      <w:color w:val="0000FF"/>
      <w:u w:val="single"/>
    </w:rPr>
  </w:style>
  <w:style w:type="paragraph" w:styleId="Revision">
    <w:name w:val="Revision"/>
    <w:hidden/>
    <w:uiPriority w:val="99"/>
    <w:semiHidden/>
    <w:rsid w:val="007E752B"/>
    <w:pPr>
      <w:spacing w:after="0" w:line="240" w:lineRule="auto"/>
    </w:pPr>
  </w:style>
  <w:style w:type="paragraph" w:styleId="Header">
    <w:name w:val="header"/>
    <w:basedOn w:val="Normal"/>
    <w:link w:val="HeaderChar"/>
    <w:uiPriority w:val="99"/>
    <w:unhideWhenUsed/>
    <w:rsid w:val="00AB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BB"/>
  </w:style>
  <w:style w:type="paragraph" w:styleId="Footer">
    <w:name w:val="footer"/>
    <w:basedOn w:val="Normal"/>
    <w:link w:val="FooterChar"/>
    <w:uiPriority w:val="99"/>
    <w:unhideWhenUsed/>
    <w:rsid w:val="00AB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BB"/>
  </w:style>
  <w:style w:type="character" w:styleId="CommentReference">
    <w:name w:val="annotation reference"/>
    <w:basedOn w:val="DefaultParagraphFont"/>
    <w:uiPriority w:val="99"/>
    <w:semiHidden/>
    <w:unhideWhenUsed/>
    <w:rsid w:val="00CB25F0"/>
    <w:rPr>
      <w:sz w:val="16"/>
      <w:szCs w:val="16"/>
    </w:rPr>
  </w:style>
  <w:style w:type="paragraph" w:styleId="CommentText">
    <w:name w:val="annotation text"/>
    <w:basedOn w:val="Normal"/>
    <w:link w:val="CommentTextChar"/>
    <w:uiPriority w:val="99"/>
    <w:unhideWhenUsed/>
    <w:rsid w:val="00CB25F0"/>
    <w:pPr>
      <w:spacing w:line="240" w:lineRule="auto"/>
    </w:pPr>
    <w:rPr>
      <w:sz w:val="20"/>
      <w:szCs w:val="20"/>
    </w:rPr>
  </w:style>
  <w:style w:type="character" w:customStyle="1" w:styleId="CommentTextChar">
    <w:name w:val="Comment Text Char"/>
    <w:basedOn w:val="DefaultParagraphFont"/>
    <w:link w:val="CommentText"/>
    <w:uiPriority w:val="99"/>
    <w:rsid w:val="00CB25F0"/>
    <w:rPr>
      <w:sz w:val="20"/>
      <w:szCs w:val="20"/>
    </w:rPr>
  </w:style>
  <w:style w:type="paragraph" w:styleId="CommentSubject">
    <w:name w:val="annotation subject"/>
    <w:basedOn w:val="CommentText"/>
    <w:next w:val="CommentText"/>
    <w:link w:val="CommentSubjectChar"/>
    <w:uiPriority w:val="99"/>
    <w:semiHidden/>
    <w:unhideWhenUsed/>
    <w:rsid w:val="00CB25F0"/>
    <w:rPr>
      <w:b/>
      <w:bCs/>
    </w:rPr>
  </w:style>
  <w:style w:type="character" w:customStyle="1" w:styleId="CommentSubjectChar">
    <w:name w:val="Comment Subject Char"/>
    <w:basedOn w:val="CommentTextChar"/>
    <w:link w:val="CommentSubject"/>
    <w:uiPriority w:val="99"/>
    <w:semiHidden/>
    <w:rsid w:val="00CB25F0"/>
    <w:rPr>
      <w:b/>
      <w:bCs/>
      <w:sz w:val="20"/>
      <w:szCs w:val="20"/>
    </w:rPr>
  </w:style>
  <w:style w:type="character" w:styleId="FollowedHyperlink">
    <w:name w:val="FollowedHyperlink"/>
    <w:basedOn w:val="DefaultParagraphFont"/>
    <w:uiPriority w:val="99"/>
    <w:semiHidden/>
    <w:unhideWhenUsed/>
    <w:rsid w:val="00B24CD9"/>
    <w:rPr>
      <w:color w:val="954F72" w:themeColor="followedHyperlink"/>
      <w:u w:val="single"/>
    </w:rPr>
  </w:style>
  <w:style w:type="character" w:styleId="UnresolvedMention">
    <w:name w:val="Unresolved Mention"/>
    <w:basedOn w:val="DefaultParagraphFont"/>
    <w:uiPriority w:val="99"/>
    <w:semiHidden/>
    <w:unhideWhenUsed/>
    <w:rsid w:val="0026718F"/>
    <w:rPr>
      <w:color w:val="605E5C"/>
      <w:shd w:val="clear" w:color="auto" w:fill="E1DFDD"/>
    </w:rPr>
  </w:style>
  <w:style w:type="character" w:customStyle="1" w:styleId="Heading2Char">
    <w:name w:val="Heading 2 Char"/>
    <w:basedOn w:val="DefaultParagraphFont"/>
    <w:link w:val="Heading2"/>
    <w:uiPriority w:val="9"/>
    <w:rsid w:val="00846D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46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v.uk/contact-voa" TargetMode="External"/><Relationship Id="rId13" Type="http://schemas.openxmlformats.org/officeDocument/2006/relationships/hyperlink" Target="https://www.kent.fire-uk.org/financial-information" TargetMode="External"/><Relationship Id="rId18" Type="http://schemas.openxmlformats.org/officeDocument/2006/relationships/hyperlink" Target="https://twitter.com/PCCK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ov.uk/challenge-council-tax-band" TargetMode="External"/><Relationship Id="rId12" Type="http://schemas.openxmlformats.org/officeDocument/2006/relationships/hyperlink" Target="http://valuationtribunal.gov.uk" TargetMode="External"/><Relationship Id="rId17" Type="http://schemas.openxmlformats.org/officeDocument/2006/relationships/hyperlink" Target="https://www.kent-pcc.gov.uk/what-we-do/setting-the-kent-police-budget/" TargetMode="External"/><Relationship Id="rId2" Type="http://schemas.openxmlformats.org/officeDocument/2006/relationships/styles" Target="styles.xml"/><Relationship Id="rId16" Type="http://schemas.openxmlformats.org/officeDocument/2006/relationships/hyperlink" Target="mailto:ctax@medway.gov.uk" TargetMode="External"/><Relationship Id="rId20" Type="http://schemas.openxmlformats.org/officeDocument/2006/relationships/hyperlink" Target="mailto:KFRSFinance@kent.fire-u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ax@medway.gov.uk" TargetMode="External"/><Relationship Id="rId5" Type="http://schemas.openxmlformats.org/officeDocument/2006/relationships/footnotes" Target="footnotes.xml"/><Relationship Id="rId15" Type="http://schemas.openxmlformats.org/officeDocument/2006/relationships/hyperlink" Target="https://www.medway.gov.uk/info/200217/freedom_of_information/1406/information_requests/2" TargetMode="External"/><Relationship Id="rId10" Type="http://schemas.openxmlformats.org/officeDocument/2006/relationships/hyperlink" Target="https://www.medway.gov.uk/counciltax" TargetMode="External"/><Relationship Id="rId19" Type="http://schemas.openxmlformats.org/officeDocument/2006/relationships/hyperlink" Target="https://www.kent.fire-uk.org/financial-information" TargetMode="External"/><Relationship Id="rId4" Type="http://schemas.openxmlformats.org/officeDocument/2006/relationships/webSettings" Target="webSettings.xml"/><Relationship Id="rId9" Type="http://schemas.openxmlformats.org/officeDocument/2006/relationships/hyperlink" Target="https://www.medway.gov.uk/info/200131/council_tax_and_benefits/410/claim_housing_benefit_or_council_tax_reduction/2" TargetMode="External"/><Relationship Id="rId14" Type="http://schemas.openxmlformats.org/officeDocument/2006/relationships/hyperlink" Target="http://www.medway.gov.uk/dataprote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cadwallader, amie</dc:creator>
  <cp:keywords/>
  <dc:description/>
  <cp:lastModifiedBy>maskell, skye</cp:lastModifiedBy>
  <cp:revision>2</cp:revision>
  <dcterms:created xsi:type="dcterms:W3CDTF">2025-03-10T17:11:00Z</dcterms:created>
  <dcterms:modified xsi:type="dcterms:W3CDTF">2025-03-10T17:11:00Z</dcterms:modified>
</cp:coreProperties>
</file>