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87D9" w14:textId="117AEDE8" w:rsidR="00F05DB4" w:rsidRDefault="00CB2664" w:rsidP="00E924C6">
      <w:pPr>
        <w:pStyle w:val="Heading1"/>
      </w:pPr>
      <w:r>
        <w:rPr>
          <w:noProof/>
        </w:rPr>
        <w:drawing>
          <wp:inline distT="0" distB="0" distL="0" distR="0" wp14:anchorId="7C7D4BBB" wp14:editId="536161BA">
            <wp:extent cx="793750" cy="628650"/>
            <wp:effectExtent l="0" t="0" r="6350" b="0"/>
            <wp:docPr id="4" name="Picture 3" descr="Armed Forces D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rmed Forces Da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30" cy="6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C6">
        <w:rPr>
          <w:noProof/>
        </w:rPr>
        <w:drawing>
          <wp:inline distT="0" distB="0" distL="0" distR="0" wp14:anchorId="3862B1D1" wp14:editId="40F9BA19">
            <wp:extent cx="1482090" cy="495300"/>
            <wp:effectExtent l="0" t="0" r="3810" b="0"/>
            <wp:docPr id="1173276588" name="Picture 1" descr="The Historic Dockyard Chat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76588" name="Picture 1" descr="The Historic Dockyard Chatham log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1189" w14:textId="77777777" w:rsidR="00E924C6" w:rsidRDefault="00E924C6" w:rsidP="00E924C6">
      <w:pPr>
        <w:pStyle w:val="Heading1"/>
      </w:pPr>
      <w:r>
        <w:t xml:space="preserve">Terms and conditions for Armed Forces Day 2025 </w:t>
      </w:r>
    </w:p>
    <w:p w14:paraId="07C10FD9" w14:textId="0EEF6216" w:rsidR="00F05DB4" w:rsidRDefault="00F05DB4" w:rsidP="00E924C6">
      <w:pPr>
        <w:pStyle w:val="Heading2"/>
      </w:pPr>
      <w:r>
        <w:t>Participant</w:t>
      </w:r>
      <w:r w:rsidR="00E924C6">
        <w:t>s and d</w:t>
      </w:r>
      <w:r w:rsidR="00D03CC9">
        <w:t>isplay Stands</w:t>
      </w:r>
    </w:p>
    <w:p w14:paraId="63FF37CA" w14:textId="77777777" w:rsidR="00E924C6" w:rsidRPr="00E924C6" w:rsidRDefault="00E924C6" w:rsidP="00E924C6"/>
    <w:p w14:paraId="7FA63111" w14:textId="553E9892" w:rsidR="00F05DB4" w:rsidRDefault="00F05DB4" w:rsidP="00F05DB4">
      <w:pPr>
        <w:pStyle w:val="ListParagraph"/>
        <w:numPr>
          <w:ilvl w:val="0"/>
          <w:numId w:val="1"/>
        </w:numPr>
      </w:pPr>
      <w:r>
        <w:t xml:space="preserve">All bookings are subject to confirmation by Events Medway </w:t>
      </w:r>
      <w:r w:rsidR="00DB11ED">
        <w:t>and/or</w:t>
      </w:r>
      <w:r>
        <w:t xml:space="preserve"> Chatham Dockyard. </w:t>
      </w:r>
    </w:p>
    <w:p w14:paraId="00B8B876" w14:textId="53956E4C" w:rsidR="00F05DB4" w:rsidRDefault="00F05DB4" w:rsidP="00F05DB4">
      <w:pPr>
        <w:pStyle w:val="ListParagraph"/>
      </w:pPr>
    </w:p>
    <w:p w14:paraId="3230D24E" w14:textId="5DBDD6A0" w:rsidR="00F05DB4" w:rsidRDefault="00F05DB4" w:rsidP="00F05DB4">
      <w:pPr>
        <w:pStyle w:val="ListParagraph"/>
        <w:numPr>
          <w:ilvl w:val="0"/>
          <w:numId w:val="1"/>
        </w:numPr>
      </w:pPr>
      <w:r>
        <w:t xml:space="preserve">Participants must have public liability insurance to the sum </w:t>
      </w:r>
      <w:r w:rsidR="00E924C6">
        <w:t xml:space="preserve">of </w:t>
      </w:r>
      <w:r>
        <w:t xml:space="preserve">at least £5million. Copies of this and other certificates </w:t>
      </w:r>
      <w:r w:rsidR="00C57A89">
        <w:t xml:space="preserve">(where applicable) </w:t>
      </w:r>
      <w:r>
        <w:t>must be provided as part of the application process. Failure to provide these may mean your application is not considered.</w:t>
      </w:r>
    </w:p>
    <w:p w14:paraId="7FE1E82D" w14:textId="257E70F1" w:rsidR="00F05DB4" w:rsidRDefault="00F05DB4" w:rsidP="00F05DB4">
      <w:pPr>
        <w:pStyle w:val="ListParagraph"/>
      </w:pPr>
    </w:p>
    <w:p w14:paraId="2D611150" w14:textId="681373D0" w:rsidR="00F05DB4" w:rsidRDefault="00F05DB4" w:rsidP="00F05DB4">
      <w:pPr>
        <w:pStyle w:val="ListParagraph"/>
        <w:numPr>
          <w:ilvl w:val="0"/>
          <w:numId w:val="1"/>
        </w:numPr>
      </w:pPr>
      <w:r>
        <w:t>Display stands</w:t>
      </w:r>
      <w:r w:rsidR="00236B1B">
        <w:t xml:space="preserve"> and a</w:t>
      </w:r>
      <w:r>
        <w:t xml:space="preserve">ctivities must be set up and ready to go 15 minutes </w:t>
      </w:r>
      <w:r w:rsidR="00C57A89">
        <w:t xml:space="preserve">before </w:t>
      </w:r>
      <w:r>
        <w:t xml:space="preserve">the </w:t>
      </w:r>
      <w:r w:rsidR="007C72A7">
        <w:t xml:space="preserve">event </w:t>
      </w:r>
      <w:r>
        <w:t>opening time.</w:t>
      </w:r>
      <w:r w:rsidR="0097413D">
        <w:t xml:space="preserve"> </w:t>
      </w:r>
      <w:r w:rsidR="001F2C63">
        <w:t xml:space="preserve">Dismantling must also </w:t>
      </w:r>
      <w:r w:rsidR="007C72A7">
        <w:t xml:space="preserve">take place outside of event hours. </w:t>
      </w:r>
      <w:r w:rsidR="00C57A89">
        <w:t>The event starts at</w:t>
      </w:r>
      <w:r w:rsidR="0097413D">
        <w:t xml:space="preserve"> 10am </w:t>
      </w:r>
      <w:r w:rsidR="00C57A89">
        <w:t>and finishes at</w:t>
      </w:r>
      <w:r w:rsidR="0097413D">
        <w:t xml:space="preserve"> 5pm</w:t>
      </w:r>
      <w:r w:rsidR="00104653">
        <w:t>.</w:t>
      </w:r>
    </w:p>
    <w:p w14:paraId="3B0AC132" w14:textId="77777777" w:rsidR="00F84042" w:rsidRDefault="00F84042" w:rsidP="00F84042">
      <w:pPr>
        <w:pStyle w:val="ListParagraph"/>
      </w:pPr>
    </w:p>
    <w:p w14:paraId="11BA819B" w14:textId="275669B3" w:rsidR="00F84042" w:rsidRDefault="00F84042" w:rsidP="00F84042">
      <w:pPr>
        <w:pStyle w:val="ListParagraph"/>
        <w:numPr>
          <w:ilvl w:val="0"/>
          <w:numId w:val="1"/>
        </w:numPr>
      </w:pPr>
      <w:r>
        <w:t>All displays are to be removed from the Dockyard on Saturday evening unless agreed to stay overnight.</w:t>
      </w:r>
    </w:p>
    <w:p w14:paraId="792589CD" w14:textId="60735C2A" w:rsidR="00F05DB4" w:rsidRDefault="00F05DB4" w:rsidP="00F05DB4">
      <w:pPr>
        <w:pStyle w:val="ListParagraph"/>
      </w:pPr>
    </w:p>
    <w:p w14:paraId="008407A1" w14:textId="5A399AB5" w:rsidR="007C72A7" w:rsidRDefault="00F05DB4" w:rsidP="007C72A7">
      <w:pPr>
        <w:pStyle w:val="ListParagraph"/>
        <w:numPr>
          <w:ilvl w:val="0"/>
          <w:numId w:val="1"/>
        </w:numPr>
      </w:pPr>
      <w:r>
        <w:t>Organisations</w:t>
      </w:r>
      <w:r w:rsidR="00104653">
        <w:t xml:space="preserve"> and </w:t>
      </w:r>
      <w:r w:rsidR="00236B1B">
        <w:t>g</w:t>
      </w:r>
      <w:r>
        <w:t>roups must provide their own stall</w:t>
      </w:r>
      <w:r w:rsidR="00236B1B">
        <w:t xml:space="preserve"> or </w:t>
      </w:r>
      <w:r>
        <w:t>gazebo including any tables</w:t>
      </w:r>
      <w:r w:rsidR="001F2C63">
        <w:t xml:space="preserve">, </w:t>
      </w:r>
      <w:r>
        <w:t xml:space="preserve">display stands </w:t>
      </w:r>
      <w:r w:rsidR="00104653">
        <w:t>or</w:t>
      </w:r>
      <w:r>
        <w:t xml:space="preserve"> chairs etc.</w:t>
      </w:r>
      <w:r w:rsidR="006B4ED7">
        <w:br/>
      </w:r>
    </w:p>
    <w:p w14:paraId="00AF7871" w14:textId="55E3C181" w:rsidR="00C51685" w:rsidRDefault="00C51685" w:rsidP="00F05DB4">
      <w:pPr>
        <w:pStyle w:val="ListParagraph"/>
        <w:numPr>
          <w:ilvl w:val="0"/>
          <w:numId w:val="1"/>
        </w:numPr>
      </w:pPr>
      <w:r>
        <w:t xml:space="preserve">Display stands </w:t>
      </w:r>
      <w:r w:rsidR="00104653">
        <w:t>and a</w:t>
      </w:r>
      <w:r>
        <w:t xml:space="preserve">ctivities should remain open for the duration of the event and </w:t>
      </w:r>
      <w:r w:rsidR="006B4ED7">
        <w:t xml:space="preserve">be </w:t>
      </w:r>
      <w:r>
        <w:t>staffed at all times</w:t>
      </w:r>
      <w:r w:rsidR="00104653">
        <w:t>.</w:t>
      </w:r>
    </w:p>
    <w:p w14:paraId="51CA8082" w14:textId="4F00F450" w:rsidR="001B4D4E" w:rsidRDefault="001B4D4E" w:rsidP="001B4D4E">
      <w:pPr>
        <w:pStyle w:val="ListParagraph"/>
      </w:pPr>
    </w:p>
    <w:p w14:paraId="5AB07B23" w14:textId="6CC29DD2" w:rsidR="00294E86" w:rsidRDefault="00DF02A1" w:rsidP="00294E86">
      <w:pPr>
        <w:pStyle w:val="ListParagraph"/>
        <w:numPr>
          <w:ilvl w:val="0"/>
          <w:numId w:val="1"/>
        </w:numPr>
      </w:pPr>
      <w:r>
        <w:t>All displays must be securely fixed to the ground. Sufficient weights</w:t>
      </w:r>
      <w:r w:rsidR="00104653">
        <w:t xml:space="preserve"> and</w:t>
      </w:r>
      <w:r w:rsidR="00F2137D">
        <w:t xml:space="preserve"> </w:t>
      </w:r>
      <w:r>
        <w:t>fixings on hard</w:t>
      </w:r>
      <w:r w:rsidR="00D03CC9">
        <w:t xml:space="preserve"> ground. Secure pegging down on grass areas</w:t>
      </w:r>
      <w:r w:rsidR="00104653">
        <w:t>.</w:t>
      </w:r>
    </w:p>
    <w:p w14:paraId="69F0FC96" w14:textId="77777777" w:rsidR="00294E86" w:rsidRDefault="00294E86" w:rsidP="00294E86">
      <w:pPr>
        <w:pStyle w:val="ListParagraph"/>
      </w:pPr>
    </w:p>
    <w:p w14:paraId="4167673A" w14:textId="77777777" w:rsidR="004F5F56" w:rsidRDefault="00294E86" w:rsidP="00294E86">
      <w:pPr>
        <w:pStyle w:val="ListParagraph"/>
        <w:numPr>
          <w:ilvl w:val="0"/>
          <w:numId w:val="1"/>
        </w:numPr>
      </w:pPr>
      <w:r>
        <w:t>We do not allow u</w:t>
      </w:r>
      <w:r>
        <w:t xml:space="preserve">se of generators. Power will be supplied by Events Medway. </w:t>
      </w:r>
    </w:p>
    <w:p w14:paraId="36F001E6" w14:textId="77777777" w:rsidR="004F5F56" w:rsidRDefault="004F5F56" w:rsidP="004F5F56">
      <w:pPr>
        <w:pStyle w:val="ListParagraph"/>
      </w:pPr>
    </w:p>
    <w:p w14:paraId="1F8B3889" w14:textId="75201F6A" w:rsidR="0045260F" w:rsidRDefault="004F5F56" w:rsidP="0045260F">
      <w:pPr>
        <w:pStyle w:val="ListParagraph"/>
        <w:numPr>
          <w:ilvl w:val="0"/>
          <w:numId w:val="1"/>
        </w:numPr>
      </w:pPr>
      <w:r>
        <w:t>We do not allow k</w:t>
      </w:r>
      <w:r w:rsidR="00294E86">
        <w:t xml:space="preserve">ettles and heaters for personal </w:t>
      </w:r>
      <w:r>
        <w:t>use</w:t>
      </w:r>
      <w:r w:rsidR="00294E86">
        <w:t>.</w:t>
      </w:r>
    </w:p>
    <w:p w14:paraId="29E12B02" w14:textId="77777777" w:rsidR="0045260F" w:rsidRDefault="0045260F" w:rsidP="0045260F">
      <w:pPr>
        <w:pStyle w:val="ListParagraph"/>
      </w:pPr>
    </w:p>
    <w:p w14:paraId="22C94C92" w14:textId="5ACCAAA3" w:rsidR="0045260F" w:rsidRDefault="0045260F" w:rsidP="0045260F">
      <w:pPr>
        <w:pStyle w:val="ListParagraph"/>
        <w:numPr>
          <w:ilvl w:val="0"/>
          <w:numId w:val="1"/>
        </w:numPr>
      </w:pPr>
      <w:r>
        <w:t xml:space="preserve"> </w:t>
      </w:r>
      <w:r>
        <w:t>You</w:t>
      </w:r>
      <w:r>
        <w:t xml:space="preserve"> must ensure that any rubbish is kept neat and tidy during the day. All rubbish must be disposed of in large waste bins provided. Any rubbish left may incur a charge.</w:t>
      </w:r>
    </w:p>
    <w:p w14:paraId="495EB300" w14:textId="77777777" w:rsidR="004F5F56" w:rsidRDefault="004F5F56" w:rsidP="004F5F56">
      <w:pPr>
        <w:pStyle w:val="ListParagraph"/>
      </w:pPr>
    </w:p>
    <w:p w14:paraId="78D8C36A" w14:textId="77777777" w:rsidR="0045260F" w:rsidRDefault="004F5F56" w:rsidP="0045260F">
      <w:pPr>
        <w:pStyle w:val="ListParagraph"/>
        <w:numPr>
          <w:ilvl w:val="0"/>
          <w:numId w:val="1"/>
        </w:numPr>
      </w:pPr>
      <w:r>
        <w:t xml:space="preserve"> </w:t>
      </w:r>
      <w:r w:rsidR="00576593">
        <w:t>A</w:t>
      </w:r>
      <w:r w:rsidR="009D5E6B">
        <w:t>ll weapons, except those held by military units, are to be presented at the Dockyard Security Control for checking in.</w:t>
      </w:r>
    </w:p>
    <w:p w14:paraId="2ECDC434" w14:textId="77777777" w:rsidR="0045260F" w:rsidRDefault="0045260F" w:rsidP="0045260F">
      <w:pPr>
        <w:pStyle w:val="ListParagraph"/>
      </w:pPr>
    </w:p>
    <w:p w14:paraId="47F0ABDD" w14:textId="77777777" w:rsidR="0045260F" w:rsidRDefault="0045260F" w:rsidP="0045260F">
      <w:pPr>
        <w:pStyle w:val="ListParagraph"/>
        <w:numPr>
          <w:ilvl w:val="0"/>
          <w:numId w:val="1"/>
        </w:numPr>
      </w:pPr>
      <w:r>
        <w:t xml:space="preserve"> </w:t>
      </w:r>
      <w:r w:rsidR="00C51685">
        <w:t xml:space="preserve">Access and egress to and from the Dockyard will be via </w:t>
      </w:r>
      <w:r w:rsidR="00104653">
        <w:t>t</w:t>
      </w:r>
      <w:r w:rsidR="00C51685">
        <w:t xml:space="preserve">he </w:t>
      </w:r>
      <w:r w:rsidR="00104653">
        <w:t>r</w:t>
      </w:r>
      <w:r w:rsidR="00C51685">
        <w:t xml:space="preserve">olling </w:t>
      </w:r>
      <w:r w:rsidR="00104653">
        <w:t>g</w:t>
      </w:r>
      <w:r w:rsidR="00C51685">
        <w:t xml:space="preserve">ate by the Main Visitor Entrance. All participants must report to a member of the Events Team to be checked in and be </w:t>
      </w:r>
      <w:r w:rsidR="00104653">
        <w:t>sited</w:t>
      </w:r>
      <w:r w:rsidR="00C51685">
        <w:t>.</w:t>
      </w:r>
    </w:p>
    <w:p w14:paraId="76FE2B5A" w14:textId="77777777" w:rsidR="0045260F" w:rsidRDefault="0045260F" w:rsidP="0045260F">
      <w:pPr>
        <w:pStyle w:val="ListParagraph"/>
      </w:pPr>
    </w:p>
    <w:p w14:paraId="3C91F561" w14:textId="77777777" w:rsidR="0045260F" w:rsidRDefault="0045260F" w:rsidP="0045260F">
      <w:pPr>
        <w:pStyle w:val="ListParagraph"/>
        <w:numPr>
          <w:ilvl w:val="0"/>
          <w:numId w:val="1"/>
        </w:numPr>
      </w:pPr>
      <w:r>
        <w:t xml:space="preserve"> </w:t>
      </w:r>
      <w:r w:rsidR="00C51685">
        <w:t>No vehicle will be allowed on site without an official pass</w:t>
      </w:r>
      <w:r w:rsidR="00104653">
        <w:t>.</w:t>
      </w:r>
    </w:p>
    <w:p w14:paraId="467F5BFC" w14:textId="77777777" w:rsidR="0045260F" w:rsidRDefault="0045260F" w:rsidP="0045260F">
      <w:pPr>
        <w:pStyle w:val="ListParagraph"/>
      </w:pPr>
    </w:p>
    <w:p w14:paraId="58FD5723" w14:textId="77777777" w:rsidR="003477DB" w:rsidRDefault="0045260F" w:rsidP="003477DB">
      <w:pPr>
        <w:pStyle w:val="ListParagraph"/>
        <w:numPr>
          <w:ilvl w:val="0"/>
          <w:numId w:val="1"/>
        </w:numPr>
      </w:pPr>
      <w:r>
        <w:t xml:space="preserve"> </w:t>
      </w:r>
      <w:r w:rsidR="00C51685">
        <w:t>Vehicles may unload by their stand until 30 minutes before</w:t>
      </w:r>
      <w:r w:rsidR="00B40BEC">
        <w:t xml:space="preserve"> the</w:t>
      </w:r>
      <w:r w:rsidR="00C51685">
        <w:t xml:space="preserve"> event opening time</w:t>
      </w:r>
      <w:r w:rsidR="00B40BEC">
        <w:t xml:space="preserve"> (10am)</w:t>
      </w:r>
      <w:r w:rsidR="00C51685">
        <w:t xml:space="preserve">. Vehicles must then be removed from the event (unless agreed </w:t>
      </w:r>
      <w:r w:rsidR="001660C5">
        <w:t xml:space="preserve">otherwise </w:t>
      </w:r>
      <w:r w:rsidR="00C51685">
        <w:t xml:space="preserve">with event management </w:t>
      </w:r>
      <w:r w:rsidR="001660C5">
        <w:t>before</w:t>
      </w:r>
      <w:r w:rsidR="003477DB">
        <w:t>hand).</w:t>
      </w:r>
    </w:p>
    <w:p w14:paraId="0A04C816" w14:textId="77777777" w:rsidR="003477DB" w:rsidRDefault="003477DB" w:rsidP="003477DB">
      <w:pPr>
        <w:pStyle w:val="ListParagraph"/>
      </w:pPr>
    </w:p>
    <w:p w14:paraId="45768BDC" w14:textId="64D8AF18" w:rsidR="00C51685" w:rsidRDefault="003477DB" w:rsidP="003477DB">
      <w:pPr>
        <w:pStyle w:val="ListParagraph"/>
        <w:numPr>
          <w:ilvl w:val="0"/>
          <w:numId w:val="1"/>
        </w:numPr>
      </w:pPr>
      <w:r>
        <w:t xml:space="preserve"> </w:t>
      </w:r>
      <w:r w:rsidR="00C51685">
        <w:t xml:space="preserve">Vehicles will not be permitted </w:t>
      </w:r>
      <w:r w:rsidR="0097413D">
        <w:t xml:space="preserve">back into the event until after </w:t>
      </w:r>
      <w:r>
        <w:t xml:space="preserve">the event has </w:t>
      </w:r>
      <w:r w:rsidR="0097413D">
        <w:t>closed and</w:t>
      </w:r>
      <w:r>
        <w:t xml:space="preserve"> </w:t>
      </w:r>
      <w:r w:rsidR="0097413D">
        <w:t>organisers have given authority to do so.</w:t>
      </w:r>
    </w:p>
    <w:p w14:paraId="3236F4D3" w14:textId="77777777" w:rsidR="0045260F" w:rsidRDefault="0045260F" w:rsidP="0045260F">
      <w:pPr>
        <w:pStyle w:val="ListParagraph"/>
      </w:pPr>
    </w:p>
    <w:p w14:paraId="60DEF5ED" w14:textId="77777777" w:rsidR="007723A0" w:rsidRDefault="0045260F" w:rsidP="007723A0">
      <w:pPr>
        <w:pStyle w:val="ListParagraph"/>
        <w:numPr>
          <w:ilvl w:val="0"/>
          <w:numId w:val="1"/>
        </w:numPr>
      </w:pPr>
      <w:r>
        <w:t xml:space="preserve"> </w:t>
      </w:r>
      <w:r>
        <w:t>Anyone behaving in what can be construed as ‘anti-social’ or causing friction with other participants, staff, dockyard residents or visitors will be directed to leave and may be banned from future participation in any Historic Dockyard and/or Medway Council events.</w:t>
      </w:r>
    </w:p>
    <w:p w14:paraId="648D7B68" w14:textId="77777777" w:rsidR="007723A0" w:rsidRDefault="007723A0" w:rsidP="007723A0">
      <w:pPr>
        <w:pStyle w:val="ListParagraph"/>
      </w:pPr>
    </w:p>
    <w:p w14:paraId="65F75DF1" w14:textId="6F73CF42" w:rsidR="0097413D" w:rsidRDefault="007723A0" w:rsidP="007723A0">
      <w:pPr>
        <w:pStyle w:val="ListParagraph"/>
        <w:numPr>
          <w:ilvl w:val="0"/>
          <w:numId w:val="1"/>
        </w:numPr>
      </w:pPr>
      <w:r>
        <w:t xml:space="preserve"> </w:t>
      </w:r>
      <w:r w:rsidR="0097413D">
        <w:t xml:space="preserve">Events Medway will </w:t>
      </w:r>
      <w:r w:rsidR="00CB2664">
        <w:t>use</w:t>
      </w:r>
      <w:r w:rsidR="0097413D">
        <w:t xml:space="preserve"> stewards and security during the event</w:t>
      </w:r>
      <w:r w:rsidR="00CB2664">
        <w:t xml:space="preserve"> </w:t>
      </w:r>
      <w:r w:rsidR="0097413D">
        <w:t xml:space="preserve">to maintain public safety and crowd control. Medway Council </w:t>
      </w:r>
      <w:r w:rsidR="00104653">
        <w:t>and/or</w:t>
      </w:r>
      <w:r w:rsidR="0097413D">
        <w:t xml:space="preserve"> Chatham Dockyard does not accept liability for any loss or damages</w:t>
      </w:r>
      <w:r w:rsidR="00B966CB">
        <w:t>.</w:t>
      </w:r>
    </w:p>
    <w:sectPr w:rsidR="0097413D" w:rsidSect="00F05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36341"/>
    <w:multiLevelType w:val="hybridMultilevel"/>
    <w:tmpl w:val="68D29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B4"/>
    <w:rsid w:val="00104653"/>
    <w:rsid w:val="0013661B"/>
    <w:rsid w:val="001660C5"/>
    <w:rsid w:val="001B4D4E"/>
    <w:rsid w:val="001F2C63"/>
    <w:rsid w:val="00236B1B"/>
    <w:rsid w:val="00294E86"/>
    <w:rsid w:val="002A37ED"/>
    <w:rsid w:val="002A7472"/>
    <w:rsid w:val="002B2238"/>
    <w:rsid w:val="003077F5"/>
    <w:rsid w:val="003477DB"/>
    <w:rsid w:val="0043539C"/>
    <w:rsid w:val="0045260F"/>
    <w:rsid w:val="004E4028"/>
    <w:rsid w:val="004F5F56"/>
    <w:rsid w:val="00576593"/>
    <w:rsid w:val="005E25CA"/>
    <w:rsid w:val="006B4ED7"/>
    <w:rsid w:val="006D2123"/>
    <w:rsid w:val="006D2A24"/>
    <w:rsid w:val="0070613F"/>
    <w:rsid w:val="007723A0"/>
    <w:rsid w:val="007C72A7"/>
    <w:rsid w:val="00927987"/>
    <w:rsid w:val="0097413D"/>
    <w:rsid w:val="009D5E6B"/>
    <w:rsid w:val="00A225FE"/>
    <w:rsid w:val="00A96C95"/>
    <w:rsid w:val="00B40BEC"/>
    <w:rsid w:val="00B966CB"/>
    <w:rsid w:val="00C51685"/>
    <w:rsid w:val="00C57A89"/>
    <w:rsid w:val="00C86EF9"/>
    <w:rsid w:val="00CB2664"/>
    <w:rsid w:val="00CE7842"/>
    <w:rsid w:val="00D03CC9"/>
    <w:rsid w:val="00DB11ED"/>
    <w:rsid w:val="00DF02A1"/>
    <w:rsid w:val="00E3433D"/>
    <w:rsid w:val="00E82504"/>
    <w:rsid w:val="00E924C6"/>
    <w:rsid w:val="00E966A8"/>
    <w:rsid w:val="00F05DB4"/>
    <w:rsid w:val="00F2137D"/>
    <w:rsid w:val="00F61D8B"/>
    <w:rsid w:val="00F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2815"/>
  <w15:chartTrackingRefBased/>
  <w15:docId w15:val="{6FD080B2-4DAC-416F-83E6-91E9C4E4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5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D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2c442-3323-4076-9ef3-aae7e723aef7"/>
    <lcf76f155ced4ddcb4097134ff3c332f xmlns="24f15f72-07b1-41c8-bbda-da3fcab5db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7CF7D796D7E40A8315085C89C707C" ma:contentTypeVersion="18" ma:contentTypeDescription="Create a new document." ma:contentTypeScope="" ma:versionID="809b5a59bf88a169c9878d703f8541ba">
  <xsd:schema xmlns:xsd="http://www.w3.org/2001/XMLSchema" xmlns:xs="http://www.w3.org/2001/XMLSchema" xmlns:p="http://schemas.microsoft.com/office/2006/metadata/properties" xmlns:ns2="24f15f72-07b1-41c8-bbda-da3fcab5db1b" xmlns:ns3="ae02c442-3323-4076-9ef3-aae7e723aef7" targetNamespace="http://schemas.microsoft.com/office/2006/metadata/properties" ma:root="true" ma:fieldsID="a3582f03d9b36dd5922093127803359c" ns2:_="" ns3:_="">
    <xsd:import namespace="24f15f72-07b1-41c8-bbda-da3fcab5db1b"/>
    <xsd:import namespace="ae02c442-3323-4076-9ef3-aae7e723a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5f72-07b1-41c8-bbda-da3fcab5d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9303b9-df6d-4b7f-9ad0-59a49bf3f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2c442-3323-4076-9ef3-aae7e723a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2f7cc-8feb-4f9a-9c90-0ae9cf278faf}" ma:internalName="TaxCatchAll" ma:showField="CatchAllData" ma:web="ae02c442-3323-4076-9ef3-aae7e723a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4D0FA-B68C-4749-B997-2344B1FC5A33}">
  <ds:schemaRefs>
    <ds:schemaRef ds:uri="http://schemas.microsoft.com/office/2006/metadata/properties"/>
    <ds:schemaRef ds:uri="http://schemas.microsoft.com/office/infopath/2007/PartnerControls"/>
    <ds:schemaRef ds:uri="ae02c442-3323-4076-9ef3-aae7e723aef7"/>
    <ds:schemaRef ds:uri="24f15f72-07b1-41c8-bbda-da3fcab5db1b"/>
  </ds:schemaRefs>
</ds:datastoreItem>
</file>

<file path=customXml/itemProps2.xml><?xml version="1.0" encoding="utf-8"?>
<ds:datastoreItem xmlns:ds="http://schemas.openxmlformats.org/officeDocument/2006/customXml" ds:itemID="{171B7D4E-F767-4AEB-8277-BD8037ABC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9303D-7295-47A2-89A9-546C6B00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15f72-07b1-41c8-bbda-da3fcab5db1b"/>
    <ds:schemaRef ds:uri="ae02c442-3323-4076-9ef3-aae7e723a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laing, ciara</dc:creator>
  <cp:keywords/>
  <dc:description/>
  <cp:lastModifiedBy>selby, jade</cp:lastModifiedBy>
  <cp:revision>17</cp:revision>
  <dcterms:created xsi:type="dcterms:W3CDTF">2025-03-25T16:21:00Z</dcterms:created>
  <dcterms:modified xsi:type="dcterms:W3CDTF">2025-03-25T16:36:00Z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0x01010039A7CF7D796D7E40A8315085C89C707C</vt:lpwstr>
  </property>
  <property fmtid="{D5CDD505-2E9C-101B-9397-08002B2CF9AE}" pid="3" name="MediaServiceImageTags">
    <vt:lpwstr/>
  </property>
</Properties>
</file>