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A41269" w14:textId="0D712968" w:rsidR="0048620B" w:rsidRDefault="006F4DC5" w:rsidP="00C00E59">
      <w:pPr>
        <w:pBdr>
          <w:top w:val="none" w:sz="0" w:space="0" w:color="auto"/>
          <w:left w:val="none" w:sz="0" w:space="0" w:color="auto"/>
          <w:bottom w:val="none" w:sz="0" w:space="0" w:color="auto"/>
          <w:right w:val="none" w:sz="0" w:space="0" w:color="auto"/>
          <w:between w:val="none" w:sz="0" w:space="0" w:color="auto"/>
        </w:pBdr>
        <w:jc w:val="center"/>
      </w:pPr>
      <w:r w:rsidRPr="00B466EF">
        <w:rPr>
          <w:rFonts w:eastAsia="Times New Roman"/>
          <w:noProof/>
          <w:bdr w:val="none" w:sz="0" w:space="0" w:color="auto" w:frame="1"/>
        </w:rPr>
        <w:drawing>
          <wp:inline distT="0" distB="0" distL="0" distR="0" wp14:anchorId="396B8816" wp14:editId="1F85E99B">
            <wp:extent cx="1440180" cy="990600"/>
            <wp:effectExtent l="0" t="0" r="7620" b="0"/>
            <wp:docPr id="1" name="Picture 1"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wa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990600"/>
                    </a:xfrm>
                    <a:prstGeom prst="rect">
                      <a:avLst/>
                    </a:prstGeom>
                    <a:noFill/>
                    <a:ln>
                      <a:noFill/>
                    </a:ln>
                  </pic:spPr>
                </pic:pic>
              </a:graphicData>
            </a:graphic>
          </wp:inline>
        </w:drawing>
      </w:r>
    </w:p>
    <w:p w14:paraId="1F65B309" w14:textId="702C36B2" w:rsidR="000F27F3" w:rsidRDefault="004C2E91" w:rsidP="00DA4448">
      <w:pPr>
        <w:pStyle w:val="Title1"/>
        <w:pBdr>
          <w:top w:val="none" w:sz="0" w:space="0" w:color="auto"/>
          <w:left w:val="none" w:sz="0" w:space="0" w:color="auto"/>
          <w:bottom w:val="none" w:sz="0" w:space="0" w:color="auto"/>
          <w:right w:val="none" w:sz="0" w:space="0" w:color="auto"/>
          <w:between w:val="none" w:sz="0" w:space="0" w:color="auto"/>
        </w:pBdr>
        <w:ind w:left="1134" w:right="992"/>
      </w:pPr>
      <w:r w:rsidRPr="00B315DF">
        <w:t>Medway Council</w:t>
      </w:r>
      <w:r w:rsidR="00DA4448">
        <w:t xml:space="preserve"> </w:t>
      </w:r>
      <w:r>
        <w:t>Fair Access Protocol</w:t>
      </w:r>
    </w:p>
    <w:p w14:paraId="2201675A" w14:textId="77777777" w:rsidR="00DA4448" w:rsidRDefault="00DA4448" w:rsidP="00DA4448">
      <w:pPr>
        <w:pStyle w:val="Title1"/>
      </w:pPr>
    </w:p>
    <w:p w14:paraId="53CE8E2C" w14:textId="5637493C" w:rsidR="00EE5A03" w:rsidRDefault="006F4DC5" w:rsidP="00DA4448">
      <w:pPr>
        <w:pStyle w:val="Title1"/>
      </w:pPr>
      <w:r>
        <w:t xml:space="preserve">For Admission to </w:t>
      </w:r>
      <w:r w:rsidR="004B1F19" w:rsidRPr="006F4DC5">
        <w:t xml:space="preserve">Medway </w:t>
      </w:r>
      <w:r w:rsidR="00B315DF" w:rsidRPr="006F4DC5">
        <w:t>P</w:t>
      </w:r>
      <w:r w:rsidR="004B1F19" w:rsidRPr="006F4DC5">
        <w:t>rimary/</w:t>
      </w:r>
      <w:r w:rsidR="00B315DF" w:rsidRPr="006F4DC5">
        <w:t>I</w:t>
      </w:r>
      <w:r w:rsidR="004B1F19" w:rsidRPr="006F4DC5">
        <w:t>nfant/</w:t>
      </w:r>
      <w:r w:rsidR="00B315DF" w:rsidRPr="006F4DC5">
        <w:t>J</w:t>
      </w:r>
      <w:r w:rsidR="004B1F19" w:rsidRPr="006F4DC5">
        <w:t>unior</w:t>
      </w:r>
      <w:r>
        <w:t xml:space="preserve"> </w:t>
      </w:r>
      <w:r w:rsidR="00B315DF" w:rsidRPr="006F4DC5">
        <w:t>S</w:t>
      </w:r>
      <w:r w:rsidR="0C6EC24B" w:rsidRPr="006F4DC5">
        <w:t xml:space="preserve">chools and </w:t>
      </w:r>
      <w:r w:rsidR="00B315DF" w:rsidRPr="006F4DC5">
        <w:t>A</w:t>
      </w:r>
      <w:r w:rsidR="0C6EC24B" w:rsidRPr="006F4DC5">
        <w:t>cademies</w:t>
      </w:r>
    </w:p>
    <w:p w14:paraId="703CC637" w14:textId="77777777" w:rsidR="00DA4448" w:rsidRDefault="00DA4448" w:rsidP="00EE5A03">
      <w:pPr>
        <w:pStyle w:val="ListParagraph"/>
        <w:jc w:val="center"/>
      </w:pPr>
    </w:p>
    <w:p w14:paraId="2D0F239C" w14:textId="4FA8F32D" w:rsidR="00EE5A03" w:rsidRPr="00AB5C35" w:rsidRDefault="00F34A7A" w:rsidP="00EE5A03">
      <w:pPr>
        <w:pStyle w:val="ListParagraph"/>
        <w:jc w:val="center"/>
        <w:rPr>
          <w:sz w:val="32"/>
          <w:szCs w:val="32"/>
        </w:rPr>
      </w:pPr>
      <w:r>
        <w:rPr>
          <w:sz w:val="32"/>
          <w:szCs w:val="32"/>
        </w:rPr>
        <w:t>July</w:t>
      </w:r>
      <w:r w:rsidR="00EE5A03" w:rsidRPr="00AB5C35">
        <w:rPr>
          <w:sz w:val="32"/>
          <w:szCs w:val="32"/>
        </w:rPr>
        <w:t xml:space="preserve"> 2025</w:t>
      </w:r>
    </w:p>
    <w:p w14:paraId="67896F70" w14:textId="751D1205" w:rsidR="006F4DC5" w:rsidRDefault="006F4DC5" w:rsidP="000F27F3">
      <w:pPr>
        <w:pBdr>
          <w:top w:val="none" w:sz="0" w:space="0" w:color="auto"/>
          <w:left w:val="none" w:sz="0" w:space="0" w:color="auto"/>
          <w:bottom w:val="none" w:sz="0" w:space="0" w:color="auto"/>
          <w:right w:val="none" w:sz="0" w:space="0" w:color="auto"/>
          <w:between w:val="none" w:sz="0" w:space="0" w:color="auto"/>
        </w:pBdr>
        <w:rPr>
          <w:b/>
          <w:color w:val="FF0000"/>
        </w:rPr>
      </w:pPr>
    </w:p>
    <w:p w14:paraId="52084F38" w14:textId="77777777" w:rsidR="00AB5C35" w:rsidRDefault="00AB5C35">
      <w:pPr>
        <w:rPr>
          <w:b/>
          <w:color w:val="auto"/>
          <w:sz w:val="28"/>
          <w:szCs w:val="28"/>
        </w:rPr>
      </w:pPr>
      <w:r>
        <w:br w:type="page"/>
      </w:r>
    </w:p>
    <w:p w14:paraId="616986EA" w14:textId="77494C7D" w:rsidR="004666D7" w:rsidRPr="00DA4448" w:rsidRDefault="00DA4448" w:rsidP="00DA4448">
      <w:pPr>
        <w:pStyle w:val="Heading10"/>
      </w:pPr>
      <w:r w:rsidRPr="00DA4448">
        <w:lastRenderedPageBreak/>
        <w:t>Document Details</w:t>
      </w:r>
    </w:p>
    <w:p w14:paraId="107C7B98" w14:textId="77777777" w:rsidR="00DA4448" w:rsidRDefault="00DA4448" w:rsidP="00543B80"/>
    <w:p w14:paraId="6EBA8BFF" w14:textId="090E9BD2" w:rsidR="006F4DC5" w:rsidRPr="006F4DC5" w:rsidRDefault="006F4DC5" w:rsidP="000F27F3">
      <w:pPr>
        <w:pStyle w:val="Heading20"/>
        <w:pBdr>
          <w:top w:val="none" w:sz="0" w:space="0" w:color="auto"/>
          <w:left w:val="none" w:sz="0" w:space="0" w:color="auto"/>
          <w:bottom w:val="none" w:sz="0" w:space="0" w:color="auto"/>
          <w:right w:val="none" w:sz="0" w:space="0" w:color="auto"/>
          <w:between w:val="none" w:sz="0" w:space="0" w:color="auto"/>
        </w:pBdr>
      </w:pPr>
      <w:r w:rsidRPr="006F4DC5">
        <w:t>Authors</w:t>
      </w:r>
    </w:p>
    <w:p w14:paraId="0599B70B" w14:textId="77777777" w:rsidR="006F4DC5" w:rsidRPr="006F4DC5" w:rsidRDefault="006F4DC5" w:rsidP="000F27F3">
      <w:p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rPr>
      </w:pPr>
      <w:r w:rsidRPr="006F4DC5">
        <w:rPr>
          <w:rFonts w:eastAsia="Times New Roman"/>
          <w:color w:val="auto"/>
        </w:rPr>
        <w:t xml:space="preserve">Medway Council </w:t>
      </w:r>
    </w:p>
    <w:p w14:paraId="750FC8C8" w14:textId="4E03A2E8" w:rsidR="006F4DC5" w:rsidRPr="006F4DC5" w:rsidRDefault="006F4DC5" w:rsidP="000F27F3">
      <w:p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rPr>
      </w:pPr>
      <w:r w:rsidRPr="006F4DC5">
        <w:rPr>
          <w:rFonts w:eastAsia="Times New Roman"/>
          <w:color w:val="auto"/>
        </w:rPr>
        <w:t xml:space="preserve">Medway </w:t>
      </w:r>
      <w:r>
        <w:rPr>
          <w:rFonts w:eastAsia="Times New Roman"/>
          <w:color w:val="auto"/>
        </w:rPr>
        <w:t>primary, infant and junior</w:t>
      </w:r>
      <w:r w:rsidRPr="006F4DC5">
        <w:rPr>
          <w:rFonts w:eastAsia="Times New Roman"/>
          <w:color w:val="auto"/>
        </w:rPr>
        <w:t xml:space="preserve"> schools </w:t>
      </w:r>
    </w:p>
    <w:p w14:paraId="79968BCD" w14:textId="77777777" w:rsidR="006F4DC5" w:rsidRPr="00B466EF" w:rsidRDefault="006F4DC5" w:rsidP="000F27F3">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b/>
          <w:bCs/>
        </w:rPr>
      </w:pPr>
    </w:p>
    <w:p w14:paraId="1F7E2E16" w14:textId="77777777" w:rsidR="006F4DC5" w:rsidRPr="00B466EF" w:rsidRDefault="006F4DC5" w:rsidP="000F27F3">
      <w:pPr>
        <w:pStyle w:val="Heading20"/>
        <w:pBdr>
          <w:top w:val="none" w:sz="0" w:space="0" w:color="auto"/>
          <w:left w:val="none" w:sz="0" w:space="0" w:color="auto"/>
          <w:bottom w:val="none" w:sz="0" w:space="0" w:color="auto"/>
          <w:right w:val="none" w:sz="0" w:space="0" w:color="auto"/>
          <w:between w:val="none" w:sz="0" w:space="0" w:color="auto"/>
        </w:pBdr>
      </w:pPr>
      <w:r w:rsidRPr="00B466EF">
        <w:t>Contact Details</w:t>
      </w:r>
    </w:p>
    <w:p w14:paraId="46BACA26" w14:textId="77777777" w:rsidR="006F4DC5" w:rsidRPr="00B466EF" w:rsidRDefault="006F4DC5" w:rsidP="000F27F3">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B466EF">
        <w:rPr>
          <w:rFonts w:eastAsia="Times New Roman"/>
        </w:rPr>
        <w:t>School Admissions, Medway Council, Gun Wharf, Dock Road, Chatham, ME4 4TR</w:t>
      </w:r>
    </w:p>
    <w:p w14:paraId="06E9EA93" w14:textId="77777777" w:rsidR="006F4DC5" w:rsidRPr="00B466EF" w:rsidRDefault="006F4DC5" w:rsidP="000F27F3">
      <w:pPr>
        <w:pBdr>
          <w:top w:val="none" w:sz="0" w:space="0" w:color="auto"/>
          <w:left w:val="none" w:sz="0" w:space="0" w:color="auto"/>
          <w:bottom w:val="none" w:sz="0" w:space="0" w:color="auto"/>
          <w:right w:val="none" w:sz="0" w:space="0" w:color="auto"/>
          <w:between w:val="none" w:sz="0" w:space="0" w:color="auto"/>
        </w:pBdr>
        <w:spacing w:line="288" w:lineRule="auto"/>
      </w:pPr>
      <w:hyperlink r:id="rId9" w:history="1">
        <w:r w:rsidRPr="00B466EF">
          <w:rPr>
            <w:rFonts w:eastAsia="Times New Roman"/>
            <w:color w:val="0000FF"/>
            <w:u w:val="single"/>
          </w:rPr>
          <w:t>casualadmissions@medway.gov.uk</w:t>
        </w:r>
      </w:hyperlink>
    </w:p>
    <w:p w14:paraId="56D8C9EA" w14:textId="77777777" w:rsidR="006F4DC5" w:rsidRPr="00B466EF" w:rsidRDefault="006F4DC5" w:rsidP="000F27F3">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B466EF">
        <w:rPr>
          <w:rFonts w:eastAsia="Times New Roman"/>
        </w:rPr>
        <w:t>01634 331155</w:t>
      </w:r>
    </w:p>
    <w:p w14:paraId="55C6FEE8" w14:textId="77777777" w:rsidR="006F4DC5" w:rsidRPr="00B466EF" w:rsidRDefault="006F4DC5" w:rsidP="000F27F3">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b/>
          <w:bCs/>
        </w:rPr>
      </w:pPr>
    </w:p>
    <w:p w14:paraId="4E2DEF82" w14:textId="77777777" w:rsidR="006F4DC5" w:rsidRPr="00B466EF" w:rsidRDefault="006F4DC5" w:rsidP="000F27F3">
      <w:pPr>
        <w:pStyle w:val="Heading20"/>
        <w:pBdr>
          <w:top w:val="none" w:sz="0" w:space="0" w:color="auto"/>
          <w:left w:val="none" w:sz="0" w:space="0" w:color="auto"/>
          <w:bottom w:val="none" w:sz="0" w:space="0" w:color="auto"/>
          <w:right w:val="none" w:sz="0" w:space="0" w:color="auto"/>
          <w:between w:val="none" w:sz="0" w:space="0" w:color="auto"/>
        </w:pBdr>
      </w:pPr>
      <w:r w:rsidRPr="00B466EF">
        <w:t>Data Protection &amp; Privacy  </w:t>
      </w:r>
    </w:p>
    <w:p w14:paraId="7C9465E0" w14:textId="10B66F50" w:rsidR="00C00E59" w:rsidRDefault="006F4DC5" w:rsidP="00C00E59">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B466EF">
        <w:rPr>
          <w:rFonts w:eastAsia="Times New Roman"/>
        </w:rPr>
        <w:t xml:space="preserve">Medway Council will process, store and share an individual’s personal data in relation to school admission processes only in accordance with the Council’s </w:t>
      </w:r>
      <w:hyperlink r:id="rId10" w:history="1">
        <w:r w:rsidRPr="00B466EF">
          <w:rPr>
            <w:rStyle w:val="Hyperlink"/>
            <w:rFonts w:eastAsia="Times New Roman"/>
          </w:rPr>
          <w:t>privacy policy</w:t>
        </w:r>
      </w:hyperlink>
      <w:r w:rsidRPr="00B466EF">
        <w:rPr>
          <w:rFonts w:eastAsia="Times New Roman"/>
        </w:rPr>
        <w:t xml:space="preserve">. </w:t>
      </w:r>
    </w:p>
    <w:p w14:paraId="41D8FBBF" w14:textId="77777777" w:rsidR="00C00E59" w:rsidRDefault="00C00E59">
      <w:pPr>
        <w:rPr>
          <w:rFonts w:eastAsia="Times New Roman"/>
        </w:rPr>
      </w:pPr>
      <w:r>
        <w:rPr>
          <w:rFonts w:eastAsia="Times New Roman"/>
        </w:rPr>
        <w:br w:type="page"/>
      </w:r>
    </w:p>
    <w:p w14:paraId="779E5882" w14:textId="77777777" w:rsidR="00D9392D" w:rsidRPr="00C00E59" w:rsidRDefault="00D9392D" w:rsidP="00C00E59">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p>
    <w:p w14:paraId="40B6AF2E" w14:textId="77777777" w:rsidR="00543B80" w:rsidRDefault="00543B80" w:rsidP="00543B80">
      <w:pPr>
        <w:pStyle w:val="Heading10"/>
      </w:pPr>
      <w:r>
        <w:t>Principles</w:t>
      </w:r>
    </w:p>
    <w:p w14:paraId="25BE49F3" w14:textId="77777777" w:rsidR="00543B80" w:rsidRPr="00543B80" w:rsidRDefault="00543B80" w:rsidP="00543B80"/>
    <w:p w14:paraId="76890158" w14:textId="443BAF08" w:rsidR="00A25DC5" w:rsidRPr="000B3B52" w:rsidRDefault="00A25DC5" w:rsidP="00543B80">
      <w:pPr>
        <w:pStyle w:val="Heading20"/>
      </w:pPr>
      <w:r w:rsidRPr="000B3B52">
        <w:t xml:space="preserve">Principles of </w:t>
      </w:r>
      <w:r w:rsidRPr="00543B80">
        <w:t>Inclusion</w:t>
      </w:r>
      <w:r w:rsidRPr="000B3B52">
        <w:t xml:space="preserve"> in Medway</w:t>
      </w:r>
    </w:p>
    <w:p w14:paraId="01058455" w14:textId="77777777" w:rsidR="00A25DC5" w:rsidRPr="000B3B52" w:rsidRDefault="00A25DC5" w:rsidP="000F27F3">
      <w:pPr>
        <w:pBdr>
          <w:top w:val="none" w:sz="0" w:space="0" w:color="auto"/>
          <w:left w:val="none" w:sz="0" w:space="0" w:color="auto"/>
          <w:bottom w:val="none" w:sz="0" w:space="0" w:color="auto"/>
          <w:right w:val="none" w:sz="0" w:space="0" w:color="auto"/>
          <w:between w:val="none" w:sz="0" w:space="0" w:color="auto"/>
        </w:pBdr>
        <w:rPr>
          <w:b/>
          <w:sz w:val="10"/>
        </w:rPr>
      </w:pPr>
    </w:p>
    <w:p w14:paraId="135CFE66" w14:textId="504DDC0D" w:rsidR="006F4DC5" w:rsidRPr="00B466EF" w:rsidRDefault="006F4DC5" w:rsidP="000F27F3">
      <w:pPr>
        <w:pBdr>
          <w:top w:val="none" w:sz="0" w:space="0" w:color="auto"/>
          <w:left w:val="none" w:sz="0" w:space="0" w:color="auto"/>
          <w:bottom w:val="none" w:sz="0" w:space="0" w:color="auto"/>
          <w:right w:val="none" w:sz="0" w:space="0" w:color="auto"/>
          <w:between w:val="none" w:sz="0" w:space="0" w:color="auto"/>
        </w:pBdr>
        <w:spacing w:line="288" w:lineRule="auto"/>
        <w:rPr>
          <w:rFonts w:eastAsia="Times New Roman"/>
        </w:rPr>
      </w:pPr>
      <w:r w:rsidRPr="00B466EF">
        <w:rPr>
          <w:rFonts w:eastAsia="Times New Roman"/>
        </w:rPr>
        <w:t>Partners in Medway’s education community include schools, the local authority and other related agencies. All have agreed that the following principles will underpin their work with and for Medway’s children:</w:t>
      </w:r>
    </w:p>
    <w:p w14:paraId="71985D21" w14:textId="77777777" w:rsidR="006F4DC5" w:rsidRPr="00B466EF" w:rsidRDefault="006F4DC5" w:rsidP="000F27F3">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spacing w:line="288" w:lineRule="auto"/>
        <w:textAlignment w:val="baseline"/>
        <w:rPr>
          <w:rFonts w:eastAsia="Times New Roman"/>
        </w:rPr>
      </w:pPr>
      <w:r w:rsidRPr="00B466EF">
        <w:rPr>
          <w:rFonts w:eastAsia="Times New Roman"/>
        </w:rPr>
        <w:t>We will put children and their needs at the centre of all we do and decide.</w:t>
      </w:r>
    </w:p>
    <w:p w14:paraId="7D399F2A" w14:textId="77777777" w:rsidR="006F4DC5" w:rsidRPr="00B466EF" w:rsidRDefault="006F4DC5" w:rsidP="000F27F3">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spacing w:line="288" w:lineRule="auto"/>
        <w:textAlignment w:val="baseline"/>
        <w:rPr>
          <w:rFonts w:eastAsia="Times New Roman"/>
        </w:rPr>
      </w:pPr>
      <w:r w:rsidRPr="00B466EF">
        <w:rPr>
          <w:rFonts w:eastAsia="Times New Roman"/>
        </w:rPr>
        <w:t>All children, including those with additional needs, deserve the best possible educational provision and chances of realising their potential. For most of our children, this means enabling them to be included in their local community and schools.</w:t>
      </w:r>
    </w:p>
    <w:p w14:paraId="269C08EB" w14:textId="77777777" w:rsidR="006F4DC5" w:rsidRPr="00B466EF" w:rsidRDefault="006F4DC5" w:rsidP="000F27F3">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spacing w:line="288" w:lineRule="auto"/>
        <w:textAlignment w:val="baseline"/>
        <w:rPr>
          <w:rFonts w:eastAsia="Times New Roman"/>
        </w:rPr>
      </w:pPr>
      <w:r w:rsidRPr="00B466EF">
        <w:rPr>
          <w:rFonts w:eastAsia="Times New Roman"/>
        </w:rPr>
        <w:t>All our children are best served when we, as members of the education community, accept a shared responsibility for their progress and wellbeing, work collaboratively to support them and do so in a mutually supportive manner.</w:t>
      </w:r>
    </w:p>
    <w:p w14:paraId="4B0EE02F" w14:textId="77777777" w:rsidR="006F4DC5" w:rsidRPr="00B466EF" w:rsidRDefault="006F4DC5" w:rsidP="000F27F3">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spacing w:line="288" w:lineRule="auto"/>
        <w:textAlignment w:val="baseline"/>
        <w:rPr>
          <w:rFonts w:eastAsia="Times New Roman"/>
        </w:rPr>
      </w:pPr>
      <w:r w:rsidRPr="00B466EF">
        <w:rPr>
          <w:rFonts w:eastAsia="Times New Roman"/>
        </w:rPr>
        <w:t>Children will have their additional needs identified and addressed as early as possible.</w:t>
      </w:r>
    </w:p>
    <w:p w14:paraId="14BB497D" w14:textId="77777777" w:rsidR="006F4DC5" w:rsidRPr="00B466EF" w:rsidRDefault="006F4DC5" w:rsidP="000F27F3">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spacing w:line="288" w:lineRule="auto"/>
        <w:textAlignment w:val="baseline"/>
        <w:rPr>
          <w:rFonts w:eastAsia="Times New Roman"/>
        </w:rPr>
      </w:pPr>
      <w:r w:rsidRPr="00B466EF">
        <w:rPr>
          <w:rFonts w:eastAsia="Times New Roman"/>
        </w:rPr>
        <w:t>Exclusion of a child will always be a last resort and will only take place after all other strategies and interventions have been tried.</w:t>
      </w:r>
    </w:p>
    <w:p w14:paraId="221BA5EF" w14:textId="77777777" w:rsidR="006F4DC5" w:rsidRPr="00B466EF" w:rsidRDefault="006F4DC5" w:rsidP="000F27F3">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spacing w:line="288" w:lineRule="auto"/>
        <w:textAlignment w:val="baseline"/>
        <w:rPr>
          <w:rFonts w:eastAsia="Times New Roman"/>
        </w:rPr>
      </w:pPr>
      <w:r w:rsidRPr="00B466EF">
        <w:rPr>
          <w:rFonts w:eastAsia="Times New Roman"/>
        </w:rPr>
        <w:t xml:space="preserve">We believe that all children, including those that have been excluded and are attending alternative provision, can modify their behaviour when in receipt of the appropriate support and we will work together to ensure successful reintegration into education. </w:t>
      </w:r>
    </w:p>
    <w:p w14:paraId="63E69E5A" w14:textId="77777777" w:rsidR="00BD13AD" w:rsidRDefault="00BD13AD" w:rsidP="000F27F3">
      <w:pPr>
        <w:pBdr>
          <w:top w:val="none" w:sz="0" w:space="0" w:color="auto"/>
          <w:left w:val="none" w:sz="0" w:space="0" w:color="auto"/>
          <w:bottom w:val="none" w:sz="0" w:space="0" w:color="auto"/>
          <w:right w:val="none" w:sz="0" w:space="0" w:color="auto"/>
          <w:between w:val="none" w:sz="0" w:space="0" w:color="auto"/>
        </w:pBdr>
      </w:pPr>
    </w:p>
    <w:p w14:paraId="504B1178" w14:textId="3EE4AC23" w:rsidR="006F4DC5" w:rsidRPr="00B466EF" w:rsidRDefault="00BD13AD" w:rsidP="000F27F3">
      <w:r w:rsidRPr="000F27F3">
        <w:rPr>
          <w:rStyle w:val="Heading2Char"/>
          <w:rFonts w:eastAsia="Arial"/>
        </w:rPr>
        <w:t>Confidentiality and fairness agreement</w:t>
      </w:r>
      <w:r w:rsidRPr="00BD13AD">
        <w:br/>
      </w:r>
      <w:r>
        <w:br/>
      </w:r>
      <w:r w:rsidR="006F4DC5" w:rsidRPr="000F27F3">
        <w:t>It is agreed by all members of the Medway Fair Access Panel that:</w:t>
      </w:r>
    </w:p>
    <w:p w14:paraId="6AEA0760" w14:textId="77777777" w:rsidR="006F4DC5" w:rsidRPr="00B466EF" w:rsidRDefault="006F4DC5" w:rsidP="000F27F3">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spacing w:line="288" w:lineRule="auto"/>
      </w:pPr>
      <w:r w:rsidRPr="00B466EF">
        <w:t>All cases discussed within the meeting and related paperwork will not be disclosed to other parties outside of the meeting (other than those directly working with the relevant child)</w:t>
      </w:r>
    </w:p>
    <w:p w14:paraId="2F29E576" w14:textId="77777777" w:rsidR="006F4DC5" w:rsidRPr="00B466EF" w:rsidRDefault="006F4DC5" w:rsidP="000F27F3">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spacing w:line="288" w:lineRule="auto"/>
      </w:pPr>
      <w:r w:rsidRPr="00B466EF">
        <w:t>All discussions will be strictly private and confidential within confines of the Fair Access Panel meeting. </w:t>
      </w:r>
    </w:p>
    <w:p w14:paraId="7554B5CF" w14:textId="77777777" w:rsidR="006F4DC5" w:rsidRPr="00B466EF" w:rsidRDefault="006F4DC5" w:rsidP="000F27F3">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spacing w:line="288" w:lineRule="auto"/>
      </w:pPr>
      <w:r w:rsidRPr="00B466EF">
        <w:t>The decisions reached by the panel will be fair, consistent, objective and, most importantly, in the best interests of the child concerned.</w:t>
      </w:r>
    </w:p>
    <w:p w14:paraId="4DCFAD26" w14:textId="77777777" w:rsidR="006F4DC5" w:rsidRPr="00B466EF" w:rsidRDefault="006F4DC5" w:rsidP="000F27F3">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spacing w:line="288" w:lineRule="auto"/>
      </w:pPr>
      <w:r w:rsidRPr="00B466EF">
        <w:t>No panel member will look to unduly influence other panel members in relation to a specific case before, during or after the Fair Access Panel meeting.</w:t>
      </w:r>
    </w:p>
    <w:p w14:paraId="33327AD3" w14:textId="77777777" w:rsidR="006F4DC5" w:rsidRPr="00B466EF" w:rsidRDefault="006F4DC5" w:rsidP="000F27F3">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spacing w:line="288" w:lineRule="auto"/>
      </w:pPr>
      <w:r w:rsidRPr="00B466EF">
        <w:t>All decisions made at the meeting will be binding and all offers made will be honoured by the school concerned. </w:t>
      </w:r>
    </w:p>
    <w:p w14:paraId="329EB955" w14:textId="77777777" w:rsidR="006F4DC5" w:rsidRPr="00B466EF" w:rsidRDefault="006F4DC5" w:rsidP="000F27F3">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spacing w:line="288" w:lineRule="auto"/>
      </w:pPr>
      <w:r w:rsidRPr="00B466EF">
        <w:t>The placement of a child will not be recorded on the fair access figures until the young person is on roll of the school concerned.</w:t>
      </w:r>
    </w:p>
    <w:p w14:paraId="0E38D310" w14:textId="77777777" w:rsidR="006F4DC5" w:rsidRPr="00B466EF" w:rsidRDefault="006F4DC5" w:rsidP="000F27F3">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spacing w:line="288" w:lineRule="auto"/>
      </w:pPr>
      <w:r w:rsidRPr="00B466EF">
        <w:t>All parties will adhere to the provisions of the School Admissions Code and, where appropriate the School Admissions Appeals Code and all other relevant legislation.</w:t>
      </w:r>
    </w:p>
    <w:p w14:paraId="3505D6D8" w14:textId="45F7D908" w:rsidR="006F4DC5" w:rsidRPr="00B466EF" w:rsidRDefault="006F4DC5" w:rsidP="000F27F3">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spacing w:line="288" w:lineRule="auto"/>
      </w:pPr>
      <w:r w:rsidRPr="00B466EF">
        <w:t>All parties will be mindful of and strictly adhere to the requirements of GDPR.</w:t>
      </w:r>
    </w:p>
    <w:p w14:paraId="7651BD3A" w14:textId="51DBEEAE" w:rsidR="000F27F3" w:rsidRDefault="000F27F3">
      <w:pPr>
        <w:rPr>
          <w:b/>
          <w:sz w:val="28"/>
          <w:szCs w:val="28"/>
        </w:rPr>
      </w:pPr>
      <w:r>
        <w:rPr>
          <w:b/>
          <w:sz w:val="28"/>
          <w:szCs w:val="28"/>
        </w:rPr>
        <w:lastRenderedPageBreak/>
        <w:br w:type="page"/>
      </w:r>
    </w:p>
    <w:p w14:paraId="534CD6FE" w14:textId="578707BB" w:rsidR="00DA4448" w:rsidRPr="002278A6" w:rsidRDefault="004C2E91" w:rsidP="00543B80">
      <w:pPr>
        <w:pStyle w:val="Heading10"/>
      </w:pPr>
      <w:r w:rsidRPr="002278A6">
        <w:lastRenderedPageBreak/>
        <w:t>1</w:t>
      </w:r>
      <w:r w:rsidR="00DA4448">
        <w:t xml:space="preserve"> Aims of the Fair Access Protocols</w:t>
      </w:r>
    </w:p>
    <w:p w14:paraId="59369EB1" w14:textId="77777777" w:rsidR="004666D7" w:rsidRDefault="004666D7" w:rsidP="000F27F3">
      <w:pPr>
        <w:pBdr>
          <w:top w:val="none" w:sz="0" w:space="0" w:color="auto"/>
          <w:left w:val="none" w:sz="0" w:space="0" w:color="auto"/>
          <w:bottom w:val="none" w:sz="0" w:space="0" w:color="auto"/>
          <w:right w:val="none" w:sz="0" w:space="0" w:color="auto"/>
          <w:between w:val="none" w:sz="0" w:space="0" w:color="auto"/>
        </w:pBdr>
        <w:tabs>
          <w:tab w:val="left" w:pos="540"/>
          <w:tab w:val="left" w:pos="1221"/>
        </w:tabs>
        <w:ind w:left="480" w:hanging="480"/>
        <w:jc w:val="both"/>
        <w:rPr>
          <w:u w:val="single"/>
        </w:rPr>
      </w:pPr>
    </w:p>
    <w:p w14:paraId="73BD7237" w14:textId="2379E9EF" w:rsidR="006F4DC5" w:rsidRPr="00B466EF" w:rsidRDefault="009C1383" w:rsidP="000F27F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540"/>
        </w:tabs>
        <w:ind w:hanging="360"/>
        <w:jc w:val="both"/>
      </w:pPr>
      <w:r>
        <w:t xml:space="preserve"> </w:t>
      </w:r>
      <w:r w:rsidR="006F4DC5" w:rsidRPr="00B466EF">
        <w:t>The agreed aim of the Medway Fair Access Protocol (FAP) is:</w:t>
      </w:r>
    </w:p>
    <w:p w14:paraId="45D3B046" w14:textId="77777777" w:rsidR="006F4DC5" w:rsidRPr="00B466EF" w:rsidRDefault="006F4DC5" w:rsidP="000F27F3">
      <w:pPr>
        <w:pBdr>
          <w:top w:val="none" w:sz="0" w:space="0" w:color="auto"/>
          <w:left w:val="none" w:sz="0" w:space="0" w:color="auto"/>
          <w:bottom w:val="none" w:sz="0" w:space="0" w:color="auto"/>
          <w:right w:val="none" w:sz="0" w:space="0" w:color="auto"/>
          <w:between w:val="none" w:sz="0" w:space="0" w:color="auto"/>
        </w:pBdr>
        <w:spacing w:line="288" w:lineRule="auto"/>
        <w:ind w:left="426"/>
        <w:rPr>
          <w:rFonts w:eastAsia="Times New Roman"/>
        </w:rPr>
      </w:pPr>
    </w:p>
    <w:p w14:paraId="651E56DA" w14:textId="77777777" w:rsidR="006F4DC5" w:rsidRPr="00B466EF" w:rsidRDefault="006F4DC5" w:rsidP="000F27F3">
      <w:pPr>
        <w:pBdr>
          <w:top w:val="none" w:sz="0" w:space="0" w:color="auto"/>
          <w:left w:val="none" w:sz="0" w:space="0" w:color="auto"/>
          <w:bottom w:val="none" w:sz="0" w:space="0" w:color="auto"/>
          <w:right w:val="none" w:sz="0" w:space="0" w:color="auto"/>
          <w:between w:val="none" w:sz="0" w:space="0" w:color="auto"/>
        </w:pBdr>
        <w:spacing w:line="288" w:lineRule="auto"/>
        <w:ind w:left="720"/>
        <w:rPr>
          <w:i/>
        </w:rPr>
      </w:pPr>
      <w:r w:rsidRPr="00B466EF">
        <w:rPr>
          <w:i/>
        </w:rPr>
        <w:t>“To place children in the most appropriate environment to support their learning and development”</w:t>
      </w:r>
    </w:p>
    <w:p w14:paraId="035BCC68" w14:textId="77777777" w:rsidR="006F4DC5" w:rsidRDefault="006F4DC5" w:rsidP="000F27F3">
      <w:pPr>
        <w:pBdr>
          <w:top w:val="none" w:sz="0" w:space="0" w:color="auto"/>
          <w:left w:val="none" w:sz="0" w:space="0" w:color="auto"/>
          <w:bottom w:val="none" w:sz="0" w:space="0" w:color="auto"/>
          <w:right w:val="none" w:sz="0" w:space="0" w:color="auto"/>
          <w:between w:val="none" w:sz="0" w:space="0" w:color="auto"/>
        </w:pBdr>
        <w:tabs>
          <w:tab w:val="left" w:pos="540"/>
        </w:tabs>
        <w:jc w:val="both"/>
      </w:pPr>
    </w:p>
    <w:p w14:paraId="5AC8C7E8" w14:textId="5CC6B322" w:rsidR="004666D7" w:rsidRDefault="009C1383" w:rsidP="000F27F3">
      <w:pPr>
        <w:numPr>
          <w:ilvl w:val="1"/>
          <w:numId w:val="7"/>
        </w:numPr>
        <w:pBdr>
          <w:top w:val="none" w:sz="0" w:space="0" w:color="auto"/>
          <w:left w:val="none" w:sz="0" w:space="0" w:color="auto"/>
          <w:bottom w:val="none" w:sz="0" w:space="0" w:color="auto"/>
          <w:right w:val="none" w:sz="0" w:space="0" w:color="auto"/>
          <w:between w:val="none" w:sz="0" w:space="0" w:color="auto"/>
        </w:pBdr>
        <w:tabs>
          <w:tab w:val="left" w:pos="540"/>
        </w:tabs>
        <w:ind w:hanging="360"/>
      </w:pPr>
      <w:r>
        <w:t xml:space="preserve"> </w:t>
      </w:r>
      <w:r w:rsidR="004C2E91">
        <w:t>This aim is supported by the following principles:</w:t>
      </w:r>
      <w:r w:rsidR="00BF1F02">
        <w:br/>
      </w:r>
    </w:p>
    <w:p w14:paraId="0A40C99C" w14:textId="77777777" w:rsidR="006F4DC5" w:rsidRPr="00B466EF" w:rsidRDefault="006F4DC5" w:rsidP="000F27F3">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spacing w:line="288" w:lineRule="auto"/>
        <w:jc w:val="both"/>
      </w:pPr>
      <w:r w:rsidRPr="00B466EF">
        <w:t>Decisions made by the panel will be child centred. In making placement decisions, the interests of the child are the priority.</w:t>
      </w:r>
    </w:p>
    <w:p w14:paraId="72832236" w14:textId="05534B14" w:rsidR="006F4DC5" w:rsidRPr="00B466EF" w:rsidRDefault="006F4DC5" w:rsidP="000F27F3">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spacing w:line="288" w:lineRule="auto"/>
        <w:jc w:val="both"/>
      </w:pPr>
      <w:r w:rsidRPr="00B466EF">
        <w:t>Cases will be considered by a panel of Headteacher peers.</w:t>
      </w:r>
    </w:p>
    <w:p w14:paraId="2BC468D4" w14:textId="77777777" w:rsidR="006F4DC5" w:rsidRPr="00B466EF" w:rsidRDefault="006F4DC5" w:rsidP="000F27F3">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spacing w:line="288" w:lineRule="auto"/>
        <w:jc w:val="both"/>
      </w:pPr>
      <w:r w:rsidRPr="00B466EF">
        <w:t>All schools and the local authority will work collaboratively to ensure that the protocols are effectively applied.</w:t>
      </w:r>
    </w:p>
    <w:p w14:paraId="66F6B756" w14:textId="1D51DA4E" w:rsidR="0048620B" w:rsidRDefault="0048620B" w:rsidP="000F27F3">
      <w:pPr>
        <w:pBdr>
          <w:top w:val="none" w:sz="0" w:space="0" w:color="auto"/>
          <w:left w:val="none" w:sz="0" w:space="0" w:color="auto"/>
          <w:bottom w:val="none" w:sz="0" w:space="0" w:color="auto"/>
          <w:right w:val="none" w:sz="0" w:space="0" w:color="auto"/>
          <w:between w:val="none" w:sz="0" w:space="0" w:color="auto"/>
        </w:pBdr>
        <w:rPr>
          <w:b/>
        </w:rPr>
      </w:pPr>
    </w:p>
    <w:p w14:paraId="27B28D7A" w14:textId="225E4E93" w:rsidR="004666D7" w:rsidRPr="001E55D3" w:rsidRDefault="004C2E91" w:rsidP="00543B80">
      <w:pPr>
        <w:pStyle w:val="Heading10"/>
      </w:pPr>
      <w:r w:rsidRPr="001E55D3">
        <w:t>2</w:t>
      </w:r>
      <w:r w:rsidR="00DA4448">
        <w:t xml:space="preserve"> Backgr</w:t>
      </w:r>
      <w:r w:rsidRPr="001E55D3">
        <w:t>ound and framework</w:t>
      </w:r>
    </w:p>
    <w:p w14:paraId="07EA5B03" w14:textId="77777777" w:rsidR="004666D7" w:rsidRDefault="004666D7" w:rsidP="000F27F3">
      <w:pPr>
        <w:pBdr>
          <w:top w:val="none" w:sz="0" w:space="0" w:color="auto"/>
          <w:left w:val="none" w:sz="0" w:space="0" w:color="auto"/>
          <w:bottom w:val="none" w:sz="0" w:space="0" w:color="auto"/>
          <w:right w:val="none" w:sz="0" w:space="0" w:color="auto"/>
          <w:between w:val="none" w:sz="0" w:space="0" w:color="auto"/>
        </w:pBdr>
        <w:tabs>
          <w:tab w:val="left" w:pos="540"/>
        </w:tabs>
        <w:ind w:left="480" w:hanging="480"/>
        <w:jc w:val="both"/>
      </w:pPr>
    </w:p>
    <w:p w14:paraId="44B245D3" w14:textId="3659D9AB" w:rsidR="004666D7" w:rsidRDefault="004C2E91" w:rsidP="000F27F3">
      <w:pPr>
        <w:pBdr>
          <w:top w:val="none" w:sz="0" w:space="0" w:color="auto"/>
          <w:left w:val="none" w:sz="0" w:space="0" w:color="auto"/>
          <w:bottom w:val="none" w:sz="0" w:space="0" w:color="auto"/>
          <w:right w:val="none" w:sz="0" w:space="0" w:color="auto"/>
          <w:between w:val="none" w:sz="0" w:space="0" w:color="auto"/>
        </w:pBdr>
        <w:tabs>
          <w:tab w:val="left" w:pos="540"/>
        </w:tabs>
        <w:ind w:left="480" w:hanging="480"/>
        <w:jc w:val="both"/>
      </w:pPr>
      <w:r>
        <w:t>2.1</w:t>
      </w:r>
      <w:r>
        <w:tab/>
      </w:r>
      <w:r w:rsidRPr="0078276C">
        <w:t>Paragraphs 3.</w:t>
      </w:r>
      <w:r w:rsidR="00BC6A90" w:rsidRPr="0078276C">
        <w:t>14</w:t>
      </w:r>
      <w:r w:rsidRPr="0078276C">
        <w:t xml:space="preserve"> to 3.</w:t>
      </w:r>
      <w:r w:rsidR="00BC6A90" w:rsidRPr="0078276C">
        <w:t>22</w:t>
      </w:r>
      <w:r w:rsidRPr="0078276C">
        <w:t xml:space="preserve"> of the </w:t>
      </w:r>
      <w:hyperlink r:id="rId11" w:history="1">
        <w:r w:rsidR="00BC6A90" w:rsidRPr="0078276C">
          <w:rPr>
            <w:rStyle w:val="Hyperlink"/>
          </w:rPr>
          <w:t>School Admissions Code 2021</w:t>
        </w:r>
      </w:hyperlink>
      <w:r w:rsidR="00BC6A90" w:rsidRPr="0078276C">
        <w:t xml:space="preserve"> </w:t>
      </w:r>
      <w:r w:rsidRPr="0078276C">
        <w:t xml:space="preserve">provide the basis for the establishment of Medway fair access protocols. In </w:t>
      </w:r>
      <w:r w:rsidR="00B20F1A" w:rsidRPr="0078276C">
        <w:t>addition,</w:t>
      </w:r>
      <w:r w:rsidR="00BC6A90" w:rsidRPr="0078276C">
        <w:t xml:space="preserve"> </w:t>
      </w:r>
      <w:hyperlink r:id="rId12" w:history="1">
        <w:r w:rsidRPr="0078276C">
          <w:rPr>
            <w:rStyle w:val="Hyperlink"/>
          </w:rPr>
          <w:t>non-statutory guidance</w:t>
        </w:r>
      </w:hyperlink>
      <w:r>
        <w:t xml:space="preserve"> has been </w:t>
      </w:r>
      <w:r w:rsidR="00BC6A90">
        <w:t>published</w:t>
      </w:r>
      <w:r>
        <w:t xml:space="preserve"> to assist with the drafting of these protocols:</w:t>
      </w:r>
    </w:p>
    <w:p w14:paraId="062D914A" w14:textId="77777777" w:rsidR="004666D7" w:rsidRDefault="004666D7" w:rsidP="000F27F3">
      <w:pPr>
        <w:pBdr>
          <w:top w:val="none" w:sz="0" w:space="0" w:color="auto"/>
          <w:left w:val="none" w:sz="0" w:space="0" w:color="auto"/>
          <w:bottom w:val="none" w:sz="0" w:space="0" w:color="auto"/>
          <w:right w:val="none" w:sz="0" w:space="0" w:color="auto"/>
          <w:between w:val="none" w:sz="0" w:space="0" w:color="auto"/>
        </w:pBdr>
        <w:tabs>
          <w:tab w:val="left" w:pos="540"/>
        </w:tabs>
        <w:ind w:left="480" w:hanging="480"/>
        <w:jc w:val="both"/>
      </w:pPr>
    </w:p>
    <w:p w14:paraId="31A30B0D" w14:textId="4B377E24" w:rsidR="00002944" w:rsidRPr="00937628" w:rsidRDefault="00BC6A90" w:rsidP="000F27F3">
      <w:pPr>
        <w:pBdr>
          <w:top w:val="none" w:sz="0" w:space="0" w:color="auto"/>
          <w:left w:val="none" w:sz="0" w:space="0" w:color="auto"/>
          <w:bottom w:val="none" w:sz="0" w:space="0" w:color="auto"/>
          <w:right w:val="none" w:sz="0" w:space="0" w:color="auto"/>
          <w:between w:val="none" w:sz="0" w:space="0" w:color="auto"/>
        </w:pBdr>
        <w:tabs>
          <w:tab w:val="left" w:pos="540"/>
        </w:tabs>
        <w:ind w:left="480" w:hanging="480"/>
        <w:rPr>
          <w:color w:val="FF0000"/>
          <w:u w:val="single"/>
        </w:rPr>
      </w:pPr>
      <w:bookmarkStart w:id="0" w:name="_gjdgxs" w:colFirst="0" w:colLast="0"/>
      <w:bookmarkEnd w:id="0"/>
      <w:r w:rsidRPr="00BC6A90">
        <w:rPr>
          <w:iCs/>
        </w:rPr>
        <w:t>2.2</w:t>
      </w:r>
      <w:r w:rsidR="001A59E6" w:rsidRPr="00BC6A90">
        <w:rPr>
          <w:iCs/>
        </w:rPr>
        <w:tab/>
      </w:r>
      <w:r w:rsidR="006F4DC5" w:rsidRPr="00B466EF">
        <w:rPr>
          <w:rFonts w:eastAsia="Times New Roman"/>
        </w:rPr>
        <w:t>The local authority, which has a statutory duty to ensure that all Medway children have a suitable educational placement, is an equal partner in the Fair Access Panel. The decision of the collective FAP panel is used to allocate places at FAP.</w:t>
      </w:r>
      <w:r w:rsidR="001E55D3">
        <w:rPr>
          <w:color w:val="auto"/>
        </w:rPr>
        <w:br/>
      </w:r>
    </w:p>
    <w:p w14:paraId="4D2299F6" w14:textId="77777777" w:rsidR="0048620B" w:rsidRDefault="0048620B" w:rsidP="000F27F3">
      <w:pPr>
        <w:pBdr>
          <w:top w:val="none" w:sz="0" w:space="0" w:color="auto"/>
          <w:left w:val="none" w:sz="0" w:space="0" w:color="auto"/>
          <w:bottom w:val="none" w:sz="0" w:space="0" w:color="auto"/>
          <w:right w:val="none" w:sz="0" w:space="0" w:color="auto"/>
          <w:between w:val="none" w:sz="0" w:space="0" w:color="auto"/>
        </w:pBdr>
        <w:rPr>
          <w:b/>
        </w:rPr>
      </w:pPr>
      <w:r>
        <w:rPr>
          <w:b/>
        </w:rPr>
        <w:br w:type="page"/>
      </w:r>
    </w:p>
    <w:p w14:paraId="1A55F027" w14:textId="487A1FA6" w:rsidR="004666D7" w:rsidRPr="009C3DE9" w:rsidRDefault="00F45DC4" w:rsidP="00543B80">
      <w:pPr>
        <w:pStyle w:val="Heading10"/>
      </w:pPr>
      <w:r w:rsidRPr="001E55D3">
        <w:lastRenderedPageBreak/>
        <w:t>3</w:t>
      </w:r>
      <w:r w:rsidR="00DA4448">
        <w:t xml:space="preserve"> </w:t>
      </w:r>
      <w:r w:rsidR="004C2E91" w:rsidRPr="001E55D3">
        <w:t>Medway Fair Access Protocol Triggers</w:t>
      </w:r>
    </w:p>
    <w:p w14:paraId="6DEABEF0" w14:textId="77777777" w:rsidR="004666D7" w:rsidRPr="009C3DE9" w:rsidRDefault="004666D7" w:rsidP="000F27F3">
      <w:pPr>
        <w:pBdr>
          <w:top w:val="none" w:sz="0" w:space="0" w:color="auto"/>
          <w:left w:val="none" w:sz="0" w:space="0" w:color="auto"/>
          <w:bottom w:val="none" w:sz="0" w:space="0" w:color="auto"/>
          <w:right w:val="none" w:sz="0" w:space="0" w:color="auto"/>
          <w:between w:val="none" w:sz="0" w:space="0" w:color="auto"/>
        </w:pBdr>
        <w:tabs>
          <w:tab w:val="left" w:pos="540"/>
        </w:tabs>
        <w:ind w:left="480" w:hanging="480"/>
        <w:jc w:val="both"/>
        <w:rPr>
          <w:b/>
        </w:rPr>
      </w:pPr>
    </w:p>
    <w:p w14:paraId="1A29021F" w14:textId="5F847FE8" w:rsidR="00A06D94" w:rsidRPr="009C3DE9" w:rsidRDefault="004C2E91" w:rsidP="00543B80">
      <w:pPr>
        <w:pStyle w:val="Heading20"/>
      </w:pPr>
      <w:r w:rsidRPr="009C3DE9">
        <w:t>3.</w:t>
      </w:r>
      <w:r w:rsidR="00554E65" w:rsidRPr="009C3DE9">
        <w:t>1</w:t>
      </w:r>
      <w:r w:rsidRPr="009C3DE9">
        <w:tab/>
      </w:r>
      <w:r w:rsidR="00DD2CD7" w:rsidRPr="009C3DE9">
        <w:t>In-year admission</w:t>
      </w:r>
      <w:r w:rsidR="001D14D3" w:rsidRPr="009C3DE9">
        <w:t xml:space="preserve"> application</w:t>
      </w:r>
      <w:r w:rsidR="00E90EFE" w:rsidRPr="009C3DE9">
        <w:t>s</w:t>
      </w:r>
      <w:r w:rsidR="00A06D94" w:rsidRPr="009C3DE9">
        <w:br/>
      </w:r>
    </w:p>
    <w:p w14:paraId="29C00EEF" w14:textId="72BF9BC0" w:rsidR="0082403E" w:rsidRPr="0078276C" w:rsidRDefault="00110A4A" w:rsidP="000F27F3">
      <w:pPr>
        <w:pBdr>
          <w:top w:val="none" w:sz="0" w:space="0" w:color="auto"/>
          <w:left w:val="none" w:sz="0" w:space="0" w:color="auto"/>
          <w:bottom w:val="none" w:sz="0" w:space="0" w:color="auto"/>
          <w:right w:val="none" w:sz="0" w:space="0" w:color="auto"/>
          <w:between w:val="none" w:sz="0" w:space="0" w:color="auto"/>
        </w:pBdr>
        <w:ind w:left="567"/>
      </w:pPr>
      <w:r>
        <w:t xml:space="preserve">On receipt of </w:t>
      </w:r>
      <w:r w:rsidR="004C2E91">
        <w:t>an in-year admission</w:t>
      </w:r>
      <w:r w:rsidR="008546ED">
        <w:t xml:space="preserve"> application,</w:t>
      </w:r>
      <w:r w:rsidR="004C2E91">
        <w:t xml:space="preserve"> </w:t>
      </w:r>
      <w:r w:rsidR="008546ED">
        <w:t xml:space="preserve">the relevant </w:t>
      </w:r>
      <w:r w:rsidR="004C2E91">
        <w:t xml:space="preserve">Medway </w:t>
      </w:r>
      <w:r w:rsidR="008C3B19">
        <w:t>prim</w:t>
      </w:r>
      <w:r w:rsidR="004C2E91">
        <w:t>ary school/academy</w:t>
      </w:r>
      <w:r w:rsidR="008546ED">
        <w:t xml:space="preserve"> will </w:t>
      </w:r>
      <w:r w:rsidR="004C2E91">
        <w:t xml:space="preserve">consider whether the </w:t>
      </w:r>
      <w:r w:rsidR="00DA1C06">
        <w:t>child</w:t>
      </w:r>
      <w:r w:rsidR="004C2E91">
        <w:t xml:space="preserve"> meets the criteria for consideration under the Medway fair access protocols</w:t>
      </w:r>
      <w:r w:rsidR="008546ED">
        <w:t>.</w:t>
      </w:r>
      <w:r w:rsidR="00BC6A90">
        <w:t xml:space="preserve"> </w:t>
      </w:r>
      <w:r w:rsidR="00BC6A90" w:rsidRPr="0078276C">
        <w:t>This should primar</w:t>
      </w:r>
      <w:r w:rsidR="008C1FB1" w:rsidRPr="0078276C">
        <w:t>il</w:t>
      </w:r>
      <w:r w:rsidR="00BC6A90" w:rsidRPr="0078276C">
        <w:t>y be determined</w:t>
      </w:r>
      <w:r w:rsidR="0082403E" w:rsidRPr="0078276C">
        <w:t xml:space="preserve"> by the information available on the application form.</w:t>
      </w:r>
      <w:r w:rsidR="008546ED" w:rsidRPr="0078276C">
        <w:br/>
      </w:r>
    </w:p>
    <w:p w14:paraId="5F328894" w14:textId="77777777" w:rsidR="0082403E" w:rsidRPr="0078276C" w:rsidRDefault="0082403E" w:rsidP="000F27F3">
      <w:pPr>
        <w:pBdr>
          <w:top w:val="none" w:sz="0" w:space="0" w:color="auto"/>
          <w:left w:val="none" w:sz="0" w:space="0" w:color="auto"/>
          <w:bottom w:val="none" w:sz="0" w:space="0" w:color="auto"/>
          <w:right w:val="none" w:sz="0" w:space="0" w:color="auto"/>
          <w:between w:val="none" w:sz="0" w:space="0" w:color="auto"/>
        </w:pBdr>
        <w:ind w:left="567"/>
      </w:pPr>
      <w:r w:rsidRPr="0078276C">
        <w:t>If the school applied for is full to PAN, the young person meets the criteria for FAP (see 3.1.1 &amp; 3.1.2) and the school cannot offer a place over PAN through Fair Access Protocol, it can refer the young person to the next panel meeting.</w:t>
      </w:r>
    </w:p>
    <w:p w14:paraId="3385AABC" w14:textId="77777777" w:rsidR="0082403E" w:rsidRPr="0078276C" w:rsidRDefault="0082403E" w:rsidP="000F27F3">
      <w:pPr>
        <w:pBdr>
          <w:top w:val="none" w:sz="0" w:space="0" w:color="auto"/>
          <w:left w:val="none" w:sz="0" w:space="0" w:color="auto"/>
          <w:bottom w:val="none" w:sz="0" w:space="0" w:color="auto"/>
          <w:right w:val="none" w:sz="0" w:space="0" w:color="auto"/>
          <w:between w:val="none" w:sz="0" w:space="0" w:color="auto"/>
        </w:pBdr>
        <w:ind w:left="567"/>
      </w:pPr>
    </w:p>
    <w:p w14:paraId="1E7455BF" w14:textId="2E362B81" w:rsidR="005A4CBD" w:rsidRDefault="0082403E" w:rsidP="000F27F3">
      <w:pPr>
        <w:pBdr>
          <w:top w:val="none" w:sz="0" w:space="0" w:color="auto"/>
          <w:left w:val="none" w:sz="0" w:space="0" w:color="auto"/>
          <w:bottom w:val="none" w:sz="0" w:space="0" w:color="auto"/>
          <w:right w:val="none" w:sz="0" w:space="0" w:color="auto"/>
          <w:between w:val="none" w:sz="0" w:space="0" w:color="auto"/>
        </w:pBdr>
        <w:ind w:left="567"/>
        <w:rPr>
          <w:b/>
        </w:rPr>
      </w:pPr>
      <w:r w:rsidRPr="0078276C">
        <w:t>If the applied for school is not full to its PAN, the school is expected to offer the young person a place through the standard in-year admission process (School Admissions Code 3.18) unless the young person meets the criteria to be referred under 3.1.1.</w:t>
      </w:r>
    </w:p>
    <w:p w14:paraId="0C47B9B6" w14:textId="77DE2878" w:rsidR="0068362B" w:rsidRPr="009C3DE9" w:rsidRDefault="0068362B" w:rsidP="000F27F3">
      <w:pPr>
        <w:pBdr>
          <w:top w:val="none" w:sz="0" w:space="0" w:color="auto"/>
          <w:left w:val="none" w:sz="0" w:space="0" w:color="auto"/>
          <w:bottom w:val="none" w:sz="0" w:space="0" w:color="auto"/>
          <w:right w:val="none" w:sz="0" w:space="0" w:color="auto"/>
          <w:between w:val="none" w:sz="0" w:space="0" w:color="auto"/>
        </w:pBdr>
        <w:rPr>
          <w:b/>
        </w:rPr>
      </w:pPr>
    </w:p>
    <w:p w14:paraId="6F7CBB13" w14:textId="561577B7" w:rsidR="005A4CBD" w:rsidRPr="009C3DE9" w:rsidRDefault="005A4CBD" w:rsidP="00543B80">
      <w:pPr>
        <w:pStyle w:val="Heading20"/>
      </w:pPr>
      <w:r w:rsidRPr="00EA0BD6">
        <w:t>3.</w:t>
      </w:r>
      <w:r w:rsidR="00CD78BB" w:rsidRPr="00EA0BD6">
        <w:t>1.1</w:t>
      </w:r>
      <w:r w:rsidRPr="00EA0BD6">
        <w:t xml:space="preserve"> </w:t>
      </w:r>
      <w:r w:rsidR="0082403E" w:rsidRPr="00EA0BD6">
        <w:t>Challenging behaviour</w:t>
      </w:r>
      <w:r w:rsidRPr="00EA0BD6">
        <w:t xml:space="preserve"> Criteria</w:t>
      </w:r>
      <w:r w:rsidR="008546ED" w:rsidRPr="009C3DE9">
        <w:br/>
      </w:r>
    </w:p>
    <w:p w14:paraId="091D2943" w14:textId="6A71BA04" w:rsidR="00B52E39" w:rsidRDefault="00B52E39" w:rsidP="000F27F3">
      <w:pPr>
        <w:pBdr>
          <w:top w:val="none" w:sz="0" w:space="0" w:color="auto"/>
          <w:left w:val="none" w:sz="0" w:space="0" w:color="auto"/>
          <w:bottom w:val="none" w:sz="0" w:space="0" w:color="auto"/>
          <w:right w:val="none" w:sz="0" w:space="0" w:color="auto"/>
          <w:between w:val="none" w:sz="0" w:space="0" w:color="auto"/>
        </w:pBdr>
        <w:ind w:left="567"/>
      </w:pPr>
      <w:r>
        <w:t xml:space="preserve">Per School Admissions Code 2021 paragraph 3.10, </w:t>
      </w:r>
      <w:r w:rsidRPr="00855F66">
        <w:rPr>
          <w:i/>
          <w:iCs/>
        </w:rPr>
        <w:t>w</w:t>
      </w:r>
      <w:r w:rsidR="00855F66" w:rsidRPr="00855F66">
        <w:rPr>
          <w:i/>
          <w:iCs/>
        </w:rPr>
        <w:t>h</w:t>
      </w:r>
      <w:r w:rsidRPr="00855F66">
        <w:rPr>
          <w:i/>
          <w:iCs/>
        </w:rPr>
        <w:t xml:space="preserve">ere an admission authority receives an in-year application for a year group that is not the normal point of entry and it does not wish to admit the child because it has good reason to believe that the child may display challenging behaviour, it may refuse admission and refer the child to the Fair Access Protocol. </w:t>
      </w:r>
    </w:p>
    <w:p w14:paraId="1D15BFDC" w14:textId="666E2BB1" w:rsidR="00B52E39" w:rsidRDefault="00B52E39" w:rsidP="000F27F3">
      <w:pPr>
        <w:pBdr>
          <w:top w:val="none" w:sz="0" w:space="0" w:color="auto"/>
          <w:left w:val="none" w:sz="0" w:space="0" w:color="auto"/>
          <w:bottom w:val="none" w:sz="0" w:space="0" w:color="auto"/>
          <w:right w:val="none" w:sz="0" w:space="0" w:color="auto"/>
          <w:between w:val="none" w:sz="0" w:space="0" w:color="auto"/>
        </w:pBdr>
        <w:ind w:left="567"/>
      </w:pPr>
    </w:p>
    <w:p w14:paraId="2B8F1E29" w14:textId="27FA1D1F" w:rsidR="00B52E39" w:rsidRDefault="00B52E39" w:rsidP="000F27F3">
      <w:pPr>
        <w:pBdr>
          <w:top w:val="none" w:sz="0" w:space="0" w:color="auto"/>
          <w:left w:val="none" w:sz="0" w:space="0" w:color="auto"/>
          <w:bottom w:val="none" w:sz="0" w:space="0" w:color="auto"/>
          <w:right w:val="none" w:sz="0" w:space="0" w:color="auto"/>
          <w:between w:val="none" w:sz="0" w:space="0" w:color="auto"/>
        </w:pBdr>
        <w:ind w:left="567"/>
        <w:rPr>
          <w:i/>
          <w:iCs/>
        </w:rPr>
      </w:pPr>
      <w:r w:rsidRPr="00855F66">
        <w:rPr>
          <w:i/>
          <w:iCs/>
        </w:rPr>
        <w:t>Behaviour can be described as challenging where it would be unlikely to be responsive to the usual range of interventions to help prevent and address pupil misbehaviour or it is of such severity, frequency, or duration that it is beyond the normal range that schools can tolerate. We would expect this behaviour to significantly interfere with the pupil’s/other pupils’ education or jeopardise the right of staff and pupils to a safe and orderly environment.</w:t>
      </w:r>
    </w:p>
    <w:p w14:paraId="413BF6CB" w14:textId="34779CFE" w:rsidR="00855F66" w:rsidRDefault="00855F66" w:rsidP="000F27F3">
      <w:pPr>
        <w:pBdr>
          <w:top w:val="none" w:sz="0" w:space="0" w:color="auto"/>
          <w:left w:val="none" w:sz="0" w:space="0" w:color="auto"/>
          <w:bottom w:val="none" w:sz="0" w:space="0" w:color="auto"/>
          <w:right w:val="none" w:sz="0" w:space="0" w:color="auto"/>
          <w:between w:val="none" w:sz="0" w:space="0" w:color="auto"/>
        </w:pBdr>
        <w:ind w:left="567"/>
      </w:pPr>
    </w:p>
    <w:p w14:paraId="6BCE8E8B" w14:textId="268EBB64" w:rsidR="00855F66" w:rsidRPr="00855F66" w:rsidRDefault="00855F66" w:rsidP="000F27F3">
      <w:pPr>
        <w:pBdr>
          <w:top w:val="none" w:sz="0" w:space="0" w:color="auto"/>
          <w:left w:val="none" w:sz="0" w:space="0" w:color="auto"/>
          <w:bottom w:val="none" w:sz="0" w:space="0" w:color="auto"/>
          <w:right w:val="none" w:sz="0" w:space="0" w:color="auto"/>
          <w:between w:val="none" w:sz="0" w:space="0" w:color="auto"/>
        </w:pBdr>
        <w:ind w:left="567"/>
      </w:pPr>
      <w:r>
        <w:t>For the purposes of this Code, challenging behaviour includes:</w:t>
      </w:r>
    </w:p>
    <w:p w14:paraId="1A8CC7BF" w14:textId="77777777" w:rsidR="00B52E39" w:rsidRDefault="00B52E39" w:rsidP="000F27F3">
      <w:pPr>
        <w:pBdr>
          <w:top w:val="none" w:sz="0" w:space="0" w:color="auto"/>
          <w:left w:val="none" w:sz="0" w:space="0" w:color="auto"/>
          <w:bottom w:val="none" w:sz="0" w:space="0" w:color="auto"/>
          <w:right w:val="none" w:sz="0" w:space="0" w:color="auto"/>
          <w:between w:val="none" w:sz="0" w:space="0" w:color="auto"/>
        </w:pBdr>
        <w:ind w:left="567"/>
      </w:pPr>
    </w:p>
    <w:p w14:paraId="68CAF90C" w14:textId="059DEBDE" w:rsidR="004666D7" w:rsidRDefault="004C2E91" w:rsidP="000F27F3">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40"/>
          <w:tab w:val="left" w:pos="10440"/>
        </w:tabs>
        <w:ind w:right="360" w:hanging="360"/>
      </w:pPr>
      <w:r>
        <w:t xml:space="preserve">a </w:t>
      </w:r>
      <w:r w:rsidR="00AE03E2">
        <w:t>child</w:t>
      </w:r>
      <w:r w:rsidR="00F6031B">
        <w:t xml:space="preserve"> who has been </w:t>
      </w:r>
      <w:r>
        <w:t xml:space="preserve">permanently excluded </w:t>
      </w:r>
      <w:r w:rsidR="00855F66">
        <w:t>within the last</w:t>
      </w:r>
      <w:r w:rsidR="00274873">
        <w:t xml:space="preserve"> two </w:t>
      </w:r>
      <w:r w:rsidR="00855F66">
        <w:t>academic years</w:t>
      </w:r>
    </w:p>
    <w:p w14:paraId="1DE7DB17" w14:textId="77777777" w:rsidR="00855F66" w:rsidRDefault="004C2E91" w:rsidP="000F27F3">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40"/>
          <w:tab w:val="left" w:pos="10440"/>
        </w:tabs>
        <w:ind w:right="360" w:hanging="360"/>
      </w:pPr>
      <w:r>
        <w:t xml:space="preserve">a </w:t>
      </w:r>
      <w:r w:rsidR="00AE03E2">
        <w:t>child</w:t>
      </w:r>
      <w:r>
        <w:t xml:space="preserve"> </w:t>
      </w:r>
      <w:r w:rsidR="006F065E" w:rsidRPr="00706E07">
        <w:rPr>
          <w:color w:val="auto"/>
        </w:rPr>
        <w:t>currently</w:t>
      </w:r>
      <w:r w:rsidRPr="00706E07">
        <w:rPr>
          <w:color w:val="auto"/>
        </w:rPr>
        <w:t xml:space="preserve"> </w:t>
      </w:r>
      <w:r>
        <w:t xml:space="preserve">attending a Pupil Referral Unit (PRU) or </w:t>
      </w:r>
      <w:r w:rsidR="00DF4F37">
        <w:t xml:space="preserve">whose most recent placement was a PRU or </w:t>
      </w:r>
      <w:r>
        <w:t>similar provision for behavioural/social or emotional reasons</w:t>
      </w:r>
    </w:p>
    <w:p w14:paraId="4757F0B7" w14:textId="39FB4ECB" w:rsidR="00855F66" w:rsidRDefault="00855F66" w:rsidP="000F27F3">
      <w:pPr>
        <w:numPr>
          <w:ilvl w:val="1"/>
          <w:numId w:val="11"/>
        </w:numPr>
        <w:pBdr>
          <w:top w:val="none" w:sz="0" w:space="0" w:color="auto"/>
          <w:left w:val="none" w:sz="0" w:space="0" w:color="auto"/>
          <w:bottom w:val="none" w:sz="0" w:space="0" w:color="auto"/>
          <w:right w:val="none" w:sz="0" w:space="0" w:color="auto"/>
          <w:between w:val="none" w:sz="0" w:space="0" w:color="auto"/>
        </w:pBdr>
        <w:tabs>
          <w:tab w:val="left" w:pos="540"/>
          <w:tab w:val="left" w:pos="10440"/>
        </w:tabs>
        <w:ind w:right="360" w:hanging="360"/>
      </w:pPr>
      <w:r>
        <w:t>a young person returning from school after a criminal sentence has been served and YOT are involved</w:t>
      </w:r>
      <w:r w:rsidRPr="00855F66">
        <w:rPr>
          <w:i/>
          <w:iCs/>
        </w:rPr>
        <w:t xml:space="preserve"> </w:t>
      </w:r>
    </w:p>
    <w:p w14:paraId="62C59811" w14:textId="77777777" w:rsidR="004666D7" w:rsidRDefault="004666D7" w:rsidP="000F27F3">
      <w:pPr>
        <w:pBdr>
          <w:top w:val="none" w:sz="0" w:space="0" w:color="auto"/>
          <w:left w:val="none" w:sz="0" w:space="0" w:color="auto"/>
          <w:bottom w:val="none" w:sz="0" w:space="0" w:color="auto"/>
          <w:right w:val="none" w:sz="0" w:space="0" w:color="auto"/>
          <w:between w:val="none" w:sz="0" w:space="0" w:color="auto"/>
        </w:pBdr>
        <w:tabs>
          <w:tab w:val="left" w:pos="10440"/>
        </w:tabs>
        <w:ind w:left="900" w:right="360"/>
      </w:pPr>
    </w:p>
    <w:p w14:paraId="20F16D78" w14:textId="77777777" w:rsidR="0048620B" w:rsidRDefault="0048620B" w:rsidP="000F27F3">
      <w:pPr>
        <w:pBdr>
          <w:top w:val="none" w:sz="0" w:space="0" w:color="auto"/>
          <w:left w:val="none" w:sz="0" w:space="0" w:color="auto"/>
          <w:bottom w:val="none" w:sz="0" w:space="0" w:color="auto"/>
          <w:right w:val="none" w:sz="0" w:space="0" w:color="auto"/>
          <w:between w:val="none" w:sz="0" w:space="0" w:color="auto"/>
        </w:pBdr>
        <w:rPr>
          <w:b/>
          <w:bCs/>
          <w:color w:val="auto"/>
        </w:rPr>
      </w:pPr>
      <w:r>
        <w:rPr>
          <w:b/>
          <w:bCs/>
          <w:color w:val="auto"/>
        </w:rPr>
        <w:br w:type="page"/>
      </w:r>
    </w:p>
    <w:p w14:paraId="759F010D" w14:textId="43795652" w:rsidR="00855F66" w:rsidRPr="00EA0BD6" w:rsidRDefault="00855F66" w:rsidP="00543B80">
      <w:pPr>
        <w:pStyle w:val="Heading20"/>
      </w:pPr>
      <w:bookmarkStart w:id="1" w:name="_Hlk131154752"/>
      <w:r w:rsidRPr="00EA0BD6">
        <w:lastRenderedPageBreak/>
        <w:t>3.1.2 Students deemed to be hard to place</w:t>
      </w:r>
      <w:r w:rsidRPr="00EA0BD6">
        <w:rPr>
          <w:vertAlign w:val="superscript"/>
        </w:rPr>
        <w:footnoteReference w:id="2"/>
      </w:r>
    </w:p>
    <w:p w14:paraId="6FF858FD" w14:textId="77777777" w:rsidR="00855F66" w:rsidRPr="00EA0BD6" w:rsidRDefault="00855F66" w:rsidP="000F27F3">
      <w:pPr>
        <w:pBdr>
          <w:top w:val="none" w:sz="0" w:space="0" w:color="auto"/>
          <w:left w:val="none" w:sz="0" w:space="0" w:color="auto"/>
          <w:bottom w:val="none" w:sz="0" w:space="0" w:color="auto"/>
          <w:right w:val="none" w:sz="0" w:space="0" w:color="auto"/>
          <w:between w:val="none" w:sz="0" w:space="0" w:color="auto"/>
        </w:pBdr>
        <w:tabs>
          <w:tab w:val="left" w:pos="540"/>
          <w:tab w:val="left" w:pos="10440"/>
        </w:tabs>
        <w:ind w:right="360"/>
        <w:rPr>
          <w:color w:val="auto"/>
        </w:rPr>
      </w:pPr>
    </w:p>
    <w:p w14:paraId="257AD91F" w14:textId="0B1943DF" w:rsidR="00855F66" w:rsidRPr="00EA0BD6" w:rsidRDefault="00855F66" w:rsidP="000F27F3">
      <w:p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720" w:right="360"/>
        <w:contextualSpacing/>
        <w:rPr>
          <w:color w:val="auto"/>
        </w:rPr>
      </w:pPr>
      <w:r w:rsidRPr="00EA0BD6">
        <w:rPr>
          <w:color w:val="auto"/>
        </w:rPr>
        <w:t xml:space="preserve">Other than 3.1.1, FAP protocols may only be used to place the following groups of vulnerable and/or </w:t>
      </w:r>
      <w:proofErr w:type="gramStart"/>
      <w:r w:rsidRPr="00EA0BD6">
        <w:rPr>
          <w:color w:val="auto"/>
        </w:rPr>
        <w:t>hard to place</w:t>
      </w:r>
      <w:proofErr w:type="gramEnd"/>
      <w:r w:rsidRPr="00EA0BD6">
        <w:rPr>
          <w:color w:val="auto"/>
        </w:rPr>
        <w:t xml:space="preserve"> children, where they are having difficulty in securing a school place in year, and it can be demonstrated that reasonable measures</w:t>
      </w:r>
      <w:r w:rsidRPr="00EA0BD6">
        <w:rPr>
          <w:color w:val="auto"/>
          <w:vertAlign w:val="superscript"/>
        </w:rPr>
        <w:footnoteReference w:id="3"/>
      </w:r>
      <w:r w:rsidRPr="00EA0BD6">
        <w:rPr>
          <w:color w:val="auto"/>
        </w:rPr>
        <w:t xml:space="preserve"> have been taken to secure a place through the usual in-year admission procedures</w:t>
      </w:r>
    </w:p>
    <w:bookmarkEnd w:id="1"/>
    <w:p w14:paraId="74E853CC"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either subject to a Child </w:t>
      </w:r>
      <w:proofErr w:type="gramStart"/>
      <w:r w:rsidRPr="00EA0BD6">
        <w:rPr>
          <w:color w:val="auto"/>
        </w:rPr>
        <w:t>In</w:t>
      </w:r>
      <w:proofErr w:type="gramEnd"/>
      <w:r w:rsidRPr="00EA0BD6">
        <w:rPr>
          <w:color w:val="auto"/>
        </w:rPr>
        <w:t xml:space="preserve"> Need Plan or a Child Protection Plan or having had a CIN or CP plan within 12 months at the point of being referred to the protocol.</w:t>
      </w:r>
    </w:p>
    <w:p w14:paraId="0FE3BBA3"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Children living in a refuge or in other Relevant Accommodation at the point of being referred to the protocol</w:t>
      </w:r>
    </w:p>
    <w:p w14:paraId="2EA21FE0"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from the criminal justice </w:t>
      </w:r>
      <w:proofErr w:type="gramStart"/>
      <w:r w:rsidRPr="00EA0BD6">
        <w:rPr>
          <w:color w:val="auto"/>
        </w:rPr>
        <w:t>system;</w:t>
      </w:r>
      <w:proofErr w:type="gramEnd"/>
    </w:p>
    <w:p w14:paraId="1CADAF0A"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Children in alternative provision who need to be reintegrated into mainstream education or who have been permanently excluded but are deemed suitable for mainstream education</w:t>
      </w:r>
    </w:p>
    <w:p w14:paraId="4E20E43B"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with special educational needs (but without EHCP), disabilities or medical </w:t>
      </w:r>
      <w:proofErr w:type="gramStart"/>
      <w:r w:rsidRPr="00EA0BD6">
        <w:rPr>
          <w:color w:val="auto"/>
        </w:rPr>
        <w:t>conditions;</w:t>
      </w:r>
      <w:proofErr w:type="gramEnd"/>
    </w:p>
    <w:p w14:paraId="5EE07DDA"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who are </w:t>
      </w:r>
      <w:proofErr w:type="gramStart"/>
      <w:r w:rsidRPr="00EA0BD6">
        <w:rPr>
          <w:color w:val="auto"/>
        </w:rPr>
        <w:t>carers;</w:t>
      </w:r>
      <w:proofErr w:type="gramEnd"/>
    </w:p>
    <w:p w14:paraId="65490CE7"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who are </w:t>
      </w:r>
      <w:proofErr w:type="gramStart"/>
      <w:r w:rsidRPr="00EA0BD6">
        <w:rPr>
          <w:color w:val="auto"/>
        </w:rPr>
        <w:t>homeless;</w:t>
      </w:r>
      <w:proofErr w:type="gramEnd"/>
    </w:p>
    <w:p w14:paraId="3E80EBA9"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Children who are in formal kinship care arrangements</w:t>
      </w:r>
    </w:p>
    <w:p w14:paraId="72DD81E4"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of, or who are, Gypsies, Roma, Travellers, refugees and asylum </w:t>
      </w:r>
      <w:proofErr w:type="gramStart"/>
      <w:r w:rsidRPr="00EA0BD6">
        <w:rPr>
          <w:color w:val="auto"/>
        </w:rPr>
        <w:t>seekers;</w:t>
      </w:r>
      <w:proofErr w:type="gramEnd"/>
    </w:p>
    <w:p w14:paraId="36CCFD51"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Children who have been refused a school place on the grounds of their challenging behaviour and referred to the protocol in accordance with paragraph 3.10 of the Admissions Code (see 3.1.1 above)</w:t>
      </w:r>
    </w:p>
    <w:p w14:paraId="711EDF12"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 xml:space="preserve">Children for whom a place has not been sought due to exceptional </w:t>
      </w:r>
      <w:proofErr w:type="gramStart"/>
      <w:r w:rsidRPr="00EA0BD6">
        <w:rPr>
          <w:color w:val="auto"/>
        </w:rPr>
        <w:t>circumstances;</w:t>
      </w:r>
      <w:proofErr w:type="gramEnd"/>
    </w:p>
    <w:p w14:paraId="48609CCA"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Children who have been out of education</w:t>
      </w:r>
      <w:r w:rsidRPr="00EA0BD6">
        <w:rPr>
          <w:color w:val="auto"/>
          <w:vertAlign w:val="superscript"/>
        </w:rPr>
        <w:footnoteReference w:id="4"/>
      </w:r>
      <w:r w:rsidRPr="00EA0BD6">
        <w:rPr>
          <w:color w:val="auto"/>
        </w:rPr>
        <w:t xml:space="preserve"> for four weeks or more where it can be demonstrated that there are no places available at any school within a reasonable</w:t>
      </w:r>
      <w:r w:rsidRPr="00EA0BD6">
        <w:rPr>
          <w:color w:val="auto"/>
          <w:vertAlign w:val="superscript"/>
        </w:rPr>
        <w:footnoteReference w:id="5"/>
      </w:r>
      <w:r w:rsidRPr="00EA0BD6">
        <w:rPr>
          <w:color w:val="auto"/>
        </w:rPr>
        <w:t xml:space="preserve"> distance of their home.  This does not include circumstances where a suitable place has been offered to a </w:t>
      </w:r>
      <w:proofErr w:type="gramStart"/>
      <w:r w:rsidRPr="00EA0BD6">
        <w:rPr>
          <w:color w:val="auto"/>
        </w:rPr>
        <w:t>child</w:t>
      </w:r>
      <w:proofErr w:type="gramEnd"/>
      <w:r w:rsidRPr="00EA0BD6">
        <w:rPr>
          <w:color w:val="auto"/>
        </w:rPr>
        <w:t xml:space="preserve"> and this has not been accepted; and</w:t>
      </w:r>
    </w:p>
    <w:p w14:paraId="3D6BD6E9" w14:textId="77777777" w:rsidR="00855F66" w:rsidRPr="00EA0BD6" w:rsidRDefault="00855F66" w:rsidP="000F27F3">
      <w:pPr>
        <w:numPr>
          <w:ilvl w:val="0"/>
          <w:numId w:val="46"/>
        </w:numPr>
        <w:pBdr>
          <w:top w:val="none" w:sz="0" w:space="0" w:color="auto"/>
          <w:left w:val="none" w:sz="0" w:space="0" w:color="auto"/>
          <w:bottom w:val="none" w:sz="0" w:space="0" w:color="auto"/>
          <w:right w:val="none" w:sz="0" w:space="0" w:color="auto"/>
          <w:between w:val="none" w:sz="0" w:space="0" w:color="auto"/>
        </w:pBdr>
        <w:tabs>
          <w:tab w:val="left" w:pos="10440"/>
        </w:tabs>
        <w:ind w:right="360"/>
        <w:contextualSpacing/>
        <w:rPr>
          <w:color w:val="auto"/>
        </w:rPr>
      </w:pPr>
      <w:r w:rsidRPr="00EA0BD6">
        <w:rPr>
          <w:color w:val="auto"/>
        </w:rPr>
        <w:t>Previously looked after children for whom the local authority has been unable to promptly secure a school place</w:t>
      </w:r>
      <w:r w:rsidRPr="00EA0BD6">
        <w:rPr>
          <w:color w:val="auto"/>
          <w:vertAlign w:val="superscript"/>
        </w:rPr>
        <w:footnoteReference w:id="6"/>
      </w:r>
    </w:p>
    <w:p w14:paraId="2DF25F94" w14:textId="4649898E" w:rsidR="006A3A8A" w:rsidRDefault="006A3A8A" w:rsidP="000F27F3">
      <w:pPr>
        <w:pBdr>
          <w:top w:val="none" w:sz="0" w:space="0" w:color="auto"/>
          <w:left w:val="none" w:sz="0" w:space="0" w:color="auto"/>
          <w:bottom w:val="none" w:sz="0" w:space="0" w:color="auto"/>
          <w:right w:val="none" w:sz="0" w:space="0" w:color="auto"/>
          <w:between w:val="none" w:sz="0" w:space="0" w:color="auto"/>
        </w:pBdr>
        <w:tabs>
          <w:tab w:val="left" w:pos="540"/>
        </w:tabs>
        <w:ind w:left="480" w:hanging="480"/>
        <w:jc w:val="both"/>
        <w:rPr>
          <w:color w:val="FF0000"/>
        </w:rPr>
      </w:pPr>
    </w:p>
    <w:p w14:paraId="5F5D391D" w14:textId="2CBF2E5E" w:rsidR="00541468" w:rsidRDefault="007E77CB" w:rsidP="00543B80">
      <w:pPr>
        <w:pStyle w:val="Heading20"/>
      </w:pPr>
      <w:r>
        <w:t>3.2</w:t>
      </w:r>
      <w:r w:rsidR="00543B80">
        <w:t xml:space="preserve"> </w:t>
      </w:r>
      <w:r>
        <w:t>Permanent Exclusion</w:t>
      </w:r>
      <w:r w:rsidR="00D14C6C">
        <w:br/>
      </w:r>
    </w:p>
    <w:p w14:paraId="521FF74B" w14:textId="7A61FEB0" w:rsidR="00D14C6C" w:rsidRDefault="001D113C" w:rsidP="000F27F3">
      <w:pPr>
        <w:pBdr>
          <w:top w:val="none" w:sz="0" w:space="0" w:color="auto"/>
          <w:left w:val="none" w:sz="0" w:space="0" w:color="auto"/>
          <w:bottom w:val="none" w:sz="0" w:space="0" w:color="auto"/>
          <w:right w:val="none" w:sz="0" w:space="0" w:color="auto"/>
          <w:between w:val="none" w:sz="0" w:space="0" w:color="auto"/>
        </w:pBdr>
        <w:ind w:left="709" w:hanging="709"/>
      </w:pPr>
      <w:r w:rsidRPr="00E36CFF">
        <w:tab/>
      </w:r>
      <w:r w:rsidR="00DF36AD">
        <w:t>I</w:t>
      </w:r>
      <w:r w:rsidR="003030C4">
        <w:t>f a permanently excluded child does not have an EHC Plan</w:t>
      </w:r>
      <w:r w:rsidR="00A34AD7">
        <w:t xml:space="preserve">, the local authority will </w:t>
      </w:r>
      <w:r w:rsidR="00B12C03">
        <w:t>consider the child to be eligible for a mainstream school place.</w:t>
      </w:r>
      <w:r w:rsidR="00F03994">
        <w:t xml:space="preserve"> The LA will then commission </w:t>
      </w:r>
      <w:r w:rsidR="000D0239">
        <w:t>alternative provision</w:t>
      </w:r>
      <w:r w:rsidR="00F03994">
        <w:t xml:space="preserve"> for </w:t>
      </w:r>
      <w:r w:rsidR="00E51521">
        <w:t>Day 6+ provision only.</w:t>
      </w:r>
      <w:r w:rsidR="00800461">
        <w:br/>
      </w:r>
    </w:p>
    <w:p w14:paraId="752F474E" w14:textId="798F9CAE" w:rsidR="00800461" w:rsidRDefault="00800461" w:rsidP="000F27F3">
      <w:pPr>
        <w:pBdr>
          <w:top w:val="none" w:sz="0" w:space="0" w:color="auto"/>
          <w:left w:val="none" w:sz="0" w:space="0" w:color="auto"/>
          <w:bottom w:val="none" w:sz="0" w:space="0" w:color="auto"/>
          <w:right w:val="none" w:sz="0" w:space="0" w:color="auto"/>
          <w:between w:val="none" w:sz="0" w:space="0" w:color="auto"/>
        </w:pBdr>
        <w:ind w:left="709" w:hanging="709"/>
      </w:pPr>
      <w:r>
        <w:tab/>
      </w:r>
      <w:r w:rsidR="006615B3">
        <w:t xml:space="preserve">At its first </w:t>
      </w:r>
      <w:r w:rsidR="00B2271B">
        <w:t>meeting after the exclusion, t</w:t>
      </w:r>
      <w:r w:rsidR="006615B3" w:rsidRPr="006615B3">
        <w:t>he Fair Access Panel will allocate a receiving school</w:t>
      </w:r>
      <w:r w:rsidR="003C06FD">
        <w:t xml:space="preserve"> for the child</w:t>
      </w:r>
      <w:r w:rsidR="008C7094">
        <w:t>, as describe</w:t>
      </w:r>
      <w:r w:rsidR="0056114C">
        <w:t>d in section 5</w:t>
      </w:r>
      <w:r w:rsidR="006615B3" w:rsidRPr="006615B3">
        <w:t xml:space="preserve">. In making this allocation, the factors listed in </w:t>
      </w:r>
      <w:r w:rsidR="0092519B">
        <w:t>5</w:t>
      </w:r>
      <w:r w:rsidR="006615B3" w:rsidRPr="006615B3">
        <w:t>.1</w:t>
      </w:r>
      <w:r w:rsidR="000505B6">
        <w:t>2</w:t>
      </w:r>
      <w:r w:rsidR="006615B3" w:rsidRPr="006615B3">
        <w:t xml:space="preserve"> will be applied.</w:t>
      </w:r>
      <w:r w:rsidR="007F3865">
        <w:br/>
      </w:r>
    </w:p>
    <w:p w14:paraId="0325C068" w14:textId="45B7A8A0" w:rsidR="004666D7" w:rsidRPr="00992650" w:rsidRDefault="004C2E91" w:rsidP="00543B80">
      <w:pPr>
        <w:pStyle w:val="Heading10"/>
      </w:pPr>
      <w:r w:rsidRPr="00992650">
        <w:lastRenderedPageBreak/>
        <w:t>4</w:t>
      </w:r>
      <w:r w:rsidR="00DA4448">
        <w:t xml:space="preserve"> </w:t>
      </w:r>
      <w:r w:rsidR="00EC2BA8" w:rsidRPr="00992650">
        <w:t xml:space="preserve">Ensuring fair distribution of </w:t>
      </w:r>
      <w:r w:rsidR="00201153" w:rsidRPr="00992650">
        <w:t>allocations to schools</w:t>
      </w:r>
    </w:p>
    <w:p w14:paraId="5A530B81" w14:textId="77777777" w:rsidR="004666D7" w:rsidRDefault="004666D7" w:rsidP="000F27F3">
      <w:p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480" w:right="360" w:hanging="480"/>
        <w:rPr>
          <w:u w:val="single"/>
        </w:rPr>
      </w:pPr>
    </w:p>
    <w:p w14:paraId="173D8964" w14:textId="77777777" w:rsidR="003B2BE3" w:rsidRDefault="003B2BE3" w:rsidP="003B2BE3">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10440"/>
        </w:tabs>
        <w:ind w:left="600" w:right="360" w:hanging="600"/>
      </w:pPr>
      <w:r>
        <w:t>In line</w:t>
      </w:r>
      <w:r w:rsidRPr="009D082C">
        <w:t xml:space="preserve"> </w:t>
      </w:r>
      <w:r>
        <w:t xml:space="preserve">with the aims and principles, placements should be </w:t>
      </w:r>
      <w:proofErr w:type="gramStart"/>
      <w:r>
        <w:t>child-centred</w:t>
      </w:r>
      <w:proofErr w:type="gramEnd"/>
      <w:r>
        <w:t xml:space="preserve">. </w:t>
      </w:r>
    </w:p>
    <w:p w14:paraId="746A975A" w14:textId="77777777" w:rsidR="003B2BE3" w:rsidRDefault="003B2BE3" w:rsidP="003B2BE3">
      <w:pPr>
        <w:pBdr>
          <w:top w:val="none" w:sz="0" w:space="0" w:color="auto"/>
          <w:left w:val="none" w:sz="0" w:space="0" w:color="auto"/>
          <w:bottom w:val="none" w:sz="0" w:space="0" w:color="auto"/>
          <w:right w:val="none" w:sz="0" w:space="0" w:color="auto"/>
          <w:between w:val="none" w:sz="0" w:space="0" w:color="auto"/>
        </w:pBdr>
        <w:tabs>
          <w:tab w:val="left" w:pos="10440"/>
        </w:tabs>
        <w:ind w:right="360"/>
      </w:pPr>
    </w:p>
    <w:p w14:paraId="654169ED" w14:textId="62F2C2F1" w:rsidR="009D082C" w:rsidRDefault="004C2E91" w:rsidP="000F27F3">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600" w:hanging="600"/>
      </w:pPr>
      <w:r>
        <w:t xml:space="preserve">All Medway schools/academies, including those that are full (i.e. have already admitted up to their PAN) will take their fair share of </w:t>
      </w:r>
      <w:r w:rsidR="007A1E94">
        <w:t>children</w:t>
      </w:r>
      <w:r>
        <w:t xml:space="preserve"> </w:t>
      </w:r>
      <w:r w:rsidR="008F733C">
        <w:rPr>
          <w:color w:val="auto"/>
        </w:rPr>
        <w:t>referred to the panel</w:t>
      </w:r>
      <w:r w:rsidR="001A67A8" w:rsidRPr="007B5D0A">
        <w:rPr>
          <w:color w:val="auto"/>
        </w:rPr>
        <w:t>.</w:t>
      </w:r>
      <w:r w:rsidRPr="007B5D0A">
        <w:rPr>
          <w:color w:val="auto"/>
        </w:rPr>
        <w:t xml:space="preserve"> </w:t>
      </w:r>
      <w:r w:rsidR="00920F54">
        <w:rPr>
          <w:color w:val="auto"/>
        </w:rPr>
        <w:br/>
      </w:r>
      <w:r w:rsidR="00920F54" w:rsidRPr="00EA0BD6">
        <w:rPr>
          <w:b/>
          <w:i/>
          <w:color w:val="auto"/>
        </w:rPr>
        <w:t>NB:</w:t>
      </w:r>
      <w:r w:rsidR="00920F54" w:rsidRPr="00EA0BD6">
        <w:rPr>
          <w:i/>
          <w:color w:val="auto"/>
        </w:rPr>
        <w:t xml:space="preserve"> going over PAN for Fair Access cases is permitted under the </w:t>
      </w:r>
      <w:r w:rsidR="008F733C" w:rsidRPr="00EA0BD6">
        <w:rPr>
          <w:i/>
          <w:color w:val="auto"/>
        </w:rPr>
        <w:t>S</w:t>
      </w:r>
      <w:r w:rsidR="00920F54" w:rsidRPr="00EA0BD6">
        <w:rPr>
          <w:i/>
          <w:color w:val="auto"/>
        </w:rPr>
        <w:t xml:space="preserve">chool </w:t>
      </w:r>
      <w:r w:rsidR="008F733C" w:rsidRPr="00EA0BD6">
        <w:rPr>
          <w:i/>
          <w:color w:val="auto"/>
        </w:rPr>
        <w:t>A</w:t>
      </w:r>
      <w:r w:rsidR="00920F54" w:rsidRPr="00EA0BD6">
        <w:rPr>
          <w:i/>
          <w:color w:val="auto"/>
        </w:rPr>
        <w:t xml:space="preserve">dmissions </w:t>
      </w:r>
      <w:r w:rsidR="008F733C" w:rsidRPr="00EA0BD6">
        <w:rPr>
          <w:i/>
          <w:color w:val="auto"/>
        </w:rPr>
        <w:t>C</w:t>
      </w:r>
      <w:r w:rsidR="00920F54" w:rsidRPr="00EA0BD6">
        <w:rPr>
          <w:i/>
          <w:color w:val="auto"/>
        </w:rPr>
        <w:t xml:space="preserve">ode </w:t>
      </w:r>
      <w:r w:rsidR="008F733C" w:rsidRPr="00EA0BD6">
        <w:rPr>
          <w:i/>
          <w:color w:val="auto"/>
        </w:rPr>
        <w:t xml:space="preserve">in Key Stage </w:t>
      </w:r>
      <w:proofErr w:type="gramStart"/>
      <w:r w:rsidR="008F733C" w:rsidRPr="00EA0BD6">
        <w:rPr>
          <w:i/>
          <w:color w:val="auto"/>
        </w:rPr>
        <w:t>2</w:t>
      </w:r>
      <w:proofErr w:type="gramEnd"/>
      <w:r w:rsidR="008F733C" w:rsidRPr="00EA0BD6">
        <w:rPr>
          <w:i/>
          <w:color w:val="auto"/>
        </w:rPr>
        <w:t xml:space="preserve"> but infant class size restrictions still apply for </w:t>
      </w:r>
      <w:r w:rsidR="00920F54" w:rsidRPr="00EA0BD6">
        <w:rPr>
          <w:i/>
          <w:color w:val="auto"/>
        </w:rPr>
        <w:t>Key Stage 1.</w:t>
      </w:r>
      <w:r w:rsidR="009D082C" w:rsidRPr="00920F54">
        <w:br/>
      </w:r>
    </w:p>
    <w:p w14:paraId="6A8153CD" w14:textId="383D3F06" w:rsidR="009D082C" w:rsidRPr="00E453D4" w:rsidRDefault="009D082C" w:rsidP="000F27F3">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600" w:right="360" w:hanging="600"/>
      </w:pPr>
      <w:r w:rsidRPr="00BB421F">
        <w:rPr>
          <w:color w:val="auto"/>
        </w:rPr>
        <w:t>The fair access panel will be responsible for ensuring a fair share of pupils</w:t>
      </w:r>
      <w:r w:rsidR="00FF587D">
        <w:rPr>
          <w:color w:val="auto"/>
        </w:rPr>
        <w:t>.</w:t>
      </w:r>
      <w:r w:rsidR="003B2BE3">
        <w:rPr>
          <w:color w:val="auto"/>
        </w:rPr>
        <w:t xml:space="preserve"> </w:t>
      </w:r>
      <w:r w:rsidR="003B2BE3">
        <w:t>There is an expectation that fair access arrangements will not result in any school being required to admit more than a reasonable number of pupils.</w:t>
      </w:r>
    </w:p>
    <w:p w14:paraId="089CC193" w14:textId="573F52EA" w:rsidR="00AF2347" w:rsidRDefault="00AF2347" w:rsidP="000F27F3">
      <w:pPr>
        <w:pBdr>
          <w:top w:val="none" w:sz="0" w:space="0" w:color="auto"/>
          <w:left w:val="none" w:sz="0" w:space="0" w:color="auto"/>
          <w:bottom w:val="none" w:sz="0" w:space="0" w:color="auto"/>
          <w:right w:val="none" w:sz="0" w:space="0" w:color="auto"/>
          <w:between w:val="none" w:sz="0" w:space="0" w:color="auto"/>
        </w:pBdr>
        <w:tabs>
          <w:tab w:val="left" w:pos="10440"/>
        </w:tabs>
        <w:ind w:left="600" w:right="360"/>
      </w:pPr>
    </w:p>
    <w:p w14:paraId="339A3357" w14:textId="5E0B57F8" w:rsidR="004666D7" w:rsidRDefault="008C0F69" w:rsidP="000F27F3">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10440"/>
        </w:tabs>
        <w:ind w:left="567" w:right="360" w:hanging="567"/>
      </w:pPr>
      <w:r>
        <w:t>If any</w:t>
      </w:r>
      <w:r w:rsidRPr="008C0F69">
        <w:t xml:space="preserve"> </w:t>
      </w:r>
      <w:r>
        <w:t xml:space="preserve">school has concerns about the disproportionate placement of </w:t>
      </w:r>
      <w:r w:rsidR="00763837">
        <w:t>pupils</w:t>
      </w:r>
      <w:r w:rsidR="00FF587D">
        <w:t>,</w:t>
      </w:r>
      <w:r w:rsidR="003B2BE3">
        <w:t xml:space="preserve"> </w:t>
      </w:r>
      <w:r>
        <w:t xml:space="preserve">this should be raised through the chair </w:t>
      </w:r>
      <w:r w:rsidR="00FF587D">
        <w:t xml:space="preserve">prior to </w:t>
      </w:r>
      <w:r>
        <w:t>the meeting</w:t>
      </w:r>
      <w:r w:rsidR="00FF587D">
        <w:t>.</w:t>
      </w:r>
      <w:r>
        <w:t xml:space="preserve"> </w:t>
      </w:r>
      <w:r w:rsidR="00FF587D">
        <w:t>T</w:t>
      </w:r>
      <w:r>
        <w:t xml:space="preserve">he discussions and conclusions of the panel </w:t>
      </w:r>
      <w:r w:rsidR="00FF587D">
        <w:t xml:space="preserve">will be </w:t>
      </w:r>
      <w:r>
        <w:t>recorded in the minutes</w:t>
      </w:r>
      <w:r w:rsidR="00920F54">
        <w:t>.</w:t>
      </w:r>
      <w:r w:rsidR="009D082C">
        <w:br/>
      </w:r>
    </w:p>
    <w:p w14:paraId="7BEE76D3" w14:textId="01B15FDF" w:rsidR="004666D7" w:rsidRDefault="00E53DC5" w:rsidP="000F27F3">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709"/>
          <w:tab w:val="left" w:pos="10440"/>
        </w:tabs>
        <w:ind w:left="600" w:right="360" w:hanging="600"/>
      </w:pPr>
      <w:r>
        <w:t>A</w:t>
      </w:r>
      <w:r w:rsidR="004C2E91">
        <w:t xml:space="preserve">n accurate </w:t>
      </w:r>
      <w:r w:rsidR="00280E9D" w:rsidRPr="00924F0E">
        <w:rPr>
          <w:color w:val="auto"/>
        </w:rPr>
        <w:t>three-year</w:t>
      </w:r>
      <w:r w:rsidR="004C2E91" w:rsidRPr="00631ED3">
        <w:rPr>
          <w:color w:val="auto"/>
        </w:rPr>
        <w:t xml:space="preserve"> </w:t>
      </w:r>
      <w:r w:rsidR="004C2E91">
        <w:t>summary of</w:t>
      </w:r>
      <w:r w:rsidR="00631ED3">
        <w:t xml:space="preserve"> previously</w:t>
      </w:r>
      <w:r w:rsidR="004C2E91">
        <w:t xml:space="preserve"> agreed placements will be shared and discussed at each meeting, showing the number of </w:t>
      </w:r>
      <w:r w:rsidR="007A1E94">
        <w:t>children</w:t>
      </w:r>
      <w:r w:rsidR="004C2E91">
        <w:t xml:space="preserve"> placed under </w:t>
      </w:r>
      <w:r w:rsidR="003B2BE3">
        <w:t>FAP</w:t>
      </w:r>
      <w:r w:rsidR="00AC5079">
        <w:t>:</w:t>
      </w:r>
      <w:r w:rsidR="00AC5079">
        <w:br/>
      </w:r>
    </w:p>
    <w:p w14:paraId="0D11E417" w14:textId="77777777" w:rsidR="00920F54" w:rsidRDefault="004C2E91" w:rsidP="000F27F3">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709"/>
          <w:tab w:val="left" w:pos="10440"/>
        </w:tabs>
        <w:ind w:left="600" w:right="360" w:hanging="600"/>
      </w:pPr>
      <w:r>
        <w:t>Placements will be counted in the s</w:t>
      </w:r>
      <w:r w:rsidR="00920F54">
        <w:t>ummary figures once it has been</w:t>
      </w:r>
    </w:p>
    <w:p w14:paraId="2A392430" w14:textId="4A303199" w:rsidR="003B2BE3" w:rsidRDefault="004C2E91" w:rsidP="00C00E59">
      <w:p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600" w:right="360"/>
      </w:pPr>
      <w:r>
        <w:t xml:space="preserve">confirmed to </w:t>
      </w:r>
      <w:r w:rsidRPr="001E3AC0">
        <w:rPr>
          <w:color w:val="auto"/>
        </w:rPr>
        <w:t xml:space="preserve">School </w:t>
      </w:r>
      <w:r w:rsidR="003B3AA9">
        <w:rPr>
          <w:color w:val="auto"/>
        </w:rPr>
        <w:t xml:space="preserve">Admissions </w:t>
      </w:r>
      <w:r>
        <w:t xml:space="preserve">that the </w:t>
      </w:r>
      <w:r w:rsidR="00AE0DA7">
        <w:t>child</w:t>
      </w:r>
      <w:r>
        <w:t xml:space="preserve"> has started at the school. Until the </w:t>
      </w:r>
      <w:r w:rsidR="00AE0DA7">
        <w:t>child</w:t>
      </w:r>
      <w:r>
        <w:t xml:space="preserve"> has been placed on roll and started at the school, they will be recorded in the ‘pending’ column on the FAP figures. </w:t>
      </w:r>
    </w:p>
    <w:p w14:paraId="27D539FD" w14:textId="77777777" w:rsidR="00C00E59" w:rsidRDefault="00C00E59" w:rsidP="00C00E59">
      <w:p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600" w:right="360"/>
      </w:pPr>
    </w:p>
    <w:p w14:paraId="3FD039D9" w14:textId="77DE6798" w:rsidR="00E33DE2" w:rsidRDefault="00E33DE2" w:rsidP="003B2BE3">
      <w:p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567" w:right="360"/>
      </w:pPr>
      <w:r>
        <w:t xml:space="preserve">Schools/academies are permitted to offer places to children (who meet the criteria to be referred to panel) outside of the panel meeting. If this occurs, the offering school must inform School Admissions and provide the relevant paperwork to receive credit for doing so. </w:t>
      </w:r>
    </w:p>
    <w:p w14:paraId="7E74D7C8" w14:textId="77777777" w:rsidR="004666D7" w:rsidRDefault="004666D7" w:rsidP="000F27F3">
      <w:pPr>
        <w:pBdr>
          <w:top w:val="none" w:sz="0" w:space="0" w:color="auto"/>
          <w:left w:val="none" w:sz="0" w:space="0" w:color="auto"/>
          <w:bottom w:val="none" w:sz="0" w:space="0" w:color="auto"/>
          <w:right w:val="none" w:sz="0" w:space="0" w:color="auto"/>
          <w:between w:val="none" w:sz="0" w:space="0" w:color="auto"/>
        </w:pBdr>
        <w:tabs>
          <w:tab w:val="left" w:pos="540"/>
          <w:tab w:val="left" w:pos="10440"/>
        </w:tabs>
        <w:ind w:right="360"/>
      </w:pPr>
    </w:p>
    <w:p w14:paraId="638720AB" w14:textId="77777777" w:rsidR="004666D7" w:rsidRDefault="004C2E91" w:rsidP="000F27F3">
      <w:pPr>
        <w:numPr>
          <w:ilvl w:val="1"/>
          <w:numId w:val="10"/>
        </w:num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600" w:right="360" w:hanging="600"/>
      </w:pPr>
      <w:r>
        <w:t xml:space="preserve">The local authority will fund the cost of transport to schools where the recommended school is over the minimum distance to be eligible for transport assistance. </w:t>
      </w:r>
    </w:p>
    <w:p w14:paraId="7ABF0BA6" w14:textId="1639EA9E" w:rsidR="00910FB7" w:rsidRDefault="002374D3" w:rsidP="000F27F3">
      <w:pPr>
        <w:pBdr>
          <w:top w:val="none" w:sz="0" w:space="0" w:color="auto"/>
          <w:left w:val="none" w:sz="0" w:space="0" w:color="auto"/>
          <w:bottom w:val="none" w:sz="0" w:space="0" w:color="auto"/>
          <w:right w:val="none" w:sz="0" w:space="0" w:color="auto"/>
          <w:between w:val="none" w:sz="0" w:space="0" w:color="auto"/>
        </w:pBdr>
        <w:tabs>
          <w:tab w:val="left" w:pos="540"/>
        </w:tabs>
        <w:jc w:val="both"/>
        <w:rPr>
          <w:b/>
        </w:rPr>
      </w:pPr>
      <w:r>
        <w:br/>
        <w:t>4.</w:t>
      </w:r>
      <w:r w:rsidR="00992650">
        <w:t>8</w:t>
      </w:r>
      <w:r>
        <w:tab/>
      </w:r>
      <w:r w:rsidRPr="000F27F3">
        <w:rPr>
          <w:bCs/>
        </w:rPr>
        <w:t>Looked After</w:t>
      </w:r>
      <w:r w:rsidR="000F27F3">
        <w:rPr>
          <w:bCs/>
        </w:rPr>
        <w:t xml:space="preserve"> and </w:t>
      </w:r>
      <w:r w:rsidRPr="000F27F3">
        <w:rPr>
          <w:bCs/>
        </w:rPr>
        <w:t xml:space="preserve">Previously Looked </w:t>
      </w:r>
      <w:r w:rsidR="00553256" w:rsidRPr="000F27F3">
        <w:rPr>
          <w:bCs/>
        </w:rPr>
        <w:t>after</w:t>
      </w:r>
      <w:r w:rsidRPr="000F27F3">
        <w:rPr>
          <w:bCs/>
        </w:rPr>
        <w:t xml:space="preserve"> Children</w:t>
      </w:r>
      <w:r>
        <w:rPr>
          <w:b/>
        </w:rPr>
        <w:t xml:space="preserve"> </w:t>
      </w:r>
      <w:r>
        <w:rPr>
          <w:b/>
        </w:rPr>
        <w:tab/>
      </w:r>
    </w:p>
    <w:p w14:paraId="0E2EE55B" w14:textId="014F7459" w:rsidR="006F3504" w:rsidRDefault="002374D3" w:rsidP="000F27F3">
      <w:pPr>
        <w:pBdr>
          <w:top w:val="none" w:sz="0" w:space="0" w:color="auto"/>
          <w:left w:val="none" w:sz="0" w:space="0" w:color="auto"/>
          <w:bottom w:val="none" w:sz="0" w:space="0" w:color="auto"/>
          <w:right w:val="none" w:sz="0" w:space="0" w:color="auto"/>
          <w:between w:val="none" w:sz="0" w:space="0" w:color="auto"/>
        </w:pBdr>
        <w:tabs>
          <w:tab w:val="left" w:pos="540"/>
        </w:tabs>
        <w:ind w:left="480"/>
        <w:jc w:val="both"/>
      </w:pPr>
      <w:r>
        <w:t>All cases that relate to the admission of a Looked after</w:t>
      </w:r>
      <w:r w:rsidR="006F3504">
        <w:t xml:space="preserve"> Child (LAC) or previously Looked after Child (PLAC) </w:t>
      </w:r>
      <w:r w:rsidR="006F3504" w:rsidRPr="006F3504">
        <w:rPr>
          <w:b/>
          <w:u w:val="single"/>
        </w:rPr>
        <w:t>who trigger</w:t>
      </w:r>
      <w:r w:rsidR="00B203FF">
        <w:rPr>
          <w:b/>
          <w:u w:val="single"/>
        </w:rPr>
        <w:t>s</w:t>
      </w:r>
      <w:r w:rsidR="006F3504" w:rsidRPr="006F3504">
        <w:rPr>
          <w:b/>
          <w:u w:val="single"/>
        </w:rPr>
        <w:t xml:space="preserve"> the Fair Access Protocols through the information </w:t>
      </w:r>
      <w:r w:rsidR="00553256" w:rsidRPr="006F3504">
        <w:rPr>
          <w:b/>
          <w:u w:val="single"/>
        </w:rPr>
        <w:t>received</w:t>
      </w:r>
      <w:r w:rsidR="006F3504">
        <w:t xml:space="preserve"> will be discussed with the relevant school/academy outside of the Fair Access Panel meetings for an application outcome. If, following these discussions, a place is secured for the LAC/PLAC they will be offered and admitted in line with the casual admissions procedures.</w:t>
      </w:r>
    </w:p>
    <w:p w14:paraId="382185E3" w14:textId="77777777" w:rsidR="006F3504" w:rsidRDefault="006F3504" w:rsidP="000F27F3">
      <w:pPr>
        <w:pBdr>
          <w:top w:val="none" w:sz="0" w:space="0" w:color="auto"/>
          <w:left w:val="none" w:sz="0" w:space="0" w:color="auto"/>
          <w:bottom w:val="none" w:sz="0" w:space="0" w:color="auto"/>
          <w:right w:val="none" w:sz="0" w:space="0" w:color="auto"/>
          <w:between w:val="none" w:sz="0" w:space="0" w:color="auto"/>
        </w:pBdr>
        <w:tabs>
          <w:tab w:val="left" w:pos="540"/>
        </w:tabs>
        <w:ind w:left="480"/>
        <w:jc w:val="both"/>
      </w:pPr>
    </w:p>
    <w:p w14:paraId="791A2749" w14:textId="2896BF1B" w:rsidR="00E4336D" w:rsidRDefault="006F3504" w:rsidP="000F27F3">
      <w:pPr>
        <w:pBdr>
          <w:top w:val="none" w:sz="0" w:space="0" w:color="auto"/>
          <w:left w:val="none" w:sz="0" w:space="0" w:color="auto"/>
          <w:bottom w:val="none" w:sz="0" w:space="0" w:color="auto"/>
          <w:right w:val="none" w:sz="0" w:space="0" w:color="auto"/>
          <w:between w:val="none" w:sz="0" w:space="0" w:color="auto"/>
        </w:pBdr>
        <w:tabs>
          <w:tab w:val="left" w:pos="540"/>
        </w:tabs>
        <w:ind w:left="480"/>
        <w:jc w:val="both"/>
      </w:pPr>
      <w:r>
        <w:t>The admitting school will subsequently recei</w:t>
      </w:r>
      <w:r w:rsidR="00E4336D">
        <w:t xml:space="preserve">ve recognition of </w:t>
      </w:r>
      <w:r w:rsidR="00553256">
        <w:t>this admission</w:t>
      </w:r>
      <w:r w:rsidR="00E4336D">
        <w:t xml:space="preserve"> in the FAP figures collated by School </w:t>
      </w:r>
      <w:r w:rsidR="001B3CB5">
        <w:t>Admissions</w:t>
      </w:r>
      <w:r w:rsidR="00E4336D">
        <w:t>.</w:t>
      </w:r>
    </w:p>
    <w:p w14:paraId="7B6202D8" w14:textId="77777777" w:rsidR="00E4336D" w:rsidRDefault="00E4336D" w:rsidP="000F27F3">
      <w:pPr>
        <w:pBdr>
          <w:top w:val="none" w:sz="0" w:space="0" w:color="auto"/>
          <w:left w:val="none" w:sz="0" w:space="0" w:color="auto"/>
          <w:bottom w:val="none" w:sz="0" w:space="0" w:color="auto"/>
          <w:right w:val="none" w:sz="0" w:space="0" w:color="auto"/>
          <w:between w:val="none" w:sz="0" w:space="0" w:color="auto"/>
        </w:pBdr>
        <w:tabs>
          <w:tab w:val="left" w:pos="540"/>
        </w:tabs>
        <w:ind w:left="480"/>
        <w:jc w:val="both"/>
      </w:pPr>
    </w:p>
    <w:p w14:paraId="785EA242" w14:textId="0838AD0A" w:rsidR="00F3710C" w:rsidRDefault="0048620B" w:rsidP="00543B80">
      <w:pPr>
        <w:pStyle w:val="Heading10"/>
      </w:pPr>
      <w:r>
        <w:t>5</w:t>
      </w:r>
      <w:r w:rsidR="00DA4448">
        <w:t xml:space="preserve"> </w:t>
      </w:r>
      <w:r w:rsidR="004C2E91" w:rsidRPr="00C20EF5">
        <w:t xml:space="preserve">Fair Access Panel </w:t>
      </w:r>
    </w:p>
    <w:p w14:paraId="36F074A4" w14:textId="380956C5" w:rsidR="00C20EF5" w:rsidRPr="00C20EF5" w:rsidRDefault="00C20EF5" w:rsidP="000F27F3">
      <w:pPr>
        <w:pBdr>
          <w:top w:val="none" w:sz="0" w:space="0" w:color="auto"/>
          <w:left w:val="none" w:sz="0" w:space="0" w:color="auto"/>
          <w:bottom w:val="none" w:sz="0" w:space="0" w:color="auto"/>
          <w:right w:val="none" w:sz="0" w:space="0" w:color="auto"/>
          <w:between w:val="none" w:sz="0" w:space="0" w:color="auto"/>
        </w:pBdr>
        <w:tabs>
          <w:tab w:val="left" w:pos="540"/>
        </w:tabs>
        <w:jc w:val="both"/>
      </w:pPr>
    </w:p>
    <w:p w14:paraId="749522B4" w14:textId="4E100821" w:rsidR="00C20EF5" w:rsidRDefault="004C2E91" w:rsidP="000F27F3">
      <w:pPr>
        <w:pStyle w:val="ListParagraph"/>
        <w:numPr>
          <w:ilvl w:val="1"/>
          <w:numId w:val="40"/>
        </w:numPr>
        <w:pBdr>
          <w:top w:val="none" w:sz="0" w:space="0" w:color="auto"/>
          <w:left w:val="none" w:sz="0" w:space="0" w:color="auto"/>
          <w:bottom w:val="none" w:sz="0" w:space="0" w:color="auto"/>
          <w:right w:val="none" w:sz="0" w:space="0" w:color="auto"/>
          <w:between w:val="none" w:sz="0" w:space="0" w:color="auto"/>
        </w:pBdr>
        <w:ind w:left="567" w:hanging="567"/>
      </w:pPr>
      <w:r w:rsidRPr="00C20EF5">
        <w:t xml:space="preserve">The </w:t>
      </w:r>
      <w:r w:rsidR="00A26AF1" w:rsidRPr="00C20EF5">
        <w:t xml:space="preserve">allocation </w:t>
      </w:r>
      <w:r w:rsidRPr="00C20EF5">
        <w:t xml:space="preserve">of </w:t>
      </w:r>
      <w:r w:rsidR="007A1E94">
        <w:t>children</w:t>
      </w:r>
      <w:r w:rsidR="007A1E94" w:rsidRPr="00C20EF5">
        <w:t xml:space="preserve"> </w:t>
      </w:r>
      <w:r w:rsidRPr="00C20EF5">
        <w:t>who fall under the fair access protocols will take</w:t>
      </w:r>
      <w:r>
        <w:t xml:space="preserve"> place at the meetings of the fair access panel to ensure places are allocated as quickly as possible. </w:t>
      </w:r>
      <w:r w:rsidR="00C20EF5">
        <w:br/>
      </w:r>
    </w:p>
    <w:p w14:paraId="66B47E54" w14:textId="5283901D" w:rsidR="00D65C10" w:rsidRPr="00D65C10" w:rsidRDefault="004C2E91" w:rsidP="003B2BE3">
      <w:pPr>
        <w:pStyle w:val="ListParagraph"/>
        <w:numPr>
          <w:ilvl w:val="1"/>
          <w:numId w:val="40"/>
        </w:numPr>
        <w:pBdr>
          <w:top w:val="none" w:sz="0" w:space="0" w:color="auto"/>
          <w:left w:val="none" w:sz="0" w:space="0" w:color="auto"/>
          <w:bottom w:val="none" w:sz="0" w:space="0" w:color="auto"/>
          <w:right w:val="none" w:sz="0" w:space="0" w:color="auto"/>
          <w:between w:val="none" w:sz="0" w:space="0" w:color="auto"/>
        </w:pBdr>
        <w:ind w:left="567" w:hanging="567"/>
      </w:pPr>
      <w:r>
        <w:t xml:space="preserve">Panel meetings will take place </w:t>
      </w:r>
      <w:proofErr w:type="gramStart"/>
      <w:r w:rsidR="00FB3968">
        <w:t>on a monthly basis</w:t>
      </w:r>
      <w:proofErr w:type="gramEnd"/>
      <w:r>
        <w:t xml:space="preserve"> (</w:t>
      </w:r>
      <w:r w:rsidR="00FB3968">
        <w:t>11</w:t>
      </w:r>
      <w:r>
        <w:t xml:space="preserve"> meetings a year</w:t>
      </w:r>
      <w:r w:rsidR="00014319">
        <w:t>) and</w:t>
      </w:r>
      <w:r>
        <w:t xml:space="preserve"> will be attended by</w:t>
      </w:r>
      <w:r w:rsidR="00B541F9">
        <w:t xml:space="preserve"> </w:t>
      </w:r>
      <w:r w:rsidR="00D027F7">
        <w:t>2 headteacher representatives from each of the four MELA zones</w:t>
      </w:r>
      <w:r w:rsidR="00B62221">
        <w:br/>
      </w:r>
      <w:r w:rsidR="0029656C">
        <w:lastRenderedPageBreak/>
        <w:br/>
      </w:r>
      <w:r w:rsidR="00B62221" w:rsidRPr="00F3710C">
        <w:rPr>
          <w:color w:val="auto"/>
        </w:rPr>
        <w:t xml:space="preserve">If </w:t>
      </w:r>
      <w:r w:rsidR="00920F54" w:rsidRPr="00F3710C">
        <w:rPr>
          <w:color w:val="auto"/>
        </w:rPr>
        <w:t>a</w:t>
      </w:r>
      <w:r w:rsidR="00B62221" w:rsidRPr="00F3710C">
        <w:rPr>
          <w:color w:val="auto"/>
        </w:rPr>
        <w:t xml:space="preserve"> representative is</w:t>
      </w:r>
      <w:r w:rsidRPr="00F3710C">
        <w:rPr>
          <w:color w:val="auto"/>
        </w:rPr>
        <w:t xml:space="preserve"> unable to attend</w:t>
      </w:r>
      <w:r w:rsidR="003B2BE3">
        <w:rPr>
          <w:color w:val="auto"/>
        </w:rPr>
        <w:t>,</w:t>
      </w:r>
      <w:r w:rsidRPr="00F3710C">
        <w:rPr>
          <w:color w:val="auto"/>
        </w:rPr>
        <w:t xml:space="preserve"> </w:t>
      </w:r>
      <w:r w:rsidR="004D397F" w:rsidRPr="00F3710C">
        <w:rPr>
          <w:color w:val="auto"/>
        </w:rPr>
        <w:t xml:space="preserve">the </w:t>
      </w:r>
      <w:r w:rsidR="00FF587D">
        <w:rPr>
          <w:color w:val="auto"/>
        </w:rPr>
        <w:t>representative</w:t>
      </w:r>
      <w:r w:rsidR="004D397F" w:rsidRPr="00F3710C">
        <w:rPr>
          <w:color w:val="auto"/>
        </w:rPr>
        <w:t xml:space="preserve"> will arrange for another </w:t>
      </w:r>
      <w:r w:rsidRPr="00F3710C">
        <w:rPr>
          <w:color w:val="auto"/>
        </w:rPr>
        <w:t xml:space="preserve">headteacher </w:t>
      </w:r>
      <w:r w:rsidR="00D752AA" w:rsidRPr="00F3710C">
        <w:rPr>
          <w:color w:val="auto"/>
        </w:rPr>
        <w:t>from the same zone to</w:t>
      </w:r>
      <w:r w:rsidRPr="00F3710C">
        <w:rPr>
          <w:color w:val="auto"/>
        </w:rPr>
        <w:t xml:space="preserve"> represent them</w:t>
      </w:r>
      <w:r w:rsidRPr="003B2BE3">
        <w:rPr>
          <w:color w:val="auto"/>
        </w:rPr>
        <w:t>.</w:t>
      </w:r>
    </w:p>
    <w:p w14:paraId="7B306B46" w14:textId="77777777" w:rsidR="00D65C10" w:rsidRDefault="00D65C10" w:rsidP="000F27F3">
      <w:pPr>
        <w:pBdr>
          <w:top w:val="none" w:sz="0" w:space="0" w:color="auto"/>
          <w:left w:val="none" w:sz="0" w:space="0" w:color="auto"/>
          <w:bottom w:val="none" w:sz="0" w:space="0" w:color="auto"/>
          <w:right w:val="none" w:sz="0" w:space="0" w:color="auto"/>
          <w:between w:val="none" w:sz="0" w:space="0" w:color="auto"/>
        </w:pBdr>
        <w:rPr>
          <w:color w:val="auto"/>
        </w:rPr>
      </w:pPr>
    </w:p>
    <w:p w14:paraId="25C83A17" w14:textId="77777777" w:rsidR="00D65C10" w:rsidRDefault="00D65C10" w:rsidP="000F27F3">
      <w:pPr>
        <w:pBdr>
          <w:top w:val="none" w:sz="0" w:space="0" w:color="auto"/>
          <w:left w:val="none" w:sz="0" w:space="0" w:color="auto"/>
          <w:bottom w:val="none" w:sz="0" w:space="0" w:color="auto"/>
          <w:right w:val="none" w:sz="0" w:space="0" w:color="auto"/>
          <w:between w:val="none" w:sz="0" w:space="0" w:color="auto"/>
        </w:pBdr>
        <w:ind w:left="567"/>
        <w:rPr>
          <w:color w:val="auto"/>
        </w:rPr>
      </w:pPr>
      <w:bookmarkStart w:id="3" w:name="_Hlk199946800"/>
      <w:r>
        <w:rPr>
          <w:color w:val="auto"/>
        </w:rPr>
        <w:t xml:space="preserve">Representatives will sit on the panel for two academic years before attempting to find a replacement through their MELA zone meetings. If no replacement can be found, the existing representative is happy to continue for another year and their colleagues in their zone are agree for them to continue, the representative will sit on the panel for another year. At which point, they will attempt to find a replacement again. </w:t>
      </w:r>
    </w:p>
    <w:p w14:paraId="42BED3BB" w14:textId="77777777" w:rsidR="00D65C10" w:rsidRDefault="00D65C10" w:rsidP="000F27F3">
      <w:pPr>
        <w:pBdr>
          <w:top w:val="none" w:sz="0" w:space="0" w:color="auto"/>
          <w:left w:val="none" w:sz="0" w:space="0" w:color="auto"/>
          <w:bottom w:val="none" w:sz="0" w:space="0" w:color="auto"/>
          <w:right w:val="none" w:sz="0" w:space="0" w:color="auto"/>
          <w:between w:val="none" w:sz="0" w:space="0" w:color="auto"/>
        </w:pBdr>
        <w:ind w:left="567"/>
        <w:rPr>
          <w:color w:val="auto"/>
        </w:rPr>
      </w:pPr>
    </w:p>
    <w:p w14:paraId="0228014C" w14:textId="10A212CF" w:rsidR="00C20EF5" w:rsidRDefault="00D65C10" w:rsidP="000F27F3">
      <w:pPr>
        <w:pBdr>
          <w:top w:val="none" w:sz="0" w:space="0" w:color="auto"/>
          <w:left w:val="none" w:sz="0" w:space="0" w:color="auto"/>
          <w:bottom w:val="none" w:sz="0" w:space="0" w:color="auto"/>
          <w:right w:val="none" w:sz="0" w:space="0" w:color="auto"/>
          <w:between w:val="none" w:sz="0" w:space="0" w:color="auto"/>
        </w:pBdr>
        <w:ind w:left="567"/>
      </w:pPr>
      <w:r>
        <w:rPr>
          <w:color w:val="auto"/>
        </w:rPr>
        <w:t xml:space="preserve">However, the Local Authority encourages new panel members to come forward every two years to enable participation from those who have not sat on the panel before. </w:t>
      </w:r>
      <w:bookmarkEnd w:id="3"/>
      <w:r w:rsidR="00C20EF5" w:rsidRPr="00D65C10">
        <w:rPr>
          <w:color w:val="auto"/>
        </w:rPr>
        <w:br/>
      </w:r>
    </w:p>
    <w:p w14:paraId="0602D6BB" w14:textId="77777777" w:rsidR="005A0B1A" w:rsidRDefault="005A0B1A" w:rsidP="000F27F3">
      <w:pPr>
        <w:pStyle w:val="ListParagraph"/>
        <w:numPr>
          <w:ilvl w:val="1"/>
          <w:numId w:val="40"/>
        </w:numPr>
        <w:pBdr>
          <w:top w:val="none" w:sz="0" w:space="0" w:color="auto"/>
          <w:left w:val="none" w:sz="0" w:space="0" w:color="auto"/>
          <w:bottom w:val="none" w:sz="0" w:space="0" w:color="auto"/>
          <w:right w:val="none" w:sz="0" w:space="0" w:color="auto"/>
          <w:between w:val="none" w:sz="0" w:space="0" w:color="auto"/>
        </w:pBdr>
        <w:ind w:left="567" w:hanging="567"/>
        <w:rPr>
          <w:color w:val="auto"/>
        </w:rPr>
      </w:pPr>
      <w:r>
        <w:rPr>
          <w:color w:val="auto"/>
        </w:rPr>
        <w:t xml:space="preserve">Case papers for the meeting will be shared with the panel and schools local to the children five working days prior to the panel meeting. </w:t>
      </w:r>
    </w:p>
    <w:p w14:paraId="5D31EC50" w14:textId="77777777" w:rsidR="005A0B1A" w:rsidRDefault="005A0B1A" w:rsidP="005A0B1A">
      <w:pPr>
        <w:pBdr>
          <w:top w:val="none" w:sz="0" w:space="0" w:color="auto"/>
          <w:left w:val="none" w:sz="0" w:space="0" w:color="auto"/>
          <w:bottom w:val="none" w:sz="0" w:space="0" w:color="auto"/>
          <w:right w:val="none" w:sz="0" w:space="0" w:color="auto"/>
          <w:between w:val="none" w:sz="0" w:space="0" w:color="auto"/>
        </w:pBdr>
        <w:rPr>
          <w:color w:val="auto"/>
        </w:rPr>
      </w:pPr>
    </w:p>
    <w:p w14:paraId="3ABD62B8" w14:textId="77777777" w:rsidR="005A0B1A" w:rsidRDefault="005A0B1A" w:rsidP="005A0B1A">
      <w:pPr>
        <w:pBdr>
          <w:top w:val="none" w:sz="0" w:space="0" w:color="auto"/>
          <w:left w:val="none" w:sz="0" w:space="0" w:color="auto"/>
          <w:bottom w:val="none" w:sz="0" w:space="0" w:color="auto"/>
          <w:right w:val="none" w:sz="0" w:space="0" w:color="auto"/>
          <w:between w:val="none" w:sz="0" w:space="0" w:color="auto"/>
        </w:pBdr>
        <w:ind w:left="567"/>
        <w:rPr>
          <w:color w:val="auto"/>
        </w:rPr>
      </w:pPr>
      <w:r>
        <w:rPr>
          <w:color w:val="auto"/>
        </w:rPr>
        <w:t xml:space="preserve">Local schools will be invited to offer placements to the children on the agenda prior to the meeting. </w:t>
      </w:r>
    </w:p>
    <w:p w14:paraId="0865A82E" w14:textId="77777777" w:rsidR="005A0B1A" w:rsidRDefault="005A0B1A" w:rsidP="005A0B1A">
      <w:pPr>
        <w:pBdr>
          <w:top w:val="none" w:sz="0" w:space="0" w:color="auto"/>
          <w:left w:val="none" w:sz="0" w:space="0" w:color="auto"/>
          <w:bottom w:val="none" w:sz="0" w:space="0" w:color="auto"/>
          <w:right w:val="none" w:sz="0" w:space="0" w:color="auto"/>
          <w:between w:val="none" w:sz="0" w:space="0" w:color="auto"/>
        </w:pBdr>
        <w:ind w:left="567"/>
        <w:rPr>
          <w:color w:val="auto"/>
        </w:rPr>
      </w:pPr>
    </w:p>
    <w:p w14:paraId="04EE92A9" w14:textId="77777777" w:rsidR="005A0B1A" w:rsidRDefault="005A0B1A" w:rsidP="005A0B1A">
      <w:pPr>
        <w:pBdr>
          <w:top w:val="none" w:sz="0" w:space="0" w:color="auto"/>
          <w:left w:val="none" w:sz="0" w:space="0" w:color="auto"/>
          <w:bottom w:val="none" w:sz="0" w:space="0" w:color="auto"/>
          <w:right w:val="none" w:sz="0" w:space="0" w:color="auto"/>
          <w:between w:val="none" w:sz="0" w:space="0" w:color="auto"/>
        </w:pBdr>
        <w:ind w:left="567"/>
        <w:rPr>
          <w:color w:val="auto"/>
        </w:rPr>
      </w:pPr>
      <w:r>
        <w:rPr>
          <w:color w:val="auto"/>
        </w:rPr>
        <w:t xml:space="preserve">Placements for children who do not have one by the time of the panel meeting will be decided by the panel. </w:t>
      </w:r>
    </w:p>
    <w:p w14:paraId="0B8731FD" w14:textId="77777777" w:rsidR="005A0B1A" w:rsidRDefault="005A0B1A" w:rsidP="005A0B1A">
      <w:pPr>
        <w:pBdr>
          <w:top w:val="none" w:sz="0" w:space="0" w:color="auto"/>
          <w:left w:val="none" w:sz="0" w:space="0" w:color="auto"/>
          <w:bottom w:val="none" w:sz="0" w:space="0" w:color="auto"/>
          <w:right w:val="none" w:sz="0" w:space="0" w:color="auto"/>
          <w:between w:val="none" w:sz="0" w:space="0" w:color="auto"/>
        </w:pBdr>
        <w:ind w:left="567"/>
        <w:rPr>
          <w:color w:val="auto"/>
        </w:rPr>
      </w:pPr>
    </w:p>
    <w:p w14:paraId="709AEE83" w14:textId="7721AC22" w:rsidR="00C63108" w:rsidRPr="005A0B1A" w:rsidRDefault="005A0B1A" w:rsidP="005A0B1A">
      <w:pPr>
        <w:pBdr>
          <w:top w:val="none" w:sz="0" w:space="0" w:color="auto"/>
          <w:left w:val="none" w:sz="0" w:space="0" w:color="auto"/>
          <w:bottom w:val="none" w:sz="0" w:space="0" w:color="auto"/>
          <w:right w:val="none" w:sz="0" w:space="0" w:color="auto"/>
          <w:between w:val="none" w:sz="0" w:space="0" w:color="auto"/>
        </w:pBdr>
        <w:ind w:left="567"/>
        <w:rPr>
          <w:color w:val="auto"/>
        </w:rPr>
      </w:pPr>
      <w:r>
        <w:rPr>
          <w:color w:val="auto"/>
        </w:rPr>
        <w:t xml:space="preserve">Local schools will not routinely attend the panel meeting. At the time of sharing papers, schools will be invited to provide any exceptional background information as to why they may not be able to offer a place in the relevant year groups. If they wish, head teachers can request to attend the panel meeting to explain this verbally instead. </w:t>
      </w:r>
      <w:r w:rsidR="00C63108" w:rsidRPr="005A0B1A">
        <w:rPr>
          <w:color w:val="auto"/>
        </w:rPr>
        <w:br/>
      </w:r>
    </w:p>
    <w:p w14:paraId="502D927B" w14:textId="1E2B5892" w:rsidR="00E55FAF" w:rsidRPr="009C1383" w:rsidRDefault="005A0B1A" w:rsidP="000F27F3">
      <w:pPr>
        <w:pStyle w:val="ListParagraph"/>
        <w:numPr>
          <w:ilvl w:val="1"/>
          <w:numId w:val="40"/>
        </w:numPr>
        <w:pBdr>
          <w:top w:val="none" w:sz="0" w:space="0" w:color="auto"/>
          <w:left w:val="none" w:sz="0" w:space="0" w:color="auto"/>
          <w:bottom w:val="none" w:sz="0" w:space="0" w:color="auto"/>
          <w:right w:val="none" w:sz="0" w:space="0" w:color="auto"/>
          <w:between w:val="none" w:sz="0" w:space="0" w:color="auto"/>
        </w:pBdr>
        <w:ind w:left="567" w:hanging="567"/>
        <w:rPr>
          <w:color w:val="auto"/>
        </w:rPr>
      </w:pPr>
      <w:r>
        <w:rPr>
          <w:color w:val="auto"/>
        </w:rPr>
        <w:t>B</w:t>
      </w:r>
      <w:r w:rsidR="00C03C05" w:rsidRPr="009C1383">
        <w:rPr>
          <w:color w:val="auto"/>
        </w:rPr>
        <w:t>efore a Panel hearing</w:t>
      </w:r>
      <w:r w:rsidR="00F4281A" w:rsidRPr="009C1383">
        <w:rPr>
          <w:color w:val="auto"/>
        </w:rPr>
        <w:t>, the local authority will have taken a view</w:t>
      </w:r>
      <w:r w:rsidR="005A1BED" w:rsidRPr="009C1383">
        <w:rPr>
          <w:color w:val="auto"/>
        </w:rPr>
        <w:t xml:space="preserve"> on the most appropriate </w:t>
      </w:r>
      <w:r w:rsidR="001B3C71" w:rsidRPr="009C1383">
        <w:rPr>
          <w:color w:val="auto"/>
        </w:rPr>
        <w:t xml:space="preserve">school </w:t>
      </w:r>
      <w:r w:rsidR="005A1BED" w:rsidRPr="009C1383">
        <w:rPr>
          <w:color w:val="auto"/>
        </w:rPr>
        <w:t>for the placement of the child</w:t>
      </w:r>
      <w:r w:rsidR="002C4143">
        <w:rPr>
          <w:color w:val="auto"/>
        </w:rPr>
        <w:t xml:space="preserve"> based on section 5.1</w:t>
      </w:r>
      <w:r w:rsidR="000505B6">
        <w:rPr>
          <w:color w:val="auto"/>
        </w:rPr>
        <w:t>2</w:t>
      </w:r>
      <w:r>
        <w:rPr>
          <w:color w:val="auto"/>
        </w:rPr>
        <w:t>.</w:t>
      </w:r>
      <w:r w:rsidR="00E55FAF" w:rsidRPr="009C1383">
        <w:rPr>
          <w:color w:val="auto"/>
        </w:rPr>
        <w:br/>
      </w:r>
    </w:p>
    <w:p w14:paraId="542354FA" w14:textId="7EBDEB8D" w:rsidR="00C20EF5" w:rsidRDefault="004C2E91" w:rsidP="000F27F3">
      <w:pPr>
        <w:pStyle w:val="ListParagraph"/>
        <w:numPr>
          <w:ilvl w:val="1"/>
          <w:numId w:val="40"/>
        </w:numPr>
        <w:pBdr>
          <w:top w:val="none" w:sz="0" w:space="0" w:color="auto"/>
          <w:left w:val="none" w:sz="0" w:space="0" w:color="auto"/>
          <w:bottom w:val="none" w:sz="0" w:space="0" w:color="auto"/>
          <w:right w:val="none" w:sz="0" w:space="0" w:color="auto"/>
          <w:between w:val="none" w:sz="0" w:space="0" w:color="auto"/>
        </w:pBdr>
        <w:ind w:left="567" w:hanging="567"/>
      </w:pPr>
      <w:r>
        <w:t>Council officers from S</w:t>
      </w:r>
      <w:r w:rsidR="00182F82">
        <w:t xml:space="preserve">chool </w:t>
      </w:r>
      <w:r w:rsidR="000F4FBE">
        <w:t xml:space="preserve">Admissions </w:t>
      </w:r>
      <w:r w:rsidR="00F3710C">
        <w:t xml:space="preserve">will administer the </w:t>
      </w:r>
      <w:r>
        <w:t xml:space="preserve">fair access arrangements including the panel meetings. Representatives of School </w:t>
      </w:r>
      <w:r w:rsidR="000F4FBE">
        <w:t>Admissions</w:t>
      </w:r>
      <w:r w:rsidR="005A0B1A">
        <w:t xml:space="preserve"> </w:t>
      </w:r>
      <w:r>
        <w:t>and the Attendance Advisory Service will attend meetings to provide professional advice and guidance</w:t>
      </w:r>
      <w:r w:rsidR="00267373">
        <w:t>.</w:t>
      </w:r>
      <w:r>
        <w:t xml:space="preserve"> </w:t>
      </w:r>
      <w:r w:rsidR="005A0B1A">
        <w:t xml:space="preserve">A representative from the Inclusion Team will attend to provide guidance for children who have been permanently excluded. </w:t>
      </w:r>
      <w:r w:rsidR="00C20EF5">
        <w:br/>
      </w:r>
    </w:p>
    <w:p w14:paraId="2313F19C" w14:textId="218E3AA3" w:rsidR="00C20EF5" w:rsidRDefault="004C2E91" w:rsidP="000F27F3">
      <w:pPr>
        <w:pStyle w:val="ListParagraph"/>
        <w:numPr>
          <w:ilvl w:val="1"/>
          <w:numId w:val="40"/>
        </w:numPr>
        <w:pBdr>
          <w:top w:val="none" w:sz="0" w:space="0" w:color="auto"/>
          <w:left w:val="none" w:sz="0" w:space="0" w:color="auto"/>
          <w:bottom w:val="none" w:sz="0" w:space="0" w:color="auto"/>
          <w:right w:val="none" w:sz="0" w:space="0" w:color="auto"/>
          <w:between w:val="none" w:sz="0" w:space="0" w:color="auto"/>
        </w:pBdr>
        <w:ind w:left="567" w:hanging="567"/>
      </w:pPr>
      <w:r>
        <w:t xml:space="preserve">Should a </w:t>
      </w:r>
      <w:r w:rsidR="007A1E94">
        <w:t xml:space="preserve">child </w:t>
      </w:r>
      <w:r>
        <w:t xml:space="preserve">be known to another service (e.g. </w:t>
      </w:r>
      <w:r w:rsidR="007E7C9D">
        <w:t>SEND</w:t>
      </w:r>
      <w:r>
        <w:t xml:space="preserve">) then </w:t>
      </w:r>
      <w:r w:rsidR="00B20F1A">
        <w:t>a representative</w:t>
      </w:r>
      <w:r>
        <w:t xml:space="preserve"> will be invited by School </w:t>
      </w:r>
      <w:r w:rsidR="000F4FBE">
        <w:t xml:space="preserve">Admissions </w:t>
      </w:r>
      <w:r w:rsidR="00F3710C">
        <w:t>to p</w:t>
      </w:r>
      <w:r>
        <w:t xml:space="preserve">rovide additional information to, and to </w:t>
      </w:r>
      <w:r w:rsidR="00F3710C">
        <w:t xml:space="preserve">attend, the Fair Access Panel. </w:t>
      </w:r>
      <w:r w:rsidR="00C20EF5">
        <w:br/>
      </w:r>
    </w:p>
    <w:p w14:paraId="7CAC98FA" w14:textId="7E8ED3BE" w:rsidR="00C20EF5" w:rsidRPr="00393024" w:rsidRDefault="004C2E91" w:rsidP="000F27F3">
      <w:pPr>
        <w:pStyle w:val="ListParagraph"/>
        <w:numPr>
          <w:ilvl w:val="1"/>
          <w:numId w:val="40"/>
        </w:numPr>
        <w:pBdr>
          <w:top w:val="none" w:sz="0" w:space="0" w:color="auto"/>
          <w:left w:val="none" w:sz="0" w:space="0" w:color="auto"/>
          <w:bottom w:val="none" w:sz="0" w:space="0" w:color="auto"/>
          <w:right w:val="none" w:sz="0" w:space="0" w:color="auto"/>
          <w:between w:val="none" w:sz="0" w:space="0" w:color="auto"/>
        </w:pBdr>
        <w:ind w:left="567" w:hanging="567"/>
        <w:rPr>
          <w:color w:val="auto"/>
        </w:rPr>
      </w:pPr>
      <w:r w:rsidRPr="002E4455">
        <w:t>T</w:t>
      </w:r>
      <w:r w:rsidR="00CC0CA2" w:rsidRPr="002E4455">
        <w:t>h</w:t>
      </w:r>
      <w:r w:rsidRPr="002E4455">
        <w:t xml:space="preserve">e </w:t>
      </w:r>
      <w:r w:rsidR="002E4455" w:rsidRPr="002E4455">
        <w:rPr>
          <w:color w:val="auto"/>
        </w:rPr>
        <w:t>Fair</w:t>
      </w:r>
      <w:r w:rsidR="002E4455" w:rsidRPr="00CD15DE">
        <w:rPr>
          <w:color w:val="auto"/>
        </w:rPr>
        <w:t xml:space="preserve"> Access Panel will be chaired by </w:t>
      </w:r>
      <w:r w:rsidR="002E4455">
        <w:rPr>
          <w:color w:val="auto"/>
        </w:rPr>
        <w:t xml:space="preserve">the School Admissions </w:t>
      </w:r>
      <w:r w:rsidR="00316AB8">
        <w:rPr>
          <w:color w:val="auto"/>
        </w:rPr>
        <w:t>M</w:t>
      </w:r>
      <w:r w:rsidR="002E4455">
        <w:rPr>
          <w:color w:val="auto"/>
        </w:rPr>
        <w:t>anager</w:t>
      </w:r>
      <w:r w:rsidR="005A0B1A">
        <w:rPr>
          <w:color w:val="auto"/>
        </w:rPr>
        <w:t xml:space="preserve"> or the School Admissions &amp; Medway Test Programme Lead</w:t>
      </w:r>
      <w:r w:rsidR="002E4455">
        <w:rPr>
          <w:color w:val="auto"/>
        </w:rPr>
        <w:t>. The Vice Chair will be a headteacher/principal from a Medway primary school/academy.</w:t>
      </w:r>
      <w:r w:rsidR="002E4455" w:rsidRPr="00CD15DE">
        <w:rPr>
          <w:color w:val="auto"/>
        </w:rPr>
        <w:t xml:space="preserve"> </w:t>
      </w:r>
      <w:r w:rsidR="005A0B1A">
        <w:rPr>
          <w:color w:val="auto"/>
        </w:rPr>
        <w:t xml:space="preserve">The Vice Chair </w:t>
      </w:r>
      <w:proofErr w:type="gramStart"/>
      <w:r w:rsidR="005A0B1A">
        <w:rPr>
          <w:color w:val="auto"/>
        </w:rPr>
        <w:t>will</w:t>
      </w:r>
      <w:proofErr w:type="gramEnd"/>
      <w:r w:rsidR="005A0B1A">
        <w:rPr>
          <w:color w:val="auto"/>
        </w:rPr>
        <w:t xml:space="preserve"> Chair the meeting when the Chair is unable to and will act as a point of contact for the panel outside of panel meetings. </w:t>
      </w:r>
      <w:r w:rsidR="002E4455" w:rsidRPr="00CD15DE">
        <w:rPr>
          <w:color w:val="auto"/>
        </w:rPr>
        <w:br/>
      </w:r>
    </w:p>
    <w:p w14:paraId="2E780753" w14:textId="6AD61C38" w:rsidR="00F3710C" w:rsidRPr="00C00E59" w:rsidRDefault="004C2E91" w:rsidP="00C00E59">
      <w:pPr>
        <w:pStyle w:val="ListParagraph"/>
        <w:numPr>
          <w:ilvl w:val="1"/>
          <w:numId w:val="40"/>
        </w:numPr>
        <w:pBdr>
          <w:top w:val="none" w:sz="0" w:space="0" w:color="auto"/>
          <w:left w:val="none" w:sz="0" w:space="0" w:color="auto"/>
          <w:bottom w:val="none" w:sz="0" w:space="0" w:color="auto"/>
          <w:right w:val="none" w:sz="0" w:space="0" w:color="auto"/>
          <w:between w:val="none" w:sz="0" w:space="0" w:color="auto"/>
        </w:pBdr>
        <w:ind w:left="567" w:hanging="567"/>
        <w:rPr>
          <w:color w:val="auto"/>
        </w:rPr>
      </w:pPr>
      <w:r w:rsidRPr="00393024">
        <w:rPr>
          <w:color w:val="auto"/>
        </w:rPr>
        <w:t xml:space="preserve">Headteachers are defined as those in substantive headteacher posts with accountability to the inspectorate and named on the school’s Ofsted inspection report. </w:t>
      </w:r>
      <w:r w:rsidR="00553256" w:rsidRPr="00393024">
        <w:rPr>
          <w:color w:val="auto"/>
        </w:rPr>
        <w:t>For schools that are part of a multi-academy trust the head of schools or associate headteacher for the purposes of the FAP process will be regarded as the headteacher.</w:t>
      </w:r>
      <w:r w:rsidR="00C20EF5" w:rsidRPr="00393024">
        <w:rPr>
          <w:color w:val="auto"/>
        </w:rPr>
        <w:br/>
      </w:r>
    </w:p>
    <w:p w14:paraId="5A672E99" w14:textId="3253AC9D" w:rsidR="00837E68" w:rsidRDefault="004C2E91" w:rsidP="000505B6">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pPr>
      <w:r>
        <w:t xml:space="preserve">The following contextual information and data will be made available at each meeting and </w:t>
      </w:r>
      <w:r>
        <w:lastRenderedPageBreak/>
        <w:t xml:space="preserve">should be sent by the </w:t>
      </w:r>
      <w:r w:rsidRPr="00F3710C">
        <w:rPr>
          <w:color w:val="auto"/>
        </w:rPr>
        <w:t xml:space="preserve">School </w:t>
      </w:r>
      <w:r w:rsidR="000F4FBE">
        <w:t xml:space="preserve">Admissions </w:t>
      </w:r>
      <w:r>
        <w:t xml:space="preserve">team along with the FAP paperwork 5 working days in advance of </w:t>
      </w:r>
      <w:r w:rsidR="00553256">
        <w:t>the</w:t>
      </w:r>
      <w:r>
        <w:t xml:space="preserve"> meeting:</w:t>
      </w:r>
      <w:r w:rsidR="00837E68">
        <w:br/>
      </w:r>
    </w:p>
    <w:p w14:paraId="437388A9" w14:textId="0AFD5B08" w:rsidR="00837E68" w:rsidRDefault="00837E68" w:rsidP="000F27F3">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1134" w:right="360" w:hanging="360"/>
      </w:pPr>
      <w:r>
        <w:t>Fair access figures for the last 3 years</w:t>
      </w:r>
    </w:p>
    <w:p w14:paraId="424E9682" w14:textId="77777777" w:rsidR="00837E68" w:rsidRPr="00AC35CF" w:rsidRDefault="00837E68" w:rsidP="000F27F3">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1134" w:right="360" w:hanging="360"/>
        <w:rPr>
          <w:color w:val="auto"/>
        </w:rPr>
      </w:pPr>
      <w:r w:rsidRPr="00AC35CF">
        <w:rPr>
          <w:color w:val="auto"/>
        </w:rPr>
        <w:t xml:space="preserve">Roll number and capacity figures for all Medway schools </w:t>
      </w:r>
    </w:p>
    <w:p w14:paraId="4B8CCA27" w14:textId="04F29E4C" w:rsidR="003C1F72" w:rsidRPr="00AC35CF" w:rsidRDefault="003C1F72" w:rsidP="000F27F3">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540"/>
          <w:tab w:val="left" w:pos="10440"/>
        </w:tabs>
        <w:ind w:left="1134" w:right="360" w:hanging="360"/>
        <w:rPr>
          <w:color w:val="auto"/>
        </w:rPr>
      </w:pPr>
      <w:r>
        <w:rPr>
          <w:color w:val="auto"/>
        </w:rPr>
        <w:t xml:space="preserve">Dashboard data </w:t>
      </w:r>
      <w:r w:rsidR="005A0B1A">
        <w:rPr>
          <w:color w:val="auto"/>
        </w:rPr>
        <w:t>from the start of each term (1, 3 and 5)</w:t>
      </w:r>
    </w:p>
    <w:p w14:paraId="2C1B27B9" w14:textId="79077AED" w:rsidR="007C4FB1" w:rsidRDefault="007C4FB1" w:rsidP="000F27F3">
      <w:pPr>
        <w:pBdr>
          <w:top w:val="none" w:sz="0" w:space="0" w:color="auto"/>
          <w:left w:val="none" w:sz="0" w:space="0" w:color="auto"/>
          <w:bottom w:val="none" w:sz="0" w:space="0" w:color="auto"/>
          <w:right w:val="none" w:sz="0" w:space="0" w:color="auto"/>
          <w:between w:val="none" w:sz="0" w:space="0" w:color="auto"/>
        </w:pBdr>
      </w:pPr>
    </w:p>
    <w:p w14:paraId="199919F4" w14:textId="49C3536D" w:rsidR="00C20EF5" w:rsidRDefault="007C4FB1" w:rsidP="005A0B1A">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709" w:hanging="633"/>
      </w:pPr>
      <w:r>
        <w:t xml:space="preserve">Each case is presented and discussed so that the panel can make an informed decision over the most appropriate placement for the </w:t>
      </w:r>
      <w:r w:rsidR="006D0970">
        <w:t>child</w:t>
      </w:r>
      <w:r>
        <w:t xml:space="preserve">. </w:t>
      </w:r>
      <w:r w:rsidR="00C20EF5">
        <w:br/>
      </w:r>
    </w:p>
    <w:p w14:paraId="4B6D6D2C" w14:textId="14F4E32C" w:rsidR="0088395A" w:rsidRDefault="004C2E91" w:rsidP="000F27F3">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851" w:hanging="774"/>
      </w:pPr>
      <w:r>
        <w:t>C</w:t>
      </w:r>
      <w:r w:rsidR="006A143D">
        <w:t>a</w:t>
      </w:r>
      <w:r>
        <w:t xml:space="preserve">ses will be presented by a </w:t>
      </w:r>
      <w:r w:rsidR="005C108E">
        <w:t>local authority officer</w:t>
      </w:r>
      <w:r w:rsidR="002E4455">
        <w:t xml:space="preserve"> </w:t>
      </w:r>
      <w:r>
        <w:t xml:space="preserve">based on the </w:t>
      </w:r>
      <w:r w:rsidR="005A0B1A">
        <w:t>information</w:t>
      </w:r>
      <w:r>
        <w:t xml:space="preserve"> included in the paperwork. The </w:t>
      </w:r>
      <w:r w:rsidR="00C63BE5">
        <w:t>C</w:t>
      </w:r>
      <w:r>
        <w:t xml:space="preserve">hair will invite professional advisors to put forward any further contextual information about the individual pupil, including </w:t>
      </w:r>
      <w:r w:rsidR="0021029A" w:rsidRPr="00C20EF5">
        <w:rPr>
          <w:color w:val="auto"/>
        </w:rPr>
        <w:t xml:space="preserve">parental preference, </w:t>
      </w:r>
      <w:r>
        <w:t xml:space="preserve">any support that may be needed to ensure the placement is a success and reasons why placement at a particular school is thought to be in the best interests of the </w:t>
      </w:r>
      <w:r w:rsidR="006D0970">
        <w:t>child</w:t>
      </w:r>
      <w:r>
        <w:t>.</w:t>
      </w:r>
      <w:r w:rsidR="0088395A">
        <w:br/>
      </w:r>
    </w:p>
    <w:p w14:paraId="4916A50B" w14:textId="7C849ED2" w:rsidR="00C20EF5" w:rsidRDefault="004C2E91" w:rsidP="000F27F3">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851" w:hanging="774"/>
      </w:pPr>
      <w:r>
        <w:t>The panel will then discuss the most appropriate placement, based upon the factors below (not listed in any priority order):</w:t>
      </w:r>
      <w:r w:rsidR="00C20EF5">
        <w:br/>
      </w:r>
    </w:p>
    <w:p w14:paraId="172D3C4D" w14:textId="77777777" w:rsidR="00284466" w:rsidRDefault="00284466"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t xml:space="preserve">The most appropriate environment to support the child’s learning and development </w:t>
      </w:r>
    </w:p>
    <w:p w14:paraId="7758E0B1" w14:textId="77777777" w:rsidR="00284466" w:rsidRDefault="00284466"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t>Fair distribution – the number of children already taken by the school/academy</w:t>
      </w:r>
    </w:p>
    <w:p w14:paraId="34041F5A" w14:textId="04AE5BF7" w:rsidR="00284466" w:rsidRDefault="00284466"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t>The number of children each local school has on roll compared to their PAN and one another</w:t>
      </w:r>
    </w:p>
    <w:p w14:paraId="2B547C15" w14:textId="016AE5E4" w:rsidR="0088395A" w:rsidRDefault="0088395A"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rsidRPr="009555BA">
        <w:t>Parental/carer preferences</w:t>
      </w:r>
    </w:p>
    <w:p w14:paraId="0BAD2C40" w14:textId="77777777" w:rsidR="005D2592" w:rsidRDefault="005D2592"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t>Geographically nearest / ease of travel</w:t>
      </w:r>
    </w:p>
    <w:p w14:paraId="595F7401" w14:textId="2F23A6C8" w:rsidR="00C63BE5" w:rsidRDefault="00C63BE5"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t>Family logistical matters such as which schools any siblings attend</w:t>
      </w:r>
    </w:p>
    <w:p w14:paraId="04C66740" w14:textId="400217B6" w:rsidR="00C20EF5" w:rsidRPr="002E4455" w:rsidRDefault="00C20EF5"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rsidRPr="002E4455">
        <w:t>The views of the local authority</w:t>
      </w:r>
    </w:p>
    <w:p w14:paraId="2310D82E" w14:textId="7EDA2A6B" w:rsidR="00C20EF5" w:rsidRDefault="00C20EF5"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t xml:space="preserve">Whether a </w:t>
      </w:r>
      <w:r w:rsidR="00356318">
        <w:t>child</w:t>
      </w:r>
      <w:r>
        <w:t xml:space="preserve"> has previously attended a Medway school/academy</w:t>
      </w:r>
    </w:p>
    <w:p w14:paraId="58421F19" w14:textId="77777777" w:rsidR="00C20EF5" w:rsidRDefault="00C20EF5"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t>Faith preferences, where evidence is provided in line with the school of faith criteria.</w:t>
      </w:r>
    </w:p>
    <w:p w14:paraId="7BAFD95F" w14:textId="77777777" w:rsidR="00C20EF5" w:rsidRDefault="00C20EF5"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t xml:space="preserve">General contextual information about individual schools </w:t>
      </w:r>
    </w:p>
    <w:p w14:paraId="243302CE" w14:textId="77777777" w:rsidR="00C20EF5" w:rsidRDefault="00C20EF5" w:rsidP="000F27F3">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360"/>
      </w:pPr>
      <w:r>
        <w:t xml:space="preserve">Contextual information about individual pupils and the impact of their placement at </w:t>
      </w:r>
      <w:proofErr w:type="gramStart"/>
      <w:r>
        <w:t>particular schools</w:t>
      </w:r>
      <w:proofErr w:type="gramEnd"/>
      <w:r>
        <w:t xml:space="preserve"> </w:t>
      </w:r>
    </w:p>
    <w:p w14:paraId="5C62FBCB" w14:textId="5C627B07" w:rsidR="00C20EF5" w:rsidRDefault="00C20EF5" w:rsidP="000F27F3">
      <w:pPr>
        <w:pBdr>
          <w:top w:val="none" w:sz="0" w:space="0" w:color="auto"/>
          <w:left w:val="none" w:sz="0" w:space="0" w:color="auto"/>
          <w:bottom w:val="none" w:sz="0" w:space="0" w:color="auto"/>
          <w:right w:val="none" w:sz="0" w:space="0" w:color="auto"/>
          <w:between w:val="none" w:sz="0" w:space="0" w:color="auto"/>
        </w:pBdr>
      </w:pPr>
    </w:p>
    <w:p w14:paraId="6923C10B" w14:textId="11BBDE30" w:rsidR="00C20EF5" w:rsidRDefault="004C2E91" w:rsidP="000F27F3">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1134" w:hanging="774"/>
      </w:pPr>
      <w:r>
        <w:t xml:space="preserve">In cases of a </w:t>
      </w:r>
      <w:r w:rsidR="00454498">
        <w:t>child</w:t>
      </w:r>
      <w:r>
        <w:t xml:space="preserve"> returning from </w:t>
      </w:r>
      <w:r w:rsidR="00D65C10">
        <w:t>elective home education</w:t>
      </w:r>
      <w:r>
        <w:t xml:space="preserve"> and </w:t>
      </w:r>
      <w:r w:rsidR="006D0970">
        <w:t>children</w:t>
      </w:r>
      <w:r>
        <w:t xml:space="preserve"> who are ‘children missing education’ through parental choice there would be an expectation for the </w:t>
      </w:r>
      <w:r w:rsidR="006D0970">
        <w:t xml:space="preserve">child </w:t>
      </w:r>
      <w:r>
        <w:t>to return to their previous school, unless the situation between the school and the family has completely broken down and is therefore untenable or there are exceptional circumstances.</w:t>
      </w:r>
      <w:r w:rsidR="00C20EF5">
        <w:br/>
      </w:r>
    </w:p>
    <w:p w14:paraId="360EC2E2" w14:textId="0A2C3890" w:rsidR="002E5FB3" w:rsidRPr="00C63BE5" w:rsidRDefault="00C63BE5" w:rsidP="00C63BE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1134" w:hanging="774"/>
        <w:rPr>
          <w:color w:val="auto"/>
        </w:rPr>
      </w:pPr>
      <w:r>
        <w:rPr>
          <w:color w:val="auto"/>
        </w:rPr>
        <w:t>T</w:t>
      </w:r>
      <w:r w:rsidR="004C2E91" w:rsidRPr="002E4455">
        <w:rPr>
          <w:color w:val="auto"/>
        </w:rPr>
        <w:t xml:space="preserve">he most appropriate school will be agreed </w:t>
      </w:r>
      <w:r>
        <w:rPr>
          <w:color w:val="auto"/>
        </w:rPr>
        <w:t xml:space="preserve">by the panel </w:t>
      </w:r>
      <w:r w:rsidR="004C2E91" w:rsidRPr="002E4455">
        <w:rPr>
          <w:color w:val="auto"/>
        </w:rPr>
        <w:t>through discussio</w:t>
      </w:r>
      <w:r>
        <w:rPr>
          <w:color w:val="auto"/>
        </w:rPr>
        <w:t>n</w:t>
      </w:r>
      <w:r w:rsidR="004C2E91" w:rsidRPr="002E4455">
        <w:rPr>
          <w:color w:val="auto"/>
        </w:rPr>
        <w:t>.</w:t>
      </w:r>
      <w:r w:rsidR="002E5FB3" w:rsidRPr="00C63BE5">
        <w:rPr>
          <w:color w:val="auto"/>
        </w:rPr>
        <w:br/>
      </w:r>
    </w:p>
    <w:p w14:paraId="36E219E9" w14:textId="2C0C34E6" w:rsidR="00C63BE5" w:rsidRDefault="00C63BE5" w:rsidP="00C63BE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1134" w:hanging="774"/>
      </w:pPr>
      <w:r>
        <w:t>The headteacher nominated school will be informed of the decision and will be requested to admit the pupil. Once agreement to admit the pupil is received, the School Admissions Team will send the family an offer with three working days.</w:t>
      </w:r>
    </w:p>
    <w:p w14:paraId="2FAB2AA7" w14:textId="5490177E" w:rsidR="00C63BE5" w:rsidRDefault="00C63BE5" w:rsidP="00C63BE5">
      <w:pPr>
        <w:pBdr>
          <w:top w:val="none" w:sz="0" w:space="0" w:color="auto"/>
          <w:left w:val="none" w:sz="0" w:space="0" w:color="auto"/>
          <w:bottom w:val="none" w:sz="0" w:space="0" w:color="auto"/>
          <w:right w:val="none" w:sz="0" w:space="0" w:color="auto"/>
          <w:between w:val="none" w:sz="0" w:space="0" w:color="auto"/>
        </w:pBdr>
        <w:ind w:left="360"/>
      </w:pPr>
      <w:r>
        <w:t xml:space="preserve"> </w:t>
      </w:r>
    </w:p>
    <w:p w14:paraId="4BF9F27F" w14:textId="58E67552" w:rsidR="009C1383" w:rsidRDefault="00763FED" w:rsidP="00F34A4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ind w:left="1134" w:hanging="774"/>
      </w:pPr>
      <w:r>
        <w:t>I</w:t>
      </w:r>
      <w:r w:rsidR="001664B4">
        <w:t xml:space="preserve">f </w:t>
      </w:r>
      <w:r w:rsidR="00C63BE5">
        <w:t>the headteacher of the nominated school does not agree to admit the child</w:t>
      </w:r>
      <w:r w:rsidR="00F34A4E">
        <w:t xml:space="preserve">, the local authority will seek a direction </w:t>
      </w:r>
      <w:r w:rsidR="00EF6037">
        <w:t>in line with paragraphs 3.</w:t>
      </w:r>
      <w:r w:rsidR="00894191">
        <w:t>23</w:t>
      </w:r>
      <w:r w:rsidR="00EF6037">
        <w:t xml:space="preserve"> to 3.2</w:t>
      </w:r>
      <w:r w:rsidR="00894191">
        <w:t>9</w:t>
      </w:r>
      <w:r w:rsidR="00EF6037">
        <w:t xml:space="preserve"> of the </w:t>
      </w:r>
      <w:r w:rsidR="00B03208">
        <w:t>School Admissions C</w:t>
      </w:r>
      <w:r w:rsidR="006410F4">
        <w:t>o</w:t>
      </w:r>
      <w:r w:rsidR="00EF6037">
        <w:t>de.</w:t>
      </w:r>
      <w:r w:rsidR="00B03208">
        <w:br/>
      </w:r>
    </w:p>
    <w:p w14:paraId="5DFD4C36" w14:textId="2BF75CB8" w:rsidR="005959C7" w:rsidRPr="008374A4" w:rsidRDefault="004C2E91" w:rsidP="00530359">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hanging="774"/>
      </w:pPr>
      <w:r w:rsidRPr="008374A4">
        <w:t xml:space="preserve">Where appropriate the panel will </w:t>
      </w:r>
      <w:r w:rsidR="00DB6DF2" w:rsidRPr="008374A4">
        <w:t>outline</w:t>
      </w:r>
      <w:r w:rsidR="00AF00EA" w:rsidRPr="008374A4">
        <w:t xml:space="preserve"> </w:t>
      </w:r>
      <w:r w:rsidRPr="008374A4">
        <w:t xml:space="preserve">any additional support that should be put </w:t>
      </w:r>
      <w:r w:rsidRPr="008374A4">
        <w:lastRenderedPageBreak/>
        <w:t>in place to ensure that the pupil has the best chance of a successful integration.</w:t>
      </w:r>
      <w:r w:rsidR="008374A4" w:rsidRPr="008374A4">
        <w:t xml:space="preserve"> </w:t>
      </w:r>
      <w:r w:rsidR="005959C7" w:rsidRPr="008374A4">
        <w:t>For example:</w:t>
      </w:r>
    </w:p>
    <w:p w14:paraId="07571AEB" w14:textId="301B51BD" w:rsidR="008374A4" w:rsidRPr="008374A4" w:rsidRDefault="008374A4" w:rsidP="008374A4">
      <w:pPr>
        <w:pStyle w:val="ListParagraph"/>
        <w:numPr>
          <w:ilvl w:val="1"/>
          <w:numId w:val="5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pPr>
      <w:r w:rsidRPr="008374A4">
        <w:t>referral to/engagement with outreach services</w:t>
      </w:r>
    </w:p>
    <w:p w14:paraId="71F136CB" w14:textId="2028C5A9" w:rsidR="008374A4" w:rsidRPr="008374A4" w:rsidRDefault="008374A4" w:rsidP="008374A4">
      <w:pPr>
        <w:pStyle w:val="ListParagraph"/>
        <w:numPr>
          <w:ilvl w:val="1"/>
          <w:numId w:val="5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pPr>
      <w:r w:rsidRPr="008374A4">
        <w:t>engagement with mental health support teams or other emotional wellbeing services</w:t>
      </w:r>
    </w:p>
    <w:p w14:paraId="720E0F67" w14:textId="5A3268E6" w:rsidR="008374A4" w:rsidRPr="008374A4" w:rsidRDefault="008374A4" w:rsidP="008374A4">
      <w:pPr>
        <w:pStyle w:val="ListParagraph"/>
        <w:numPr>
          <w:ilvl w:val="1"/>
          <w:numId w:val="5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pPr>
      <w:r w:rsidRPr="008374A4">
        <w:t>referral to Early Help services</w:t>
      </w:r>
    </w:p>
    <w:p w14:paraId="21E4A6E9" w14:textId="25CC9F16" w:rsidR="008374A4" w:rsidRPr="008374A4" w:rsidRDefault="008374A4" w:rsidP="008374A4">
      <w:pPr>
        <w:pStyle w:val="ListParagraph"/>
        <w:numPr>
          <w:ilvl w:val="1"/>
          <w:numId w:val="5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pPr>
      <w:r w:rsidRPr="008374A4">
        <w:t>review of wrap around services to support school engagement to build attachment within school</w:t>
      </w:r>
    </w:p>
    <w:p w14:paraId="3F2D193E" w14:textId="77777777" w:rsidR="005959C7" w:rsidRPr="008374A4" w:rsidRDefault="005959C7" w:rsidP="005959C7">
      <w:pPr>
        <w:pStyle w:val="ListParagraph"/>
        <w:numPr>
          <w:ilvl w:val="1"/>
          <w:numId w:val="5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pPr>
      <w:r w:rsidRPr="008374A4">
        <w:t>a phased start</w:t>
      </w:r>
    </w:p>
    <w:p w14:paraId="7F72DB99" w14:textId="4CF092A6" w:rsidR="004666D7" w:rsidRDefault="005959C7" w:rsidP="005959C7">
      <w:pPr>
        <w:pStyle w:val="ListParagraph"/>
        <w:numPr>
          <w:ilvl w:val="1"/>
          <w:numId w:val="54"/>
        </w:numPr>
        <w:pBdr>
          <w:top w:val="none" w:sz="0" w:space="0" w:color="auto"/>
          <w:left w:val="none" w:sz="0" w:space="0" w:color="auto"/>
          <w:bottom w:val="none" w:sz="0" w:space="0" w:color="auto"/>
          <w:right w:val="none" w:sz="0" w:space="0" w:color="auto"/>
          <w:between w:val="none" w:sz="0" w:space="0" w:color="auto"/>
        </w:pBdr>
        <w:tabs>
          <w:tab w:val="left" w:pos="10440"/>
        </w:tabs>
        <w:ind w:left="1134" w:right="360"/>
      </w:pPr>
      <w:r w:rsidRPr="008374A4">
        <w:t xml:space="preserve">if the child has been permanently excluded and was receiving tuition as part of their sixth day provision, part-time </w:t>
      </w:r>
      <w:r w:rsidR="008374A4" w:rsidRPr="008374A4">
        <w:t xml:space="preserve">and short-term </w:t>
      </w:r>
      <w:r w:rsidRPr="008374A4">
        <w:t>use of their tutor in school as part of their reintegration programme</w:t>
      </w:r>
      <w:r w:rsidR="00884D12">
        <w:t xml:space="preserve"> (arrangements to be agreed with the Inclusion Team and subject to agreement of the tuition service)</w:t>
      </w:r>
      <w:r w:rsidR="00D14A10">
        <w:br/>
      </w:r>
    </w:p>
    <w:p w14:paraId="7EA338DD" w14:textId="77777777" w:rsidR="0048620B" w:rsidRDefault="0048620B" w:rsidP="000F27F3">
      <w:pPr>
        <w:pBdr>
          <w:top w:val="none" w:sz="0" w:space="0" w:color="auto"/>
          <w:left w:val="none" w:sz="0" w:space="0" w:color="auto"/>
          <w:bottom w:val="none" w:sz="0" w:space="0" w:color="auto"/>
          <w:right w:val="none" w:sz="0" w:space="0" w:color="auto"/>
          <w:between w:val="none" w:sz="0" w:space="0" w:color="auto"/>
        </w:pBdr>
        <w:rPr>
          <w:b/>
        </w:rPr>
      </w:pPr>
      <w:r>
        <w:br w:type="page"/>
      </w:r>
    </w:p>
    <w:p w14:paraId="0969B455" w14:textId="4F1D26CF" w:rsidR="004666D7" w:rsidRPr="008116EE" w:rsidRDefault="009555BA" w:rsidP="00543B80">
      <w:pPr>
        <w:pStyle w:val="Heading10"/>
      </w:pPr>
      <w:r w:rsidRPr="008116EE">
        <w:lastRenderedPageBreak/>
        <w:t>6</w:t>
      </w:r>
      <w:r w:rsidR="00DA4448">
        <w:t xml:space="preserve"> </w:t>
      </w:r>
      <w:r w:rsidR="004C2E91" w:rsidRPr="008116EE">
        <w:t>Governance arrangements</w:t>
      </w:r>
    </w:p>
    <w:p w14:paraId="3737D9AD" w14:textId="77777777" w:rsidR="004666D7" w:rsidRDefault="004666D7" w:rsidP="000F27F3">
      <w:pPr>
        <w:pBdr>
          <w:top w:val="none" w:sz="0" w:space="0" w:color="auto"/>
          <w:left w:val="none" w:sz="0" w:space="0" w:color="auto"/>
          <w:bottom w:val="none" w:sz="0" w:space="0" w:color="auto"/>
          <w:right w:val="none" w:sz="0" w:space="0" w:color="auto"/>
          <w:between w:val="none" w:sz="0" w:space="0" w:color="auto"/>
        </w:pBdr>
        <w:tabs>
          <w:tab w:val="left" w:pos="10440"/>
        </w:tabs>
        <w:ind w:right="360"/>
      </w:pPr>
    </w:p>
    <w:p w14:paraId="74A68F8C" w14:textId="67C388FF" w:rsidR="004666D7" w:rsidRDefault="009555BA" w:rsidP="000F27F3">
      <w:pPr>
        <w:pBdr>
          <w:top w:val="none" w:sz="0" w:space="0" w:color="auto"/>
          <w:left w:val="none" w:sz="0" w:space="0" w:color="auto"/>
          <w:bottom w:val="none" w:sz="0" w:space="0" w:color="auto"/>
          <w:right w:val="none" w:sz="0" w:space="0" w:color="auto"/>
          <w:between w:val="none" w:sz="0" w:space="0" w:color="auto"/>
        </w:pBdr>
        <w:tabs>
          <w:tab w:val="left" w:pos="10440"/>
        </w:tabs>
        <w:ind w:left="567" w:right="360" w:hanging="600"/>
      </w:pPr>
      <w:r>
        <w:t>6</w:t>
      </w:r>
      <w:r w:rsidR="004C2E91">
        <w:t>.1</w:t>
      </w:r>
      <w:r w:rsidR="004C2E91">
        <w:tab/>
        <w:t>On an annual basis (</w:t>
      </w:r>
      <w:r w:rsidR="006410F4">
        <w:t>term 5-6</w:t>
      </w:r>
      <w:r w:rsidR="004C2E91">
        <w:t xml:space="preserve"> each year) </w:t>
      </w:r>
      <w:r w:rsidR="00D65C10">
        <w:t xml:space="preserve">the panel </w:t>
      </w:r>
      <w:r w:rsidR="004C2E91">
        <w:t xml:space="preserve">and a local authority representative will be established to review the </w:t>
      </w:r>
      <w:r>
        <w:t>protocols and</w:t>
      </w:r>
      <w:r w:rsidR="004C2E91">
        <w:t xml:space="preserve"> update them as necessary</w:t>
      </w:r>
      <w:r w:rsidR="00F34A4E">
        <w:t xml:space="preserve"> before the local authority seeks</w:t>
      </w:r>
      <w:r w:rsidR="004C2E91">
        <w:t xml:space="preserve"> the agreement of the majority of Medway </w:t>
      </w:r>
      <w:r w:rsidR="00667202">
        <w:t xml:space="preserve">infant, junior and primary </w:t>
      </w:r>
      <w:r w:rsidR="004C2E91">
        <w:t xml:space="preserve">schools. </w:t>
      </w:r>
    </w:p>
    <w:p w14:paraId="0F401A7D" w14:textId="77777777" w:rsidR="007A7666" w:rsidRDefault="007A7666" w:rsidP="000F27F3">
      <w:pPr>
        <w:pBdr>
          <w:top w:val="none" w:sz="0" w:space="0" w:color="auto"/>
          <w:left w:val="none" w:sz="0" w:space="0" w:color="auto"/>
          <w:bottom w:val="none" w:sz="0" w:space="0" w:color="auto"/>
          <w:right w:val="none" w:sz="0" w:space="0" w:color="auto"/>
          <w:between w:val="none" w:sz="0" w:space="0" w:color="auto"/>
        </w:pBdr>
        <w:tabs>
          <w:tab w:val="left" w:pos="10440"/>
        </w:tabs>
        <w:ind w:left="567" w:right="360" w:hanging="600"/>
      </w:pPr>
    </w:p>
    <w:p w14:paraId="26CC9133" w14:textId="3B138539" w:rsidR="007A7666" w:rsidRPr="00EA0BD6" w:rsidRDefault="007A7666" w:rsidP="000F27F3">
      <w:pPr>
        <w:pBdr>
          <w:top w:val="none" w:sz="0" w:space="0" w:color="auto"/>
          <w:left w:val="none" w:sz="0" w:space="0" w:color="auto"/>
          <w:bottom w:val="none" w:sz="0" w:space="0" w:color="auto"/>
          <w:right w:val="none" w:sz="0" w:space="0" w:color="auto"/>
          <w:between w:val="none" w:sz="0" w:space="0" w:color="auto"/>
        </w:pBdr>
        <w:tabs>
          <w:tab w:val="left" w:pos="10440"/>
        </w:tabs>
        <w:ind w:left="567" w:right="360" w:hanging="600"/>
      </w:pPr>
      <w:r w:rsidRPr="00EA0BD6">
        <w:t>6.2</w:t>
      </w:r>
      <w:r w:rsidRPr="00EA0BD6">
        <w:tab/>
        <w:t>In the event that the majority of infant, junior and primary schools in Medway area can no longer support the principles and approach of the Fair Access Protocol, they should initiate a review with the local authority.</w:t>
      </w:r>
    </w:p>
    <w:p w14:paraId="76EAC25B" w14:textId="272F176B" w:rsidR="007A7666" w:rsidRPr="00EA0BD6" w:rsidRDefault="007A7666" w:rsidP="000F27F3">
      <w:pPr>
        <w:pBdr>
          <w:top w:val="none" w:sz="0" w:space="0" w:color="auto"/>
          <w:left w:val="none" w:sz="0" w:space="0" w:color="auto"/>
          <w:bottom w:val="none" w:sz="0" w:space="0" w:color="auto"/>
          <w:right w:val="none" w:sz="0" w:space="0" w:color="auto"/>
          <w:between w:val="none" w:sz="0" w:space="0" w:color="auto"/>
        </w:pBdr>
        <w:tabs>
          <w:tab w:val="left" w:pos="10440"/>
        </w:tabs>
        <w:ind w:left="567" w:right="360" w:hanging="600"/>
      </w:pPr>
    </w:p>
    <w:p w14:paraId="138E95CE" w14:textId="77777777" w:rsidR="00C00E59" w:rsidRDefault="007A7666" w:rsidP="00C00E59">
      <w:pPr>
        <w:pBdr>
          <w:top w:val="none" w:sz="0" w:space="0" w:color="auto"/>
          <w:left w:val="none" w:sz="0" w:space="0" w:color="auto"/>
          <w:bottom w:val="none" w:sz="0" w:space="0" w:color="auto"/>
          <w:right w:val="none" w:sz="0" w:space="0" w:color="auto"/>
          <w:between w:val="none" w:sz="0" w:space="0" w:color="auto"/>
        </w:pBdr>
        <w:tabs>
          <w:tab w:val="left" w:pos="10440"/>
        </w:tabs>
        <w:ind w:left="567" w:right="360" w:hanging="600"/>
      </w:pPr>
      <w:r w:rsidRPr="00EA0BD6">
        <w:tab/>
        <w:t xml:space="preserve">The process of review will be for the Chair of MELA to confirm in writing to the local authority that </w:t>
      </w:r>
      <w:proofErr w:type="gramStart"/>
      <w:r w:rsidRPr="00EA0BD6">
        <w:t>the majority of</w:t>
      </w:r>
      <w:proofErr w:type="gramEnd"/>
      <w:r w:rsidRPr="00EA0BD6">
        <w:t xml:space="preserve"> schools no longer support the protocol and therefore a review is required.</w:t>
      </w:r>
    </w:p>
    <w:p w14:paraId="3C8F8A18" w14:textId="77777777" w:rsidR="00C00E59" w:rsidRDefault="00C00E59" w:rsidP="00C00E59">
      <w:pPr>
        <w:pBdr>
          <w:top w:val="none" w:sz="0" w:space="0" w:color="auto"/>
          <w:left w:val="none" w:sz="0" w:space="0" w:color="auto"/>
          <w:bottom w:val="none" w:sz="0" w:space="0" w:color="auto"/>
          <w:right w:val="none" w:sz="0" w:space="0" w:color="auto"/>
          <w:between w:val="none" w:sz="0" w:space="0" w:color="auto"/>
        </w:pBdr>
        <w:tabs>
          <w:tab w:val="left" w:pos="10440"/>
        </w:tabs>
        <w:ind w:left="567" w:right="360" w:hanging="600"/>
      </w:pPr>
    </w:p>
    <w:p w14:paraId="3735E5DC" w14:textId="4274D38B" w:rsidR="007A7666" w:rsidRDefault="00C00E59" w:rsidP="00C00E59">
      <w:pPr>
        <w:pBdr>
          <w:top w:val="none" w:sz="0" w:space="0" w:color="auto"/>
          <w:left w:val="none" w:sz="0" w:space="0" w:color="auto"/>
          <w:bottom w:val="none" w:sz="0" w:space="0" w:color="auto"/>
          <w:right w:val="none" w:sz="0" w:space="0" w:color="auto"/>
          <w:between w:val="none" w:sz="0" w:space="0" w:color="auto"/>
        </w:pBdr>
        <w:tabs>
          <w:tab w:val="left" w:pos="10440"/>
        </w:tabs>
        <w:ind w:left="567" w:right="360" w:hanging="600"/>
      </w:pPr>
      <w:r>
        <w:tab/>
      </w:r>
      <w:r w:rsidR="007A7666" w:rsidRPr="00EA0BD6">
        <w:t xml:space="preserve">The local authority will then review the protocol per 6.1 (albeit at the time of request rather than term 5-6). </w:t>
      </w:r>
      <w:r>
        <w:br/>
      </w:r>
      <w:r>
        <w:br/>
      </w:r>
      <w:r w:rsidR="007A7666" w:rsidRPr="00EA0BD6">
        <w:t>The existing Fair Access Protocol will remain binding on all schools in Medway until the point at which the new one is adopted.</w:t>
      </w:r>
    </w:p>
    <w:p w14:paraId="3D56B7C6" w14:textId="06CDD3A1" w:rsidR="008207B8" w:rsidRDefault="008207B8" w:rsidP="000F27F3">
      <w:pPr>
        <w:pBdr>
          <w:top w:val="none" w:sz="0" w:space="0" w:color="auto"/>
          <w:left w:val="none" w:sz="0" w:space="0" w:color="auto"/>
          <w:bottom w:val="none" w:sz="0" w:space="0" w:color="auto"/>
          <w:right w:val="none" w:sz="0" w:space="0" w:color="auto"/>
          <w:between w:val="none" w:sz="0" w:space="0" w:color="auto"/>
        </w:pBdr>
      </w:pPr>
    </w:p>
    <w:p w14:paraId="3359E176" w14:textId="77777777" w:rsidR="009555BA" w:rsidRDefault="009555BA" w:rsidP="000F27F3">
      <w:pPr>
        <w:pBdr>
          <w:top w:val="none" w:sz="0" w:space="0" w:color="auto"/>
          <w:left w:val="none" w:sz="0" w:space="0" w:color="auto"/>
          <w:bottom w:val="none" w:sz="0" w:space="0" w:color="auto"/>
          <w:right w:val="none" w:sz="0" w:space="0" w:color="auto"/>
          <w:between w:val="none" w:sz="0" w:space="0" w:color="auto"/>
        </w:pBdr>
        <w:tabs>
          <w:tab w:val="left" w:pos="1221"/>
        </w:tabs>
        <w:jc w:val="both"/>
      </w:pPr>
    </w:p>
    <w:sectPr w:rsidR="009555BA" w:rsidSect="000F27F3">
      <w:footerReference w:type="default" r:id="rId13"/>
      <w:pgSz w:w="11906" w:h="16838"/>
      <w:pgMar w:top="993" w:right="707" w:bottom="1440" w:left="993" w:header="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85A7" w14:textId="77777777" w:rsidR="00B553CC" w:rsidRDefault="00B553CC">
      <w:r>
        <w:separator/>
      </w:r>
    </w:p>
  </w:endnote>
  <w:endnote w:type="continuationSeparator" w:id="0">
    <w:p w14:paraId="6DBB9676" w14:textId="77777777" w:rsidR="00B553CC" w:rsidRDefault="00B553CC">
      <w:r>
        <w:continuationSeparator/>
      </w:r>
    </w:p>
  </w:endnote>
  <w:endnote w:type="continuationNotice" w:id="1">
    <w:p w14:paraId="13C2B6E1" w14:textId="77777777" w:rsidR="00B553CC" w:rsidRDefault="00B55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F5A1" w14:textId="3F4B7105" w:rsidR="004666D7" w:rsidRPr="00EA0BD6" w:rsidRDefault="004C2E91" w:rsidP="000F27F3">
    <w:pPr>
      <w:tabs>
        <w:tab w:val="center" w:pos="4153"/>
        <w:tab w:val="center" w:pos="5103"/>
        <w:tab w:val="right" w:pos="8306"/>
        <w:tab w:val="left" w:pos="9494"/>
      </w:tabs>
      <w:spacing w:after="709"/>
      <w:jc w:val="center"/>
      <w:rPr>
        <w:sz w:val="22"/>
        <w:szCs w:val="22"/>
      </w:rPr>
    </w:pPr>
    <w:r w:rsidRPr="00EA0BD6">
      <w:rPr>
        <w:sz w:val="22"/>
        <w:szCs w:val="22"/>
      </w:rPr>
      <w:t xml:space="preserve">Page </w:t>
    </w:r>
    <w:r w:rsidRPr="00EA0BD6">
      <w:rPr>
        <w:sz w:val="22"/>
        <w:szCs w:val="22"/>
      </w:rPr>
      <w:fldChar w:fldCharType="begin"/>
    </w:r>
    <w:r w:rsidRPr="00EA0BD6">
      <w:rPr>
        <w:sz w:val="22"/>
        <w:szCs w:val="22"/>
      </w:rPr>
      <w:instrText>PAGE</w:instrText>
    </w:r>
    <w:r w:rsidRPr="00EA0BD6">
      <w:rPr>
        <w:sz w:val="22"/>
        <w:szCs w:val="22"/>
      </w:rPr>
      <w:fldChar w:fldCharType="separate"/>
    </w:r>
    <w:r w:rsidR="00F3710C" w:rsidRPr="00EA0BD6">
      <w:rPr>
        <w:noProof/>
        <w:sz w:val="22"/>
        <w:szCs w:val="22"/>
      </w:rPr>
      <w:t>12</w:t>
    </w:r>
    <w:r w:rsidRPr="00EA0BD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BE6AD" w14:textId="77777777" w:rsidR="00B553CC" w:rsidRDefault="00B553CC">
      <w:r>
        <w:separator/>
      </w:r>
    </w:p>
  </w:footnote>
  <w:footnote w:type="continuationSeparator" w:id="0">
    <w:p w14:paraId="30EFB265" w14:textId="77777777" w:rsidR="00B553CC" w:rsidRDefault="00B553CC">
      <w:r>
        <w:continuationSeparator/>
      </w:r>
    </w:p>
  </w:footnote>
  <w:footnote w:type="continuationNotice" w:id="1">
    <w:p w14:paraId="494E23BD" w14:textId="77777777" w:rsidR="00B553CC" w:rsidRDefault="00B553CC"/>
  </w:footnote>
  <w:footnote w:id="2">
    <w:p w14:paraId="6E889B6B" w14:textId="77777777" w:rsidR="00855F66" w:rsidRPr="00EA0BD6" w:rsidRDefault="00855F66" w:rsidP="00855F66">
      <w:pPr>
        <w:pStyle w:val="FootnoteText"/>
      </w:pPr>
      <w:r w:rsidRPr="00EA0BD6">
        <w:rPr>
          <w:rStyle w:val="FootnoteReference"/>
        </w:rPr>
        <w:footnoteRef/>
      </w:r>
      <w:r w:rsidRPr="00EA0BD6">
        <w:t xml:space="preserve"> Schools Admissions Code 2021 para 3.17</w:t>
      </w:r>
    </w:p>
  </w:footnote>
  <w:footnote w:id="3">
    <w:p w14:paraId="09BF44AC" w14:textId="77777777" w:rsidR="00855F66" w:rsidRDefault="00855F66" w:rsidP="00855F66">
      <w:pPr>
        <w:pStyle w:val="FootnoteText"/>
      </w:pPr>
      <w:bookmarkStart w:id="2" w:name="_Hlk131154797"/>
      <w:r w:rsidRPr="00EA0BD6">
        <w:rPr>
          <w:rStyle w:val="FootnoteReference"/>
        </w:rPr>
        <w:footnoteRef/>
      </w:r>
      <w:r w:rsidRPr="00EA0BD6">
        <w:t xml:space="preserve"> For example, where an application has been made to at least one school and has been refused and/or the local authority has confirmed there are no school places available at any school within a reasonable distance</w:t>
      </w:r>
      <w:bookmarkEnd w:id="2"/>
    </w:p>
  </w:footnote>
  <w:footnote w:id="4">
    <w:p w14:paraId="09BA2413" w14:textId="77777777" w:rsidR="00855F66" w:rsidRPr="00EA0BD6" w:rsidRDefault="00855F66" w:rsidP="00855F66">
      <w:pPr>
        <w:pStyle w:val="FootnoteText"/>
      </w:pPr>
      <w:r w:rsidRPr="00EA0BD6">
        <w:rPr>
          <w:rStyle w:val="FootnoteReference"/>
        </w:rPr>
        <w:footnoteRef/>
      </w:r>
      <w:r w:rsidRPr="00EA0BD6">
        <w:t xml:space="preserve"> Including those who are educated at home</w:t>
      </w:r>
    </w:p>
  </w:footnote>
  <w:footnote w:id="5">
    <w:p w14:paraId="4506991C" w14:textId="77777777" w:rsidR="00855F66" w:rsidRPr="00EA0BD6" w:rsidRDefault="00855F66" w:rsidP="00855F66">
      <w:pPr>
        <w:pStyle w:val="FootnoteText"/>
      </w:pPr>
      <w:r w:rsidRPr="00EA0BD6">
        <w:rPr>
          <w:rStyle w:val="FootnoteReference"/>
        </w:rPr>
        <w:footnoteRef/>
      </w:r>
      <w:r w:rsidRPr="00EA0BD6">
        <w:t xml:space="preserve"> Reasonable is deemed to be less than 3 miles</w:t>
      </w:r>
    </w:p>
  </w:footnote>
  <w:footnote w:id="6">
    <w:p w14:paraId="292CA775" w14:textId="77777777" w:rsidR="00855F66" w:rsidRDefault="00855F66" w:rsidP="00855F66">
      <w:pPr>
        <w:pStyle w:val="FootnoteText"/>
      </w:pPr>
      <w:r w:rsidRPr="00EA0BD6">
        <w:rPr>
          <w:rStyle w:val="FootnoteReference"/>
        </w:rPr>
        <w:footnoteRef/>
      </w:r>
      <w:r w:rsidRPr="00EA0BD6">
        <w:t xml:space="preserve"> Local Authorities may consider swift use of their general powers of direction or asking the Secretary of State to consider direction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589"/>
    <w:multiLevelType w:val="hybridMultilevel"/>
    <w:tmpl w:val="48D457D2"/>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15:restartNumberingAfterBreak="0">
    <w:nsid w:val="0F6F3B24"/>
    <w:multiLevelType w:val="multilevel"/>
    <w:tmpl w:val="0504D240"/>
    <w:lvl w:ilvl="0">
      <w:start w:val="6"/>
      <w:numFmt w:val="decimal"/>
      <w:lvlText w:val="%1"/>
      <w:lvlJc w:val="left"/>
      <w:pPr>
        <w:ind w:left="360" w:hanging="360"/>
      </w:pPr>
      <w:rPr>
        <w:rFonts w:hint="default"/>
      </w:rPr>
    </w:lvl>
    <w:lvl w:ilvl="1">
      <w:start w:val="1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5F609C"/>
    <w:multiLevelType w:val="multilevel"/>
    <w:tmpl w:val="9A4CCD1E"/>
    <w:lvl w:ilvl="0">
      <w:start w:val="4"/>
      <w:numFmt w:val="decimal"/>
      <w:lvlText w:val="%1"/>
      <w:lvlJc w:val="left"/>
      <w:pPr>
        <w:ind w:left="540" w:firstLine="0"/>
      </w:pPr>
      <w:rPr>
        <w:vertAlign w:val="baseline"/>
      </w:rPr>
    </w:lvl>
    <w:lvl w:ilvl="1">
      <w:start w:val="1"/>
      <w:numFmt w:val="decimal"/>
      <w:lvlText w:val="%1.%2"/>
      <w:lvlJc w:val="left"/>
      <w:pPr>
        <w:ind w:left="540" w:firstLine="0"/>
      </w:pPr>
      <w:rPr>
        <w:vertAlign w:val="baseline"/>
      </w:rPr>
    </w:lvl>
    <w:lvl w:ilvl="2">
      <w:start w:val="1"/>
      <w:numFmt w:val="decimal"/>
      <w:lvlText w:val="%1.%2.%3"/>
      <w:lvlJc w:val="left"/>
      <w:pPr>
        <w:ind w:left="900" w:firstLine="0"/>
      </w:pPr>
      <w:rPr>
        <w:vertAlign w:val="baseline"/>
      </w:rPr>
    </w:lvl>
    <w:lvl w:ilvl="3">
      <w:start w:val="1"/>
      <w:numFmt w:val="decimal"/>
      <w:lvlText w:val="%1.%2.%3.%4"/>
      <w:lvlJc w:val="left"/>
      <w:pPr>
        <w:ind w:left="1260" w:firstLine="0"/>
      </w:pPr>
      <w:rPr>
        <w:vertAlign w:val="baseline"/>
      </w:rPr>
    </w:lvl>
    <w:lvl w:ilvl="4">
      <w:start w:val="1"/>
      <w:numFmt w:val="decimal"/>
      <w:lvlText w:val="%1.%2.%3.%4.%5"/>
      <w:lvlJc w:val="left"/>
      <w:pPr>
        <w:ind w:left="1260" w:firstLine="0"/>
      </w:pPr>
      <w:rPr>
        <w:vertAlign w:val="baseline"/>
      </w:rPr>
    </w:lvl>
    <w:lvl w:ilvl="5">
      <w:start w:val="1"/>
      <w:numFmt w:val="decimal"/>
      <w:lvlText w:val="%1.%2.%3.%4.%5.%6"/>
      <w:lvlJc w:val="left"/>
      <w:pPr>
        <w:ind w:left="1620" w:firstLine="0"/>
      </w:pPr>
      <w:rPr>
        <w:vertAlign w:val="baseline"/>
      </w:rPr>
    </w:lvl>
    <w:lvl w:ilvl="6">
      <w:start w:val="1"/>
      <w:numFmt w:val="decimal"/>
      <w:lvlText w:val="%1.%2.%3.%4.%5.%6.%7"/>
      <w:lvlJc w:val="left"/>
      <w:pPr>
        <w:ind w:left="1620" w:firstLine="0"/>
      </w:pPr>
      <w:rPr>
        <w:vertAlign w:val="baseline"/>
      </w:rPr>
    </w:lvl>
    <w:lvl w:ilvl="7">
      <w:start w:val="1"/>
      <w:numFmt w:val="decimal"/>
      <w:lvlText w:val="%1.%2.%3.%4.%5.%6.%7.%8"/>
      <w:lvlJc w:val="left"/>
      <w:pPr>
        <w:ind w:left="1980" w:firstLine="0"/>
      </w:pPr>
      <w:rPr>
        <w:vertAlign w:val="baseline"/>
      </w:rPr>
    </w:lvl>
    <w:lvl w:ilvl="8">
      <w:start w:val="1"/>
      <w:numFmt w:val="decimal"/>
      <w:lvlText w:val="%1.%2.%3.%4.%5.%6.%7.%8.%9"/>
      <w:lvlJc w:val="left"/>
      <w:pPr>
        <w:ind w:left="1980" w:firstLine="0"/>
      </w:pPr>
      <w:rPr>
        <w:vertAlign w:val="baseline"/>
      </w:rPr>
    </w:lvl>
  </w:abstractNum>
  <w:abstractNum w:abstractNumId="3" w15:restartNumberingAfterBreak="0">
    <w:nsid w:val="16944E97"/>
    <w:multiLevelType w:val="hybridMultilevel"/>
    <w:tmpl w:val="8DF0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43202"/>
    <w:multiLevelType w:val="hybridMultilevel"/>
    <w:tmpl w:val="2DBE4E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675DD7"/>
    <w:multiLevelType w:val="multilevel"/>
    <w:tmpl w:val="B68ED2A0"/>
    <w:lvl w:ilvl="0">
      <w:start w:val="1"/>
      <w:numFmt w:val="bullet"/>
      <w:lvlText w:val="●"/>
      <w:lvlJc w:val="left"/>
      <w:pPr>
        <w:ind w:left="1560" w:firstLine="1200"/>
      </w:pPr>
      <w:rPr>
        <w:rFonts w:ascii="Arial" w:eastAsia="Arial" w:hAnsi="Arial" w:cs="Arial"/>
        <w:vertAlign w:val="baseline"/>
      </w:rPr>
    </w:lvl>
    <w:lvl w:ilvl="1">
      <w:start w:val="1"/>
      <w:numFmt w:val="decimal"/>
      <w:lvlText w:val="%2."/>
      <w:lvlJc w:val="left"/>
      <w:pPr>
        <w:ind w:left="1260" w:firstLine="900"/>
      </w:pPr>
      <w:rPr>
        <w:vertAlign w:val="baseline"/>
      </w:rPr>
    </w:lvl>
    <w:lvl w:ilvl="2">
      <w:start w:val="1"/>
      <w:numFmt w:val="decimal"/>
      <w:lvlText w:val="%3."/>
      <w:lvlJc w:val="left"/>
      <w:pPr>
        <w:ind w:left="2340" w:firstLine="1800"/>
      </w:pPr>
      <w:rPr>
        <w:vertAlign w:val="baseline"/>
      </w:rPr>
    </w:lvl>
    <w:lvl w:ilvl="3">
      <w:start w:val="1"/>
      <w:numFmt w:val="decimal"/>
      <w:lvlText w:val="%4."/>
      <w:lvlJc w:val="left"/>
      <w:pPr>
        <w:ind w:left="2700" w:firstLine="2340"/>
      </w:pPr>
      <w:rPr>
        <w:vertAlign w:val="baseline"/>
      </w:rPr>
    </w:lvl>
    <w:lvl w:ilvl="4">
      <w:start w:val="1"/>
      <w:numFmt w:val="lowerLetter"/>
      <w:lvlText w:val="%5."/>
      <w:lvlJc w:val="left"/>
      <w:pPr>
        <w:ind w:left="3420" w:firstLine="3060"/>
      </w:pPr>
      <w:rPr>
        <w:vertAlign w:val="baseline"/>
      </w:rPr>
    </w:lvl>
    <w:lvl w:ilvl="5">
      <w:start w:val="1"/>
      <w:numFmt w:val="lowerRoman"/>
      <w:lvlText w:val="%6."/>
      <w:lvlJc w:val="right"/>
      <w:pPr>
        <w:ind w:left="4140" w:firstLine="3960"/>
      </w:pPr>
      <w:rPr>
        <w:vertAlign w:val="baseline"/>
      </w:rPr>
    </w:lvl>
    <w:lvl w:ilvl="6">
      <w:start w:val="1"/>
      <w:numFmt w:val="decimal"/>
      <w:lvlText w:val="%7."/>
      <w:lvlJc w:val="left"/>
      <w:pPr>
        <w:ind w:left="4860" w:firstLine="4500"/>
      </w:pPr>
      <w:rPr>
        <w:vertAlign w:val="baseline"/>
      </w:rPr>
    </w:lvl>
    <w:lvl w:ilvl="7">
      <w:start w:val="1"/>
      <w:numFmt w:val="lowerLetter"/>
      <w:lvlText w:val="%8."/>
      <w:lvlJc w:val="left"/>
      <w:pPr>
        <w:ind w:left="5580" w:firstLine="5220"/>
      </w:pPr>
      <w:rPr>
        <w:vertAlign w:val="baseline"/>
      </w:rPr>
    </w:lvl>
    <w:lvl w:ilvl="8">
      <w:start w:val="1"/>
      <w:numFmt w:val="lowerRoman"/>
      <w:lvlText w:val="%9."/>
      <w:lvlJc w:val="right"/>
      <w:pPr>
        <w:ind w:left="6300" w:firstLine="6120"/>
      </w:pPr>
      <w:rPr>
        <w:vertAlign w:val="baseline"/>
      </w:rPr>
    </w:lvl>
  </w:abstractNum>
  <w:abstractNum w:abstractNumId="6" w15:restartNumberingAfterBreak="0">
    <w:nsid w:val="1E1E263A"/>
    <w:multiLevelType w:val="hybridMultilevel"/>
    <w:tmpl w:val="72AA4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593F1E"/>
    <w:multiLevelType w:val="multilevel"/>
    <w:tmpl w:val="24C02D8E"/>
    <w:lvl w:ilvl="0">
      <w:start w:val="3"/>
      <w:numFmt w:val="decimal"/>
      <w:lvlText w:val="%1"/>
      <w:lvlJc w:val="left"/>
      <w:pPr>
        <w:ind w:left="360" w:firstLine="0"/>
      </w:pPr>
      <w:rPr>
        <w:rFonts w:hint="default"/>
        <w:color w:val="FF0000"/>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44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80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8" w15:restartNumberingAfterBreak="0">
    <w:nsid w:val="21921ABB"/>
    <w:multiLevelType w:val="hybridMultilevel"/>
    <w:tmpl w:val="A20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333A7"/>
    <w:multiLevelType w:val="multilevel"/>
    <w:tmpl w:val="8EE6A246"/>
    <w:lvl w:ilvl="0">
      <w:start w:val="4"/>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0" w15:restartNumberingAfterBreak="0">
    <w:nsid w:val="22041AAA"/>
    <w:multiLevelType w:val="hybridMultilevel"/>
    <w:tmpl w:val="B3066BCC"/>
    <w:lvl w:ilvl="0" w:tplc="FFFFFFFF">
      <w:numFmt w:val="bullet"/>
      <w:lvlText w:val="-"/>
      <w:lvlJc w:val="left"/>
      <w:pPr>
        <w:ind w:left="2628" w:hanging="360"/>
      </w:pPr>
      <w:rPr>
        <w:rFonts w:ascii="Arial" w:eastAsia="Arial" w:hAnsi="Arial" w:cs="Aria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1" w15:restartNumberingAfterBreak="0">
    <w:nsid w:val="23D5570D"/>
    <w:multiLevelType w:val="multilevel"/>
    <w:tmpl w:val="B09E4A18"/>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12" w15:restartNumberingAfterBreak="0">
    <w:nsid w:val="254032E8"/>
    <w:multiLevelType w:val="multilevel"/>
    <w:tmpl w:val="5956AB76"/>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3" w15:restartNumberingAfterBreak="0">
    <w:nsid w:val="25E45828"/>
    <w:multiLevelType w:val="multilevel"/>
    <w:tmpl w:val="81760422"/>
    <w:lvl w:ilvl="0">
      <w:start w:val="5"/>
      <w:numFmt w:val="decimal"/>
      <w:lvlText w:val="%1"/>
      <w:lvlJc w:val="left"/>
      <w:pPr>
        <w:ind w:left="465" w:hanging="465"/>
      </w:pPr>
      <w:rPr>
        <w:rFonts w:hint="default"/>
      </w:rPr>
    </w:lvl>
    <w:lvl w:ilvl="1">
      <w:start w:val="1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3A2EAE"/>
    <w:multiLevelType w:val="multilevel"/>
    <w:tmpl w:val="9A4CCD1E"/>
    <w:lvl w:ilvl="0">
      <w:start w:val="4"/>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5" w15:restartNumberingAfterBreak="0">
    <w:nsid w:val="2D7E7ED3"/>
    <w:multiLevelType w:val="multilevel"/>
    <w:tmpl w:val="7CA0A5A4"/>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6" w15:restartNumberingAfterBreak="0">
    <w:nsid w:val="34572E29"/>
    <w:multiLevelType w:val="multilevel"/>
    <w:tmpl w:val="2FCAC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35E3E"/>
    <w:multiLevelType w:val="hybridMultilevel"/>
    <w:tmpl w:val="9A8432F2"/>
    <w:lvl w:ilvl="0" w:tplc="08090017">
      <w:start w:val="1"/>
      <w:numFmt w:val="lowerLetter"/>
      <w:lvlText w:val="%1)"/>
      <w:lvlJc w:val="left"/>
      <w:pPr>
        <w:ind w:left="1620" w:hanging="360"/>
      </w:pPr>
    </w:lvl>
    <w:lvl w:ilvl="1" w:tplc="08090019">
      <w:start w:val="1"/>
      <w:numFmt w:val="lowerLetter"/>
      <w:lvlText w:val="%2."/>
      <w:lvlJc w:val="left"/>
      <w:pPr>
        <w:ind w:left="2340" w:hanging="360"/>
      </w:pPr>
    </w:lvl>
    <w:lvl w:ilvl="2" w:tplc="0809001B">
      <w:start w:val="1"/>
      <w:numFmt w:val="lowerRoman"/>
      <w:lvlText w:val="%3."/>
      <w:lvlJc w:val="right"/>
      <w:pPr>
        <w:ind w:left="3060" w:hanging="180"/>
      </w:pPr>
    </w:lvl>
    <w:lvl w:ilvl="3" w:tplc="0809000F">
      <w:start w:val="1"/>
      <w:numFmt w:val="decimal"/>
      <w:lvlText w:val="%4."/>
      <w:lvlJc w:val="left"/>
      <w:pPr>
        <w:ind w:left="3780" w:hanging="360"/>
      </w:pPr>
    </w:lvl>
    <w:lvl w:ilvl="4" w:tplc="08090019">
      <w:start w:val="1"/>
      <w:numFmt w:val="lowerLetter"/>
      <w:lvlText w:val="%5."/>
      <w:lvlJc w:val="left"/>
      <w:pPr>
        <w:ind w:left="4500" w:hanging="360"/>
      </w:pPr>
    </w:lvl>
    <w:lvl w:ilvl="5" w:tplc="0809001B">
      <w:start w:val="1"/>
      <w:numFmt w:val="lowerRoman"/>
      <w:lvlText w:val="%6."/>
      <w:lvlJc w:val="right"/>
      <w:pPr>
        <w:ind w:left="5220" w:hanging="180"/>
      </w:pPr>
    </w:lvl>
    <w:lvl w:ilvl="6" w:tplc="0809000F">
      <w:start w:val="1"/>
      <w:numFmt w:val="decimal"/>
      <w:lvlText w:val="%7."/>
      <w:lvlJc w:val="left"/>
      <w:pPr>
        <w:ind w:left="5940" w:hanging="360"/>
      </w:pPr>
    </w:lvl>
    <w:lvl w:ilvl="7" w:tplc="08090019">
      <w:start w:val="1"/>
      <w:numFmt w:val="lowerLetter"/>
      <w:lvlText w:val="%8."/>
      <w:lvlJc w:val="left"/>
      <w:pPr>
        <w:ind w:left="6660" w:hanging="360"/>
      </w:pPr>
    </w:lvl>
    <w:lvl w:ilvl="8" w:tplc="0809001B">
      <w:start w:val="1"/>
      <w:numFmt w:val="lowerRoman"/>
      <w:lvlText w:val="%9."/>
      <w:lvlJc w:val="right"/>
      <w:pPr>
        <w:ind w:left="7380" w:hanging="180"/>
      </w:pPr>
    </w:lvl>
  </w:abstractNum>
  <w:abstractNum w:abstractNumId="18" w15:restartNumberingAfterBreak="0">
    <w:nsid w:val="39512A9F"/>
    <w:multiLevelType w:val="multilevel"/>
    <w:tmpl w:val="129E960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A05CD8"/>
    <w:multiLevelType w:val="hybridMultilevel"/>
    <w:tmpl w:val="09D21E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B0A283C"/>
    <w:multiLevelType w:val="multilevel"/>
    <w:tmpl w:val="6AB65D98"/>
    <w:lvl w:ilvl="0">
      <w:start w:val="1"/>
      <w:numFmt w:val="lowerLetter"/>
      <w:lvlText w:val="%1)"/>
      <w:lvlJc w:val="left"/>
      <w:pPr>
        <w:tabs>
          <w:tab w:val="num" w:pos="1440"/>
        </w:tabs>
        <w:ind w:left="1440" w:hanging="360"/>
      </w:pPr>
      <w:rPr>
        <w:rFonts w:hint="default"/>
        <w:sz w:val="24"/>
        <w:szCs w:val="24"/>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3C1A6630"/>
    <w:multiLevelType w:val="multilevel"/>
    <w:tmpl w:val="9A4CCD1E"/>
    <w:lvl w:ilvl="0">
      <w:start w:val="4"/>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2" w15:restartNumberingAfterBreak="0">
    <w:nsid w:val="3C6D52C0"/>
    <w:multiLevelType w:val="hybridMultilevel"/>
    <w:tmpl w:val="8C1479CA"/>
    <w:lvl w:ilvl="0" w:tplc="98300484">
      <w:start w:val="1"/>
      <w:numFmt w:val="lowerLetter"/>
      <w:lvlText w:val="%1)"/>
      <w:lvlJc w:val="left"/>
      <w:pPr>
        <w:ind w:left="1069" w:hanging="360"/>
      </w:pPr>
      <w:rPr>
        <w:rFonts w:hint="default"/>
        <w:b w:val="0"/>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3D540CC9"/>
    <w:multiLevelType w:val="multilevel"/>
    <w:tmpl w:val="F1F0281E"/>
    <w:lvl w:ilvl="0">
      <w:start w:val="3"/>
      <w:numFmt w:val="decimal"/>
      <w:lvlText w:val="%1"/>
      <w:lvlJc w:val="left"/>
      <w:pPr>
        <w:ind w:left="360" w:firstLine="0"/>
      </w:pPr>
      <w:rPr>
        <w:rFonts w:hint="default"/>
        <w:vertAlign w:val="baseline"/>
      </w:rPr>
    </w:lvl>
    <w:lvl w:ilvl="1">
      <w:start w:val="1"/>
      <w:numFmt w:val="decimal"/>
      <w:lvlText w:val="%1.%2"/>
      <w:lvlJc w:val="left"/>
      <w:pPr>
        <w:ind w:left="36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108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44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80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24" w15:restartNumberingAfterBreak="0">
    <w:nsid w:val="3E5E6FA7"/>
    <w:multiLevelType w:val="multilevel"/>
    <w:tmpl w:val="48147F74"/>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5" w15:restartNumberingAfterBreak="0">
    <w:nsid w:val="3FE324D3"/>
    <w:multiLevelType w:val="hybridMultilevel"/>
    <w:tmpl w:val="D56064C2"/>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6" w15:restartNumberingAfterBreak="0">
    <w:nsid w:val="483F5BA5"/>
    <w:multiLevelType w:val="hybridMultilevel"/>
    <w:tmpl w:val="134EEE1E"/>
    <w:lvl w:ilvl="0" w:tplc="00EC9F54">
      <w:numFmt w:val="bullet"/>
      <w:lvlText w:val="-"/>
      <w:lvlJc w:val="left"/>
      <w:pPr>
        <w:ind w:left="2628" w:hanging="360"/>
      </w:pPr>
      <w:rPr>
        <w:rFonts w:ascii="Arial" w:eastAsia="Arial" w:hAnsi="Arial" w:cs="Aria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49BB513A"/>
    <w:multiLevelType w:val="multilevel"/>
    <w:tmpl w:val="DBE43A32"/>
    <w:lvl w:ilvl="0">
      <w:start w:val="5"/>
      <w:numFmt w:val="decimal"/>
      <w:lvlText w:val="%1"/>
      <w:lvlJc w:val="left"/>
      <w:pPr>
        <w:ind w:left="540" w:firstLine="0"/>
      </w:pPr>
      <w:rPr>
        <w:vertAlign w:val="baseline"/>
      </w:rPr>
    </w:lvl>
    <w:lvl w:ilvl="1">
      <w:start w:val="1"/>
      <w:numFmt w:val="decimal"/>
      <w:lvlText w:val="%1.%2"/>
      <w:lvlJc w:val="left"/>
      <w:pPr>
        <w:ind w:left="54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8" w15:restartNumberingAfterBreak="0">
    <w:nsid w:val="49F32559"/>
    <w:multiLevelType w:val="multilevel"/>
    <w:tmpl w:val="E89EBA5C"/>
    <w:lvl w:ilvl="0">
      <w:start w:val="5"/>
      <w:numFmt w:val="decimal"/>
      <w:lvlText w:val="%1"/>
      <w:lvlJc w:val="left"/>
      <w:pPr>
        <w:ind w:left="468" w:hanging="468"/>
      </w:pPr>
      <w:rPr>
        <w:rFonts w:hint="default"/>
      </w:rPr>
    </w:lvl>
    <w:lvl w:ilvl="1">
      <w:start w:val="9"/>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905894"/>
    <w:multiLevelType w:val="hybridMultilevel"/>
    <w:tmpl w:val="CE5E8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E4016C"/>
    <w:multiLevelType w:val="hybridMultilevel"/>
    <w:tmpl w:val="697630EE"/>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1" w15:restartNumberingAfterBreak="0">
    <w:nsid w:val="542C5C2A"/>
    <w:multiLevelType w:val="multilevel"/>
    <w:tmpl w:val="9A4CCD1E"/>
    <w:lvl w:ilvl="0">
      <w:start w:val="4"/>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36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32" w15:restartNumberingAfterBreak="0">
    <w:nsid w:val="5814307F"/>
    <w:multiLevelType w:val="multilevel"/>
    <w:tmpl w:val="4A7831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C06085"/>
    <w:multiLevelType w:val="multilevel"/>
    <w:tmpl w:val="0504D240"/>
    <w:lvl w:ilvl="0">
      <w:start w:val="6"/>
      <w:numFmt w:val="decimal"/>
      <w:lvlText w:val="%1"/>
      <w:lvlJc w:val="left"/>
      <w:pPr>
        <w:ind w:left="360" w:hanging="360"/>
      </w:pPr>
      <w:rPr>
        <w:rFonts w:hint="default"/>
      </w:rPr>
    </w:lvl>
    <w:lvl w:ilvl="1">
      <w:start w:val="1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B092F34"/>
    <w:multiLevelType w:val="multilevel"/>
    <w:tmpl w:val="29BC8C70"/>
    <w:lvl w:ilvl="0">
      <w:start w:val="1"/>
      <w:numFmt w:val="lowerLetter"/>
      <w:lvlText w:val="%1)"/>
      <w:lvlJc w:val="left"/>
      <w:pPr>
        <w:ind w:left="540" w:firstLine="180"/>
      </w:pPr>
      <w:rPr>
        <w:vertAlign w:val="baseline"/>
      </w:rPr>
    </w:lvl>
    <w:lvl w:ilvl="1">
      <w:start w:val="1"/>
      <w:numFmt w:val="bullet"/>
      <w:lvlText w:val="●"/>
      <w:lvlJc w:val="left"/>
      <w:pPr>
        <w:ind w:left="1260" w:firstLine="900"/>
      </w:pPr>
      <w:rPr>
        <w:rFonts w:ascii="Arial" w:eastAsia="Arial" w:hAnsi="Arial" w:cs="Arial"/>
        <w:vertAlign w:val="baseline"/>
      </w:rPr>
    </w:lvl>
    <w:lvl w:ilvl="2">
      <w:start w:val="1"/>
      <w:numFmt w:val="decimal"/>
      <w:lvlText w:val="%3."/>
      <w:lvlJc w:val="left"/>
      <w:pPr>
        <w:ind w:left="2340" w:firstLine="1800"/>
      </w:pPr>
      <w:rPr>
        <w:vertAlign w:val="baseline"/>
      </w:rPr>
    </w:lvl>
    <w:lvl w:ilvl="3">
      <w:start w:val="1"/>
      <w:numFmt w:val="decimal"/>
      <w:lvlText w:val="%4."/>
      <w:lvlJc w:val="left"/>
      <w:pPr>
        <w:ind w:left="2700" w:firstLine="2340"/>
      </w:pPr>
      <w:rPr>
        <w:vertAlign w:val="baseline"/>
      </w:rPr>
    </w:lvl>
    <w:lvl w:ilvl="4">
      <w:start w:val="1"/>
      <w:numFmt w:val="lowerLetter"/>
      <w:lvlText w:val="%5."/>
      <w:lvlJc w:val="left"/>
      <w:pPr>
        <w:ind w:left="3420" w:firstLine="3060"/>
      </w:pPr>
      <w:rPr>
        <w:vertAlign w:val="baseline"/>
      </w:rPr>
    </w:lvl>
    <w:lvl w:ilvl="5">
      <w:start w:val="1"/>
      <w:numFmt w:val="lowerRoman"/>
      <w:lvlText w:val="%6."/>
      <w:lvlJc w:val="right"/>
      <w:pPr>
        <w:ind w:left="4140" w:firstLine="3960"/>
      </w:pPr>
      <w:rPr>
        <w:vertAlign w:val="baseline"/>
      </w:rPr>
    </w:lvl>
    <w:lvl w:ilvl="6">
      <w:start w:val="1"/>
      <w:numFmt w:val="decimal"/>
      <w:lvlText w:val="%7."/>
      <w:lvlJc w:val="left"/>
      <w:pPr>
        <w:ind w:left="4860" w:firstLine="4500"/>
      </w:pPr>
      <w:rPr>
        <w:vertAlign w:val="baseline"/>
      </w:rPr>
    </w:lvl>
    <w:lvl w:ilvl="7">
      <w:start w:val="1"/>
      <w:numFmt w:val="lowerLetter"/>
      <w:lvlText w:val="%8."/>
      <w:lvlJc w:val="left"/>
      <w:pPr>
        <w:ind w:left="5580" w:firstLine="5220"/>
      </w:pPr>
      <w:rPr>
        <w:vertAlign w:val="baseline"/>
      </w:rPr>
    </w:lvl>
    <w:lvl w:ilvl="8">
      <w:start w:val="1"/>
      <w:numFmt w:val="lowerRoman"/>
      <w:lvlText w:val="%9."/>
      <w:lvlJc w:val="right"/>
      <w:pPr>
        <w:ind w:left="6300" w:firstLine="6120"/>
      </w:pPr>
      <w:rPr>
        <w:vertAlign w:val="baseline"/>
      </w:rPr>
    </w:lvl>
  </w:abstractNum>
  <w:abstractNum w:abstractNumId="35" w15:restartNumberingAfterBreak="0">
    <w:nsid w:val="5C6A1C61"/>
    <w:multiLevelType w:val="hybridMultilevel"/>
    <w:tmpl w:val="E362B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643BCF"/>
    <w:multiLevelType w:val="multilevel"/>
    <w:tmpl w:val="74CA075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7" w15:restartNumberingAfterBreak="0">
    <w:nsid w:val="643923DA"/>
    <w:multiLevelType w:val="multilevel"/>
    <w:tmpl w:val="4BBE2E26"/>
    <w:lvl w:ilvl="0">
      <w:start w:val="1"/>
      <w:numFmt w:val="bullet"/>
      <w:lvlText w:val="●"/>
      <w:lvlJc w:val="left"/>
      <w:pPr>
        <w:ind w:left="1560" w:firstLine="1200"/>
      </w:pPr>
      <w:rPr>
        <w:rFonts w:ascii="Arial" w:eastAsia="Arial" w:hAnsi="Arial" w:cs="Arial"/>
        <w:vertAlign w:val="baseline"/>
      </w:rPr>
    </w:lvl>
    <w:lvl w:ilvl="1">
      <w:start w:val="1"/>
      <w:numFmt w:val="bullet"/>
      <w:lvlText w:val="o"/>
      <w:lvlJc w:val="left"/>
      <w:pPr>
        <w:ind w:left="2280" w:firstLine="1920"/>
      </w:pPr>
      <w:rPr>
        <w:rFonts w:ascii="Arial" w:eastAsia="Arial" w:hAnsi="Arial" w:cs="Arial"/>
        <w:vertAlign w:val="baseline"/>
      </w:rPr>
    </w:lvl>
    <w:lvl w:ilvl="2">
      <w:start w:val="1"/>
      <w:numFmt w:val="bullet"/>
      <w:lvlText w:val="▪"/>
      <w:lvlJc w:val="left"/>
      <w:pPr>
        <w:ind w:left="3000" w:firstLine="2640"/>
      </w:pPr>
      <w:rPr>
        <w:rFonts w:ascii="Arial" w:eastAsia="Arial" w:hAnsi="Arial" w:cs="Arial"/>
        <w:vertAlign w:val="baseline"/>
      </w:rPr>
    </w:lvl>
    <w:lvl w:ilvl="3">
      <w:start w:val="1"/>
      <w:numFmt w:val="bullet"/>
      <w:lvlText w:val="●"/>
      <w:lvlJc w:val="left"/>
      <w:pPr>
        <w:ind w:left="3720" w:firstLine="3360"/>
      </w:pPr>
      <w:rPr>
        <w:rFonts w:ascii="Arial" w:eastAsia="Arial" w:hAnsi="Arial" w:cs="Arial"/>
        <w:vertAlign w:val="baseline"/>
      </w:rPr>
    </w:lvl>
    <w:lvl w:ilvl="4">
      <w:start w:val="1"/>
      <w:numFmt w:val="bullet"/>
      <w:lvlText w:val="o"/>
      <w:lvlJc w:val="left"/>
      <w:pPr>
        <w:ind w:left="4440" w:firstLine="4080"/>
      </w:pPr>
      <w:rPr>
        <w:rFonts w:ascii="Arial" w:eastAsia="Arial" w:hAnsi="Arial" w:cs="Arial"/>
        <w:vertAlign w:val="baseline"/>
      </w:rPr>
    </w:lvl>
    <w:lvl w:ilvl="5">
      <w:start w:val="1"/>
      <w:numFmt w:val="bullet"/>
      <w:lvlText w:val="▪"/>
      <w:lvlJc w:val="left"/>
      <w:pPr>
        <w:ind w:left="5160" w:firstLine="4800"/>
      </w:pPr>
      <w:rPr>
        <w:rFonts w:ascii="Arial" w:eastAsia="Arial" w:hAnsi="Arial" w:cs="Arial"/>
        <w:vertAlign w:val="baseline"/>
      </w:rPr>
    </w:lvl>
    <w:lvl w:ilvl="6">
      <w:start w:val="1"/>
      <w:numFmt w:val="bullet"/>
      <w:lvlText w:val="●"/>
      <w:lvlJc w:val="left"/>
      <w:pPr>
        <w:ind w:left="5880" w:firstLine="5520"/>
      </w:pPr>
      <w:rPr>
        <w:rFonts w:ascii="Arial" w:eastAsia="Arial" w:hAnsi="Arial" w:cs="Arial"/>
        <w:vertAlign w:val="baseline"/>
      </w:rPr>
    </w:lvl>
    <w:lvl w:ilvl="7">
      <w:start w:val="1"/>
      <w:numFmt w:val="bullet"/>
      <w:lvlText w:val="o"/>
      <w:lvlJc w:val="left"/>
      <w:pPr>
        <w:ind w:left="6600" w:firstLine="6240"/>
      </w:pPr>
      <w:rPr>
        <w:rFonts w:ascii="Arial" w:eastAsia="Arial" w:hAnsi="Arial" w:cs="Arial"/>
        <w:vertAlign w:val="baseline"/>
      </w:rPr>
    </w:lvl>
    <w:lvl w:ilvl="8">
      <w:start w:val="1"/>
      <w:numFmt w:val="bullet"/>
      <w:lvlText w:val="▪"/>
      <w:lvlJc w:val="left"/>
      <w:pPr>
        <w:ind w:left="7320" w:firstLine="6960"/>
      </w:pPr>
      <w:rPr>
        <w:rFonts w:ascii="Arial" w:eastAsia="Arial" w:hAnsi="Arial" w:cs="Arial"/>
        <w:vertAlign w:val="baseline"/>
      </w:rPr>
    </w:lvl>
  </w:abstractNum>
  <w:abstractNum w:abstractNumId="38" w15:restartNumberingAfterBreak="0">
    <w:nsid w:val="64CB1A96"/>
    <w:multiLevelType w:val="hybridMultilevel"/>
    <w:tmpl w:val="59F44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64218A"/>
    <w:multiLevelType w:val="multilevel"/>
    <w:tmpl w:val="5956AB76"/>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40" w15:restartNumberingAfterBreak="0">
    <w:nsid w:val="67B73339"/>
    <w:multiLevelType w:val="multilevel"/>
    <w:tmpl w:val="888AA0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1" w15:restartNumberingAfterBreak="0">
    <w:nsid w:val="687E6799"/>
    <w:multiLevelType w:val="hybridMultilevel"/>
    <w:tmpl w:val="6AC4438A"/>
    <w:lvl w:ilvl="0" w:tplc="0809001B">
      <w:start w:val="1"/>
      <w:numFmt w:val="lowerRoman"/>
      <w:lvlText w:val="%1."/>
      <w:lvlJc w:val="right"/>
      <w:pPr>
        <w:ind w:left="1855" w:hanging="360"/>
      </w:p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42" w15:restartNumberingAfterBreak="0">
    <w:nsid w:val="6A3A6E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01598C"/>
    <w:multiLevelType w:val="multilevel"/>
    <w:tmpl w:val="0FE8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0B2D48"/>
    <w:multiLevelType w:val="multilevel"/>
    <w:tmpl w:val="9E6E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43228A"/>
    <w:multiLevelType w:val="multilevel"/>
    <w:tmpl w:val="9A4CCD1E"/>
    <w:lvl w:ilvl="0">
      <w:start w:val="4"/>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46" w15:restartNumberingAfterBreak="0">
    <w:nsid w:val="73B83A25"/>
    <w:multiLevelType w:val="multilevel"/>
    <w:tmpl w:val="A476E334"/>
    <w:lvl w:ilvl="0">
      <w:start w:val="5"/>
      <w:numFmt w:val="decimal"/>
      <w:lvlText w:val="%1"/>
      <w:lvlJc w:val="left"/>
      <w:pPr>
        <w:ind w:left="360" w:firstLine="0"/>
      </w:pPr>
      <w:rPr>
        <w:vertAlign w:val="baseline"/>
      </w:rPr>
    </w:lvl>
    <w:lvl w:ilvl="1">
      <w:start w:val="1"/>
      <w:numFmt w:val="decimal"/>
      <w:lvlText w:val="6.%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47" w15:restartNumberingAfterBreak="0">
    <w:nsid w:val="7724684B"/>
    <w:multiLevelType w:val="hybridMultilevel"/>
    <w:tmpl w:val="EBBC45D8"/>
    <w:lvl w:ilvl="0" w:tplc="00EC9F54">
      <w:numFmt w:val="bullet"/>
      <w:lvlText w:val="-"/>
      <w:lvlJc w:val="left"/>
      <w:pPr>
        <w:ind w:left="1494" w:hanging="360"/>
      </w:pPr>
      <w:rPr>
        <w:rFonts w:ascii="Arial" w:eastAsia="Arial"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8" w15:restartNumberingAfterBreak="0">
    <w:nsid w:val="79AD3F60"/>
    <w:multiLevelType w:val="multilevel"/>
    <w:tmpl w:val="184ED29A"/>
    <w:lvl w:ilvl="0">
      <w:start w:val="1"/>
      <w:numFmt w:val="lowerLetter"/>
      <w:lvlText w:val="%1)"/>
      <w:lvlJc w:val="left"/>
      <w:pPr>
        <w:ind w:left="540" w:firstLine="180"/>
      </w:pPr>
      <w:rPr>
        <w:vertAlign w:val="baseline"/>
      </w:rPr>
    </w:lvl>
    <w:lvl w:ilvl="1">
      <w:start w:val="1"/>
      <w:numFmt w:val="decimal"/>
      <w:lvlText w:val="%2."/>
      <w:lvlJc w:val="left"/>
      <w:pPr>
        <w:ind w:left="1260" w:firstLine="900"/>
      </w:pPr>
      <w:rPr>
        <w:vertAlign w:val="baseline"/>
      </w:rPr>
    </w:lvl>
    <w:lvl w:ilvl="2">
      <w:start w:val="1"/>
      <w:numFmt w:val="decimal"/>
      <w:lvlText w:val="%3."/>
      <w:lvlJc w:val="left"/>
      <w:pPr>
        <w:ind w:left="2340" w:firstLine="1800"/>
      </w:pPr>
      <w:rPr>
        <w:vertAlign w:val="baseline"/>
      </w:rPr>
    </w:lvl>
    <w:lvl w:ilvl="3">
      <w:start w:val="1"/>
      <w:numFmt w:val="decimal"/>
      <w:lvlText w:val="%4."/>
      <w:lvlJc w:val="left"/>
      <w:pPr>
        <w:ind w:left="2700" w:firstLine="2340"/>
      </w:pPr>
      <w:rPr>
        <w:vertAlign w:val="baseline"/>
      </w:rPr>
    </w:lvl>
    <w:lvl w:ilvl="4">
      <w:start w:val="1"/>
      <w:numFmt w:val="lowerLetter"/>
      <w:lvlText w:val="%5."/>
      <w:lvlJc w:val="left"/>
      <w:pPr>
        <w:ind w:left="3420" w:firstLine="3060"/>
      </w:pPr>
      <w:rPr>
        <w:vertAlign w:val="baseline"/>
      </w:rPr>
    </w:lvl>
    <w:lvl w:ilvl="5">
      <w:start w:val="1"/>
      <w:numFmt w:val="lowerRoman"/>
      <w:lvlText w:val="%6."/>
      <w:lvlJc w:val="right"/>
      <w:pPr>
        <w:ind w:left="4140" w:firstLine="3960"/>
      </w:pPr>
      <w:rPr>
        <w:vertAlign w:val="baseline"/>
      </w:rPr>
    </w:lvl>
    <w:lvl w:ilvl="6">
      <w:start w:val="1"/>
      <w:numFmt w:val="decimal"/>
      <w:lvlText w:val="%7."/>
      <w:lvlJc w:val="left"/>
      <w:pPr>
        <w:ind w:left="4860" w:firstLine="4500"/>
      </w:pPr>
      <w:rPr>
        <w:vertAlign w:val="baseline"/>
      </w:rPr>
    </w:lvl>
    <w:lvl w:ilvl="7">
      <w:start w:val="1"/>
      <w:numFmt w:val="lowerLetter"/>
      <w:lvlText w:val="%8."/>
      <w:lvlJc w:val="left"/>
      <w:pPr>
        <w:ind w:left="5580" w:firstLine="5220"/>
      </w:pPr>
      <w:rPr>
        <w:vertAlign w:val="baseline"/>
      </w:rPr>
    </w:lvl>
    <w:lvl w:ilvl="8">
      <w:start w:val="1"/>
      <w:numFmt w:val="lowerRoman"/>
      <w:lvlText w:val="%9."/>
      <w:lvlJc w:val="right"/>
      <w:pPr>
        <w:ind w:left="6300" w:firstLine="6120"/>
      </w:pPr>
      <w:rPr>
        <w:vertAlign w:val="baseline"/>
      </w:rPr>
    </w:lvl>
  </w:abstractNum>
  <w:abstractNum w:abstractNumId="49" w15:restartNumberingAfterBreak="0">
    <w:nsid w:val="79CE2F18"/>
    <w:multiLevelType w:val="multilevel"/>
    <w:tmpl w:val="D2A0D07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50" w15:restartNumberingAfterBreak="0">
    <w:nsid w:val="79D24959"/>
    <w:multiLevelType w:val="hybridMultilevel"/>
    <w:tmpl w:val="0C6A8686"/>
    <w:lvl w:ilvl="0" w:tplc="0809001B">
      <w:start w:val="1"/>
      <w:numFmt w:val="lowerRoman"/>
      <w:lvlText w:val="%1."/>
      <w:lvlJc w:val="right"/>
      <w:pPr>
        <w:ind w:left="1855" w:hanging="360"/>
      </w:p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51" w15:restartNumberingAfterBreak="0">
    <w:nsid w:val="7F0E0C55"/>
    <w:multiLevelType w:val="hybridMultilevel"/>
    <w:tmpl w:val="703C0F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7449467">
    <w:abstractNumId w:val="27"/>
  </w:num>
  <w:num w:numId="2" w16cid:durableId="5520962">
    <w:abstractNumId w:val="46"/>
  </w:num>
  <w:num w:numId="3" w16cid:durableId="478040464">
    <w:abstractNumId w:val="40"/>
  </w:num>
  <w:num w:numId="4" w16cid:durableId="1220285489">
    <w:abstractNumId w:val="5"/>
  </w:num>
  <w:num w:numId="5" w16cid:durableId="1223443636">
    <w:abstractNumId w:val="36"/>
  </w:num>
  <w:num w:numId="6" w16cid:durableId="876432314">
    <w:abstractNumId w:val="49"/>
  </w:num>
  <w:num w:numId="7" w16cid:durableId="902721319">
    <w:abstractNumId w:val="12"/>
  </w:num>
  <w:num w:numId="8" w16cid:durableId="1550192291">
    <w:abstractNumId w:val="15"/>
  </w:num>
  <w:num w:numId="9" w16cid:durableId="1970818241">
    <w:abstractNumId w:val="48"/>
  </w:num>
  <w:num w:numId="10" w16cid:durableId="1925993015">
    <w:abstractNumId w:val="45"/>
  </w:num>
  <w:num w:numId="11" w16cid:durableId="125586668">
    <w:abstractNumId w:val="34"/>
  </w:num>
  <w:num w:numId="12" w16cid:durableId="948390604">
    <w:abstractNumId w:val="11"/>
  </w:num>
  <w:num w:numId="13" w16cid:durableId="1673684065">
    <w:abstractNumId w:val="37"/>
  </w:num>
  <w:num w:numId="14" w16cid:durableId="886063690">
    <w:abstractNumId w:val="30"/>
  </w:num>
  <w:num w:numId="15" w16cid:durableId="1702709253">
    <w:abstractNumId w:val="8"/>
  </w:num>
  <w:num w:numId="16" w16cid:durableId="113908570">
    <w:abstractNumId w:val="24"/>
  </w:num>
  <w:num w:numId="17" w16cid:durableId="101071593">
    <w:abstractNumId w:val="16"/>
  </w:num>
  <w:num w:numId="18" w16cid:durableId="2059087365">
    <w:abstractNumId w:val="43"/>
  </w:num>
  <w:num w:numId="19" w16cid:durableId="749156705">
    <w:abstractNumId w:val="44"/>
  </w:num>
  <w:num w:numId="20" w16cid:durableId="8532005">
    <w:abstractNumId w:val="35"/>
  </w:num>
  <w:num w:numId="21" w16cid:durableId="1818256455">
    <w:abstractNumId w:val="9"/>
  </w:num>
  <w:num w:numId="22" w16cid:durableId="1995527344">
    <w:abstractNumId w:val="31"/>
  </w:num>
  <w:num w:numId="23" w16cid:durableId="1401632676">
    <w:abstractNumId w:val="14"/>
  </w:num>
  <w:num w:numId="24" w16cid:durableId="1959605684">
    <w:abstractNumId w:val="2"/>
  </w:num>
  <w:num w:numId="25" w16cid:durableId="1753970949">
    <w:abstractNumId w:val="21"/>
  </w:num>
  <w:num w:numId="26" w16cid:durableId="1999919234">
    <w:abstractNumId w:val="3"/>
  </w:num>
  <w:num w:numId="27" w16cid:durableId="1247692592">
    <w:abstractNumId w:val="6"/>
  </w:num>
  <w:num w:numId="28" w16cid:durableId="1972009466">
    <w:abstractNumId w:val="38"/>
  </w:num>
  <w:num w:numId="29" w16cid:durableId="1647465873">
    <w:abstractNumId w:val="42"/>
  </w:num>
  <w:num w:numId="30" w16cid:durableId="614018175">
    <w:abstractNumId w:val="39"/>
  </w:num>
  <w:num w:numId="31" w16cid:durableId="899289106">
    <w:abstractNumId w:val="23"/>
  </w:num>
  <w:num w:numId="32" w16cid:durableId="1520315025">
    <w:abstractNumId w:val="7"/>
  </w:num>
  <w:num w:numId="33" w16cid:durableId="1927348838">
    <w:abstractNumId w:val="1"/>
  </w:num>
  <w:num w:numId="34" w16cid:durableId="1749300653">
    <w:abstractNumId w:val="33"/>
  </w:num>
  <w:num w:numId="35" w16cid:durableId="466775296">
    <w:abstractNumId w:val="18"/>
  </w:num>
  <w:num w:numId="36" w16cid:durableId="1803965034">
    <w:abstractNumId w:val="19"/>
  </w:num>
  <w:num w:numId="37" w16cid:durableId="2078749557">
    <w:abstractNumId w:val="22"/>
  </w:num>
  <w:num w:numId="38" w16cid:durableId="670451962">
    <w:abstractNumId w:val="13"/>
  </w:num>
  <w:num w:numId="39" w16cid:durableId="1699968760">
    <w:abstractNumId w:val="28"/>
  </w:num>
  <w:num w:numId="40" w16cid:durableId="1142694859">
    <w:abstractNumId w:val="32"/>
  </w:num>
  <w:num w:numId="41" w16cid:durableId="666326701">
    <w:abstractNumId w:val="41"/>
  </w:num>
  <w:num w:numId="42" w16cid:durableId="1433551225">
    <w:abstractNumId w:val="50"/>
  </w:num>
  <w:num w:numId="43" w16cid:durableId="936670630">
    <w:abstractNumId w:val="0"/>
  </w:num>
  <w:num w:numId="44" w16cid:durableId="1727954158">
    <w:abstractNumId w:val="25"/>
  </w:num>
  <w:num w:numId="45" w16cid:durableId="175108121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29833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8589090">
    <w:abstractNumId w:val="17"/>
  </w:num>
  <w:num w:numId="48" w16cid:durableId="894774106">
    <w:abstractNumId w:val="29"/>
  </w:num>
  <w:num w:numId="49" w16cid:durableId="653022687">
    <w:abstractNumId w:val="4"/>
  </w:num>
  <w:num w:numId="50" w16cid:durableId="1212182674">
    <w:abstractNumId w:val="20"/>
  </w:num>
  <w:num w:numId="51" w16cid:durableId="177700625">
    <w:abstractNumId w:val="51"/>
  </w:num>
  <w:num w:numId="52" w16cid:durableId="1878930194">
    <w:abstractNumId w:val="47"/>
  </w:num>
  <w:num w:numId="53" w16cid:durableId="1114442990">
    <w:abstractNumId w:val="26"/>
  </w:num>
  <w:num w:numId="54" w16cid:durableId="84189118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6D7"/>
    <w:rsid w:val="0000154D"/>
    <w:rsid w:val="00002944"/>
    <w:rsid w:val="00007B63"/>
    <w:rsid w:val="00011333"/>
    <w:rsid w:val="000128FB"/>
    <w:rsid w:val="0001340A"/>
    <w:rsid w:val="00014319"/>
    <w:rsid w:val="00016A8E"/>
    <w:rsid w:val="00017A98"/>
    <w:rsid w:val="00023408"/>
    <w:rsid w:val="00026974"/>
    <w:rsid w:val="00044E7F"/>
    <w:rsid w:val="000470BA"/>
    <w:rsid w:val="000505B6"/>
    <w:rsid w:val="0005463B"/>
    <w:rsid w:val="000614D9"/>
    <w:rsid w:val="000641CE"/>
    <w:rsid w:val="0007194E"/>
    <w:rsid w:val="00083777"/>
    <w:rsid w:val="00084433"/>
    <w:rsid w:val="00085A72"/>
    <w:rsid w:val="000937EA"/>
    <w:rsid w:val="000A2698"/>
    <w:rsid w:val="000B02CA"/>
    <w:rsid w:val="000B20EC"/>
    <w:rsid w:val="000B3B52"/>
    <w:rsid w:val="000C0E7C"/>
    <w:rsid w:val="000C54FC"/>
    <w:rsid w:val="000C59FE"/>
    <w:rsid w:val="000D021C"/>
    <w:rsid w:val="000D0239"/>
    <w:rsid w:val="000D3A6F"/>
    <w:rsid w:val="000D51F9"/>
    <w:rsid w:val="000D77D2"/>
    <w:rsid w:val="000D781A"/>
    <w:rsid w:val="000E4128"/>
    <w:rsid w:val="000E5DDF"/>
    <w:rsid w:val="000E716B"/>
    <w:rsid w:val="000E7B01"/>
    <w:rsid w:val="000F27F3"/>
    <w:rsid w:val="000F4FBE"/>
    <w:rsid w:val="00101640"/>
    <w:rsid w:val="0010387E"/>
    <w:rsid w:val="00110A4A"/>
    <w:rsid w:val="00112212"/>
    <w:rsid w:val="00114AC1"/>
    <w:rsid w:val="00115F97"/>
    <w:rsid w:val="00116988"/>
    <w:rsid w:val="00120527"/>
    <w:rsid w:val="00125C87"/>
    <w:rsid w:val="0015163A"/>
    <w:rsid w:val="0015303C"/>
    <w:rsid w:val="00153D0C"/>
    <w:rsid w:val="00157316"/>
    <w:rsid w:val="00166496"/>
    <w:rsid w:val="001664B4"/>
    <w:rsid w:val="00172A97"/>
    <w:rsid w:val="00181A97"/>
    <w:rsid w:val="00182F82"/>
    <w:rsid w:val="00186DBA"/>
    <w:rsid w:val="0019135A"/>
    <w:rsid w:val="00197927"/>
    <w:rsid w:val="00197D6A"/>
    <w:rsid w:val="001A1642"/>
    <w:rsid w:val="001A48B2"/>
    <w:rsid w:val="001A59E6"/>
    <w:rsid w:val="001A67A8"/>
    <w:rsid w:val="001B0922"/>
    <w:rsid w:val="001B3C71"/>
    <w:rsid w:val="001B3CB5"/>
    <w:rsid w:val="001C0696"/>
    <w:rsid w:val="001C47B2"/>
    <w:rsid w:val="001C6B49"/>
    <w:rsid w:val="001C7E51"/>
    <w:rsid w:val="001D0806"/>
    <w:rsid w:val="001D113C"/>
    <w:rsid w:val="001D14D3"/>
    <w:rsid w:val="001D3A6C"/>
    <w:rsid w:val="001D43B3"/>
    <w:rsid w:val="001E0EEE"/>
    <w:rsid w:val="001E0F04"/>
    <w:rsid w:val="001E2ED7"/>
    <w:rsid w:val="001E33CA"/>
    <w:rsid w:val="001E3AC0"/>
    <w:rsid w:val="001E407E"/>
    <w:rsid w:val="001E55D3"/>
    <w:rsid w:val="001F73EB"/>
    <w:rsid w:val="00201153"/>
    <w:rsid w:val="00202866"/>
    <w:rsid w:val="00205015"/>
    <w:rsid w:val="0021029A"/>
    <w:rsid w:val="00211D85"/>
    <w:rsid w:val="00214572"/>
    <w:rsid w:val="00216D62"/>
    <w:rsid w:val="00220C6C"/>
    <w:rsid w:val="002278A6"/>
    <w:rsid w:val="00231448"/>
    <w:rsid w:val="0023194B"/>
    <w:rsid w:val="002368D7"/>
    <w:rsid w:val="00236A17"/>
    <w:rsid w:val="002374D3"/>
    <w:rsid w:val="00241BE5"/>
    <w:rsid w:val="00250291"/>
    <w:rsid w:val="002526B5"/>
    <w:rsid w:val="00254305"/>
    <w:rsid w:val="00260C6E"/>
    <w:rsid w:val="00261BA3"/>
    <w:rsid w:val="002661F0"/>
    <w:rsid w:val="00267373"/>
    <w:rsid w:val="002746C4"/>
    <w:rsid w:val="00274873"/>
    <w:rsid w:val="00275EF5"/>
    <w:rsid w:val="002761ED"/>
    <w:rsid w:val="00280E9D"/>
    <w:rsid w:val="00284466"/>
    <w:rsid w:val="002949F0"/>
    <w:rsid w:val="0029656C"/>
    <w:rsid w:val="0029734B"/>
    <w:rsid w:val="002A14DA"/>
    <w:rsid w:val="002B049A"/>
    <w:rsid w:val="002B2419"/>
    <w:rsid w:val="002B35DD"/>
    <w:rsid w:val="002B6A3F"/>
    <w:rsid w:val="002C35B8"/>
    <w:rsid w:val="002C4143"/>
    <w:rsid w:val="002C5C0F"/>
    <w:rsid w:val="002D2639"/>
    <w:rsid w:val="002D4529"/>
    <w:rsid w:val="002E4455"/>
    <w:rsid w:val="002E4C6A"/>
    <w:rsid w:val="002E5FB3"/>
    <w:rsid w:val="002E71E6"/>
    <w:rsid w:val="002E7DCC"/>
    <w:rsid w:val="002F6318"/>
    <w:rsid w:val="00302572"/>
    <w:rsid w:val="003030C4"/>
    <w:rsid w:val="00303CF6"/>
    <w:rsid w:val="00306C1C"/>
    <w:rsid w:val="003164E5"/>
    <w:rsid w:val="00316AB8"/>
    <w:rsid w:val="00326A03"/>
    <w:rsid w:val="00340E04"/>
    <w:rsid w:val="003532A6"/>
    <w:rsid w:val="00356318"/>
    <w:rsid w:val="00362960"/>
    <w:rsid w:val="00363879"/>
    <w:rsid w:val="00364325"/>
    <w:rsid w:val="003650F0"/>
    <w:rsid w:val="003712E9"/>
    <w:rsid w:val="003835B5"/>
    <w:rsid w:val="003906D1"/>
    <w:rsid w:val="00391CC2"/>
    <w:rsid w:val="00393024"/>
    <w:rsid w:val="0039467F"/>
    <w:rsid w:val="003958F8"/>
    <w:rsid w:val="003974C5"/>
    <w:rsid w:val="003B2BE3"/>
    <w:rsid w:val="003B3AA9"/>
    <w:rsid w:val="003C027C"/>
    <w:rsid w:val="003C06FD"/>
    <w:rsid w:val="003C1F72"/>
    <w:rsid w:val="003C3FA3"/>
    <w:rsid w:val="003C4F6C"/>
    <w:rsid w:val="003C6978"/>
    <w:rsid w:val="003C7711"/>
    <w:rsid w:val="003E3498"/>
    <w:rsid w:val="003E56B9"/>
    <w:rsid w:val="003E79B0"/>
    <w:rsid w:val="0040636F"/>
    <w:rsid w:val="00420B67"/>
    <w:rsid w:val="004232FE"/>
    <w:rsid w:val="0043202C"/>
    <w:rsid w:val="004375C7"/>
    <w:rsid w:val="00441D5D"/>
    <w:rsid w:val="00445CD2"/>
    <w:rsid w:val="004470F9"/>
    <w:rsid w:val="00450155"/>
    <w:rsid w:val="00450C8B"/>
    <w:rsid w:val="00454498"/>
    <w:rsid w:val="004615AF"/>
    <w:rsid w:val="004666D7"/>
    <w:rsid w:val="004710F4"/>
    <w:rsid w:val="004758B9"/>
    <w:rsid w:val="00476048"/>
    <w:rsid w:val="00480435"/>
    <w:rsid w:val="0048620B"/>
    <w:rsid w:val="00496946"/>
    <w:rsid w:val="00497429"/>
    <w:rsid w:val="004A2B97"/>
    <w:rsid w:val="004A4312"/>
    <w:rsid w:val="004A5501"/>
    <w:rsid w:val="004A61F4"/>
    <w:rsid w:val="004B1F19"/>
    <w:rsid w:val="004C0987"/>
    <w:rsid w:val="004C2E91"/>
    <w:rsid w:val="004C40CC"/>
    <w:rsid w:val="004D0B1A"/>
    <w:rsid w:val="004D0F1B"/>
    <w:rsid w:val="004D3280"/>
    <w:rsid w:val="004D397F"/>
    <w:rsid w:val="004D3E14"/>
    <w:rsid w:val="004D5E5E"/>
    <w:rsid w:val="004D6E63"/>
    <w:rsid w:val="004E2EC4"/>
    <w:rsid w:val="004E6816"/>
    <w:rsid w:val="004F2105"/>
    <w:rsid w:val="005061D1"/>
    <w:rsid w:val="00516EA6"/>
    <w:rsid w:val="00525F7D"/>
    <w:rsid w:val="00530B88"/>
    <w:rsid w:val="00541468"/>
    <w:rsid w:val="00542417"/>
    <w:rsid w:val="00543B80"/>
    <w:rsid w:val="005458C9"/>
    <w:rsid w:val="00553256"/>
    <w:rsid w:val="00554E65"/>
    <w:rsid w:val="0056114C"/>
    <w:rsid w:val="005635A6"/>
    <w:rsid w:val="00593625"/>
    <w:rsid w:val="005959C7"/>
    <w:rsid w:val="00595EDE"/>
    <w:rsid w:val="0059657E"/>
    <w:rsid w:val="005A0B1A"/>
    <w:rsid w:val="005A1BED"/>
    <w:rsid w:val="005A4832"/>
    <w:rsid w:val="005A4CBD"/>
    <w:rsid w:val="005B33DA"/>
    <w:rsid w:val="005C108E"/>
    <w:rsid w:val="005C5405"/>
    <w:rsid w:val="005D1F73"/>
    <w:rsid w:val="005D2592"/>
    <w:rsid w:val="005D6C81"/>
    <w:rsid w:val="005D7FE0"/>
    <w:rsid w:val="005E2FD9"/>
    <w:rsid w:val="00602952"/>
    <w:rsid w:val="00603374"/>
    <w:rsid w:val="00613073"/>
    <w:rsid w:val="00616361"/>
    <w:rsid w:val="0062469D"/>
    <w:rsid w:val="00631508"/>
    <w:rsid w:val="00631ED3"/>
    <w:rsid w:val="006361DF"/>
    <w:rsid w:val="006410F4"/>
    <w:rsid w:val="00645376"/>
    <w:rsid w:val="006513F3"/>
    <w:rsid w:val="00651BF0"/>
    <w:rsid w:val="006551C9"/>
    <w:rsid w:val="006615B3"/>
    <w:rsid w:val="00661C0C"/>
    <w:rsid w:val="00667202"/>
    <w:rsid w:val="00672E0F"/>
    <w:rsid w:val="00673662"/>
    <w:rsid w:val="006754E1"/>
    <w:rsid w:val="00677FC9"/>
    <w:rsid w:val="0068362B"/>
    <w:rsid w:val="00686471"/>
    <w:rsid w:val="0069166D"/>
    <w:rsid w:val="00694CDB"/>
    <w:rsid w:val="006A143D"/>
    <w:rsid w:val="006A3A8A"/>
    <w:rsid w:val="006A431A"/>
    <w:rsid w:val="006B70D1"/>
    <w:rsid w:val="006C02E6"/>
    <w:rsid w:val="006C5E95"/>
    <w:rsid w:val="006D0970"/>
    <w:rsid w:val="006D7A57"/>
    <w:rsid w:val="006E550D"/>
    <w:rsid w:val="006E5885"/>
    <w:rsid w:val="006F065E"/>
    <w:rsid w:val="006F1565"/>
    <w:rsid w:val="006F3504"/>
    <w:rsid w:val="006F4DC5"/>
    <w:rsid w:val="006F78D1"/>
    <w:rsid w:val="0070034C"/>
    <w:rsid w:val="00700569"/>
    <w:rsid w:val="00706E07"/>
    <w:rsid w:val="007265B3"/>
    <w:rsid w:val="0073760E"/>
    <w:rsid w:val="007503B4"/>
    <w:rsid w:val="00752A2D"/>
    <w:rsid w:val="0075689F"/>
    <w:rsid w:val="00762677"/>
    <w:rsid w:val="00763837"/>
    <w:rsid w:val="00763AE6"/>
    <w:rsid w:val="00763FED"/>
    <w:rsid w:val="00764C4D"/>
    <w:rsid w:val="00774716"/>
    <w:rsid w:val="00774CE9"/>
    <w:rsid w:val="0078032B"/>
    <w:rsid w:val="0078276C"/>
    <w:rsid w:val="00783585"/>
    <w:rsid w:val="00785022"/>
    <w:rsid w:val="007926B1"/>
    <w:rsid w:val="00797F12"/>
    <w:rsid w:val="007A1E94"/>
    <w:rsid w:val="007A7666"/>
    <w:rsid w:val="007B3946"/>
    <w:rsid w:val="007B3AAD"/>
    <w:rsid w:val="007B3CDA"/>
    <w:rsid w:val="007B5D0A"/>
    <w:rsid w:val="007B7930"/>
    <w:rsid w:val="007C4B30"/>
    <w:rsid w:val="007C4FB1"/>
    <w:rsid w:val="007D7B09"/>
    <w:rsid w:val="007E09B6"/>
    <w:rsid w:val="007E2F29"/>
    <w:rsid w:val="007E50D7"/>
    <w:rsid w:val="007E77CB"/>
    <w:rsid w:val="007E7C9D"/>
    <w:rsid w:val="007F0A40"/>
    <w:rsid w:val="007F3865"/>
    <w:rsid w:val="007F6400"/>
    <w:rsid w:val="00800461"/>
    <w:rsid w:val="00807435"/>
    <w:rsid w:val="008116EE"/>
    <w:rsid w:val="00811AE7"/>
    <w:rsid w:val="00815673"/>
    <w:rsid w:val="008173AD"/>
    <w:rsid w:val="008207B8"/>
    <w:rsid w:val="0082224B"/>
    <w:rsid w:val="00822BDC"/>
    <w:rsid w:val="0082403E"/>
    <w:rsid w:val="00824FCD"/>
    <w:rsid w:val="0082553C"/>
    <w:rsid w:val="00827F78"/>
    <w:rsid w:val="00832B2C"/>
    <w:rsid w:val="0083695F"/>
    <w:rsid w:val="008374A4"/>
    <w:rsid w:val="00837E68"/>
    <w:rsid w:val="00844045"/>
    <w:rsid w:val="00847C88"/>
    <w:rsid w:val="008526FB"/>
    <w:rsid w:val="00853E20"/>
    <w:rsid w:val="008546ED"/>
    <w:rsid w:val="00855F66"/>
    <w:rsid w:val="008629FA"/>
    <w:rsid w:val="008662FC"/>
    <w:rsid w:val="0088045C"/>
    <w:rsid w:val="008809AC"/>
    <w:rsid w:val="0088395A"/>
    <w:rsid w:val="00884D12"/>
    <w:rsid w:val="00893CB3"/>
    <w:rsid w:val="00894191"/>
    <w:rsid w:val="00895A0F"/>
    <w:rsid w:val="00897A00"/>
    <w:rsid w:val="008B7389"/>
    <w:rsid w:val="008B761F"/>
    <w:rsid w:val="008C0F69"/>
    <w:rsid w:val="008C1A75"/>
    <w:rsid w:val="008C1DFE"/>
    <w:rsid w:val="008C1FB1"/>
    <w:rsid w:val="008C3B19"/>
    <w:rsid w:val="008C7094"/>
    <w:rsid w:val="008D7225"/>
    <w:rsid w:val="008E1398"/>
    <w:rsid w:val="008E3AC7"/>
    <w:rsid w:val="008F63ED"/>
    <w:rsid w:val="008F733C"/>
    <w:rsid w:val="009003BF"/>
    <w:rsid w:val="0090142B"/>
    <w:rsid w:val="00905017"/>
    <w:rsid w:val="00910FB7"/>
    <w:rsid w:val="00911FE2"/>
    <w:rsid w:val="009130A5"/>
    <w:rsid w:val="00920F54"/>
    <w:rsid w:val="00921ED2"/>
    <w:rsid w:val="00924F0E"/>
    <w:rsid w:val="0092519B"/>
    <w:rsid w:val="00927C04"/>
    <w:rsid w:val="00932C14"/>
    <w:rsid w:val="00933E60"/>
    <w:rsid w:val="00937628"/>
    <w:rsid w:val="00937BDF"/>
    <w:rsid w:val="009555BA"/>
    <w:rsid w:val="00957ECA"/>
    <w:rsid w:val="0096502F"/>
    <w:rsid w:val="0096749E"/>
    <w:rsid w:val="00970602"/>
    <w:rsid w:val="009769D6"/>
    <w:rsid w:val="0098050F"/>
    <w:rsid w:val="00981B80"/>
    <w:rsid w:val="00987B70"/>
    <w:rsid w:val="00992650"/>
    <w:rsid w:val="0099394F"/>
    <w:rsid w:val="009A0067"/>
    <w:rsid w:val="009A5D0E"/>
    <w:rsid w:val="009A6203"/>
    <w:rsid w:val="009C1383"/>
    <w:rsid w:val="009C3DE9"/>
    <w:rsid w:val="009D082C"/>
    <w:rsid w:val="009D4610"/>
    <w:rsid w:val="009D6D55"/>
    <w:rsid w:val="009D7EFD"/>
    <w:rsid w:val="009E102B"/>
    <w:rsid w:val="009E3075"/>
    <w:rsid w:val="009F765B"/>
    <w:rsid w:val="00A01622"/>
    <w:rsid w:val="00A02572"/>
    <w:rsid w:val="00A036AF"/>
    <w:rsid w:val="00A06D94"/>
    <w:rsid w:val="00A202C6"/>
    <w:rsid w:val="00A25DC5"/>
    <w:rsid w:val="00A26AF1"/>
    <w:rsid w:val="00A33960"/>
    <w:rsid w:val="00A34AD7"/>
    <w:rsid w:val="00A36C3C"/>
    <w:rsid w:val="00A37340"/>
    <w:rsid w:val="00A43256"/>
    <w:rsid w:val="00A46AB0"/>
    <w:rsid w:val="00A51C7B"/>
    <w:rsid w:val="00A55DC4"/>
    <w:rsid w:val="00A57F5F"/>
    <w:rsid w:val="00A6157F"/>
    <w:rsid w:val="00A61947"/>
    <w:rsid w:val="00A711A9"/>
    <w:rsid w:val="00A82B2D"/>
    <w:rsid w:val="00A86E03"/>
    <w:rsid w:val="00A90FF5"/>
    <w:rsid w:val="00AB3D70"/>
    <w:rsid w:val="00AB5C35"/>
    <w:rsid w:val="00AB7027"/>
    <w:rsid w:val="00AC0F90"/>
    <w:rsid w:val="00AC35CF"/>
    <w:rsid w:val="00AC5079"/>
    <w:rsid w:val="00AD56D4"/>
    <w:rsid w:val="00AD6406"/>
    <w:rsid w:val="00AE03E2"/>
    <w:rsid w:val="00AE0DA7"/>
    <w:rsid w:val="00AF00EA"/>
    <w:rsid w:val="00AF2347"/>
    <w:rsid w:val="00B03208"/>
    <w:rsid w:val="00B05218"/>
    <w:rsid w:val="00B05839"/>
    <w:rsid w:val="00B10C4E"/>
    <w:rsid w:val="00B12AEC"/>
    <w:rsid w:val="00B12C03"/>
    <w:rsid w:val="00B14A29"/>
    <w:rsid w:val="00B14F67"/>
    <w:rsid w:val="00B17A13"/>
    <w:rsid w:val="00B203FF"/>
    <w:rsid w:val="00B20F1A"/>
    <w:rsid w:val="00B2271B"/>
    <w:rsid w:val="00B25527"/>
    <w:rsid w:val="00B30FE6"/>
    <w:rsid w:val="00B315DF"/>
    <w:rsid w:val="00B32BAF"/>
    <w:rsid w:val="00B34B26"/>
    <w:rsid w:val="00B363A1"/>
    <w:rsid w:val="00B423E4"/>
    <w:rsid w:val="00B430BF"/>
    <w:rsid w:val="00B43ABF"/>
    <w:rsid w:val="00B4510F"/>
    <w:rsid w:val="00B46B92"/>
    <w:rsid w:val="00B470ED"/>
    <w:rsid w:val="00B52E39"/>
    <w:rsid w:val="00B53E74"/>
    <w:rsid w:val="00B541F9"/>
    <w:rsid w:val="00B54E00"/>
    <w:rsid w:val="00B553CC"/>
    <w:rsid w:val="00B570C2"/>
    <w:rsid w:val="00B62221"/>
    <w:rsid w:val="00B7054C"/>
    <w:rsid w:val="00B72163"/>
    <w:rsid w:val="00B77419"/>
    <w:rsid w:val="00B927B8"/>
    <w:rsid w:val="00BA46AB"/>
    <w:rsid w:val="00BA4C96"/>
    <w:rsid w:val="00BA681D"/>
    <w:rsid w:val="00BB28BA"/>
    <w:rsid w:val="00BB421F"/>
    <w:rsid w:val="00BB71D7"/>
    <w:rsid w:val="00BB7AE1"/>
    <w:rsid w:val="00BC6A90"/>
    <w:rsid w:val="00BC7695"/>
    <w:rsid w:val="00BD13AD"/>
    <w:rsid w:val="00BD1B34"/>
    <w:rsid w:val="00BE3AEF"/>
    <w:rsid w:val="00BE6917"/>
    <w:rsid w:val="00BE7FBD"/>
    <w:rsid w:val="00BF0B97"/>
    <w:rsid w:val="00BF1C69"/>
    <w:rsid w:val="00BF1F02"/>
    <w:rsid w:val="00BF3A51"/>
    <w:rsid w:val="00C00E59"/>
    <w:rsid w:val="00C01123"/>
    <w:rsid w:val="00C03C05"/>
    <w:rsid w:val="00C103AE"/>
    <w:rsid w:val="00C153A9"/>
    <w:rsid w:val="00C154DF"/>
    <w:rsid w:val="00C1563D"/>
    <w:rsid w:val="00C20EF5"/>
    <w:rsid w:val="00C23E83"/>
    <w:rsid w:val="00C240F1"/>
    <w:rsid w:val="00C309AA"/>
    <w:rsid w:val="00C35A30"/>
    <w:rsid w:val="00C367F1"/>
    <w:rsid w:val="00C55E88"/>
    <w:rsid w:val="00C63108"/>
    <w:rsid w:val="00C63BE5"/>
    <w:rsid w:val="00C63FB8"/>
    <w:rsid w:val="00C66551"/>
    <w:rsid w:val="00C7058F"/>
    <w:rsid w:val="00C77FC2"/>
    <w:rsid w:val="00C83FB5"/>
    <w:rsid w:val="00C910C6"/>
    <w:rsid w:val="00C94DC3"/>
    <w:rsid w:val="00C95229"/>
    <w:rsid w:val="00C97F17"/>
    <w:rsid w:val="00CA2890"/>
    <w:rsid w:val="00CA5FA8"/>
    <w:rsid w:val="00CC0CA2"/>
    <w:rsid w:val="00CC3109"/>
    <w:rsid w:val="00CD4029"/>
    <w:rsid w:val="00CD4FAC"/>
    <w:rsid w:val="00CD5185"/>
    <w:rsid w:val="00CD78BB"/>
    <w:rsid w:val="00CE2086"/>
    <w:rsid w:val="00CE4AC4"/>
    <w:rsid w:val="00CF0A72"/>
    <w:rsid w:val="00CF1466"/>
    <w:rsid w:val="00D01CE8"/>
    <w:rsid w:val="00D027F7"/>
    <w:rsid w:val="00D14A10"/>
    <w:rsid w:val="00D14C6C"/>
    <w:rsid w:val="00D16779"/>
    <w:rsid w:val="00D200BA"/>
    <w:rsid w:val="00D33172"/>
    <w:rsid w:val="00D33D01"/>
    <w:rsid w:val="00D3569B"/>
    <w:rsid w:val="00D35E3A"/>
    <w:rsid w:val="00D35EEC"/>
    <w:rsid w:val="00D37F84"/>
    <w:rsid w:val="00D43E20"/>
    <w:rsid w:val="00D52B96"/>
    <w:rsid w:val="00D566DF"/>
    <w:rsid w:val="00D618D4"/>
    <w:rsid w:val="00D63E9E"/>
    <w:rsid w:val="00D65C10"/>
    <w:rsid w:val="00D752AA"/>
    <w:rsid w:val="00D76E5E"/>
    <w:rsid w:val="00D801E1"/>
    <w:rsid w:val="00D9392D"/>
    <w:rsid w:val="00DA1C06"/>
    <w:rsid w:val="00DA4448"/>
    <w:rsid w:val="00DA6236"/>
    <w:rsid w:val="00DB6DF2"/>
    <w:rsid w:val="00DC0B9E"/>
    <w:rsid w:val="00DD0CC6"/>
    <w:rsid w:val="00DD2CD7"/>
    <w:rsid w:val="00DE5B6A"/>
    <w:rsid w:val="00DF29B9"/>
    <w:rsid w:val="00DF36AD"/>
    <w:rsid w:val="00DF4F37"/>
    <w:rsid w:val="00DF4FCA"/>
    <w:rsid w:val="00E04EF5"/>
    <w:rsid w:val="00E058AD"/>
    <w:rsid w:val="00E10F94"/>
    <w:rsid w:val="00E14937"/>
    <w:rsid w:val="00E17948"/>
    <w:rsid w:val="00E214F7"/>
    <w:rsid w:val="00E33DE2"/>
    <w:rsid w:val="00E36CFF"/>
    <w:rsid w:val="00E42433"/>
    <w:rsid w:val="00E4336D"/>
    <w:rsid w:val="00E453D4"/>
    <w:rsid w:val="00E51521"/>
    <w:rsid w:val="00E5227E"/>
    <w:rsid w:val="00E53DC5"/>
    <w:rsid w:val="00E55FAF"/>
    <w:rsid w:val="00E61C98"/>
    <w:rsid w:val="00E63457"/>
    <w:rsid w:val="00E66D3A"/>
    <w:rsid w:val="00E74AA2"/>
    <w:rsid w:val="00E7713E"/>
    <w:rsid w:val="00E81862"/>
    <w:rsid w:val="00E90EFE"/>
    <w:rsid w:val="00E91F95"/>
    <w:rsid w:val="00E9437F"/>
    <w:rsid w:val="00EA0BD6"/>
    <w:rsid w:val="00EA5304"/>
    <w:rsid w:val="00EA696A"/>
    <w:rsid w:val="00EB14D0"/>
    <w:rsid w:val="00EB6C49"/>
    <w:rsid w:val="00EB7AE0"/>
    <w:rsid w:val="00EC0060"/>
    <w:rsid w:val="00EC2BA8"/>
    <w:rsid w:val="00EC5C62"/>
    <w:rsid w:val="00EC5C6E"/>
    <w:rsid w:val="00ED1785"/>
    <w:rsid w:val="00ED41D3"/>
    <w:rsid w:val="00ED6BC0"/>
    <w:rsid w:val="00ED78AD"/>
    <w:rsid w:val="00EE38AF"/>
    <w:rsid w:val="00EE5A03"/>
    <w:rsid w:val="00EF2400"/>
    <w:rsid w:val="00EF6037"/>
    <w:rsid w:val="00EF68F0"/>
    <w:rsid w:val="00F03994"/>
    <w:rsid w:val="00F112FE"/>
    <w:rsid w:val="00F13E9E"/>
    <w:rsid w:val="00F15F11"/>
    <w:rsid w:val="00F21209"/>
    <w:rsid w:val="00F23722"/>
    <w:rsid w:val="00F24F73"/>
    <w:rsid w:val="00F31556"/>
    <w:rsid w:val="00F34381"/>
    <w:rsid w:val="00F34A4E"/>
    <w:rsid w:val="00F34A7A"/>
    <w:rsid w:val="00F34F30"/>
    <w:rsid w:val="00F35C96"/>
    <w:rsid w:val="00F3710C"/>
    <w:rsid w:val="00F4281A"/>
    <w:rsid w:val="00F44881"/>
    <w:rsid w:val="00F45DC4"/>
    <w:rsid w:val="00F50187"/>
    <w:rsid w:val="00F54037"/>
    <w:rsid w:val="00F565B6"/>
    <w:rsid w:val="00F56E17"/>
    <w:rsid w:val="00F5716E"/>
    <w:rsid w:val="00F6031B"/>
    <w:rsid w:val="00F65BAA"/>
    <w:rsid w:val="00F67987"/>
    <w:rsid w:val="00F71498"/>
    <w:rsid w:val="00F7174D"/>
    <w:rsid w:val="00F80508"/>
    <w:rsid w:val="00F82279"/>
    <w:rsid w:val="00F86F4D"/>
    <w:rsid w:val="00F916AE"/>
    <w:rsid w:val="00F92506"/>
    <w:rsid w:val="00F93A39"/>
    <w:rsid w:val="00F94912"/>
    <w:rsid w:val="00F97822"/>
    <w:rsid w:val="00FA1DCC"/>
    <w:rsid w:val="00FA4B7F"/>
    <w:rsid w:val="00FB3968"/>
    <w:rsid w:val="00FC5DD7"/>
    <w:rsid w:val="00FD7076"/>
    <w:rsid w:val="00FE136C"/>
    <w:rsid w:val="00FE2ED4"/>
    <w:rsid w:val="00FE462C"/>
    <w:rsid w:val="00FE4A3C"/>
    <w:rsid w:val="00FF587D"/>
    <w:rsid w:val="0C6EC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56B3BB0"/>
  <w15:docId w15:val="{1604D62B-3DBD-4AE1-B305-87430ABC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szCs w:val="24"/>
        <w:lang w:val="en-GB"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540"/>
      </w:tabs>
      <w:outlineLvl w:val="0"/>
    </w:pPr>
    <w:rPr>
      <w:b/>
      <w:sz w:val="28"/>
      <w:szCs w:val="28"/>
      <w:u w:val="single"/>
    </w:rPr>
  </w:style>
  <w:style w:type="paragraph" w:styleId="Heading2">
    <w:name w:val="heading 2"/>
    <w:basedOn w:val="Normal"/>
    <w:next w:val="Normal"/>
    <w:pPr>
      <w:keepNext/>
      <w:tabs>
        <w:tab w:val="left" w:pos="1221"/>
      </w:tabs>
      <w:jc w:val="both"/>
      <w:outlineLvl w:val="1"/>
    </w:pPr>
    <w:rPr>
      <w:b/>
      <w:color w:val="0000FF"/>
    </w:rPr>
  </w:style>
  <w:style w:type="paragraph" w:styleId="Heading3">
    <w:name w:val="heading 3"/>
    <w:basedOn w:val="Normal"/>
    <w:next w:val="Normal"/>
    <w:pPr>
      <w:keepNext/>
      <w:tabs>
        <w:tab w:val="left" w:pos="10440"/>
      </w:tabs>
      <w:ind w:right="360"/>
      <w:outlineLvl w:val="2"/>
    </w:pPr>
    <w:rPr>
      <w:b/>
      <w:color w:val="0000FF"/>
    </w:rPr>
  </w:style>
  <w:style w:type="paragraph" w:styleId="Heading4">
    <w:name w:val="heading 4"/>
    <w:basedOn w:val="Normal"/>
    <w:next w:val="Normal"/>
    <w:pPr>
      <w:keepNext/>
      <w:outlineLvl w:val="3"/>
    </w:pPr>
    <w:rPr>
      <w:b/>
      <w:sz w:val="22"/>
      <w:szCs w:val="22"/>
    </w:rPr>
  </w:style>
  <w:style w:type="paragraph" w:styleId="Heading5">
    <w:name w:val="heading 5"/>
    <w:basedOn w:val="Normal"/>
    <w:next w:val="Normal"/>
    <w:pPr>
      <w:keepNext/>
      <w:jc w:val="center"/>
      <w:outlineLvl w:val="4"/>
    </w:pPr>
    <w:rPr>
      <w:rFonts w:ascii="Arial Black" w:eastAsia="Arial Black" w:hAnsi="Arial Black" w:cs="Arial Black"/>
      <w:b/>
      <w:sz w:val="40"/>
      <w:szCs w:val="40"/>
    </w:rPr>
  </w:style>
  <w:style w:type="paragraph" w:styleId="Heading6">
    <w:name w:val="heading 6"/>
    <w:basedOn w:val="Normal"/>
    <w:next w:val="Normal"/>
    <w:pPr>
      <w:keepNext/>
      <w:tabs>
        <w:tab w:val="left" w:pos="10440"/>
      </w:tabs>
      <w:ind w:right="360"/>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C2E91"/>
    <w:rPr>
      <w:rFonts w:ascii="Tahoma" w:hAnsi="Tahoma" w:cs="Tahoma"/>
      <w:sz w:val="16"/>
      <w:szCs w:val="16"/>
    </w:rPr>
  </w:style>
  <w:style w:type="character" w:customStyle="1" w:styleId="BalloonTextChar">
    <w:name w:val="Balloon Text Char"/>
    <w:basedOn w:val="DefaultParagraphFont"/>
    <w:link w:val="BalloonText"/>
    <w:uiPriority w:val="99"/>
    <w:semiHidden/>
    <w:rsid w:val="004C2E91"/>
    <w:rPr>
      <w:rFonts w:ascii="Tahoma" w:hAnsi="Tahoma" w:cs="Tahoma"/>
      <w:sz w:val="16"/>
      <w:szCs w:val="16"/>
    </w:rPr>
  </w:style>
  <w:style w:type="character" w:styleId="Hyperlink">
    <w:name w:val="Hyperlink"/>
    <w:basedOn w:val="DefaultParagraphFont"/>
    <w:uiPriority w:val="99"/>
    <w:unhideWhenUsed/>
    <w:rsid w:val="009A5D0E"/>
    <w:rPr>
      <w:color w:val="0000FF" w:themeColor="hyperlink"/>
      <w:u w:val="single"/>
    </w:rPr>
  </w:style>
  <w:style w:type="character" w:styleId="CommentReference">
    <w:name w:val="annotation reference"/>
    <w:basedOn w:val="DefaultParagraphFont"/>
    <w:uiPriority w:val="99"/>
    <w:semiHidden/>
    <w:unhideWhenUsed/>
    <w:rsid w:val="00FB3968"/>
    <w:rPr>
      <w:sz w:val="16"/>
      <w:szCs w:val="16"/>
    </w:rPr>
  </w:style>
  <w:style w:type="paragraph" w:styleId="CommentText">
    <w:name w:val="annotation text"/>
    <w:basedOn w:val="Normal"/>
    <w:link w:val="CommentTextChar"/>
    <w:uiPriority w:val="99"/>
    <w:unhideWhenUsed/>
    <w:rsid w:val="00FB3968"/>
    <w:rPr>
      <w:sz w:val="20"/>
      <w:szCs w:val="20"/>
    </w:rPr>
  </w:style>
  <w:style w:type="character" w:customStyle="1" w:styleId="CommentTextChar">
    <w:name w:val="Comment Text Char"/>
    <w:basedOn w:val="DefaultParagraphFont"/>
    <w:link w:val="CommentText"/>
    <w:uiPriority w:val="99"/>
    <w:rsid w:val="00FB3968"/>
    <w:rPr>
      <w:sz w:val="20"/>
      <w:szCs w:val="20"/>
    </w:rPr>
  </w:style>
  <w:style w:type="paragraph" w:styleId="CommentSubject">
    <w:name w:val="annotation subject"/>
    <w:basedOn w:val="CommentText"/>
    <w:next w:val="CommentText"/>
    <w:link w:val="CommentSubjectChar"/>
    <w:uiPriority w:val="99"/>
    <w:semiHidden/>
    <w:unhideWhenUsed/>
    <w:rsid w:val="00FB3968"/>
    <w:rPr>
      <w:b/>
      <w:bCs/>
    </w:rPr>
  </w:style>
  <w:style w:type="character" w:customStyle="1" w:styleId="CommentSubjectChar">
    <w:name w:val="Comment Subject Char"/>
    <w:basedOn w:val="CommentTextChar"/>
    <w:link w:val="CommentSubject"/>
    <w:uiPriority w:val="99"/>
    <w:semiHidden/>
    <w:rsid w:val="00FB3968"/>
    <w:rPr>
      <w:b/>
      <w:bCs/>
      <w:sz w:val="20"/>
      <w:szCs w:val="20"/>
    </w:rPr>
  </w:style>
  <w:style w:type="paragraph" w:styleId="Header">
    <w:name w:val="header"/>
    <w:basedOn w:val="Normal"/>
    <w:link w:val="HeaderChar"/>
    <w:uiPriority w:val="99"/>
    <w:unhideWhenUsed/>
    <w:rsid w:val="001A59E6"/>
    <w:pPr>
      <w:tabs>
        <w:tab w:val="center" w:pos="4513"/>
        <w:tab w:val="right" w:pos="9026"/>
      </w:tabs>
    </w:pPr>
  </w:style>
  <w:style w:type="character" w:customStyle="1" w:styleId="HeaderChar">
    <w:name w:val="Header Char"/>
    <w:basedOn w:val="DefaultParagraphFont"/>
    <w:link w:val="Header"/>
    <w:uiPriority w:val="99"/>
    <w:rsid w:val="001A59E6"/>
  </w:style>
  <w:style w:type="paragraph" w:styleId="Footer">
    <w:name w:val="footer"/>
    <w:basedOn w:val="Normal"/>
    <w:link w:val="FooterChar"/>
    <w:uiPriority w:val="99"/>
    <w:unhideWhenUsed/>
    <w:rsid w:val="001A59E6"/>
    <w:pPr>
      <w:tabs>
        <w:tab w:val="center" w:pos="4513"/>
        <w:tab w:val="right" w:pos="9026"/>
      </w:tabs>
    </w:pPr>
  </w:style>
  <w:style w:type="character" w:customStyle="1" w:styleId="FooterChar">
    <w:name w:val="Footer Char"/>
    <w:basedOn w:val="DefaultParagraphFont"/>
    <w:link w:val="Footer"/>
    <w:uiPriority w:val="99"/>
    <w:rsid w:val="001A59E6"/>
  </w:style>
  <w:style w:type="paragraph" w:styleId="ListParagraph">
    <w:name w:val="List Paragraph"/>
    <w:basedOn w:val="Normal"/>
    <w:uiPriority w:val="34"/>
    <w:qFormat/>
    <w:rsid w:val="002374D3"/>
    <w:pPr>
      <w:ind w:left="720"/>
      <w:contextualSpacing/>
    </w:pPr>
  </w:style>
  <w:style w:type="paragraph" w:styleId="BodyText2">
    <w:name w:val="Body Text 2"/>
    <w:basedOn w:val="Normal"/>
    <w:link w:val="BodyText2Char"/>
    <w:semiHidden/>
    <w:rsid w:val="00BD13AD"/>
    <w:pPr>
      <w:widowControl/>
      <w:pBdr>
        <w:top w:val="none" w:sz="0" w:space="0" w:color="auto"/>
        <w:left w:val="none" w:sz="0" w:space="0" w:color="auto"/>
        <w:bottom w:val="none" w:sz="0" w:space="0" w:color="auto"/>
        <w:right w:val="none" w:sz="0" w:space="0" w:color="auto"/>
        <w:between w:val="none" w:sz="0" w:space="0" w:color="auto"/>
      </w:pBdr>
    </w:pPr>
    <w:rPr>
      <w:rFonts w:eastAsia="Times New Roman" w:cs="Times New Roman"/>
      <w:b/>
      <w:color w:val="auto"/>
      <w:spacing w:val="-4"/>
      <w:sz w:val="20"/>
      <w:szCs w:val="20"/>
      <w:lang w:eastAsia="en-US"/>
    </w:rPr>
  </w:style>
  <w:style w:type="character" w:customStyle="1" w:styleId="BodyText2Char">
    <w:name w:val="Body Text 2 Char"/>
    <w:basedOn w:val="DefaultParagraphFont"/>
    <w:link w:val="BodyText2"/>
    <w:semiHidden/>
    <w:rsid w:val="00BD13AD"/>
    <w:rPr>
      <w:rFonts w:eastAsia="Times New Roman" w:cs="Times New Roman"/>
      <w:b/>
      <w:color w:val="auto"/>
      <w:spacing w:val="-4"/>
      <w:sz w:val="20"/>
      <w:szCs w:val="20"/>
      <w:lang w:eastAsia="en-US"/>
    </w:rPr>
  </w:style>
  <w:style w:type="paragraph" w:customStyle="1" w:styleId="paragraph">
    <w:name w:val="paragraph"/>
    <w:basedOn w:val="Normal"/>
    <w:rsid w:val="00F56E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F56E17"/>
  </w:style>
  <w:style w:type="character" w:customStyle="1" w:styleId="eop">
    <w:name w:val="eop"/>
    <w:basedOn w:val="DefaultParagraphFont"/>
    <w:rsid w:val="00F56E17"/>
  </w:style>
  <w:style w:type="character" w:customStyle="1" w:styleId="scxw204513860">
    <w:name w:val="scxw204513860"/>
    <w:basedOn w:val="DefaultParagraphFont"/>
    <w:rsid w:val="00F56E17"/>
  </w:style>
  <w:style w:type="character" w:customStyle="1" w:styleId="UnresolvedMention1">
    <w:name w:val="Unresolved Mention1"/>
    <w:basedOn w:val="DefaultParagraphFont"/>
    <w:uiPriority w:val="99"/>
    <w:semiHidden/>
    <w:unhideWhenUsed/>
    <w:rsid w:val="003C3FA3"/>
    <w:rPr>
      <w:color w:val="605E5C"/>
      <w:shd w:val="clear" w:color="auto" w:fill="E1DFDD"/>
    </w:rPr>
  </w:style>
  <w:style w:type="character" w:styleId="UnresolvedMention">
    <w:name w:val="Unresolved Mention"/>
    <w:basedOn w:val="DefaultParagraphFont"/>
    <w:uiPriority w:val="99"/>
    <w:semiHidden/>
    <w:unhideWhenUsed/>
    <w:rsid w:val="00D9392D"/>
    <w:rPr>
      <w:color w:val="605E5C"/>
      <w:shd w:val="clear" w:color="auto" w:fill="E1DFDD"/>
    </w:rPr>
  </w:style>
  <w:style w:type="table" w:styleId="TableGrid">
    <w:name w:val="Table Grid"/>
    <w:basedOn w:val="TableNormal"/>
    <w:uiPriority w:val="59"/>
    <w:rsid w:val="00D93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A90"/>
    <w:rPr>
      <w:color w:val="800080" w:themeColor="followedHyperlink"/>
      <w:u w:val="single"/>
    </w:rPr>
  </w:style>
  <w:style w:type="paragraph" w:styleId="FootnoteText">
    <w:name w:val="footnote text"/>
    <w:basedOn w:val="Normal"/>
    <w:link w:val="FootnoteTextChar"/>
    <w:uiPriority w:val="99"/>
    <w:semiHidden/>
    <w:unhideWhenUsed/>
    <w:rsid w:val="00855F66"/>
    <w:pPr>
      <w:pBdr>
        <w:top w:val="none" w:sz="0" w:space="0" w:color="auto"/>
        <w:left w:val="none" w:sz="0" w:space="0" w:color="auto"/>
        <w:bottom w:val="none" w:sz="0" w:space="0" w:color="auto"/>
        <w:right w:val="none" w:sz="0" w:space="0" w:color="auto"/>
        <w:between w:val="none" w:sz="0" w:space="0" w:color="auto"/>
      </w:pBdr>
    </w:pPr>
    <w:rPr>
      <w:sz w:val="20"/>
      <w:szCs w:val="20"/>
    </w:rPr>
  </w:style>
  <w:style w:type="character" w:customStyle="1" w:styleId="FootnoteTextChar">
    <w:name w:val="Footnote Text Char"/>
    <w:basedOn w:val="DefaultParagraphFont"/>
    <w:link w:val="FootnoteText"/>
    <w:uiPriority w:val="99"/>
    <w:semiHidden/>
    <w:rsid w:val="00855F66"/>
    <w:rPr>
      <w:sz w:val="20"/>
      <w:szCs w:val="20"/>
    </w:rPr>
  </w:style>
  <w:style w:type="character" w:styleId="FootnoteReference">
    <w:name w:val="footnote reference"/>
    <w:basedOn w:val="DefaultParagraphFont"/>
    <w:uiPriority w:val="99"/>
    <w:semiHidden/>
    <w:unhideWhenUsed/>
    <w:rsid w:val="00855F66"/>
    <w:rPr>
      <w:vertAlign w:val="superscript"/>
    </w:rPr>
  </w:style>
  <w:style w:type="paragraph" w:styleId="Revision">
    <w:name w:val="Revision"/>
    <w:hidden/>
    <w:uiPriority w:val="99"/>
    <w:semiHidden/>
    <w:rsid w:val="00FF587D"/>
    <w:pPr>
      <w:widowControl/>
      <w:pBdr>
        <w:top w:val="none" w:sz="0" w:space="0" w:color="auto"/>
        <w:left w:val="none" w:sz="0" w:space="0" w:color="auto"/>
        <w:bottom w:val="none" w:sz="0" w:space="0" w:color="auto"/>
        <w:right w:val="none" w:sz="0" w:space="0" w:color="auto"/>
        <w:between w:val="none" w:sz="0" w:space="0" w:color="auto"/>
      </w:pBdr>
    </w:pPr>
  </w:style>
  <w:style w:type="paragraph" w:customStyle="1" w:styleId="Title1">
    <w:name w:val="Title1"/>
    <w:basedOn w:val="Title"/>
    <w:next w:val="Title"/>
    <w:link w:val="Title1Char"/>
    <w:qFormat/>
    <w:rsid w:val="00DA4448"/>
    <w:pPr>
      <w:jc w:val="center"/>
    </w:pPr>
  </w:style>
  <w:style w:type="character" w:customStyle="1" w:styleId="Title1Char">
    <w:name w:val="Title1 Char"/>
    <w:basedOn w:val="DefaultParagraphFont"/>
    <w:link w:val="Title1"/>
    <w:rsid w:val="00DA4448"/>
    <w:rPr>
      <w:b/>
      <w:sz w:val="72"/>
      <w:szCs w:val="72"/>
    </w:rPr>
  </w:style>
  <w:style w:type="paragraph" w:customStyle="1" w:styleId="Heading10">
    <w:name w:val="Heading1"/>
    <w:basedOn w:val="Heading1"/>
    <w:next w:val="Heading1"/>
    <w:link w:val="Heading1Char"/>
    <w:qFormat/>
    <w:rsid w:val="00DA4448"/>
    <w:rPr>
      <w:color w:val="auto"/>
      <w:u w:val="none"/>
    </w:rPr>
  </w:style>
  <w:style w:type="character" w:customStyle="1" w:styleId="Heading1Char">
    <w:name w:val="Heading1 Char"/>
    <w:basedOn w:val="Title1Char"/>
    <w:link w:val="Heading10"/>
    <w:rsid w:val="00DA4448"/>
    <w:rPr>
      <w:b/>
      <w:color w:val="auto"/>
      <w:sz w:val="28"/>
      <w:szCs w:val="28"/>
    </w:rPr>
  </w:style>
  <w:style w:type="paragraph" w:customStyle="1" w:styleId="Heading20">
    <w:name w:val="Heading2"/>
    <w:basedOn w:val="Heading2"/>
    <w:link w:val="Heading2Char"/>
    <w:qFormat/>
    <w:rsid w:val="00543B80"/>
    <w:pPr>
      <w:jc w:val="left"/>
    </w:pPr>
    <w:rPr>
      <w:rFonts w:eastAsia="Times New Roman"/>
      <w:bCs/>
      <w:color w:val="auto"/>
    </w:rPr>
  </w:style>
  <w:style w:type="character" w:customStyle="1" w:styleId="Heading2Char">
    <w:name w:val="Heading2 Char"/>
    <w:basedOn w:val="DefaultParagraphFont"/>
    <w:link w:val="Heading20"/>
    <w:rsid w:val="00543B80"/>
    <w:rPr>
      <w:rFonts w:eastAsia="Times New Roman"/>
      <w:b/>
      <w:bCs/>
      <w:color w:val="auto"/>
    </w:rPr>
  </w:style>
  <w:style w:type="paragraph" w:customStyle="1" w:styleId="Heading40">
    <w:name w:val="Heading4"/>
    <w:basedOn w:val="Normal"/>
    <w:link w:val="Heading4Char"/>
    <w:qFormat/>
    <w:rsid w:val="000F27F3"/>
    <w:pPr>
      <w:pBdr>
        <w:top w:val="none" w:sz="0" w:space="0" w:color="auto"/>
        <w:left w:val="none" w:sz="0" w:space="0" w:color="auto"/>
        <w:bottom w:val="none" w:sz="0" w:space="0" w:color="auto"/>
        <w:right w:val="none" w:sz="0" w:space="0" w:color="auto"/>
        <w:between w:val="none" w:sz="0" w:space="0" w:color="auto"/>
      </w:pBdr>
      <w:ind w:left="567" w:hanging="567"/>
    </w:pPr>
    <w:rPr>
      <w:b/>
    </w:rPr>
  </w:style>
  <w:style w:type="character" w:customStyle="1" w:styleId="Heading4Char">
    <w:name w:val="Heading4 Char"/>
    <w:basedOn w:val="DefaultParagraphFont"/>
    <w:link w:val="Heading40"/>
    <w:rsid w:val="000F27F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597917">
      <w:bodyDiv w:val="1"/>
      <w:marLeft w:val="0"/>
      <w:marRight w:val="0"/>
      <w:marTop w:val="0"/>
      <w:marBottom w:val="0"/>
      <w:divBdr>
        <w:top w:val="none" w:sz="0" w:space="0" w:color="auto"/>
        <w:left w:val="none" w:sz="0" w:space="0" w:color="auto"/>
        <w:bottom w:val="none" w:sz="0" w:space="0" w:color="auto"/>
        <w:right w:val="none" w:sz="0" w:space="0" w:color="auto"/>
      </w:divBdr>
      <w:divsChild>
        <w:div w:id="786848010">
          <w:marLeft w:val="0"/>
          <w:marRight w:val="0"/>
          <w:marTop w:val="0"/>
          <w:marBottom w:val="0"/>
          <w:divBdr>
            <w:top w:val="none" w:sz="0" w:space="0" w:color="auto"/>
            <w:left w:val="none" w:sz="0" w:space="0" w:color="auto"/>
            <w:bottom w:val="none" w:sz="0" w:space="0" w:color="auto"/>
            <w:right w:val="none" w:sz="0" w:space="0" w:color="auto"/>
          </w:divBdr>
        </w:div>
        <w:div w:id="4673848">
          <w:marLeft w:val="0"/>
          <w:marRight w:val="0"/>
          <w:marTop w:val="0"/>
          <w:marBottom w:val="0"/>
          <w:divBdr>
            <w:top w:val="none" w:sz="0" w:space="0" w:color="auto"/>
            <w:left w:val="none" w:sz="0" w:space="0" w:color="auto"/>
            <w:bottom w:val="none" w:sz="0" w:space="0" w:color="auto"/>
            <w:right w:val="none" w:sz="0" w:space="0" w:color="auto"/>
          </w:divBdr>
        </w:div>
        <w:div w:id="1662779542">
          <w:marLeft w:val="0"/>
          <w:marRight w:val="0"/>
          <w:marTop w:val="0"/>
          <w:marBottom w:val="0"/>
          <w:divBdr>
            <w:top w:val="none" w:sz="0" w:space="0" w:color="auto"/>
            <w:left w:val="none" w:sz="0" w:space="0" w:color="auto"/>
            <w:bottom w:val="none" w:sz="0" w:space="0" w:color="auto"/>
            <w:right w:val="none" w:sz="0" w:space="0" w:color="auto"/>
          </w:divBdr>
        </w:div>
        <w:div w:id="2118982176">
          <w:marLeft w:val="0"/>
          <w:marRight w:val="0"/>
          <w:marTop w:val="0"/>
          <w:marBottom w:val="0"/>
          <w:divBdr>
            <w:top w:val="none" w:sz="0" w:space="0" w:color="auto"/>
            <w:left w:val="none" w:sz="0" w:space="0" w:color="auto"/>
            <w:bottom w:val="none" w:sz="0" w:space="0" w:color="auto"/>
            <w:right w:val="none" w:sz="0" w:space="0" w:color="auto"/>
          </w:divBdr>
        </w:div>
        <w:div w:id="1272667594">
          <w:marLeft w:val="0"/>
          <w:marRight w:val="0"/>
          <w:marTop w:val="0"/>
          <w:marBottom w:val="0"/>
          <w:divBdr>
            <w:top w:val="none" w:sz="0" w:space="0" w:color="auto"/>
            <w:left w:val="none" w:sz="0" w:space="0" w:color="auto"/>
            <w:bottom w:val="none" w:sz="0" w:space="0" w:color="auto"/>
            <w:right w:val="none" w:sz="0" w:space="0" w:color="auto"/>
          </w:divBdr>
        </w:div>
        <w:div w:id="741371393">
          <w:marLeft w:val="0"/>
          <w:marRight w:val="0"/>
          <w:marTop w:val="0"/>
          <w:marBottom w:val="0"/>
          <w:divBdr>
            <w:top w:val="none" w:sz="0" w:space="0" w:color="auto"/>
            <w:left w:val="none" w:sz="0" w:space="0" w:color="auto"/>
            <w:bottom w:val="none" w:sz="0" w:space="0" w:color="auto"/>
            <w:right w:val="none" w:sz="0" w:space="0" w:color="auto"/>
          </w:divBdr>
        </w:div>
        <w:div w:id="1475561774">
          <w:marLeft w:val="0"/>
          <w:marRight w:val="0"/>
          <w:marTop w:val="0"/>
          <w:marBottom w:val="0"/>
          <w:divBdr>
            <w:top w:val="none" w:sz="0" w:space="0" w:color="auto"/>
            <w:left w:val="none" w:sz="0" w:space="0" w:color="auto"/>
            <w:bottom w:val="none" w:sz="0" w:space="0" w:color="auto"/>
            <w:right w:val="none" w:sz="0" w:space="0" w:color="auto"/>
          </w:divBdr>
        </w:div>
        <w:div w:id="376047963">
          <w:marLeft w:val="0"/>
          <w:marRight w:val="0"/>
          <w:marTop w:val="0"/>
          <w:marBottom w:val="0"/>
          <w:divBdr>
            <w:top w:val="none" w:sz="0" w:space="0" w:color="auto"/>
            <w:left w:val="none" w:sz="0" w:space="0" w:color="auto"/>
            <w:bottom w:val="none" w:sz="0" w:space="0" w:color="auto"/>
            <w:right w:val="none" w:sz="0" w:space="0" w:color="auto"/>
          </w:divBdr>
        </w:div>
        <w:div w:id="2099401402">
          <w:marLeft w:val="0"/>
          <w:marRight w:val="0"/>
          <w:marTop w:val="0"/>
          <w:marBottom w:val="0"/>
          <w:divBdr>
            <w:top w:val="none" w:sz="0" w:space="0" w:color="auto"/>
            <w:left w:val="none" w:sz="0" w:space="0" w:color="auto"/>
            <w:bottom w:val="none" w:sz="0" w:space="0" w:color="auto"/>
            <w:right w:val="none" w:sz="0" w:space="0" w:color="auto"/>
          </w:divBdr>
        </w:div>
        <w:div w:id="1354960898">
          <w:marLeft w:val="0"/>
          <w:marRight w:val="0"/>
          <w:marTop w:val="0"/>
          <w:marBottom w:val="0"/>
          <w:divBdr>
            <w:top w:val="none" w:sz="0" w:space="0" w:color="auto"/>
            <w:left w:val="none" w:sz="0" w:space="0" w:color="auto"/>
            <w:bottom w:val="none" w:sz="0" w:space="0" w:color="auto"/>
            <w:right w:val="none" w:sz="0" w:space="0" w:color="auto"/>
          </w:divBdr>
        </w:div>
        <w:div w:id="443161691">
          <w:marLeft w:val="0"/>
          <w:marRight w:val="0"/>
          <w:marTop w:val="0"/>
          <w:marBottom w:val="0"/>
          <w:divBdr>
            <w:top w:val="none" w:sz="0" w:space="0" w:color="auto"/>
            <w:left w:val="none" w:sz="0" w:space="0" w:color="auto"/>
            <w:bottom w:val="none" w:sz="0" w:space="0" w:color="auto"/>
            <w:right w:val="none" w:sz="0" w:space="0" w:color="auto"/>
          </w:divBdr>
        </w:div>
        <w:div w:id="1557661417">
          <w:marLeft w:val="0"/>
          <w:marRight w:val="0"/>
          <w:marTop w:val="0"/>
          <w:marBottom w:val="0"/>
          <w:divBdr>
            <w:top w:val="none" w:sz="0" w:space="0" w:color="auto"/>
            <w:left w:val="none" w:sz="0" w:space="0" w:color="auto"/>
            <w:bottom w:val="none" w:sz="0" w:space="0" w:color="auto"/>
            <w:right w:val="none" w:sz="0" w:space="0" w:color="auto"/>
          </w:divBdr>
        </w:div>
        <w:div w:id="282152991">
          <w:marLeft w:val="0"/>
          <w:marRight w:val="0"/>
          <w:marTop w:val="0"/>
          <w:marBottom w:val="0"/>
          <w:divBdr>
            <w:top w:val="none" w:sz="0" w:space="0" w:color="auto"/>
            <w:left w:val="none" w:sz="0" w:space="0" w:color="auto"/>
            <w:bottom w:val="none" w:sz="0" w:space="0" w:color="auto"/>
            <w:right w:val="none" w:sz="0" w:space="0" w:color="auto"/>
          </w:divBdr>
        </w:div>
        <w:div w:id="1613592959">
          <w:marLeft w:val="0"/>
          <w:marRight w:val="0"/>
          <w:marTop w:val="0"/>
          <w:marBottom w:val="0"/>
          <w:divBdr>
            <w:top w:val="none" w:sz="0" w:space="0" w:color="auto"/>
            <w:left w:val="none" w:sz="0" w:space="0" w:color="auto"/>
            <w:bottom w:val="none" w:sz="0" w:space="0" w:color="auto"/>
            <w:right w:val="none" w:sz="0" w:space="0" w:color="auto"/>
          </w:divBdr>
        </w:div>
        <w:div w:id="703136019">
          <w:marLeft w:val="0"/>
          <w:marRight w:val="0"/>
          <w:marTop w:val="0"/>
          <w:marBottom w:val="0"/>
          <w:divBdr>
            <w:top w:val="none" w:sz="0" w:space="0" w:color="auto"/>
            <w:left w:val="none" w:sz="0" w:space="0" w:color="auto"/>
            <w:bottom w:val="none" w:sz="0" w:space="0" w:color="auto"/>
            <w:right w:val="none" w:sz="0" w:space="0" w:color="auto"/>
          </w:divBdr>
        </w:div>
        <w:div w:id="1430541906">
          <w:marLeft w:val="0"/>
          <w:marRight w:val="0"/>
          <w:marTop w:val="0"/>
          <w:marBottom w:val="0"/>
          <w:divBdr>
            <w:top w:val="none" w:sz="0" w:space="0" w:color="auto"/>
            <w:left w:val="none" w:sz="0" w:space="0" w:color="auto"/>
            <w:bottom w:val="none" w:sz="0" w:space="0" w:color="auto"/>
            <w:right w:val="none" w:sz="0" w:space="0" w:color="auto"/>
          </w:divBdr>
          <w:divsChild>
            <w:div w:id="1981953913">
              <w:marLeft w:val="0"/>
              <w:marRight w:val="0"/>
              <w:marTop w:val="0"/>
              <w:marBottom w:val="0"/>
              <w:divBdr>
                <w:top w:val="none" w:sz="0" w:space="0" w:color="auto"/>
                <w:left w:val="none" w:sz="0" w:space="0" w:color="auto"/>
                <w:bottom w:val="none" w:sz="0" w:space="0" w:color="auto"/>
                <w:right w:val="none" w:sz="0" w:space="0" w:color="auto"/>
              </w:divBdr>
            </w:div>
            <w:div w:id="21637738">
              <w:marLeft w:val="0"/>
              <w:marRight w:val="0"/>
              <w:marTop w:val="0"/>
              <w:marBottom w:val="0"/>
              <w:divBdr>
                <w:top w:val="none" w:sz="0" w:space="0" w:color="auto"/>
                <w:left w:val="none" w:sz="0" w:space="0" w:color="auto"/>
                <w:bottom w:val="none" w:sz="0" w:space="0" w:color="auto"/>
                <w:right w:val="none" w:sz="0" w:space="0" w:color="auto"/>
              </w:divBdr>
            </w:div>
            <w:div w:id="1233586094">
              <w:marLeft w:val="0"/>
              <w:marRight w:val="0"/>
              <w:marTop w:val="0"/>
              <w:marBottom w:val="0"/>
              <w:divBdr>
                <w:top w:val="none" w:sz="0" w:space="0" w:color="auto"/>
                <w:left w:val="none" w:sz="0" w:space="0" w:color="auto"/>
                <w:bottom w:val="none" w:sz="0" w:space="0" w:color="auto"/>
                <w:right w:val="none" w:sz="0" w:space="0" w:color="auto"/>
              </w:divBdr>
            </w:div>
            <w:div w:id="582180188">
              <w:marLeft w:val="0"/>
              <w:marRight w:val="0"/>
              <w:marTop w:val="0"/>
              <w:marBottom w:val="0"/>
              <w:divBdr>
                <w:top w:val="none" w:sz="0" w:space="0" w:color="auto"/>
                <w:left w:val="none" w:sz="0" w:space="0" w:color="auto"/>
                <w:bottom w:val="none" w:sz="0" w:space="0" w:color="auto"/>
                <w:right w:val="none" w:sz="0" w:space="0" w:color="auto"/>
              </w:divBdr>
            </w:div>
            <w:div w:id="685250684">
              <w:marLeft w:val="0"/>
              <w:marRight w:val="0"/>
              <w:marTop w:val="0"/>
              <w:marBottom w:val="0"/>
              <w:divBdr>
                <w:top w:val="none" w:sz="0" w:space="0" w:color="auto"/>
                <w:left w:val="none" w:sz="0" w:space="0" w:color="auto"/>
                <w:bottom w:val="none" w:sz="0" w:space="0" w:color="auto"/>
                <w:right w:val="none" w:sz="0" w:space="0" w:color="auto"/>
              </w:divBdr>
            </w:div>
          </w:divsChild>
        </w:div>
        <w:div w:id="675378657">
          <w:marLeft w:val="0"/>
          <w:marRight w:val="0"/>
          <w:marTop w:val="0"/>
          <w:marBottom w:val="0"/>
          <w:divBdr>
            <w:top w:val="none" w:sz="0" w:space="0" w:color="auto"/>
            <w:left w:val="none" w:sz="0" w:space="0" w:color="auto"/>
            <w:bottom w:val="none" w:sz="0" w:space="0" w:color="auto"/>
            <w:right w:val="none" w:sz="0" w:space="0" w:color="auto"/>
          </w:divBdr>
        </w:div>
        <w:div w:id="1762138710">
          <w:marLeft w:val="0"/>
          <w:marRight w:val="0"/>
          <w:marTop w:val="0"/>
          <w:marBottom w:val="0"/>
          <w:divBdr>
            <w:top w:val="none" w:sz="0" w:space="0" w:color="auto"/>
            <w:left w:val="none" w:sz="0" w:space="0" w:color="auto"/>
            <w:bottom w:val="none" w:sz="0" w:space="0" w:color="auto"/>
            <w:right w:val="none" w:sz="0" w:space="0" w:color="auto"/>
          </w:divBdr>
        </w:div>
        <w:div w:id="1725370939">
          <w:marLeft w:val="0"/>
          <w:marRight w:val="0"/>
          <w:marTop w:val="0"/>
          <w:marBottom w:val="0"/>
          <w:divBdr>
            <w:top w:val="none" w:sz="0" w:space="0" w:color="auto"/>
            <w:left w:val="none" w:sz="0" w:space="0" w:color="auto"/>
            <w:bottom w:val="none" w:sz="0" w:space="0" w:color="auto"/>
            <w:right w:val="none" w:sz="0" w:space="0" w:color="auto"/>
          </w:divBdr>
        </w:div>
        <w:div w:id="2048949588">
          <w:marLeft w:val="0"/>
          <w:marRight w:val="0"/>
          <w:marTop w:val="0"/>
          <w:marBottom w:val="0"/>
          <w:divBdr>
            <w:top w:val="none" w:sz="0" w:space="0" w:color="auto"/>
            <w:left w:val="none" w:sz="0" w:space="0" w:color="auto"/>
            <w:bottom w:val="none" w:sz="0" w:space="0" w:color="auto"/>
            <w:right w:val="none" w:sz="0" w:space="0" w:color="auto"/>
          </w:divBdr>
        </w:div>
        <w:div w:id="703291361">
          <w:marLeft w:val="0"/>
          <w:marRight w:val="0"/>
          <w:marTop w:val="0"/>
          <w:marBottom w:val="0"/>
          <w:divBdr>
            <w:top w:val="none" w:sz="0" w:space="0" w:color="auto"/>
            <w:left w:val="none" w:sz="0" w:space="0" w:color="auto"/>
            <w:bottom w:val="none" w:sz="0" w:space="0" w:color="auto"/>
            <w:right w:val="none" w:sz="0" w:space="0" w:color="auto"/>
          </w:divBdr>
        </w:div>
        <w:div w:id="900675020">
          <w:marLeft w:val="0"/>
          <w:marRight w:val="0"/>
          <w:marTop w:val="0"/>
          <w:marBottom w:val="0"/>
          <w:divBdr>
            <w:top w:val="none" w:sz="0" w:space="0" w:color="auto"/>
            <w:left w:val="none" w:sz="0" w:space="0" w:color="auto"/>
            <w:bottom w:val="none" w:sz="0" w:space="0" w:color="auto"/>
            <w:right w:val="none" w:sz="0" w:space="0" w:color="auto"/>
          </w:divBdr>
          <w:divsChild>
            <w:div w:id="1443306786">
              <w:marLeft w:val="0"/>
              <w:marRight w:val="0"/>
              <w:marTop w:val="0"/>
              <w:marBottom w:val="0"/>
              <w:divBdr>
                <w:top w:val="none" w:sz="0" w:space="0" w:color="auto"/>
                <w:left w:val="none" w:sz="0" w:space="0" w:color="auto"/>
                <w:bottom w:val="none" w:sz="0" w:space="0" w:color="auto"/>
                <w:right w:val="none" w:sz="0" w:space="0" w:color="auto"/>
              </w:divBdr>
            </w:div>
          </w:divsChild>
        </w:div>
        <w:div w:id="1595358022">
          <w:marLeft w:val="0"/>
          <w:marRight w:val="0"/>
          <w:marTop w:val="0"/>
          <w:marBottom w:val="0"/>
          <w:divBdr>
            <w:top w:val="none" w:sz="0" w:space="0" w:color="auto"/>
            <w:left w:val="none" w:sz="0" w:space="0" w:color="auto"/>
            <w:bottom w:val="none" w:sz="0" w:space="0" w:color="auto"/>
            <w:right w:val="none" w:sz="0" w:space="0" w:color="auto"/>
          </w:divBdr>
          <w:divsChild>
            <w:div w:id="1671955001">
              <w:marLeft w:val="0"/>
              <w:marRight w:val="0"/>
              <w:marTop w:val="0"/>
              <w:marBottom w:val="0"/>
              <w:divBdr>
                <w:top w:val="none" w:sz="0" w:space="0" w:color="auto"/>
                <w:left w:val="none" w:sz="0" w:space="0" w:color="auto"/>
                <w:bottom w:val="none" w:sz="0" w:space="0" w:color="auto"/>
                <w:right w:val="none" w:sz="0" w:space="0" w:color="auto"/>
              </w:divBdr>
            </w:div>
            <w:div w:id="1363281955">
              <w:marLeft w:val="0"/>
              <w:marRight w:val="0"/>
              <w:marTop w:val="0"/>
              <w:marBottom w:val="0"/>
              <w:divBdr>
                <w:top w:val="none" w:sz="0" w:space="0" w:color="auto"/>
                <w:left w:val="none" w:sz="0" w:space="0" w:color="auto"/>
                <w:bottom w:val="none" w:sz="0" w:space="0" w:color="auto"/>
                <w:right w:val="none" w:sz="0" w:space="0" w:color="auto"/>
              </w:divBdr>
            </w:div>
            <w:div w:id="616134280">
              <w:marLeft w:val="0"/>
              <w:marRight w:val="0"/>
              <w:marTop w:val="0"/>
              <w:marBottom w:val="0"/>
              <w:divBdr>
                <w:top w:val="none" w:sz="0" w:space="0" w:color="auto"/>
                <w:left w:val="none" w:sz="0" w:space="0" w:color="auto"/>
                <w:bottom w:val="none" w:sz="0" w:space="0" w:color="auto"/>
                <w:right w:val="none" w:sz="0" w:space="0" w:color="auto"/>
              </w:divBdr>
            </w:div>
          </w:divsChild>
        </w:div>
        <w:div w:id="2130934485">
          <w:marLeft w:val="0"/>
          <w:marRight w:val="0"/>
          <w:marTop w:val="0"/>
          <w:marBottom w:val="0"/>
          <w:divBdr>
            <w:top w:val="none" w:sz="0" w:space="0" w:color="auto"/>
            <w:left w:val="none" w:sz="0" w:space="0" w:color="auto"/>
            <w:bottom w:val="none" w:sz="0" w:space="0" w:color="auto"/>
            <w:right w:val="none" w:sz="0" w:space="0" w:color="auto"/>
          </w:divBdr>
        </w:div>
        <w:div w:id="2049992961">
          <w:marLeft w:val="0"/>
          <w:marRight w:val="0"/>
          <w:marTop w:val="0"/>
          <w:marBottom w:val="0"/>
          <w:divBdr>
            <w:top w:val="none" w:sz="0" w:space="0" w:color="auto"/>
            <w:left w:val="none" w:sz="0" w:space="0" w:color="auto"/>
            <w:bottom w:val="none" w:sz="0" w:space="0" w:color="auto"/>
            <w:right w:val="none" w:sz="0" w:space="0" w:color="auto"/>
          </w:divBdr>
        </w:div>
        <w:div w:id="2013604814">
          <w:marLeft w:val="0"/>
          <w:marRight w:val="0"/>
          <w:marTop w:val="0"/>
          <w:marBottom w:val="0"/>
          <w:divBdr>
            <w:top w:val="none" w:sz="0" w:space="0" w:color="auto"/>
            <w:left w:val="none" w:sz="0" w:space="0" w:color="auto"/>
            <w:bottom w:val="none" w:sz="0" w:space="0" w:color="auto"/>
            <w:right w:val="none" w:sz="0" w:space="0" w:color="auto"/>
          </w:divBdr>
        </w:div>
        <w:div w:id="572161928">
          <w:marLeft w:val="0"/>
          <w:marRight w:val="0"/>
          <w:marTop w:val="0"/>
          <w:marBottom w:val="0"/>
          <w:divBdr>
            <w:top w:val="none" w:sz="0" w:space="0" w:color="auto"/>
            <w:left w:val="none" w:sz="0" w:space="0" w:color="auto"/>
            <w:bottom w:val="none" w:sz="0" w:space="0" w:color="auto"/>
            <w:right w:val="none" w:sz="0" w:space="0" w:color="auto"/>
          </w:divBdr>
        </w:div>
        <w:div w:id="736049388">
          <w:marLeft w:val="0"/>
          <w:marRight w:val="0"/>
          <w:marTop w:val="0"/>
          <w:marBottom w:val="0"/>
          <w:divBdr>
            <w:top w:val="none" w:sz="0" w:space="0" w:color="auto"/>
            <w:left w:val="none" w:sz="0" w:space="0" w:color="auto"/>
            <w:bottom w:val="none" w:sz="0" w:space="0" w:color="auto"/>
            <w:right w:val="none" w:sz="0" w:space="0" w:color="auto"/>
          </w:divBdr>
        </w:div>
        <w:div w:id="1520392402">
          <w:marLeft w:val="0"/>
          <w:marRight w:val="0"/>
          <w:marTop w:val="0"/>
          <w:marBottom w:val="0"/>
          <w:divBdr>
            <w:top w:val="none" w:sz="0" w:space="0" w:color="auto"/>
            <w:left w:val="none" w:sz="0" w:space="0" w:color="auto"/>
            <w:bottom w:val="none" w:sz="0" w:space="0" w:color="auto"/>
            <w:right w:val="none" w:sz="0" w:space="0" w:color="auto"/>
          </w:divBdr>
        </w:div>
        <w:div w:id="818620147">
          <w:marLeft w:val="0"/>
          <w:marRight w:val="0"/>
          <w:marTop w:val="0"/>
          <w:marBottom w:val="0"/>
          <w:divBdr>
            <w:top w:val="none" w:sz="0" w:space="0" w:color="auto"/>
            <w:left w:val="none" w:sz="0" w:space="0" w:color="auto"/>
            <w:bottom w:val="none" w:sz="0" w:space="0" w:color="auto"/>
            <w:right w:val="none" w:sz="0" w:space="0" w:color="auto"/>
          </w:divBdr>
        </w:div>
      </w:divsChild>
    </w:div>
    <w:div w:id="1151169962">
      <w:bodyDiv w:val="1"/>
      <w:marLeft w:val="0"/>
      <w:marRight w:val="0"/>
      <w:marTop w:val="0"/>
      <w:marBottom w:val="0"/>
      <w:divBdr>
        <w:top w:val="none" w:sz="0" w:space="0" w:color="auto"/>
        <w:left w:val="none" w:sz="0" w:space="0" w:color="auto"/>
        <w:bottom w:val="none" w:sz="0" w:space="0" w:color="auto"/>
        <w:right w:val="none" w:sz="0" w:space="0" w:color="auto"/>
      </w:divBdr>
    </w:div>
    <w:div w:id="1383674368">
      <w:bodyDiv w:val="1"/>
      <w:marLeft w:val="0"/>
      <w:marRight w:val="0"/>
      <w:marTop w:val="0"/>
      <w:marBottom w:val="0"/>
      <w:divBdr>
        <w:top w:val="none" w:sz="0" w:space="0" w:color="auto"/>
        <w:left w:val="none" w:sz="0" w:space="0" w:color="auto"/>
        <w:bottom w:val="none" w:sz="0" w:space="0" w:color="auto"/>
        <w:right w:val="none" w:sz="0" w:space="0" w:color="auto"/>
      </w:divBdr>
    </w:div>
    <w:div w:id="206243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001153/Fair_access_protocol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001050/School_admissions_code_202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dway.gov.uk/info/200217/freedom_of_information/347/data_protection/1" TargetMode="External"/><Relationship Id="rId4" Type="http://schemas.openxmlformats.org/officeDocument/2006/relationships/settings" Target="settings.xml"/><Relationship Id="rId9" Type="http://schemas.openxmlformats.org/officeDocument/2006/relationships/hyperlink" Target="mailto:casualadmissions@medwa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5A7C-6601-4BEA-B62E-9308C61E41A8}">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243</TotalTime>
  <Pages>12</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Primary Fair Access Protocol</vt:lpstr>
    </vt:vector>
  </TitlesOfParts>
  <Company>Strood Academy</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Fair Access Protocol</dc:title>
  <dc:creator>K Gunn</dc:creator>
  <cp:lastModifiedBy>lancaster, robert</cp:lastModifiedBy>
  <cp:revision>34</cp:revision>
  <cp:lastPrinted>2019-04-24T09:51:00Z</cp:lastPrinted>
  <dcterms:created xsi:type="dcterms:W3CDTF">2021-07-29T09:53:00Z</dcterms:created>
  <dcterms:modified xsi:type="dcterms:W3CDTF">2025-07-07T14:38:00Z</dcterms:modified>
</cp:coreProperties>
</file>